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A0" w:rsidRDefault="00ED35A0" w:rsidP="008C5E88">
      <w:pPr>
        <w:spacing w:after="0"/>
        <w:jc w:val="center"/>
        <w:rPr>
          <w:rFonts w:ascii="Times New Roman" w:hAnsi="Times New Roman" w:cs="Times New Roman"/>
          <w:sz w:val="26"/>
          <w:szCs w:val="26"/>
        </w:rPr>
      </w:pPr>
    </w:p>
    <w:p w:rsidR="00430851" w:rsidRDefault="002B15E5" w:rsidP="00C712A6">
      <w:pPr>
        <w:spacing w:after="0"/>
        <w:jc w:val="center"/>
        <w:rPr>
          <w:rFonts w:ascii="Times New Roman" w:hAnsi="Times New Roman" w:cs="Times New Roman"/>
          <w:sz w:val="26"/>
          <w:szCs w:val="26"/>
        </w:rPr>
      </w:pPr>
      <w:r w:rsidRPr="002B15E5">
        <w:rPr>
          <w:rFonts w:ascii="Times New Roman" w:hAnsi="Times New Roman" w:cs="Times New Roman"/>
          <w:sz w:val="26"/>
          <w:szCs w:val="26"/>
        </w:rPr>
        <w:t>HUBUNGAN POLA ASUH OTORITATIF  DENGAN PRESTASI AKADEMIK PADA SISWA TUNARUNGU KATEGORI TULI KELAS VI SD DI BALI</w:t>
      </w:r>
      <w:r w:rsidR="00430851" w:rsidRPr="00430851">
        <w:rPr>
          <w:rFonts w:ascii="Times New Roman" w:hAnsi="Times New Roman" w:cs="Times New Roman"/>
          <w:sz w:val="26"/>
          <w:szCs w:val="26"/>
        </w:rPr>
        <w:t xml:space="preserve"> </w:t>
      </w:r>
    </w:p>
    <w:p w:rsidR="002B15E5" w:rsidRDefault="002B15E5" w:rsidP="00C712A6">
      <w:pPr>
        <w:spacing w:after="0"/>
        <w:jc w:val="center"/>
        <w:rPr>
          <w:rFonts w:ascii="Times New Roman" w:hAnsi="Times New Roman" w:cs="Times New Roman"/>
          <w:sz w:val="24"/>
          <w:szCs w:val="24"/>
        </w:rPr>
      </w:pPr>
      <w:r w:rsidRPr="002B15E5">
        <w:rPr>
          <w:rFonts w:ascii="Times New Roman" w:hAnsi="Times New Roman" w:cs="Times New Roman"/>
          <w:sz w:val="24"/>
          <w:szCs w:val="24"/>
          <w:lang w:val="id-ID"/>
        </w:rPr>
        <w:t>Ida Ayu Maitry Sanjiwani</w:t>
      </w:r>
      <w:bookmarkStart w:id="0" w:name="_GoBack"/>
      <w:bookmarkEnd w:id="0"/>
      <w:r w:rsidRPr="002B15E5">
        <w:rPr>
          <w:rFonts w:ascii="Times New Roman" w:hAnsi="Times New Roman" w:cs="Times New Roman"/>
          <w:sz w:val="24"/>
          <w:szCs w:val="24"/>
          <w:lang w:val="id-ID"/>
        </w:rPr>
        <w:t xml:space="preserve"> dan Made Diah Lestari</w:t>
      </w:r>
    </w:p>
    <w:p w:rsidR="00C712A6" w:rsidRPr="004D59FB" w:rsidRDefault="00C712A6" w:rsidP="00C712A6">
      <w:pPr>
        <w:spacing w:after="0"/>
        <w:jc w:val="center"/>
        <w:rPr>
          <w:rFonts w:ascii="Times New Roman" w:hAnsi="Times New Roman" w:cs="Times New Roman"/>
          <w:iCs/>
          <w:sz w:val="18"/>
          <w:lang w:val="id-ID"/>
        </w:rPr>
      </w:pPr>
      <w:r w:rsidRPr="004D59FB">
        <w:rPr>
          <w:rFonts w:ascii="Times New Roman" w:hAnsi="Times New Roman" w:cs="Times New Roman"/>
          <w:iCs/>
          <w:sz w:val="18"/>
          <w:lang w:val="id-ID"/>
        </w:rPr>
        <w:t xml:space="preserve">Program Studi </w:t>
      </w:r>
      <w:r w:rsidR="000F01E5">
        <w:rPr>
          <w:rFonts w:ascii="Times New Roman" w:hAnsi="Times New Roman" w:cs="Times New Roman"/>
          <w:iCs/>
          <w:sz w:val="18"/>
        </w:rPr>
        <w:t xml:space="preserve">Sarjana </w:t>
      </w:r>
      <w:r w:rsidRPr="004D59FB">
        <w:rPr>
          <w:rFonts w:ascii="Times New Roman" w:hAnsi="Times New Roman" w:cs="Times New Roman"/>
          <w:iCs/>
          <w:sz w:val="18"/>
          <w:lang w:val="id-ID"/>
        </w:rPr>
        <w:t>Psikologi, Fakultas Kedokteran, Universitas Udayana</w:t>
      </w:r>
    </w:p>
    <w:p w:rsidR="00A50B56" w:rsidRDefault="002B15E5" w:rsidP="008C5E88">
      <w:pPr>
        <w:spacing w:after="0"/>
        <w:jc w:val="center"/>
        <w:rPr>
          <w:rFonts w:ascii="Times New Roman" w:hAnsi="Times New Roman" w:cs="Times New Roman"/>
          <w:i/>
          <w:sz w:val="20"/>
        </w:rPr>
      </w:pPr>
      <w:r w:rsidRPr="00A81279">
        <w:rPr>
          <w:rFonts w:ascii="Times New Roman" w:hAnsi="Times New Roman" w:cs="Times New Roman"/>
          <w:i/>
          <w:sz w:val="20"/>
        </w:rPr>
        <w:t>idaayumaitrysanjiwani@gmail.com</w:t>
      </w:r>
    </w:p>
    <w:p w:rsidR="002B15E5" w:rsidRPr="000F40D6" w:rsidRDefault="002B15E5" w:rsidP="008C5E88">
      <w:pPr>
        <w:spacing w:after="0"/>
        <w:jc w:val="center"/>
        <w:rPr>
          <w:rFonts w:ascii="Times New Roman" w:hAnsi="Times New Roman" w:cs="Times New Roman"/>
          <w:i/>
          <w:sz w:val="18"/>
          <w:szCs w:val="18"/>
          <w:lang w:val="id-ID"/>
        </w:rPr>
      </w:pPr>
    </w:p>
    <w:p w:rsidR="008C5E88" w:rsidRDefault="008C5E88" w:rsidP="008C5E88">
      <w:pPr>
        <w:spacing w:after="0"/>
        <w:jc w:val="center"/>
        <w:rPr>
          <w:rFonts w:ascii="Times New Roman" w:hAnsi="Times New Roman" w:cs="Times New Roman"/>
          <w:b/>
        </w:rPr>
      </w:pPr>
      <w:r w:rsidRPr="004D59FB">
        <w:rPr>
          <w:rFonts w:ascii="Times New Roman" w:hAnsi="Times New Roman" w:cs="Times New Roman"/>
          <w:b/>
        </w:rPr>
        <w:t>Abstrak</w:t>
      </w:r>
    </w:p>
    <w:p w:rsidR="00BE268F" w:rsidRPr="004D59FB" w:rsidRDefault="00BE268F" w:rsidP="00E9075D">
      <w:pPr>
        <w:tabs>
          <w:tab w:val="left" w:pos="180"/>
        </w:tabs>
        <w:spacing w:after="0"/>
        <w:ind w:left="1170" w:right="849"/>
        <w:jc w:val="both"/>
        <w:rPr>
          <w:rFonts w:ascii="Times New Roman" w:hAnsi="Times New Roman" w:cs="Times New Roman"/>
          <w:b/>
        </w:rPr>
      </w:pPr>
    </w:p>
    <w:p w:rsidR="002B15E5" w:rsidRPr="002B15E5"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 xml:space="preserve">Saat </w:t>
      </w:r>
      <w:proofErr w:type="gramStart"/>
      <w:r w:rsidRPr="002B15E5">
        <w:rPr>
          <w:rFonts w:ascii="Times New Roman" w:hAnsi="Times New Roman" w:cs="Times New Roman"/>
          <w:sz w:val="18"/>
        </w:rPr>
        <w:t>ini  media</w:t>
      </w:r>
      <w:proofErr w:type="gramEnd"/>
      <w:r w:rsidRPr="002B15E5">
        <w:rPr>
          <w:rFonts w:ascii="Times New Roman" w:hAnsi="Times New Roman" w:cs="Times New Roman"/>
          <w:sz w:val="18"/>
        </w:rPr>
        <w:t xml:space="preserve"> massa  lebih banyak mempublikasikan mengenai pencapaian prestasi psikomotor dibandingkan dengan prestasi akademik pada siswa tunarungu, padahal sebenarnya siswa tunarungu memiliki kemampuan intelektual yang sama seperti siswa normal. </w:t>
      </w:r>
      <w:proofErr w:type="gramStart"/>
      <w:r w:rsidRPr="002B15E5">
        <w:rPr>
          <w:rFonts w:ascii="Times New Roman" w:hAnsi="Times New Roman" w:cs="Times New Roman"/>
          <w:sz w:val="18"/>
        </w:rPr>
        <w:t>Perbedaannya terletak pada perkembangan intelektual yang menjadi lamban karena adanya keterbatasan dalam mendengar, berkomunikasi dan berbahasa.</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Pola asuh yang diterapkan oleh orang tua memiliki peranan penting dalam mengembangkan kemampuan intelektual anak sehingga mampu mencapai prestasi akademik yang tinggi.</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Ketika orang tua menyekolahkan anaknya di SLB B maupun SLB Negeri menunjukan orang tua menerapkan pola asuh otoritatif dalam mengasuh anaknya.</w:t>
      </w:r>
      <w:proofErr w:type="gramEnd"/>
    </w:p>
    <w:p w:rsidR="002B15E5" w:rsidRPr="002B15E5" w:rsidRDefault="002B15E5" w:rsidP="002B15E5">
      <w:pPr>
        <w:spacing w:after="0"/>
        <w:ind w:left="1170" w:right="849"/>
        <w:jc w:val="both"/>
        <w:rPr>
          <w:rFonts w:ascii="Times New Roman" w:hAnsi="Times New Roman" w:cs="Times New Roman"/>
          <w:sz w:val="18"/>
        </w:rPr>
      </w:pPr>
      <w:proofErr w:type="gramStart"/>
      <w:r w:rsidRPr="002B15E5">
        <w:rPr>
          <w:rFonts w:ascii="Times New Roman" w:hAnsi="Times New Roman" w:cs="Times New Roman"/>
          <w:sz w:val="18"/>
        </w:rPr>
        <w:t>Penelitian ini bertujuan untuk mengetahui hubungan antara pola asuh otoritatif dengan prestasi akademik pada siswa tunarungu kategori tuli kelas VI SD di Bali.</w:t>
      </w:r>
      <w:proofErr w:type="gramEnd"/>
      <w:r w:rsidRPr="002B15E5">
        <w:rPr>
          <w:rFonts w:ascii="Times New Roman" w:hAnsi="Times New Roman" w:cs="Times New Roman"/>
          <w:sz w:val="18"/>
        </w:rPr>
        <w:t xml:space="preserve"> Subjek yang digunakan dalam penelitian ini adalah siswa tunarungu kategori tuli, siswa kelas VI SD, bersekolah di SLB B atau SLB Negeri dan tinggal bersama dengan orang tuanya. </w:t>
      </w:r>
      <w:proofErr w:type="gramStart"/>
      <w:r w:rsidRPr="002B15E5">
        <w:rPr>
          <w:rFonts w:ascii="Times New Roman" w:hAnsi="Times New Roman" w:cs="Times New Roman"/>
          <w:sz w:val="18"/>
        </w:rPr>
        <w:t>Jumlah subjek yang digunakan adalah sebanyak 28 orang, yang merupakan keseluruhan dari populasi.</w:t>
      </w:r>
      <w:proofErr w:type="gramEnd"/>
      <w:r w:rsidRPr="002B15E5">
        <w:rPr>
          <w:rFonts w:ascii="Times New Roman" w:hAnsi="Times New Roman" w:cs="Times New Roman"/>
          <w:sz w:val="18"/>
        </w:rPr>
        <w:t xml:space="preserve"> </w:t>
      </w:r>
    </w:p>
    <w:p w:rsidR="002B15E5" w:rsidRDefault="002B15E5" w:rsidP="002B15E5">
      <w:pPr>
        <w:spacing w:after="0"/>
        <w:ind w:left="1170" w:right="849"/>
        <w:jc w:val="both"/>
        <w:rPr>
          <w:rFonts w:ascii="Times New Roman" w:hAnsi="Times New Roman" w:cs="Times New Roman"/>
          <w:sz w:val="18"/>
        </w:rPr>
      </w:pPr>
      <w:proofErr w:type="gramStart"/>
      <w:r w:rsidRPr="002B15E5">
        <w:rPr>
          <w:rFonts w:ascii="Times New Roman" w:hAnsi="Times New Roman" w:cs="Times New Roman"/>
          <w:sz w:val="18"/>
        </w:rPr>
        <w:t>Reliabilitas skala pola asuh otoritatif adalah 0,940.</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Hasil uji normalitas pada pola asuh otoritatif adalah 0,726 Hasil uji normalitas pada prestasi akademik adalah 0,658.</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Hasil uji linearitas pola asuh otoritatif dengan prestasi akademik memiliki probabilitas (p) 0,000.</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Metode analisis yang digunakan adalah korelasi product moment.</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Hasil korelasi dalam penelitian ini adalah 0,836 dengan probabilitas (p) 0,000.</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Berdasarkan hal ini terlihat bahwa ada hubungan yang positif antara pola asuh otoritatif dengan prestasi akademik pada siswa tunarungu kategori tuli kelas VI SD di Bali.</w:t>
      </w:r>
      <w:proofErr w:type="gramEnd"/>
      <w:r w:rsidRPr="002B15E5">
        <w:rPr>
          <w:rFonts w:ascii="Times New Roman" w:hAnsi="Times New Roman" w:cs="Times New Roman"/>
          <w:sz w:val="18"/>
        </w:rPr>
        <w:t xml:space="preserve"> </w:t>
      </w:r>
      <w:proofErr w:type="gramStart"/>
      <w:r w:rsidRPr="002B15E5">
        <w:rPr>
          <w:rFonts w:ascii="Times New Roman" w:hAnsi="Times New Roman" w:cs="Times New Roman"/>
          <w:sz w:val="18"/>
        </w:rPr>
        <w:t>Hal ini berarti semakin kuat pola asuh otoritatif yang diterima maka semakin tinggi prestasi akademik pada siswa tunarungu kategori tuli kelas VI SD di Bali.</w:t>
      </w:r>
      <w:proofErr w:type="gramEnd"/>
    </w:p>
    <w:p w:rsidR="002B15E5" w:rsidRPr="002B15E5" w:rsidRDefault="002B15E5" w:rsidP="002B15E5">
      <w:pPr>
        <w:spacing w:after="0"/>
        <w:ind w:left="1170" w:right="849"/>
        <w:jc w:val="both"/>
        <w:rPr>
          <w:rFonts w:ascii="Times New Roman" w:hAnsi="Times New Roman" w:cs="Times New Roman"/>
          <w:sz w:val="18"/>
        </w:rPr>
      </w:pPr>
    </w:p>
    <w:p w:rsidR="00430851"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Kata kunci</w:t>
      </w:r>
      <w:r w:rsidRPr="002B15E5">
        <w:rPr>
          <w:rFonts w:ascii="Times New Roman" w:hAnsi="Times New Roman" w:cs="Times New Roman"/>
          <w:sz w:val="18"/>
        </w:rPr>
        <w:tab/>
        <w:t>: pola asuh otoritatif, prestasi akademik, siswa tunarungu</w:t>
      </w:r>
    </w:p>
    <w:p w:rsidR="002B15E5" w:rsidRDefault="002B15E5" w:rsidP="002B15E5">
      <w:pPr>
        <w:spacing w:after="0"/>
        <w:jc w:val="center"/>
        <w:rPr>
          <w:rFonts w:ascii="Times New Roman" w:hAnsi="Times New Roman" w:cs="Times New Roman"/>
          <w:sz w:val="18"/>
        </w:rPr>
      </w:pPr>
    </w:p>
    <w:p w:rsidR="008402FA" w:rsidRDefault="008402FA" w:rsidP="00430851">
      <w:pPr>
        <w:spacing w:after="0"/>
        <w:jc w:val="center"/>
        <w:rPr>
          <w:rFonts w:ascii="Times New Roman" w:hAnsi="Times New Roman" w:cs="Times New Roman"/>
          <w:b/>
        </w:rPr>
      </w:pPr>
      <w:r w:rsidRPr="004D59FB">
        <w:rPr>
          <w:rFonts w:ascii="Times New Roman" w:hAnsi="Times New Roman" w:cs="Times New Roman"/>
          <w:b/>
        </w:rPr>
        <w:t>Abstract</w:t>
      </w:r>
    </w:p>
    <w:p w:rsidR="00656C69" w:rsidRPr="00656C69" w:rsidRDefault="00656C69" w:rsidP="00FE437C">
      <w:pPr>
        <w:spacing w:after="0"/>
        <w:ind w:right="849"/>
        <w:jc w:val="both"/>
        <w:rPr>
          <w:rFonts w:ascii="Times New Roman" w:hAnsi="Times New Roman" w:cs="Times New Roman"/>
          <w:sz w:val="20"/>
        </w:rPr>
      </w:pPr>
    </w:p>
    <w:p w:rsidR="002B15E5" w:rsidRPr="002B15E5"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 xml:space="preserve">Currently mass media publish more about psychomotor achievement than academic achievement of students with hearing impairments, while in fact students with hearing impairments have the same intellectual capabilities as normal students. The difference lies in their intellectual development that tends to be sluggish due to limitations in hearing, communicating and using languages. Parenting styles adopted by parents have an important role in developing a child’s intellectual capability so as to achieve high academic achievement. When parents send their children in SLB B or State SLB show that parents applying authoritative parenting style in raising their children. </w:t>
      </w:r>
    </w:p>
    <w:p w:rsidR="002B15E5" w:rsidRPr="002B15E5"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 xml:space="preserve">This study aims to determine the relationship between authoritative parenting styles and the academic achievement of sixth grade elementary school students in Bali with hearing impairments in the deafness category. The subjects used in this study were sixth grade elementary school students with hearing impairments in the deafness category, who are attending SLB B (special school for hearing impaired children) or State SLB and living with their parents. The number of subjects used was as many as 28 students, which are the whole of the population. </w:t>
      </w:r>
    </w:p>
    <w:p w:rsidR="002B15E5" w:rsidRPr="002B15E5"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 xml:space="preserve">The authoritative parenting style scale reliability was 0.940. The result of the normality test on the authoritative parenting style was 0.426. The normality test result on academic achievement was 0.658. The linearity test result on the authoritative parenting style has probability (p) 0.000.  The analytical method used was the product moment correlation analysis. The correlation result in this study was 0.836 with probability (p) was 0,000. Based on the results it is seen that there is a positive relationship between authoritative parenting styles and academic achievement of sixth grade elementary school students in Bali with hearing impairments in the deafness category. This means that the stronger authoritative parenting style that are accepted, then there is increase academic achievement of sixth grade elementary school students in Bali with hearing impairments in the deafness category. </w:t>
      </w:r>
    </w:p>
    <w:p w:rsidR="002B15E5" w:rsidRPr="002B15E5" w:rsidRDefault="002B15E5" w:rsidP="002B15E5">
      <w:pPr>
        <w:spacing w:after="0"/>
        <w:ind w:left="1170" w:right="849"/>
        <w:jc w:val="both"/>
        <w:rPr>
          <w:rFonts w:ascii="Times New Roman" w:hAnsi="Times New Roman" w:cs="Times New Roman"/>
          <w:sz w:val="18"/>
        </w:rPr>
      </w:pPr>
    </w:p>
    <w:p w:rsidR="00A50B56" w:rsidRDefault="002B15E5" w:rsidP="002B15E5">
      <w:pPr>
        <w:spacing w:after="0"/>
        <w:ind w:left="1170" w:right="849"/>
        <w:jc w:val="both"/>
        <w:rPr>
          <w:rFonts w:ascii="Times New Roman" w:hAnsi="Times New Roman" w:cs="Times New Roman"/>
          <w:sz w:val="18"/>
        </w:rPr>
      </w:pPr>
      <w:r w:rsidRPr="002B15E5">
        <w:rPr>
          <w:rFonts w:ascii="Times New Roman" w:hAnsi="Times New Roman" w:cs="Times New Roman"/>
          <w:sz w:val="18"/>
        </w:rPr>
        <w:t>Keywords: authoritative parenting styles, academic achievement, students with hearing impairments</w:t>
      </w:r>
    </w:p>
    <w:p w:rsidR="002B15E5" w:rsidRDefault="002B15E5" w:rsidP="002B15E5">
      <w:pPr>
        <w:spacing w:after="0"/>
        <w:ind w:left="1170" w:right="849"/>
        <w:jc w:val="both"/>
        <w:rPr>
          <w:rFonts w:ascii="Times New Roman" w:hAnsi="Times New Roman" w:cs="Times New Roman"/>
          <w:sz w:val="18"/>
        </w:rPr>
      </w:pPr>
    </w:p>
    <w:p w:rsidR="002B15E5" w:rsidRDefault="002B15E5" w:rsidP="002B15E5">
      <w:pPr>
        <w:spacing w:after="0"/>
        <w:ind w:left="1170" w:right="849"/>
        <w:jc w:val="both"/>
        <w:rPr>
          <w:rFonts w:ascii="Times New Roman" w:hAnsi="Times New Roman" w:cs="Times New Roman"/>
          <w:sz w:val="16"/>
          <w:szCs w:val="18"/>
        </w:rPr>
      </w:pPr>
    </w:p>
    <w:p w:rsidR="00A50B56" w:rsidRPr="000F40D6" w:rsidRDefault="00A50B56" w:rsidP="00A50B56">
      <w:pPr>
        <w:spacing w:after="0"/>
        <w:ind w:right="849"/>
        <w:jc w:val="both"/>
        <w:rPr>
          <w:rFonts w:ascii="Times New Roman" w:hAnsi="Times New Roman" w:cs="Times New Roman"/>
          <w:sz w:val="16"/>
          <w:szCs w:val="18"/>
        </w:rPr>
      </w:pPr>
    </w:p>
    <w:p w:rsidR="00656C69" w:rsidRDefault="00656C69" w:rsidP="00A73DA6">
      <w:pPr>
        <w:spacing w:after="0"/>
        <w:rPr>
          <w:rFonts w:ascii="Times New Roman" w:hAnsi="Times New Roman" w:cs="Times New Roman"/>
          <w:sz w:val="20"/>
          <w:szCs w:val="20"/>
        </w:rPr>
      </w:pPr>
    </w:p>
    <w:p w:rsidR="00430851" w:rsidRPr="004D59FB" w:rsidRDefault="00430851" w:rsidP="00A73DA6">
      <w:pPr>
        <w:spacing w:after="0"/>
        <w:rPr>
          <w:rFonts w:ascii="Times New Roman" w:hAnsi="Times New Roman" w:cs="Times New Roman"/>
          <w:sz w:val="20"/>
          <w:szCs w:val="20"/>
        </w:rPr>
        <w:sectPr w:rsidR="00430851" w:rsidRPr="004D59FB" w:rsidSect="005F02A7">
          <w:headerReference w:type="even" r:id="rId8"/>
          <w:headerReference w:type="default" r:id="rId9"/>
          <w:footerReference w:type="even" r:id="rId10"/>
          <w:footerReference w:type="default" r:id="rId11"/>
          <w:headerReference w:type="first" r:id="rId12"/>
          <w:footerReference w:type="first" r:id="rId13"/>
          <w:pgSz w:w="11907" w:h="16839" w:code="9"/>
          <w:pgMar w:top="720" w:right="708" w:bottom="720" w:left="720" w:header="720" w:footer="720" w:gutter="0"/>
          <w:pgNumType w:start="95"/>
          <w:cols w:space="720"/>
          <w:titlePg/>
          <w:docGrid w:linePitch="360"/>
        </w:sectPr>
      </w:pPr>
    </w:p>
    <w:p w:rsidR="008C5E88" w:rsidRDefault="008402FA" w:rsidP="008402FA">
      <w:pPr>
        <w:spacing w:after="0"/>
        <w:jc w:val="center"/>
        <w:rPr>
          <w:rFonts w:ascii="Times New Roman" w:hAnsi="Times New Roman" w:cs="Times New Roman"/>
          <w:b/>
          <w:sz w:val="20"/>
          <w:szCs w:val="20"/>
        </w:rPr>
      </w:pPr>
      <w:r w:rsidRPr="004D59FB">
        <w:rPr>
          <w:rFonts w:ascii="Times New Roman" w:hAnsi="Times New Roman" w:cs="Times New Roman"/>
          <w:b/>
          <w:sz w:val="20"/>
          <w:szCs w:val="20"/>
        </w:rPr>
        <w:lastRenderedPageBreak/>
        <w:t>LATAR BELAKANG</w:t>
      </w:r>
    </w:p>
    <w:p w:rsidR="00656C69" w:rsidRPr="004D59FB" w:rsidRDefault="00656C69" w:rsidP="008402FA">
      <w:pPr>
        <w:spacing w:after="0"/>
        <w:jc w:val="center"/>
        <w:rPr>
          <w:rFonts w:ascii="Times New Roman" w:hAnsi="Times New Roman" w:cs="Times New Roman"/>
          <w:b/>
          <w:sz w:val="20"/>
          <w:szCs w:val="20"/>
        </w:rPr>
      </w:pPr>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Manusia adalah makhluk yang selalu mengalami proses pertumbuhan dan perkembangan dalam hidupnya (Alamdani, 2011). </w:t>
      </w:r>
      <w:proofErr w:type="gramStart"/>
      <w:r w:rsidRPr="002B15E5">
        <w:rPr>
          <w:rFonts w:ascii="Times New Roman" w:hAnsi="Times New Roman" w:cs="Times New Roman"/>
          <w:sz w:val="20"/>
          <w:szCs w:val="20"/>
        </w:rPr>
        <w:t>Pada masa pertumbuhan dan perkembangan ini dapat terjadi gangguan berupa kelainan fisik, psikologis, kognitif, dan sosial.</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Salah satu kelainan fisik yang dapat dialami adalah tunarungu.</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Tunarungu adalah istilah yang menunjuk pada kondisi ketidakberfungsian organ pendengaran atau telinga secara normal (Suparno, 2007).</w:t>
      </w:r>
      <w:proofErr w:type="gramEnd"/>
      <w:r w:rsidRPr="002B15E5">
        <w:rPr>
          <w:rFonts w:ascii="Times New Roman" w:hAnsi="Times New Roman" w:cs="Times New Roman"/>
          <w:sz w:val="20"/>
          <w:szCs w:val="20"/>
        </w:rPr>
        <w:t xml:space="preserve"> </w:t>
      </w:r>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Penyandang tunarungu pada hakekatnya </w:t>
      </w:r>
      <w:proofErr w:type="gramStart"/>
      <w:r w:rsidRPr="002B15E5">
        <w:rPr>
          <w:rFonts w:ascii="Times New Roman" w:hAnsi="Times New Roman" w:cs="Times New Roman"/>
          <w:sz w:val="20"/>
          <w:szCs w:val="20"/>
        </w:rPr>
        <w:t>sama</w:t>
      </w:r>
      <w:proofErr w:type="gramEnd"/>
      <w:r w:rsidRPr="002B15E5">
        <w:rPr>
          <w:rFonts w:ascii="Times New Roman" w:hAnsi="Times New Roman" w:cs="Times New Roman"/>
          <w:sz w:val="20"/>
          <w:szCs w:val="20"/>
        </w:rPr>
        <w:t xml:space="preserve"> seperti orang normal yang memiliki kebutuhan dan tugas-tugas perkembangan. </w:t>
      </w:r>
      <w:proofErr w:type="gramStart"/>
      <w:r w:rsidRPr="002B15E5">
        <w:rPr>
          <w:rFonts w:ascii="Times New Roman" w:hAnsi="Times New Roman" w:cs="Times New Roman"/>
          <w:sz w:val="20"/>
          <w:szCs w:val="20"/>
        </w:rPr>
        <w:t>Pendidikan adalah kebutuhan yang harus dipenuhi agar penyandang tunarungu dapat berkembang secara optimal dan bertanggung jawab dalam kehidupan sehari-harinya.</w:t>
      </w:r>
      <w:proofErr w:type="gramEnd"/>
      <w:r w:rsidRPr="002B15E5">
        <w:rPr>
          <w:rFonts w:ascii="Times New Roman" w:hAnsi="Times New Roman" w:cs="Times New Roman"/>
          <w:sz w:val="20"/>
          <w:szCs w:val="20"/>
        </w:rPr>
        <w:t xml:space="preserve"> Penyandang tunarungu tidak mampu untuk mendapatkan informasi secara lisan, oleh karena itu mereka memerlukan bimbingan dan program khusus melalui sekolah luar biasa kategori B (SLB B) atau SLB Negeri yang menyediakan program khusus bagi siswa tunarungu (Suparno, 2007).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Di SLB B maupun SLB Negeri tersedia kurikulum yang bertujuan untuk mengembangkan prestasi psikomotor dan prestasi akademik bagi siswa didik.</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Prestasi akademik adalah merupakan pencapaian atau hasil keahlian karya akademik yang dinilai oleh guru-guru, lewat tes yang dibakukan, atau lewat kombinasi kedua hal tersebut (Chaplin, 2005).</w:t>
      </w:r>
      <w:proofErr w:type="gramEnd"/>
      <w:r w:rsidRPr="002B15E5">
        <w:rPr>
          <w:rFonts w:ascii="Times New Roman" w:hAnsi="Times New Roman" w:cs="Times New Roman"/>
          <w:sz w:val="20"/>
          <w:szCs w:val="20"/>
        </w:rPr>
        <w:t xml:space="preserve"> Good (dalam Sugiyanto, 2005) menyatakan bahwa prestasi akademik merupakan pengetahuan yang dicapai </w:t>
      </w:r>
      <w:proofErr w:type="gramStart"/>
      <w:r w:rsidRPr="002B15E5">
        <w:rPr>
          <w:rFonts w:ascii="Times New Roman" w:hAnsi="Times New Roman" w:cs="Times New Roman"/>
          <w:sz w:val="20"/>
          <w:szCs w:val="20"/>
        </w:rPr>
        <w:t>dalam  mata</w:t>
      </w:r>
      <w:proofErr w:type="gramEnd"/>
      <w:r w:rsidRPr="002B15E5">
        <w:rPr>
          <w:rFonts w:ascii="Times New Roman" w:hAnsi="Times New Roman" w:cs="Times New Roman"/>
          <w:sz w:val="20"/>
          <w:szCs w:val="20"/>
        </w:rPr>
        <w:t xml:space="preserve"> pelajaran yang telah diterima di sekolah, biasanya diterapkan dengan nilai ujian atau yang diberikan oleh guru atau keduanya. </w:t>
      </w:r>
      <w:proofErr w:type="gramStart"/>
      <w:r w:rsidRPr="002B15E5">
        <w:rPr>
          <w:rFonts w:ascii="Times New Roman" w:hAnsi="Times New Roman" w:cs="Times New Roman"/>
          <w:sz w:val="20"/>
          <w:szCs w:val="20"/>
        </w:rPr>
        <w:t>Nilai yang diberikan oleh guru dapat menggambarkan mutu prestasi.</w:t>
      </w:r>
      <w:proofErr w:type="gramEnd"/>
      <w:r w:rsidRPr="002B15E5">
        <w:rPr>
          <w:rFonts w:ascii="Times New Roman" w:hAnsi="Times New Roman" w:cs="Times New Roman"/>
          <w:sz w:val="20"/>
          <w:szCs w:val="20"/>
        </w:rPr>
        <w:t xml:space="preserve"> Suryabrata (dalam Amalia, 2004) menjelaskan bahwa prestasi akademik adalah evaluasi dari suatu proses yang biasanya dinyatakan dalam bentuk kuantitatif (angka) yang khusus dipersiapkan untuk proses evaluasi, misalnya nilai pelajaran, mata kuliah, nilai ujian dan lain sebagainya.</w:t>
      </w:r>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Chaplin (2005) dan Good (dalam Sugiyanto, 2005) menjelaskan bahwa prestasi akademik biasanya diterapkan dengan nilai ujian yang </w:t>
      </w:r>
      <w:proofErr w:type="gramStart"/>
      <w:r w:rsidRPr="002B15E5">
        <w:rPr>
          <w:rFonts w:ascii="Times New Roman" w:hAnsi="Times New Roman" w:cs="Times New Roman"/>
          <w:sz w:val="20"/>
          <w:szCs w:val="20"/>
        </w:rPr>
        <w:t>diberikan  oleh</w:t>
      </w:r>
      <w:proofErr w:type="gramEnd"/>
      <w:r w:rsidRPr="002B15E5">
        <w:rPr>
          <w:rFonts w:ascii="Times New Roman" w:hAnsi="Times New Roman" w:cs="Times New Roman"/>
          <w:sz w:val="20"/>
          <w:szCs w:val="20"/>
        </w:rPr>
        <w:t xml:space="preserve"> guru-guru, lewat tes yang sudah dibakukan atau lewat kombinasi kedua hal tersebut. Nilai ini </w:t>
      </w:r>
      <w:proofErr w:type="gramStart"/>
      <w:r w:rsidRPr="002B15E5">
        <w:rPr>
          <w:rFonts w:ascii="Times New Roman" w:hAnsi="Times New Roman" w:cs="Times New Roman"/>
          <w:sz w:val="20"/>
          <w:szCs w:val="20"/>
        </w:rPr>
        <w:t>merupakan  nilai</w:t>
      </w:r>
      <w:proofErr w:type="gramEnd"/>
      <w:r w:rsidRPr="002B15E5">
        <w:rPr>
          <w:rFonts w:ascii="Times New Roman" w:hAnsi="Times New Roman" w:cs="Times New Roman"/>
          <w:sz w:val="20"/>
          <w:szCs w:val="20"/>
        </w:rPr>
        <w:t xml:space="preserve"> dari mata pelajaran yang sudah diterima. </w:t>
      </w:r>
      <w:proofErr w:type="gramStart"/>
      <w:r w:rsidRPr="002B15E5">
        <w:rPr>
          <w:rFonts w:ascii="Times New Roman" w:hAnsi="Times New Roman" w:cs="Times New Roman"/>
          <w:sz w:val="20"/>
          <w:szCs w:val="20"/>
        </w:rPr>
        <w:t>Suryabrata (dalam Amalia, 2004) menambahkan bahwa prestasi akademik biasanya dinyatakan dalam bentuk kuantitatif.</w:t>
      </w:r>
      <w:proofErr w:type="gramEnd"/>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Saat ini media </w:t>
      </w:r>
      <w:proofErr w:type="gramStart"/>
      <w:r w:rsidRPr="002B15E5">
        <w:rPr>
          <w:rFonts w:ascii="Times New Roman" w:hAnsi="Times New Roman" w:cs="Times New Roman"/>
          <w:sz w:val="20"/>
          <w:szCs w:val="20"/>
        </w:rPr>
        <w:t>massa</w:t>
      </w:r>
      <w:proofErr w:type="gramEnd"/>
      <w:r w:rsidRPr="002B15E5">
        <w:rPr>
          <w:rFonts w:ascii="Times New Roman" w:hAnsi="Times New Roman" w:cs="Times New Roman"/>
          <w:sz w:val="20"/>
          <w:szCs w:val="20"/>
        </w:rPr>
        <w:t xml:space="preserve"> lebih banyak mempublikasikan mengenai pencapaian prestasi psikomotor dibandingkan dengan pencapaian prestasi akademik siswa tunarungu seperti kedua artikel yang menceritakan tentang Rafi dan siswa SLB B PTN Jimbaran. </w:t>
      </w:r>
      <w:proofErr w:type="gramStart"/>
      <w:r w:rsidRPr="002B15E5">
        <w:rPr>
          <w:rFonts w:ascii="Times New Roman" w:hAnsi="Times New Roman" w:cs="Times New Roman"/>
          <w:sz w:val="20"/>
          <w:szCs w:val="20"/>
        </w:rPr>
        <w:t xml:space="preserve">Artikel pertama menceritakan tentang Rafi, Rafi adalah seorang desainer yang berusia 10 tahun dan </w:t>
      </w:r>
      <w:r w:rsidRPr="002B15E5">
        <w:rPr>
          <w:rFonts w:ascii="Times New Roman" w:hAnsi="Times New Roman" w:cs="Times New Roman"/>
          <w:sz w:val="20"/>
          <w:szCs w:val="20"/>
        </w:rPr>
        <w:lastRenderedPageBreak/>
        <w:t>merupakan penyandang tunarungu.</w:t>
      </w:r>
      <w:proofErr w:type="gramEnd"/>
      <w:r w:rsidRPr="002B15E5">
        <w:rPr>
          <w:rFonts w:ascii="Times New Roman" w:hAnsi="Times New Roman" w:cs="Times New Roman"/>
          <w:sz w:val="20"/>
          <w:szCs w:val="20"/>
        </w:rPr>
        <w:t xml:space="preserve"> Karya-karya Rafi ini telah ditampilkan dalam Jakarta Fashion </w:t>
      </w:r>
      <w:proofErr w:type="gramStart"/>
      <w:r w:rsidRPr="002B15E5">
        <w:rPr>
          <w:rFonts w:ascii="Times New Roman" w:hAnsi="Times New Roman" w:cs="Times New Roman"/>
          <w:sz w:val="20"/>
          <w:szCs w:val="20"/>
        </w:rPr>
        <w:t>Week  (</w:t>
      </w:r>
      <w:proofErr w:type="gramEnd"/>
      <w:r w:rsidRPr="002B15E5">
        <w:rPr>
          <w:rFonts w:ascii="Times New Roman" w:hAnsi="Times New Roman" w:cs="Times New Roman"/>
          <w:sz w:val="20"/>
          <w:szCs w:val="20"/>
        </w:rPr>
        <w:t xml:space="preserve">Liputan6, 2012). </w:t>
      </w:r>
      <w:proofErr w:type="gramStart"/>
      <w:r w:rsidRPr="002B15E5">
        <w:rPr>
          <w:rFonts w:ascii="Times New Roman" w:hAnsi="Times New Roman" w:cs="Times New Roman"/>
          <w:sz w:val="20"/>
          <w:szCs w:val="20"/>
        </w:rPr>
        <w:t>Artikel kedua menceritakan tentang siswa SLB B PTN Jimbaran yang mampu menari dengan gerakan yang meskipun mereka adalah penyandang tunarungu.</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Selain itu artikel ini juga menceritakan bahwa siswa SLB B PTN Jimbaran juga memiliki prestasi dalam bidang modeling (Okezone, 2008).</w:t>
      </w:r>
      <w:proofErr w:type="gramEnd"/>
      <w:r w:rsidRPr="002B15E5">
        <w:rPr>
          <w:rFonts w:ascii="Times New Roman" w:hAnsi="Times New Roman" w:cs="Times New Roman"/>
          <w:sz w:val="20"/>
          <w:szCs w:val="20"/>
        </w:rPr>
        <w:t xml:space="preserve">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Menurut  Suparno</w:t>
      </w:r>
      <w:proofErr w:type="gramEnd"/>
      <w:r w:rsidRPr="002B15E5">
        <w:rPr>
          <w:rFonts w:ascii="Times New Roman" w:hAnsi="Times New Roman" w:cs="Times New Roman"/>
          <w:sz w:val="20"/>
          <w:szCs w:val="20"/>
        </w:rPr>
        <w:t xml:space="preserve"> (2007) sebenarnya siswa tunarungu memiliki kemampuan intelektual yang sama seperti siswa normal sehingga siswa tunarungu juga dapat meningkatkan prestasi akademiknya, tetapi perkembangan intelektualnya ini menjadi lamban karena adanya keterbatasan dalam mendengar, berkomunikasi dan berbahasa. </w:t>
      </w:r>
      <w:proofErr w:type="gramStart"/>
      <w:r w:rsidRPr="002B15E5">
        <w:rPr>
          <w:rFonts w:ascii="Times New Roman" w:hAnsi="Times New Roman" w:cs="Times New Roman"/>
          <w:sz w:val="20"/>
          <w:szCs w:val="20"/>
        </w:rPr>
        <w:t>Berdasarkan hal ini maka, kemampuan intelektual siswa tunarungu perlu dikembangkan dengan optimal agar dapat meningkatkan prestasi akademiknya.</w:t>
      </w:r>
      <w:proofErr w:type="gramEnd"/>
      <w:r w:rsidRPr="002B15E5">
        <w:rPr>
          <w:rFonts w:ascii="Times New Roman" w:hAnsi="Times New Roman" w:cs="Times New Roman"/>
          <w:sz w:val="20"/>
          <w:szCs w:val="20"/>
        </w:rPr>
        <w:t xml:space="preserve">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Perkembangan intelektual tidak hanya menjadi tanggung jawab sekolah saja, keluarga juga berperan penting dalam meningkatkan kemampuan intelektual siswa tunarungu (Hallahan, Kauffman, &amp; Pullen, 2009).</w:t>
      </w:r>
      <w:proofErr w:type="gramEnd"/>
      <w:r w:rsidRPr="002B15E5">
        <w:rPr>
          <w:rFonts w:ascii="Times New Roman" w:hAnsi="Times New Roman" w:cs="Times New Roman"/>
          <w:sz w:val="20"/>
          <w:szCs w:val="20"/>
        </w:rPr>
        <w:t xml:space="preserve"> Keluarga </w:t>
      </w:r>
      <w:proofErr w:type="gramStart"/>
      <w:r w:rsidRPr="002B15E5">
        <w:rPr>
          <w:rFonts w:ascii="Times New Roman" w:hAnsi="Times New Roman" w:cs="Times New Roman"/>
          <w:sz w:val="20"/>
          <w:szCs w:val="20"/>
        </w:rPr>
        <w:t>akan</w:t>
      </w:r>
      <w:proofErr w:type="gramEnd"/>
      <w:r w:rsidRPr="002B15E5">
        <w:rPr>
          <w:rFonts w:ascii="Times New Roman" w:hAnsi="Times New Roman" w:cs="Times New Roman"/>
          <w:sz w:val="20"/>
          <w:szCs w:val="20"/>
        </w:rPr>
        <w:t xml:space="preserve"> memberikan dasar pembentukan tingkah laku, watak, moral, dan pendidikan anak. </w:t>
      </w:r>
      <w:proofErr w:type="gramStart"/>
      <w:r w:rsidRPr="002B15E5">
        <w:rPr>
          <w:rFonts w:ascii="Times New Roman" w:hAnsi="Times New Roman" w:cs="Times New Roman"/>
          <w:sz w:val="20"/>
          <w:szCs w:val="20"/>
        </w:rPr>
        <w:t>Pendidikan dalam keluarga ini diberikan melalui pengasuhan yang diterapkan oleh orang tua (Aisyah, 2010).</w:t>
      </w:r>
      <w:proofErr w:type="gramEnd"/>
      <w:r w:rsidRPr="002B15E5">
        <w:rPr>
          <w:rFonts w:ascii="Times New Roman" w:hAnsi="Times New Roman" w:cs="Times New Roman"/>
          <w:sz w:val="20"/>
          <w:szCs w:val="20"/>
        </w:rPr>
        <w:t xml:space="preserve">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Menurut Gunarsa dan Gunarsa (2012) pola asuh orang tua merupakan pola interaksi antara anak dengan orang tua yang meliputi bukan hanya pemenuhan kebutuhan fisik (makan, minum, pakaian, dan lain sebagainya) dan kebutuhan psikologis (afeksi atau perasaan) tetapi juga norma-norma yang berlaku di masyarakat agar anak dapat hidup selaras dengan lingkungan.</w:t>
      </w:r>
      <w:proofErr w:type="gramEnd"/>
      <w:r w:rsidRPr="002B15E5">
        <w:rPr>
          <w:rFonts w:ascii="Times New Roman" w:hAnsi="Times New Roman" w:cs="Times New Roman"/>
          <w:sz w:val="20"/>
          <w:szCs w:val="20"/>
        </w:rPr>
        <w:t xml:space="preserve"> Menurut Baumrind (dalam Santrock, 2007) pola asuh merupakan segala bentuk dan proses interaksi yang terjadi antara orang tua dan anak serta penerapan pola asuh ini yang </w:t>
      </w:r>
      <w:proofErr w:type="gramStart"/>
      <w:r w:rsidRPr="002B15E5">
        <w:rPr>
          <w:rFonts w:ascii="Times New Roman" w:hAnsi="Times New Roman" w:cs="Times New Roman"/>
          <w:sz w:val="20"/>
          <w:szCs w:val="20"/>
        </w:rPr>
        <w:t>akan</w:t>
      </w:r>
      <w:proofErr w:type="gramEnd"/>
      <w:r w:rsidRPr="002B15E5">
        <w:rPr>
          <w:rFonts w:ascii="Times New Roman" w:hAnsi="Times New Roman" w:cs="Times New Roman"/>
          <w:sz w:val="20"/>
          <w:szCs w:val="20"/>
        </w:rPr>
        <w:t xml:space="preserve"> memberi pengaruh terhadap perkembangan kepribadian anak. Wahyuning dan Rachmadiana (2003) mendefinisikan pola asuh adalah interaksi dan seluruh </w:t>
      </w:r>
      <w:proofErr w:type="gramStart"/>
      <w:r w:rsidRPr="002B15E5">
        <w:rPr>
          <w:rFonts w:ascii="Times New Roman" w:hAnsi="Times New Roman" w:cs="Times New Roman"/>
          <w:sz w:val="20"/>
          <w:szCs w:val="20"/>
        </w:rPr>
        <w:t>cara</w:t>
      </w:r>
      <w:proofErr w:type="gramEnd"/>
      <w:r w:rsidRPr="002B15E5">
        <w:rPr>
          <w:rFonts w:ascii="Times New Roman" w:hAnsi="Times New Roman" w:cs="Times New Roman"/>
          <w:sz w:val="20"/>
          <w:szCs w:val="20"/>
        </w:rPr>
        <w:t xml:space="preserve"> perlakuan orang tua yang ditetapkan pada anak, yang merupakan bagian penting dan mendasar dalam menyiapkan anak untuk menjadi masyarakat yang baik.</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Pengertian pola asuh menurut beberapa ahli di atas memiliki persamaan yaitu menjelaskan tentang pola interaksi yang terjadi antara orang tua dengan anak.</w:t>
      </w:r>
      <w:proofErr w:type="gramEnd"/>
      <w:r w:rsidRPr="002B15E5">
        <w:rPr>
          <w:rFonts w:ascii="Times New Roman" w:hAnsi="Times New Roman" w:cs="Times New Roman"/>
          <w:sz w:val="20"/>
          <w:szCs w:val="20"/>
        </w:rPr>
        <w:t xml:space="preserve"> Perbedaannya yaitu Gunarsa dan Gunarsa (2012) menyatakan interaksi ini bertujuan untuk pemenuhan kebutuhan fisik, kebutuhan psikologis dan </w:t>
      </w:r>
      <w:proofErr w:type="gramStart"/>
      <w:r w:rsidRPr="002B15E5">
        <w:rPr>
          <w:rFonts w:ascii="Times New Roman" w:hAnsi="Times New Roman" w:cs="Times New Roman"/>
          <w:sz w:val="20"/>
          <w:szCs w:val="20"/>
        </w:rPr>
        <w:t>norma</w:t>
      </w:r>
      <w:proofErr w:type="gramEnd"/>
      <w:r w:rsidRPr="002B15E5">
        <w:rPr>
          <w:rFonts w:ascii="Times New Roman" w:hAnsi="Times New Roman" w:cs="Times New Roman"/>
          <w:sz w:val="20"/>
          <w:szCs w:val="20"/>
        </w:rPr>
        <w:t xml:space="preserve"> yang berlaku di masyarakat agar anak dapat hidup selaras dengan lingkungan sedangkan Baumrind (dalam Santrock, 2007) menyatakan bahwa interaksi ini akan memberi pengaruh terhadap perkembangan kepribadian anak. </w:t>
      </w:r>
      <w:proofErr w:type="gramStart"/>
      <w:r w:rsidRPr="002B15E5">
        <w:rPr>
          <w:rFonts w:ascii="Times New Roman" w:hAnsi="Times New Roman" w:cs="Times New Roman"/>
          <w:sz w:val="20"/>
          <w:szCs w:val="20"/>
        </w:rPr>
        <w:t>Wahyuning dan Rachmadiana (2003) menambahkan bahwa interaksi tersebut merupakan bagian penting dan mendasar dalam menyiapkan anak untuk menjadi masyarakat yang baik.</w:t>
      </w:r>
      <w:proofErr w:type="gramEnd"/>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lastRenderedPageBreak/>
        <w:t>Darling dan Steinberg (dalam Sigelman, 2001) menyatakan bahwa pola asuh terbentuk dari adanya 2 dimensi pola asuh acceptance/responsivenes (kehangatan/dukungan) dan demandingness/control (tuntutan/kontrol).</w:t>
      </w:r>
      <w:proofErr w:type="gramEnd"/>
      <w:r w:rsidRPr="002B15E5">
        <w:rPr>
          <w:rFonts w:ascii="Times New Roman" w:hAnsi="Times New Roman" w:cs="Times New Roman"/>
          <w:sz w:val="20"/>
          <w:szCs w:val="20"/>
        </w:rPr>
        <w:t xml:space="preserve"> Dimensi acceptance/</w:t>
      </w:r>
      <w:proofErr w:type="gramStart"/>
      <w:r w:rsidRPr="002B15E5">
        <w:rPr>
          <w:rFonts w:ascii="Times New Roman" w:hAnsi="Times New Roman" w:cs="Times New Roman"/>
          <w:sz w:val="20"/>
          <w:szCs w:val="20"/>
        </w:rPr>
        <w:t>responsiveness  menggambarkan</w:t>
      </w:r>
      <w:proofErr w:type="gramEnd"/>
      <w:r w:rsidRPr="002B15E5">
        <w:rPr>
          <w:rFonts w:ascii="Times New Roman" w:hAnsi="Times New Roman" w:cs="Times New Roman"/>
          <w:sz w:val="20"/>
          <w:szCs w:val="20"/>
        </w:rPr>
        <w:t xml:space="preserve"> bagaimana orang tua berespons kepada anaknya, berkaitan dengan kehangatan dan dukungan orang tua. </w:t>
      </w:r>
      <w:proofErr w:type="gramStart"/>
      <w:r w:rsidRPr="002B15E5">
        <w:rPr>
          <w:rFonts w:ascii="Times New Roman" w:hAnsi="Times New Roman" w:cs="Times New Roman"/>
          <w:sz w:val="20"/>
          <w:szCs w:val="20"/>
        </w:rPr>
        <w:t>Mengacu pada 5 indikator, yakni dukungan, sensitivitas, perhatian, kesediaan untuk meluangkan waktu, dan kesediaan untuk memberikan kasih sayang.</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Dukungan menggambarkan sejauh mana orang tua memberikan dukungan kepada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Sensitivitas menggambarkan sejauh mana orang tua sensitif terhadap emosi dan kebutuhan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Perhatian menggambarkan sejauh mana orang tua memperhatikan kesejahteraan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Kesediaan untuk meluangkan waktu menggambarkan sejauh mana orang tua bersedia untuk meluangkan waktu dan melakukan kegiatan bersama dengan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Kesediaan untuk memberikan kasih sayang menggambarkan sejauh mana orang tua orang tua bersedia untuk memberikan kasih sayang dan pujian saat anak-anak mereka berprestasi atau memenuhi harapan mereka (Darling &amp; Steinberg dalam Sigelman &amp; Rider, 2011).</w:t>
      </w:r>
      <w:proofErr w:type="gramEnd"/>
      <w:r w:rsidRPr="002B15E5">
        <w:rPr>
          <w:rFonts w:ascii="Times New Roman" w:hAnsi="Times New Roman" w:cs="Times New Roman"/>
          <w:sz w:val="20"/>
          <w:szCs w:val="20"/>
        </w:rPr>
        <w:t xml:space="preserve">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Dimensi demandingness/control menggambarkan bagaimana standar yang ditetapkan oleh orang tua bagi anak yang berkaitan dengan kontrol perilaku dari orang tua.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Mengacu pada 5 indikator, yakni batasan, tuntutan, sikap ketat, campur tangan dan kekuasaan.</w:t>
      </w:r>
      <w:proofErr w:type="gramEnd"/>
      <w:r w:rsidRPr="002B15E5">
        <w:rPr>
          <w:rFonts w:ascii="Times New Roman" w:hAnsi="Times New Roman" w:cs="Times New Roman"/>
          <w:sz w:val="20"/>
          <w:szCs w:val="20"/>
        </w:rPr>
        <w:t xml:space="preserve"> Batasan menggambarkan sejauh mana orang tua membatasi tingkah laku anak dan bagaimana orang </w:t>
      </w:r>
      <w:proofErr w:type="gramStart"/>
      <w:r w:rsidRPr="002B15E5">
        <w:rPr>
          <w:rFonts w:ascii="Times New Roman" w:hAnsi="Times New Roman" w:cs="Times New Roman"/>
          <w:sz w:val="20"/>
          <w:szCs w:val="20"/>
        </w:rPr>
        <w:t>tua  menentukan</w:t>
      </w:r>
      <w:proofErr w:type="gramEnd"/>
      <w:r w:rsidRPr="002B15E5">
        <w:rPr>
          <w:rFonts w:ascii="Times New Roman" w:hAnsi="Times New Roman" w:cs="Times New Roman"/>
          <w:sz w:val="20"/>
          <w:szCs w:val="20"/>
        </w:rPr>
        <w:t xml:space="preserve"> hal-hal yang harus dilakukan anak serta memberikan batasan terhadap hal-hal yang ingin dilakukan anak. </w:t>
      </w:r>
      <w:proofErr w:type="gramStart"/>
      <w:r w:rsidRPr="002B15E5">
        <w:rPr>
          <w:rFonts w:ascii="Times New Roman" w:hAnsi="Times New Roman" w:cs="Times New Roman"/>
          <w:sz w:val="20"/>
          <w:szCs w:val="20"/>
        </w:rPr>
        <w:t>Tuntutan menggambarkan sejauh mana anak harus memenuhi aturan, sikap, tingkah laku dan tanggung jawab sosial sesuai dengan standar yang berlaku dan keinginan orang tua.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Sikap ketat menggambarkan sejauh mana orang tua bersikap ketat dan tegas dalam menjaga agar anak memenuhi aturan dan tuntutan mereka.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Campur tangan menggambarkan sejauh mana orang tua terlibat dalam pembuatan keputusan, rencana dan relasi anak serta sejauh mana orang tua memberikan kesempatan bagi anaknya untuk berpendapat terhadap keputusan dan rencana orang tuanya.</w:t>
      </w:r>
      <w:proofErr w:type="gramEnd"/>
      <w:r w:rsidRPr="002B15E5">
        <w:rPr>
          <w:rFonts w:ascii="Times New Roman" w:hAnsi="Times New Roman" w:cs="Times New Roman"/>
          <w:sz w:val="20"/>
          <w:szCs w:val="20"/>
        </w:rPr>
        <w:t xml:space="preserve"> Kekuasaan menggambarkan sejauh </w:t>
      </w:r>
      <w:proofErr w:type="gramStart"/>
      <w:r w:rsidRPr="002B15E5">
        <w:rPr>
          <w:rFonts w:ascii="Times New Roman" w:hAnsi="Times New Roman" w:cs="Times New Roman"/>
          <w:sz w:val="20"/>
          <w:szCs w:val="20"/>
        </w:rPr>
        <w:t>mana  orang</w:t>
      </w:r>
      <w:proofErr w:type="gramEnd"/>
      <w:r w:rsidRPr="002B15E5">
        <w:rPr>
          <w:rFonts w:ascii="Times New Roman" w:hAnsi="Times New Roman" w:cs="Times New Roman"/>
          <w:sz w:val="20"/>
          <w:szCs w:val="20"/>
        </w:rPr>
        <w:t xml:space="preserve"> tua berkuasa terhadap anak dan sejauh mana orang tua menerapkan kendali pada anak (Darling &amp; Steinberg dalam Sigelman &amp; Rider, 2011). </w:t>
      </w:r>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Pola asuh yang diterapkan oleh orang tua bertujuan untuk menstimulasi anaknya dengan mengubah tingkah laku, pengetahuan serta nilai-nilai yang dianggap paling tepat oleh orang tua, agar anak dapat mandiri, tumbuh dan berkembang secara sehat dan optimal (Yusniah, 2008). </w:t>
      </w:r>
      <w:proofErr w:type="gramStart"/>
      <w:r w:rsidRPr="002B15E5">
        <w:rPr>
          <w:rFonts w:ascii="Times New Roman" w:hAnsi="Times New Roman" w:cs="Times New Roman"/>
          <w:sz w:val="20"/>
          <w:szCs w:val="20"/>
        </w:rPr>
        <w:t>Terdapat beberapa jenis pola asuh yang biasanya diterapkan oleh orang tua, salah satunya adalah pola asuh otoritatif.</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 xml:space="preserve">Pola asuh otoritatif mengkombinasikan demandingness/control dan </w:t>
      </w:r>
      <w:r w:rsidRPr="002B15E5">
        <w:rPr>
          <w:rFonts w:ascii="Times New Roman" w:hAnsi="Times New Roman" w:cs="Times New Roman"/>
          <w:sz w:val="20"/>
          <w:szCs w:val="20"/>
        </w:rPr>
        <w:lastRenderedPageBreak/>
        <w:t>acceptance/responsive yang tinggi.</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Pola asuh ini ditandai dengan orang tua yang mendorong anaknya agar mandiri, namun masih membatasi dan mengendalikan tindakan-tindakan mereka (Baumrind dalam Santrock, 2007).</w:t>
      </w:r>
      <w:proofErr w:type="gramEnd"/>
      <w:r w:rsidRPr="002B15E5">
        <w:rPr>
          <w:rFonts w:ascii="Times New Roman" w:hAnsi="Times New Roman" w:cs="Times New Roman"/>
          <w:sz w:val="20"/>
          <w:szCs w:val="20"/>
        </w:rPr>
        <w:t xml:space="preserve"> Menurut Munandar (dalam Indrawati, 2008) pola asuh otoritatif adalah </w:t>
      </w:r>
      <w:proofErr w:type="gramStart"/>
      <w:r w:rsidRPr="002B15E5">
        <w:rPr>
          <w:rFonts w:ascii="Times New Roman" w:hAnsi="Times New Roman" w:cs="Times New Roman"/>
          <w:sz w:val="20"/>
          <w:szCs w:val="20"/>
        </w:rPr>
        <w:t>cara</w:t>
      </w:r>
      <w:proofErr w:type="gramEnd"/>
      <w:r w:rsidRPr="002B15E5">
        <w:rPr>
          <w:rFonts w:ascii="Times New Roman" w:hAnsi="Times New Roman" w:cs="Times New Roman"/>
          <w:sz w:val="20"/>
          <w:szCs w:val="20"/>
        </w:rPr>
        <w:t xml:space="preserve"> mendidik anak yaitu orang tua yang menentukan peraturan atau batasan tetapi tetap memperhatikan keadaan dan kebutuhan anak. </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Ketika orang tua menyekolahkan anaknya di SLB B maupun SLB Negeri menunjukkan bahwa orang tua memperhatikan kebutuhan dan tidak memaksakan untuk bersekolah di sekolah umum yang tidak sesuai dengan kemampuan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Hal tersebut merupakan ciri-ciri dari pola asuh otoritatif, sehingga dapat diperkirakan bahwa orang tua yang menyekolahkan anaknya di SLB B maupun SLB Negeri menerapkan pola asuh otoritatif dalam mengasuh anaknya.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Menurut Schirmer (dalam Hallahan, dkk, 2009) apabila orang tua menerapkan pola asuh otoritatif maka dapat meningkatkan prestasi akademik siswa tunarungu.</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Salah satunya seperti artikel yang menceritakan mengenai Angkie Yudistia.</w:t>
      </w:r>
      <w:proofErr w:type="gramEnd"/>
      <w:r w:rsidRPr="002B15E5">
        <w:rPr>
          <w:rFonts w:ascii="Times New Roman" w:hAnsi="Times New Roman" w:cs="Times New Roman"/>
          <w:sz w:val="20"/>
          <w:szCs w:val="20"/>
        </w:rPr>
        <w:t xml:space="preserve"> Angkie adalah seorang penyandang tunarungu yang lulus dengan indeks prestasi kumulatif sebesar 3</w:t>
      </w:r>
      <w:proofErr w:type="gramStart"/>
      <w:r w:rsidRPr="002B15E5">
        <w:rPr>
          <w:rFonts w:ascii="Times New Roman" w:hAnsi="Times New Roman" w:cs="Times New Roman"/>
          <w:sz w:val="20"/>
          <w:szCs w:val="20"/>
        </w:rPr>
        <w:t>,5</w:t>
      </w:r>
      <w:proofErr w:type="gramEnd"/>
      <w:r w:rsidRPr="002B15E5">
        <w:rPr>
          <w:rFonts w:ascii="Times New Roman" w:hAnsi="Times New Roman" w:cs="Times New Roman"/>
          <w:sz w:val="20"/>
          <w:szCs w:val="20"/>
        </w:rPr>
        <w:t xml:space="preserve">. Dalam artikel ini Angkie menceritakan bahwa dia diperlakukan </w:t>
      </w:r>
      <w:proofErr w:type="gramStart"/>
      <w:r w:rsidRPr="002B15E5">
        <w:rPr>
          <w:rFonts w:ascii="Times New Roman" w:hAnsi="Times New Roman" w:cs="Times New Roman"/>
          <w:sz w:val="20"/>
          <w:szCs w:val="20"/>
        </w:rPr>
        <w:t>sama</w:t>
      </w:r>
      <w:proofErr w:type="gramEnd"/>
      <w:r w:rsidRPr="002B15E5">
        <w:rPr>
          <w:rFonts w:ascii="Times New Roman" w:hAnsi="Times New Roman" w:cs="Times New Roman"/>
          <w:sz w:val="20"/>
          <w:szCs w:val="20"/>
        </w:rPr>
        <w:t xml:space="preserve"> dengan saudaranya yang tidak memiliki keterbatasan mendengar oleh orang tuanya (Kompas, 2011). </w:t>
      </w:r>
      <w:proofErr w:type="gramStart"/>
      <w:r w:rsidRPr="002B15E5">
        <w:rPr>
          <w:rFonts w:ascii="Times New Roman" w:hAnsi="Times New Roman" w:cs="Times New Roman"/>
          <w:sz w:val="20"/>
          <w:szCs w:val="20"/>
        </w:rPr>
        <w:t>Orang tua Angkie yang tidak memperlakukan anaknya dengan berbeda dan mendorong Angkie untuk mandiri, menunjukkan bahwa mereka menerapkan pola asuh otoritatif.</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Berdasarkan hal ini maka keterlibatan orang tua memiliki peran yang sangat penting dalam meningkatkan prestasi akademik anaknya.</w:t>
      </w:r>
      <w:proofErr w:type="gramEnd"/>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Menurut Dalyono (2005) pola asuh merupakan salah satu faktor eskternal yang dapat mempengaruhi prestasi akademik.</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Faktor eskternal yang dapat mempengaruhi prestasi akademik terdiri dari keluarga, sekolah dan lingkungan masyarakat.</w:t>
      </w:r>
      <w:proofErr w:type="gramEnd"/>
      <w:r w:rsidRPr="002B15E5">
        <w:rPr>
          <w:rFonts w:ascii="Times New Roman" w:hAnsi="Times New Roman" w:cs="Times New Roman"/>
          <w:sz w:val="20"/>
          <w:szCs w:val="20"/>
        </w:rPr>
        <w:t xml:space="preserve">  Menurut Dalyono (2005) faktor yang mempengaruhi prestasi akademik dapat dibedakan menjadi 2 </w:t>
      </w:r>
      <w:proofErr w:type="gramStart"/>
      <w:r w:rsidRPr="002B15E5">
        <w:rPr>
          <w:rFonts w:ascii="Times New Roman" w:hAnsi="Times New Roman" w:cs="Times New Roman"/>
          <w:sz w:val="20"/>
          <w:szCs w:val="20"/>
        </w:rPr>
        <w:t>yang  terdiri</w:t>
      </w:r>
      <w:proofErr w:type="gramEnd"/>
      <w:r w:rsidRPr="002B15E5">
        <w:rPr>
          <w:rFonts w:ascii="Times New Roman" w:hAnsi="Times New Roman" w:cs="Times New Roman"/>
          <w:sz w:val="20"/>
          <w:szCs w:val="20"/>
        </w:rPr>
        <w:t xml:space="preserve"> dari faktor internal dan faktor eksternal. Faktor internal meliputi kesehatan jasmani, inteligensi, bakat, minat, motivasi dan </w:t>
      </w:r>
      <w:proofErr w:type="gramStart"/>
      <w:r w:rsidRPr="002B15E5">
        <w:rPr>
          <w:rFonts w:ascii="Times New Roman" w:hAnsi="Times New Roman" w:cs="Times New Roman"/>
          <w:sz w:val="20"/>
          <w:szCs w:val="20"/>
        </w:rPr>
        <w:t>gaya</w:t>
      </w:r>
      <w:proofErr w:type="gramEnd"/>
      <w:r w:rsidRPr="002B15E5">
        <w:rPr>
          <w:rFonts w:ascii="Times New Roman" w:hAnsi="Times New Roman" w:cs="Times New Roman"/>
          <w:sz w:val="20"/>
          <w:szCs w:val="20"/>
        </w:rPr>
        <w:t xml:space="preserve"> belajar. </w:t>
      </w:r>
      <w:proofErr w:type="gramStart"/>
      <w:r w:rsidRPr="002B15E5">
        <w:rPr>
          <w:rFonts w:ascii="Times New Roman" w:hAnsi="Times New Roman" w:cs="Times New Roman"/>
          <w:sz w:val="20"/>
          <w:szCs w:val="20"/>
        </w:rPr>
        <w:t>Kesehatan jasmani merupakan kondisi umum jasmani yaitu tanda tingkat kebugaran organ-organ tubuh, hal ini dapat mempengaruhi semangat dan intensitas siswa dalam mengikuti pelajaran.</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Inteligensi adalah kecerdasan.</w:t>
      </w:r>
      <w:proofErr w:type="gramEnd"/>
      <w:r w:rsidRPr="002B15E5">
        <w:rPr>
          <w:rFonts w:ascii="Times New Roman" w:hAnsi="Times New Roman" w:cs="Times New Roman"/>
          <w:sz w:val="20"/>
          <w:szCs w:val="20"/>
        </w:rPr>
        <w:t xml:space="preserve"> Bakat adalah potensi atau kemampuan yang dimiliki siswa sejak lahir dan diperoleh melalui proses genetik yang </w:t>
      </w:r>
      <w:proofErr w:type="gramStart"/>
      <w:r w:rsidRPr="002B15E5">
        <w:rPr>
          <w:rFonts w:ascii="Times New Roman" w:hAnsi="Times New Roman" w:cs="Times New Roman"/>
          <w:sz w:val="20"/>
          <w:szCs w:val="20"/>
        </w:rPr>
        <w:t>akan</w:t>
      </w:r>
      <w:proofErr w:type="gramEnd"/>
      <w:r w:rsidRPr="002B15E5">
        <w:rPr>
          <w:rFonts w:ascii="Times New Roman" w:hAnsi="Times New Roman" w:cs="Times New Roman"/>
          <w:sz w:val="20"/>
          <w:szCs w:val="20"/>
        </w:rPr>
        <w:t xml:space="preserve"> terealisasi menjadi kecakapan sesudah melalui proses belajar. </w:t>
      </w:r>
      <w:proofErr w:type="gramStart"/>
      <w:r w:rsidRPr="002B15E5">
        <w:rPr>
          <w:rFonts w:ascii="Times New Roman" w:hAnsi="Times New Roman" w:cs="Times New Roman"/>
          <w:sz w:val="20"/>
          <w:szCs w:val="20"/>
        </w:rPr>
        <w:t>Minat adalah suatu gejala psikis yang ditandai dengan munculnya perasaan senang terkait dengan aktivitas atau objek.</w:t>
      </w:r>
      <w:proofErr w:type="gramEnd"/>
      <w:r w:rsidRPr="002B15E5">
        <w:rPr>
          <w:rFonts w:ascii="Times New Roman" w:hAnsi="Times New Roman" w:cs="Times New Roman"/>
          <w:sz w:val="20"/>
          <w:szCs w:val="20"/>
        </w:rPr>
        <w:t xml:space="preserve"> Motivasi merupakan daya penggerak atau pendorong siswa untuk melakukan sesuatu, mencapai tujuan, sehingga semakin besar motivasinya maka </w:t>
      </w:r>
      <w:proofErr w:type="gramStart"/>
      <w:r w:rsidRPr="002B15E5">
        <w:rPr>
          <w:rFonts w:ascii="Times New Roman" w:hAnsi="Times New Roman" w:cs="Times New Roman"/>
          <w:sz w:val="20"/>
          <w:szCs w:val="20"/>
        </w:rPr>
        <w:t>akan</w:t>
      </w:r>
      <w:proofErr w:type="gramEnd"/>
      <w:r w:rsidRPr="002B15E5">
        <w:rPr>
          <w:rFonts w:ascii="Times New Roman" w:hAnsi="Times New Roman" w:cs="Times New Roman"/>
          <w:sz w:val="20"/>
          <w:szCs w:val="20"/>
        </w:rPr>
        <w:t xml:space="preserve"> semakin tinggi prestasi yang dicapai. Gaya belajar adalah </w:t>
      </w:r>
      <w:proofErr w:type="gramStart"/>
      <w:r w:rsidRPr="002B15E5">
        <w:rPr>
          <w:rFonts w:ascii="Times New Roman" w:hAnsi="Times New Roman" w:cs="Times New Roman"/>
          <w:sz w:val="20"/>
          <w:szCs w:val="20"/>
        </w:rPr>
        <w:t>cara</w:t>
      </w:r>
      <w:proofErr w:type="gramEnd"/>
      <w:r w:rsidRPr="002B15E5">
        <w:rPr>
          <w:rFonts w:ascii="Times New Roman" w:hAnsi="Times New Roman" w:cs="Times New Roman"/>
          <w:sz w:val="20"/>
          <w:szCs w:val="20"/>
        </w:rPr>
        <w:t xml:space="preserve"> yang konsisten dilakukan siswa dalam mengangkap stimulus atau </w:t>
      </w:r>
      <w:r w:rsidRPr="002B15E5">
        <w:rPr>
          <w:rFonts w:ascii="Times New Roman" w:hAnsi="Times New Roman" w:cs="Times New Roman"/>
          <w:sz w:val="20"/>
          <w:szCs w:val="20"/>
        </w:rPr>
        <w:lastRenderedPageBreak/>
        <w:t>informasi, cara mengingat, berpikir dan memecahkan soal (Dalyono, 2005).</w:t>
      </w:r>
    </w:p>
    <w:p w:rsidR="002B15E5" w:rsidRP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Faktor eksternal terdiri dari keluarga, sekolah dan lingkungan masyarakat.</w:t>
      </w:r>
      <w:proofErr w:type="gramEnd"/>
      <w:r w:rsidRPr="002B15E5">
        <w:rPr>
          <w:rFonts w:ascii="Times New Roman" w:hAnsi="Times New Roman" w:cs="Times New Roman"/>
          <w:sz w:val="20"/>
          <w:szCs w:val="20"/>
        </w:rPr>
        <w:t xml:space="preserve"> Faktor dari keluarga dapat dibedakan menjadi </w:t>
      </w:r>
      <w:proofErr w:type="gramStart"/>
      <w:r w:rsidRPr="002B15E5">
        <w:rPr>
          <w:rFonts w:ascii="Times New Roman" w:hAnsi="Times New Roman" w:cs="Times New Roman"/>
          <w:sz w:val="20"/>
          <w:szCs w:val="20"/>
        </w:rPr>
        <w:t>lima</w:t>
      </w:r>
      <w:proofErr w:type="gramEnd"/>
      <w:r w:rsidRPr="002B15E5">
        <w:rPr>
          <w:rFonts w:ascii="Times New Roman" w:hAnsi="Times New Roman" w:cs="Times New Roman"/>
          <w:sz w:val="20"/>
          <w:szCs w:val="20"/>
        </w:rPr>
        <w:t xml:space="preserve"> yaitu pola asuh yang diterapkan, hubungan orang tua dengan anak, suasana dalam keluarga, ekonomi keluarga dan pendidikan orang tua. </w:t>
      </w:r>
      <w:proofErr w:type="gramStart"/>
      <w:r w:rsidRPr="002B15E5">
        <w:rPr>
          <w:rFonts w:ascii="Times New Roman" w:hAnsi="Times New Roman" w:cs="Times New Roman"/>
          <w:sz w:val="20"/>
          <w:szCs w:val="20"/>
        </w:rPr>
        <w:t>Faktor sekolah ini yaitu guru, alat atau media, kondisi gedung dan kurikulum.</w:t>
      </w:r>
      <w:proofErr w:type="gramEnd"/>
      <w:r w:rsidRPr="002B15E5">
        <w:rPr>
          <w:rFonts w:ascii="Times New Roman" w:hAnsi="Times New Roman" w:cs="Times New Roman"/>
          <w:sz w:val="20"/>
          <w:szCs w:val="20"/>
        </w:rPr>
        <w:t xml:space="preserve"> Guru </w:t>
      </w:r>
      <w:proofErr w:type="gramStart"/>
      <w:r w:rsidRPr="002B15E5">
        <w:rPr>
          <w:rFonts w:ascii="Times New Roman" w:hAnsi="Times New Roman" w:cs="Times New Roman"/>
          <w:sz w:val="20"/>
          <w:szCs w:val="20"/>
        </w:rPr>
        <w:t>adalah</w:t>
      </w:r>
      <w:proofErr w:type="gramEnd"/>
      <w:r w:rsidRPr="002B15E5">
        <w:rPr>
          <w:rFonts w:ascii="Times New Roman" w:hAnsi="Times New Roman" w:cs="Times New Roman"/>
          <w:sz w:val="20"/>
          <w:szCs w:val="20"/>
        </w:rPr>
        <w:t xml:space="preserve"> tenaga pendidik yang memberikan sejumlah ilmu pengetahuan kepada siswa. </w:t>
      </w:r>
      <w:proofErr w:type="gramStart"/>
      <w:r w:rsidRPr="002B15E5">
        <w:rPr>
          <w:rFonts w:ascii="Times New Roman" w:hAnsi="Times New Roman" w:cs="Times New Roman"/>
          <w:sz w:val="20"/>
          <w:szCs w:val="20"/>
        </w:rPr>
        <w:t>Masyarakat merupakan faktor eksternal yang juga berpengaruh terhadap prestasi akademik siswa karena keberadaan siswa tersebut dalam masyarakat.</w:t>
      </w:r>
      <w:proofErr w:type="gramEnd"/>
      <w:r w:rsidRPr="002B15E5">
        <w:rPr>
          <w:rFonts w:ascii="Times New Roman" w:hAnsi="Times New Roman" w:cs="Times New Roman"/>
          <w:sz w:val="20"/>
          <w:szCs w:val="20"/>
        </w:rPr>
        <w:t xml:space="preserve"> Lingkungan masyarakat ini terdiri dari media </w:t>
      </w:r>
      <w:proofErr w:type="gramStart"/>
      <w:r w:rsidRPr="002B15E5">
        <w:rPr>
          <w:rFonts w:ascii="Times New Roman" w:hAnsi="Times New Roman" w:cs="Times New Roman"/>
          <w:sz w:val="20"/>
          <w:szCs w:val="20"/>
        </w:rPr>
        <w:t>massa</w:t>
      </w:r>
      <w:proofErr w:type="gramEnd"/>
      <w:r w:rsidRPr="002B15E5">
        <w:rPr>
          <w:rFonts w:ascii="Times New Roman" w:hAnsi="Times New Roman" w:cs="Times New Roman"/>
          <w:sz w:val="20"/>
          <w:szCs w:val="20"/>
        </w:rPr>
        <w:t>, teman bergaul dan lingkungan tetangga (Dalyono, 2005).</w:t>
      </w:r>
    </w:p>
    <w:p w:rsidR="002B15E5" w:rsidRP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Penelitian ini menitikberatkan pada siswa tunarungu kategori tuli karena sebagian besar siswa tunarungu di SLB B maupun SLB Negeri adalah kategori tuli, jika berada pada kategori kurang dengar pihak sekolah menyarankan agar siswa  disekolahkan di sekolah umum. Tuli (deaf) adalah seseorang yang kehilangan kemampuan mendengar sehingga menghambat proses informasi bahasa melalui pendengaran, baik memakai ataupun tidak memakai alat </w:t>
      </w:r>
      <w:proofErr w:type="gramStart"/>
      <w:r w:rsidRPr="002B15E5">
        <w:rPr>
          <w:rFonts w:ascii="Times New Roman" w:hAnsi="Times New Roman" w:cs="Times New Roman"/>
          <w:sz w:val="20"/>
          <w:szCs w:val="20"/>
        </w:rPr>
        <w:t>bantu</w:t>
      </w:r>
      <w:proofErr w:type="gramEnd"/>
      <w:r w:rsidRPr="002B15E5">
        <w:rPr>
          <w:rFonts w:ascii="Times New Roman" w:hAnsi="Times New Roman" w:cs="Times New Roman"/>
          <w:sz w:val="20"/>
          <w:szCs w:val="20"/>
        </w:rPr>
        <w:t xml:space="preserve"> dengar (Hallahan, dkk, 2009). </w:t>
      </w:r>
      <w:proofErr w:type="gramStart"/>
      <w:r w:rsidRPr="002B15E5">
        <w:rPr>
          <w:rFonts w:ascii="Times New Roman" w:hAnsi="Times New Roman" w:cs="Times New Roman"/>
          <w:sz w:val="20"/>
          <w:szCs w:val="20"/>
        </w:rPr>
        <w:t>Siswa tunarungu yang berada di tingkat SD dipilih karena pendidikan di tingkat SD menekankan keterampilan berkomunikasi pada pengembangan kemampuan dasar di bidang akademik (Hermanto, 2010).</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Keterampilan berkomunikasi ini adalah faktor yang penting bagi prestasi akademik karena kemampuan intelektual dipengaruhi oleh perkembangan bahasa.</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Siswa SD yang digunakan adalah siswa kelas VI karena mereka telah berada di tingkat akhir sehingga memiliki gambaran prestasi yang menyeluruh.</w:t>
      </w:r>
      <w:proofErr w:type="gramEnd"/>
      <w:r w:rsidRPr="002B15E5">
        <w:rPr>
          <w:rFonts w:ascii="Times New Roman" w:hAnsi="Times New Roman" w:cs="Times New Roman"/>
          <w:sz w:val="20"/>
          <w:szCs w:val="20"/>
        </w:rPr>
        <w:t xml:space="preserve"> </w:t>
      </w:r>
    </w:p>
    <w:p w:rsidR="00430851"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 xml:space="preserve">Publikasi mengenai pencapaian prestasi akademik masih terbatas jika dibandingkan dengan prestasi psikomotor, padahal sebenarnya siswa tunarungu memiliki kemampuan intelektual yang </w:t>
      </w:r>
      <w:proofErr w:type="gramStart"/>
      <w:r w:rsidRPr="002B15E5">
        <w:rPr>
          <w:rFonts w:ascii="Times New Roman" w:hAnsi="Times New Roman" w:cs="Times New Roman"/>
          <w:sz w:val="20"/>
          <w:szCs w:val="20"/>
        </w:rPr>
        <w:t>sama</w:t>
      </w:r>
      <w:proofErr w:type="gramEnd"/>
      <w:r w:rsidRPr="002B15E5">
        <w:rPr>
          <w:rFonts w:ascii="Times New Roman" w:hAnsi="Times New Roman" w:cs="Times New Roman"/>
          <w:sz w:val="20"/>
          <w:szCs w:val="20"/>
        </w:rPr>
        <w:t xml:space="preserve"> seperti siswa normal (Suparno, 2007). </w:t>
      </w:r>
      <w:proofErr w:type="gramStart"/>
      <w:r w:rsidRPr="002B15E5">
        <w:rPr>
          <w:rFonts w:ascii="Times New Roman" w:hAnsi="Times New Roman" w:cs="Times New Roman"/>
          <w:sz w:val="20"/>
          <w:szCs w:val="20"/>
        </w:rPr>
        <w:t>Perbedaannya terletak pada perkembangan intelektual siswa tunarungu yang menjadi lamban karena adanya keterbatasan dalam mendengar, berkomunikasi dan berbahasa (Suparno, 2007).</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Pola asuh yang diterapkan oleh orang tua memiliki peranan penting dalam mengembangkan kemampuan intelektual anak sehingga mampu mencapai prestasi akademik yang tinggi (Schirmer dalam Hallahan, dkk, 2009).</w:t>
      </w:r>
      <w:proofErr w:type="gramEnd"/>
      <w:r w:rsidRPr="002B15E5">
        <w:rPr>
          <w:rFonts w:ascii="Times New Roman" w:hAnsi="Times New Roman" w:cs="Times New Roman"/>
          <w:sz w:val="20"/>
          <w:szCs w:val="20"/>
        </w:rPr>
        <w:t xml:space="preserve"> </w:t>
      </w:r>
      <w:proofErr w:type="gramStart"/>
      <w:r w:rsidRPr="002B15E5">
        <w:rPr>
          <w:rFonts w:ascii="Times New Roman" w:hAnsi="Times New Roman" w:cs="Times New Roman"/>
          <w:sz w:val="20"/>
          <w:szCs w:val="20"/>
        </w:rPr>
        <w:t>Berdasarkan latar belakang di atas peneliti secara khusus ingin meneliti apakah ada hubungan yang positif antara pola asuh otoritatif dengan prestasi akademik pada siswa tunarungu kategori tuli kelas VI SD di Bali.</w:t>
      </w:r>
      <w:proofErr w:type="gramEnd"/>
    </w:p>
    <w:p w:rsidR="002B15E5" w:rsidRPr="00656C69" w:rsidRDefault="002B15E5" w:rsidP="002B15E5">
      <w:pPr>
        <w:spacing w:after="0"/>
        <w:ind w:firstLine="720"/>
        <w:jc w:val="both"/>
        <w:rPr>
          <w:rFonts w:ascii="Times New Roman" w:hAnsi="Times New Roman" w:cs="Times New Roman"/>
          <w:sz w:val="20"/>
          <w:szCs w:val="20"/>
        </w:rPr>
      </w:pPr>
    </w:p>
    <w:p w:rsidR="000F40D6" w:rsidRDefault="00033C30" w:rsidP="002B15E5">
      <w:pPr>
        <w:spacing w:after="0"/>
        <w:jc w:val="center"/>
        <w:rPr>
          <w:rFonts w:ascii="Times New Roman" w:hAnsi="Times New Roman" w:cs="Times New Roman"/>
          <w:b/>
          <w:sz w:val="20"/>
          <w:szCs w:val="20"/>
        </w:rPr>
      </w:pPr>
      <w:r w:rsidRPr="004D59FB">
        <w:rPr>
          <w:rFonts w:ascii="Times New Roman" w:hAnsi="Times New Roman" w:cs="Times New Roman"/>
          <w:b/>
          <w:sz w:val="20"/>
          <w:szCs w:val="20"/>
        </w:rPr>
        <w:t>METODE</w:t>
      </w:r>
    </w:p>
    <w:p w:rsidR="00430851" w:rsidRPr="00A50B56" w:rsidRDefault="00430851" w:rsidP="00430851">
      <w:pPr>
        <w:spacing w:after="0"/>
        <w:ind w:left="270" w:hanging="270"/>
        <w:jc w:val="both"/>
        <w:rPr>
          <w:rFonts w:ascii="Times New Roman" w:hAnsi="Times New Roman" w:cs="Times New Roman"/>
          <w:b/>
          <w:sz w:val="20"/>
          <w:szCs w:val="20"/>
        </w:rPr>
      </w:pPr>
    </w:p>
    <w:p w:rsidR="00E9075D" w:rsidRPr="00A50B56" w:rsidRDefault="000F40D6" w:rsidP="00A73DA6">
      <w:pPr>
        <w:spacing w:after="0"/>
        <w:jc w:val="both"/>
        <w:rPr>
          <w:rFonts w:ascii="Times New Roman" w:hAnsi="Times New Roman" w:cs="Times New Roman"/>
          <w:b/>
          <w:bCs/>
          <w:i/>
          <w:iCs/>
          <w:sz w:val="20"/>
          <w:szCs w:val="20"/>
        </w:rPr>
      </w:pPr>
      <w:r w:rsidRPr="00A50B56">
        <w:rPr>
          <w:rFonts w:ascii="Times New Roman" w:hAnsi="Times New Roman" w:cs="Times New Roman"/>
          <w:b/>
          <w:bCs/>
          <w:i/>
          <w:iCs/>
          <w:sz w:val="20"/>
          <w:szCs w:val="20"/>
          <w:lang w:val="id-ID"/>
        </w:rPr>
        <w:t>Variabel dan definisi operasional</w:t>
      </w:r>
    </w:p>
    <w:p w:rsidR="000F40D6" w:rsidRPr="000F40D6" w:rsidRDefault="000F40D6" w:rsidP="00A73DA6">
      <w:pPr>
        <w:spacing w:after="0"/>
        <w:jc w:val="both"/>
        <w:rPr>
          <w:rFonts w:ascii="Times New Roman" w:hAnsi="Times New Roman" w:cs="Times New Roman"/>
          <w:b/>
          <w:bCs/>
          <w:i/>
          <w:iCs/>
          <w:sz w:val="20"/>
          <w:szCs w:val="20"/>
        </w:rPr>
      </w:pPr>
    </w:p>
    <w:p w:rsidR="00430851" w:rsidRDefault="00A73DA6" w:rsidP="00430851">
      <w:pPr>
        <w:spacing w:after="0"/>
        <w:jc w:val="both"/>
        <w:rPr>
          <w:rFonts w:ascii="Times New Roman" w:hAnsi="Times New Roman" w:cs="Times New Roman"/>
          <w:sz w:val="20"/>
        </w:rPr>
      </w:pPr>
      <w:r w:rsidRPr="00690482">
        <w:rPr>
          <w:rFonts w:ascii="Times New Roman" w:hAnsi="Times New Roman" w:cs="Times New Roman"/>
          <w:bCs/>
          <w:iCs/>
          <w:sz w:val="18"/>
          <w:szCs w:val="20"/>
          <w:lang w:val="id-ID"/>
        </w:rPr>
        <w:lastRenderedPageBreak/>
        <w:tab/>
      </w:r>
      <w:proofErr w:type="gramStart"/>
      <w:r w:rsidR="002B15E5" w:rsidRPr="002B15E5">
        <w:rPr>
          <w:rFonts w:ascii="Times New Roman" w:hAnsi="Times New Roman" w:cs="Times New Roman"/>
          <w:sz w:val="20"/>
        </w:rPr>
        <w:t>Variabel bebas pada penelitian ini adalah pola asuh otoritatif dan prestasi akademik sebagai variabel tergantung.</w:t>
      </w:r>
      <w:proofErr w:type="gramEnd"/>
      <w:r w:rsidR="002B15E5" w:rsidRPr="002B15E5">
        <w:rPr>
          <w:rFonts w:ascii="Times New Roman" w:hAnsi="Times New Roman" w:cs="Times New Roman"/>
          <w:sz w:val="20"/>
        </w:rPr>
        <w:t xml:space="preserve"> Definisi operasional dari pola asuh otoritatif adalah perlakuan orang tua serta keseluruhan interaksi yang terjadi antara orang tua dan anak dalam rangka </w:t>
      </w:r>
      <w:proofErr w:type="gramStart"/>
      <w:r w:rsidR="002B15E5" w:rsidRPr="002B15E5">
        <w:rPr>
          <w:rFonts w:ascii="Times New Roman" w:hAnsi="Times New Roman" w:cs="Times New Roman"/>
          <w:sz w:val="20"/>
        </w:rPr>
        <w:t>memenuhi  kebutuhan</w:t>
      </w:r>
      <w:proofErr w:type="gramEnd"/>
      <w:r w:rsidR="002B15E5" w:rsidRPr="002B15E5">
        <w:rPr>
          <w:rFonts w:ascii="Times New Roman" w:hAnsi="Times New Roman" w:cs="Times New Roman"/>
          <w:sz w:val="20"/>
        </w:rPr>
        <w:t xml:space="preserve"> fisik, psikologis dan norma yang berlaku di masyarakat sehingga anak dapat tumbuh menjadi pribadi yang baik yang ditandai dengan orang memberikan kontrol dan batasan serta diimbangi dengan pemberian dukungan dan kehangatan, yang dapat diukur dengan skala pola asuh otoritatif. Definisi operasional dari prestasi akademik adalah pencapaian siswa dalam pendidikan akademiknya yang diperoleh melalui penilaian terhadap pelajaran yang telah diterima, yang dinilai oleh guru-guru, lewat tes yang dibakukan, atau lewat kombinasi kedua hal tersebut kemudian dinyatakan dalam bentuk kuantitatif (angka) yang dapat diukur dengan nilai rapor.</w:t>
      </w:r>
    </w:p>
    <w:p w:rsidR="002B15E5" w:rsidRDefault="002B15E5" w:rsidP="00430851">
      <w:pPr>
        <w:spacing w:after="0"/>
        <w:jc w:val="both"/>
      </w:pPr>
    </w:p>
    <w:p w:rsidR="00690482" w:rsidRDefault="00E9075D" w:rsidP="00A73DA6">
      <w:pPr>
        <w:spacing w:after="0"/>
        <w:jc w:val="both"/>
        <w:rPr>
          <w:rFonts w:ascii="Times New Roman" w:hAnsi="Times New Roman" w:cs="Times New Roman"/>
          <w:b/>
          <w:bCs/>
          <w:i/>
          <w:iCs/>
          <w:sz w:val="20"/>
          <w:szCs w:val="20"/>
        </w:rPr>
      </w:pPr>
      <w:r w:rsidRPr="00E9075D">
        <w:rPr>
          <w:rFonts w:ascii="Times New Roman" w:hAnsi="Times New Roman" w:cs="Times New Roman"/>
          <w:b/>
          <w:bCs/>
          <w:i/>
          <w:iCs/>
          <w:sz w:val="20"/>
          <w:szCs w:val="20"/>
          <w:lang w:val="id-ID"/>
        </w:rPr>
        <w:t>Karakteristik responden</w:t>
      </w:r>
    </w:p>
    <w:p w:rsidR="00E9075D" w:rsidRPr="00E9075D" w:rsidRDefault="00E9075D" w:rsidP="00A73DA6">
      <w:pPr>
        <w:spacing w:after="0"/>
        <w:jc w:val="both"/>
        <w:rPr>
          <w:rFonts w:ascii="Times New Roman" w:hAnsi="Times New Roman" w:cs="Times New Roman"/>
          <w:bCs/>
          <w:iCs/>
          <w:sz w:val="20"/>
          <w:szCs w:val="20"/>
        </w:rPr>
      </w:pPr>
    </w:p>
    <w:p w:rsidR="00A50B56" w:rsidRDefault="00A73DA6" w:rsidP="00A50B56">
      <w:pPr>
        <w:spacing w:after="0"/>
        <w:jc w:val="both"/>
        <w:rPr>
          <w:rFonts w:ascii="Times New Roman" w:hAnsi="Times New Roman" w:cs="Times New Roman"/>
          <w:bCs/>
          <w:iCs/>
          <w:sz w:val="20"/>
          <w:szCs w:val="20"/>
        </w:rPr>
      </w:pPr>
      <w:r>
        <w:rPr>
          <w:rFonts w:ascii="Times New Roman" w:hAnsi="Times New Roman" w:cs="Times New Roman"/>
          <w:bCs/>
          <w:iCs/>
          <w:sz w:val="20"/>
          <w:szCs w:val="20"/>
          <w:lang w:val="id-ID"/>
        </w:rPr>
        <w:tab/>
      </w:r>
      <w:r w:rsidR="002B15E5" w:rsidRPr="002B15E5">
        <w:rPr>
          <w:rFonts w:ascii="Times New Roman" w:hAnsi="Times New Roman" w:cs="Times New Roman"/>
          <w:bCs/>
          <w:iCs/>
          <w:sz w:val="20"/>
          <w:szCs w:val="20"/>
          <w:lang w:val="id-ID"/>
        </w:rPr>
        <w:t>Populasi dalam penelitian ini adalah siswa tunarungu kategori tuli kelas VI SD yang bersekolah di SLB atau SLB Negeri namun di SLB Negeri tersebut terdapat kelas khusus bagi siswa tunarungu dan tinggal dengan orang tuanya. Metode pengambilan sampel yang digunakan dalam penelitian ini sampling jenuh yaitu teknik pengambilan sampel apabila semua anggota populasi dipilih menjadi sampel (Sugiyono, 2009). Jumlah responden pada penelitian ini sebanyak 28 siswa.</w:t>
      </w:r>
    </w:p>
    <w:p w:rsidR="002B15E5" w:rsidRDefault="002B15E5" w:rsidP="00A50B56">
      <w:pPr>
        <w:spacing w:after="0"/>
        <w:jc w:val="both"/>
        <w:rPr>
          <w:rFonts w:ascii="Times New Roman" w:hAnsi="Times New Roman" w:cs="Times New Roman"/>
          <w:bCs/>
          <w:iCs/>
          <w:sz w:val="20"/>
          <w:szCs w:val="20"/>
        </w:rPr>
      </w:pPr>
    </w:p>
    <w:p w:rsidR="002B15E5" w:rsidRPr="002B15E5" w:rsidRDefault="002B15E5" w:rsidP="00A50B56">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Tempat Penelitian</w:t>
      </w:r>
    </w:p>
    <w:p w:rsidR="002B15E5" w:rsidRDefault="002B15E5" w:rsidP="00A50B56">
      <w:pPr>
        <w:spacing w:after="0"/>
        <w:jc w:val="both"/>
        <w:rPr>
          <w:rFonts w:ascii="Times New Roman" w:hAnsi="Times New Roman" w:cs="Times New Roman"/>
          <w:bCs/>
          <w:iCs/>
          <w:sz w:val="20"/>
          <w:szCs w:val="20"/>
        </w:rPr>
      </w:pPr>
    </w:p>
    <w:p w:rsidR="002B15E5" w:rsidRDefault="002B15E5" w:rsidP="002B15E5">
      <w:pPr>
        <w:spacing w:after="0"/>
        <w:ind w:firstLine="720"/>
        <w:jc w:val="both"/>
        <w:rPr>
          <w:rFonts w:ascii="Times New Roman" w:hAnsi="Times New Roman" w:cs="Times New Roman"/>
          <w:bCs/>
          <w:iCs/>
          <w:sz w:val="20"/>
          <w:szCs w:val="20"/>
        </w:rPr>
      </w:pPr>
      <w:r w:rsidRPr="002B15E5">
        <w:rPr>
          <w:rFonts w:ascii="Times New Roman" w:hAnsi="Times New Roman" w:cs="Times New Roman"/>
          <w:bCs/>
          <w:iCs/>
          <w:sz w:val="20"/>
          <w:szCs w:val="20"/>
        </w:rPr>
        <w:t xml:space="preserve">Berdasarkan hasil proses pengambilan sampel dengan sampling jenuh maka sampel diambil dari 4 SLB B dan 4 SLB Negeri di Bali </w:t>
      </w:r>
      <w:proofErr w:type="gramStart"/>
      <w:r w:rsidRPr="002B15E5">
        <w:rPr>
          <w:rFonts w:ascii="Times New Roman" w:hAnsi="Times New Roman" w:cs="Times New Roman"/>
          <w:bCs/>
          <w:iCs/>
          <w:sz w:val="20"/>
          <w:szCs w:val="20"/>
        </w:rPr>
        <w:t>yaitu  SLB</w:t>
      </w:r>
      <w:proofErr w:type="gramEnd"/>
      <w:r w:rsidRPr="002B15E5">
        <w:rPr>
          <w:rFonts w:ascii="Times New Roman" w:hAnsi="Times New Roman" w:cs="Times New Roman"/>
          <w:bCs/>
          <w:iCs/>
          <w:sz w:val="20"/>
          <w:szCs w:val="20"/>
        </w:rPr>
        <w:t xml:space="preserve"> B N PTN Jimbaran, SLB B Negeri Singaraja, SLB B Negeri Tabanan, SLB B Negeri Sidakarya,  SLB Negeri Bangli,  SLB Negeri Gianyar, SLB Negeri Jembrana dan  SLB Negeri Karangasem.  </w:t>
      </w:r>
    </w:p>
    <w:p w:rsidR="002B15E5" w:rsidRPr="002B15E5" w:rsidRDefault="002B15E5" w:rsidP="00A50B56">
      <w:pPr>
        <w:spacing w:after="0"/>
        <w:jc w:val="both"/>
        <w:rPr>
          <w:rFonts w:ascii="Times New Roman" w:hAnsi="Times New Roman" w:cs="Times New Roman"/>
          <w:bCs/>
          <w:iCs/>
          <w:sz w:val="20"/>
          <w:szCs w:val="20"/>
        </w:rPr>
      </w:pPr>
    </w:p>
    <w:p w:rsidR="000F40D6" w:rsidRDefault="000F40D6" w:rsidP="00A73DA6">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Alat Ukur</w:t>
      </w:r>
    </w:p>
    <w:p w:rsidR="00656C69" w:rsidRDefault="00656C69" w:rsidP="00A73DA6">
      <w:pPr>
        <w:spacing w:after="0"/>
        <w:jc w:val="both"/>
        <w:rPr>
          <w:rFonts w:ascii="Times New Roman" w:hAnsi="Times New Roman" w:cs="Times New Roman"/>
          <w:b/>
          <w:bCs/>
          <w:i/>
          <w:iCs/>
          <w:sz w:val="20"/>
          <w:szCs w:val="20"/>
        </w:rPr>
      </w:pPr>
    </w:p>
    <w:p w:rsidR="002B15E5" w:rsidRPr="002B15E5" w:rsidRDefault="002B15E5" w:rsidP="002B15E5">
      <w:pPr>
        <w:spacing w:after="0"/>
        <w:jc w:val="both"/>
        <w:rPr>
          <w:rFonts w:ascii="Times New Roman" w:hAnsi="Times New Roman" w:cs="Times New Roman"/>
          <w:bCs/>
          <w:iCs/>
          <w:sz w:val="20"/>
          <w:szCs w:val="20"/>
        </w:rPr>
      </w:pPr>
      <w:proofErr w:type="gramStart"/>
      <w:r w:rsidRPr="002B15E5">
        <w:rPr>
          <w:rFonts w:ascii="Times New Roman" w:hAnsi="Times New Roman" w:cs="Times New Roman"/>
          <w:bCs/>
          <w:iCs/>
          <w:sz w:val="20"/>
          <w:szCs w:val="20"/>
        </w:rPr>
        <w:t>Pada penelitian ini menggunakan skala pola asuh otoritatif, nilai rapor dan data tambahan sebagai alat ukur.</w:t>
      </w:r>
      <w:proofErr w:type="gramEnd"/>
      <w:r w:rsidRPr="002B15E5">
        <w:rPr>
          <w:rFonts w:ascii="Times New Roman" w:hAnsi="Times New Roman" w:cs="Times New Roman"/>
          <w:bCs/>
          <w:iCs/>
          <w:sz w:val="20"/>
          <w:szCs w:val="20"/>
        </w:rPr>
        <w:t xml:space="preserve"> Skala pola asuh otoritatif terdiri dari pernyataan favorable dan unfavorable dan terdapat 2 dimensi </w:t>
      </w:r>
      <w:proofErr w:type="gramStart"/>
      <w:r w:rsidRPr="002B15E5">
        <w:rPr>
          <w:rFonts w:ascii="Times New Roman" w:hAnsi="Times New Roman" w:cs="Times New Roman"/>
          <w:bCs/>
          <w:iCs/>
          <w:sz w:val="20"/>
          <w:szCs w:val="20"/>
        </w:rPr>
        <w:t>yaitu  acceptance</w:t>
      </w:r>
      <w:proofErr w:type="gramEnd"/>
      <w:r w:rsidRPr="002B15E5">
        <w:rPr>
          <w:rFonts w:ascii="Times New Roman" w:hAnsi="Times New Roman" w:cs="Times New Roman"/>
          <w:bCs/>
          <w:iCs/>
          <w:sz w:val="20"/>
          <w:szCs w:val="20"/>
        </w:rPr>
        <w:t xml:space="preserve">/responsiveness  dan demandingness/control yang terdiri dari 39 item. </w:t>
      </w:r>
      <w:proofErr w:type="gramStart"/>
      <w:r w:rsidRPr="002B15E5">
        <w:rPr>
          <w:rFonts w:ascii="Times New Roman" w:hAnsi="Times New Roman" w:cs="Times New Roman"/>
          <w:bCs/>
          <w:iCs/>
          <w:sz w:val="20"/>
          <w:szCs w:val="20"/>
        </w:rPr>
        <w:t>Skala ini terdiri dari 4 alternatif jawaban yaitu Sangat Setuju, Setuju, Tidak Setuju dan Sangat Tidak Setuju.</w:t>
      </w:r>
      <w:proofErr w:type="gramEnd"/>
      <w:r w:rsidRPr="002B15E5">
        <w:rPr>
          <w:rFonts w:ascii="Times New Roman" w:hAnsi="Times New Roman" w:cs="Times New Roman"/>
          <w:bCs/>
          <w:iCs/>
          <w:sz w:val="20"/>
          <w:szCs w:val="20"/>
        </w:rPr>
        <w:t xml:space="preserve"> </w:t>
      </w:r>
    </w:p>
    <w:p w:rsidR="002B15E5" w:rsidRPr="002B15E5" w:rsidRDefault="002B15E5" w:rsidP="002B15E5">
      <w:pPr>
        <w:spacing w:after="0"/>
        <w:jc w:val="both"/>
        <w:rPr>
          <w:rFonts w:ascii="Times New Roman" w:hAnsi="Times New Roman" w:cs="Times New Roman"/>
          <w:bCs/>
          <w:iCs/>
          <w:sz w:val="20"/>
          <w:szCs w:val="20"/>
        </w:rPr>
      </w:pPr>
      <w:r w:rsidRPr="002B15E5">
        <w:rPr>
          <w:rFonts w:ascii="Times New Roman" w:hAnsi="Times New Roman" w:cs="Times New Roman"/>
          <w:bCs/>
          <w:iCs/>
          <w:sz w:val="20"/>
          <w:szCs w:val="20"/>
        </w:rPr>
        <w:tab/>
        <w:t xml:space="preserve">Hasil uji kesahihan item pada skala pola asuh </w:t>
      </w:r>
      <w:proofErr w:type="gramStart"/>
      <w:r w:rsidRPr="002B15E5">
        <w:rPr>
          <w:rFonts w:ascii="Times New Roman" w:hAnsi="Times New Roman" w:cs="Times New Roman"/>
          <w:bCs/>
          <w:iCs/>
          <w:sz w:val="20"/>
          <w:szCs w:val="20"/>
        </w:rPr>
        <w:t>otoritatif  yaitu</w:t>
      </w:r>
      <w:proofErr w:type="gramEnd"/>
      <w:r w:rsidRPr="002B15E5">
        <w:rPr>
          <w:rFonts w:ascii="Times New Roman" w:hAnsi="Times New Roman" w:cs="Times New Roman"/>
          <w:bCs/>
          <w:iCs/>
          <w:sz w:val="20"/>
          <w:szCs w:val="20"/>
        </w:rPr>
        <w:t xml:space="preserve">  memiliki koefisien korelasi yang bergerak dari 0,338 hingga 0,858. Skala pola asuh otoritatif dalam penelitian ini memiliki nilai alpha (α) 0,940, nilai ini menunjukkan </w:t>
      </w:r>
      <w:r w:rsidRPr="002B15E5">
        <w:rPr>
          <w:rFonts w:ascii="Times New Roman" w:hAnsi="Times New Roman" w:cs="Times New Roman"/>
          <w:bCs/>
          <w:iCs/>
          <w:sz w:val="20"/>
          <w:szCs w:val="20"/>
        </w:rPr>
        <w:lastRenderedPageBreak/>
        <w:t>bahwa skala mampu mencerminkan 94 % variasi yang terjadi pada skor murni sampel yang bersangkutan sehingga dapat digunakan untuk mengukur pola asuh otoritatif.</w:t>
      </w:r>
    </w:p>
    <w:p w:rsidR="002B15E5" w:rsidRPr="002B15E5" w:rsidRDefault="002B15E5" w:rsidP="002B15E5">
      <w:pPr>
        <w:spacing w:after="0"/>
        <w:jc w:val="both"/>
        <w:rPr>
          <w:rFonts w:ascii="Times New Roman" w:hAnsi="Times New Roman" w:cs="Times New Roman"/>
          <w:bCs/>
          <w:iCs/>
          <w:sz w:val="20"/>
          <w:szCs w:val="20"/>
        </w:rPr>
      </w:pPr>
      <w:r w:rsidRPr="002B15E5">
        <w:rPr>
          <w:rFonts w:ascii="Times New Roman" w:hAnsi="Times New Roman" w:cs="Times New Roman"/>
          <w:bCs/>
          <w:iCs/>
          <w:sz w:val="20"/>
          <w:szCs w:val="20"/>
        </w:rPr>
        <w:tab/>
      </w:r>
      <w:proofErr w:type="gramStart"/>
      <w:r w:rsidRPr="002B15E5">
        <w:rPr>
          <w:rFonts w:ascii="Times New Roman" w:hAnsi="Times New Roman" w:cs="Times New Roman"/>
          <w:bCs/>
          <w:iCs/>
          <w:sz w:val="20"/>
          <w:szCs w:val="20"/>
        </w:rPr>
        <w:t>Prestasi akademik diukur dengan menggunakan nilai rapor dari siswa tunarungu.</w:t>
      </w:r>
      <w:proofErr w:type="gramEnd"/>
      <w:r w:rsidRPr="002B15E5">
        <w:rPr>
          <w:rFonts w:ascii="Times New Roman" w:hAnsi="Times New Roman" w:cs="Times New Roman"/>
          <w:bCs/>
          <w:iCs/>
          <w:sz w:val="20"/>
          <w:szCs w:val="20"/>
        </w:rPr>
        <w:t xml:space="preserve">  </w:t>
      </w:r>
      <w:proofErr w:type="gramStart"/>
      <w:r w:rsidRPr="002B15E5">
        <w:rPr>
          <w:rFonts w:ascii="Times New Roman" w:hAnsi="Times New Roman" w:cs="Times New Roman"/>
          <w:bCs/>
          <w:iCs/>
          <w:sz w:val="20"/>
          <w:szCs w:val="20"/>
        </w:rPr>
        <w:t>Nilai rapor ini kemudian dirata-ratakan dan dibuat kategori dari rata-rata tersebut.</w:t>
      </w:r>
      <w:proofErr w:type="gramEnd"/>
      <w:r w:rsidRPr="002B15E5">
        <w:rPr>
          <w:rFonts w:ascii="Times New Roman" w:hAnsi="Times New Roman" w:cs="Times New Roman"/>
          <w:bCs/>
          <w:iCs/>
          <w:sz w:val="20"/>
          <w:szCs w:val="20"/>
        </w:rPr>
        <w:t xml:space="preserve"> Nilai rapor yang dirata-ratakan ini adalah nilai dari kelas 1 semester hingga kelas 6 </w:t>
      </w:r>
      <w:proofErr w:type="gramStart"/>
      <w:r w:rsidRPr="002B15E5">
        <w:rPr>
          <w:rFonts w:ascii="Times New Roman" w:hAnsi="Times New Roman" w:cs="Times New Roman"/>
          <w:bCs/>
          <w:iCs/>
          <w:sz w:val="20"/>
          <w:szCs w:val="20"/>
        </w:rPr>
        <w:t>semester</w:t>
      </w:r>
      <w:proofErr w:type="gramEnd"/>
      <w:r w:rsidRPr="002B15E5">
        <w:rPr>
          <w:rFonts w:ascii="Times New Roman" w:hAnsi="Times New Roman" w:cs="Times New Roman"/>
          <w:bCs/>
          <w:iCs/>
          <w:sz w:val="20"/>
          <w:szCs w:val="20"/>
        </w:rPr>
        <w:t xml:space="preserve"> 1. </w:t>
      </w:r>
    </w:p>
    <w:p w:rsidR="00430851" w:rsidRDefault="002B15E5" w:rsidP="002B15E5">
      <w:pPr>
        <w:spacing w:after="0"/>
        <w:jc w:val="both"/>
        <w:rPr>
          <w:rFonts w:ascii="Times New Roman" w:hAnsi="Times New Roman" w:cs="Times New Roman"/>
          <w:bCs/>
          <w:iCs/>
          <w:sz w:val="20"/>
          <w:szCs w:val="20"/>
        </w:rPr>
      </w:pPr>
      <w:r w:rsidRPr="002B15E5">
        <w:rPr>
          <w:rFonts w:ascii="Times New Roman" w:hAnsi="Times New Roman" w:cs="Times New Roman"/>
          <w:bCs/>
          <w:iCs/>
          <w:sz w:val="20"/>
          <w:szCs w:val="20"/>
        </w:rPr>
        <w:tab/>
      </w:r>
      <w:proofErr w:type="gramStart"/>
      <w:r w:rsidRPr="002B15E5">
        <w:rPr>
          <w:rFonts w:ascii="Times New Roman" w:hAnsi="Times New Roman" w:cs="Times New Roman"/>
          <w:bCs/>
          <w:iCs/>
          <w:sz w:val="20"/>
          <w:szCs w:val="20"/>
        </w:rPr>
        <w:t>Data tambahan yang digunakan dalam penelitian ini berupa data demografi dan pertanyaan terbuka yang menghasilkan data kualitatif.</w:t>
      </w:r>
      <w:proofErr w:type="gramEnd"/>
      <w:r w:rsidRPr="002B15E5">
        <w:rPr>
          <w:rFonts w:ascii="Times New Roman" w:hAnsi="Times New Roman" w:cs="Times New Roman"/>
          <w:bCs/>
          <w:iCs/>
          <w:sz w:val="20"/>
          <w:szCs w:val="20"/>
        </w:rPr>
        <w:t xml:space="preserve">  Data tambahan ini berisi pertanyaan mengenai </w:t>
      </w:r>
      <w:proofErr w:type="gramStart"/>
      <w:r w:rsidRPr="002B15E5">
        <w:rPr>
          <w:rFonts w:ascii="Times New Roman" w:hAnsi="Times New Roman" w:cs="Times New Roman"/>
          <w:bCs/>
          <w:iCs/>
          <w:sz w:val="20"/>
          <w:szCs w:val="20"/>
        </w:rPr>
        <w:t>usia</w:t>
      </w:r>
      <w:proofErr w:type="gramEnd"/>
      <w:r w:rsidRPr="002B15E5">
        <w:rPr>
          <w:rFonts w:ascii="Times New Roman" w:hAnsi="Times New Roman" w:cs="Times New Roman"/>
          <w:bCs/>
          <w:iCs/>
          <w:sz w:val="20"/>
          <w:szCs w:val="20"/>
        </w:rPr>
        <w:t xml:space="preserve">, jenis kelamin, urutan kelahiran, penyakit khusus yang dimiliki subjek. Selain itu juga berisi pertanyaan mengenai pendidikan, pekerjaan, penghasilan perbulan serta pengeluaran perbulan dari ayah dan ibu serta </w:t>
      </w:r>
      <w:proofErr w:type="gramStart"/>
      <w:r w:rsidRPr="002B15E5">
        <w:rPr>
          <w:rFonts w:ascii="Times New Roman" w:hAnsi="Times New Roman" w:cs="Times New Roman"/>
          <w:bCs/>
          <w:iCs/>
          <w:sz w:val="20"/>
          <w:szCs w:val="20"/>
        </w:rPr>
        <w:t>cara</w:t>
      </w:r>
      <w:proofErr w:type="gramEnd"/>
      <w:r w:rsidRPr="002B15E5">
        <w:rPr>
          <w:rFonts w:ascii="Times New Roman" w:hAnsi="Times New Roman" w:cs="Times New Roman"/>
          <w:bCs/>
          <w:iCs/>
          <w:sz w:val="20"/>
          <w:szCs w:val="20"/>
        </w:rPr>
        <w:t xml:space="preserve"> belajar subjek, pengalaman bersama dan dukungan sekolah. </w:t>
      </w:r>
      <w:proofErr w:type="gramStart"/>
      <w:r w:rsidRPr="002B15E5">
        <w:rPr>
          <w:rFonts w:ascii="Times New Roman" w:hAnsi="Times New Roman" w:cs="Times New Roman"/>
          <w:bCs/>
          <w:iCs/>
          <w:sz w:val="20"/>
          <w:szCs w:val="20"/>
        </w:rPr>
        <w:t>Data tambahan ini diberikan kepada orang tua subjek.</w:t>
      </w:r>
      <w:proofErr w:type="gramEnd"/>
      <w:r w:rsidRPr="002B15E5">
        <w:rPr>
          <w:rFonts w:ascii="Times New Roman" w:hAnsi="Times New Roman" w:cs="Times New Roman"/>
          <w:bCs/>
          <w:iCs/>
          <w:sz w:val="20"/>
          <w:szCs w:val="20"/>
        </w:rPr>
        <w:t xml:space="preserve"> </w:t>
      </w:r>
      <w:proofErr w:type="gramStart"/>
      <w:r w:rsidRPr="002B15E5">
        <w:rPr>
          <w:rFonts w:ascii="Times New Roman" w:hAnsi="Times New Roman" w:cs="Times New Roman"/>
          <w:bCs/>
          <w:iCs/>
          <w:sz w:val="20"/>
          <w:szCs w:val="20"/>
        </w:rPr>
        <w:t>Data demografi dapat memberikan gambaran mengenai karakteristik subjek dan orang tua.</w:t>
      </w:r>
      <w:proofErr w:type="gramEnd"/>
      <w:r w:rsidRPr="002B15E5">
        <w:rPr>
          <w:rFonts w:ascii="Times New Roman" w:hAnsi="Times New Roman" w:cs="Times New Roman"/>
          <w:bCs/>
          <w:iCs/>
          <w:sz w:val="20"/>
          <w:szCs w:val="20"/>
        </w:rPr>
        <w:t xml:space="preserve"> Data kualitatif dapat memberikan gambaran mengenai </w:t>
      </w:r>
      <w:proofErr w:type="gramStart"/>
      <w:r w:rsidRPr="002B15E5">
        <w:rPr>
          <w:rFonts w:ascii="Times New Roman" w:hAnsi="Times New Roman" w:cs="Times New Roman"/>
          <w:bCs/>
          <w:iCs/>
          <w:sz w:val="20"/>
          <w:szCs w:val="20"/>
        </w:rPr>
        <w:t>cara</w:t>
      </w:r>
      <w:proofErr w:type="gramEnd"/>
      <w:r w:rsidRPr="002B15E5">
        <w:rPr>
          <w:rFonts w:ascii="Times New Roman" w:hAnsi="Times New Roman" w:cs="Times New Roman"/>
          <w:bCs/>
          <w:iCs/>
          <w:sz w:val="20"/>
          <w:szCs w:val="20"/>
        </w:rPr>
        <w:t xml:space="preserve"> belajar subjek, pengalaman bersama dan dukungan sekolah. </w:t>
      </w:r>
      <w:proofErr w:type="gramStart"/>
      <w:r w:rsidRPr="002B15E5">
        <w:rPr>
          <w:rFonts w:ascii="Times New Roman" w:hAnsi="Times New Roman" w:cs="Times New Roman"/>
          <w:bCs/>
          <w:iCs/>
          <w:sz w:val="20"/>
          <w:szCs w:val="20"/>
        </w:rPr>
        <w:t>Data tambahan ini kemudian digunakan untuk mengetahui faktor-faktor yang mempengaruhi prestasi akademik selain faktor pola asuh.</w:t>
      </w:r>
      <w:proofErr w:type="gramEnd"/>
    </w:p>
    <w:p w:rsidR="002B15E5" w:rsidRDefault="002B15E5" w:rsidP="002B15E5">
      <w:pPr>
        <w:spacing w:after="0"/>
        <w:jc w:val="both"/>
        <w:rPr>
          <w:rFonts w:ascii="Times New Roman" w:hAnsi="Times New Roman" w:cs="Times New Roman"/>
          <w:bCs/>
          <w:iCs/>
          <w:sz w:val="20"/>
          <w:szCs w:val="20"/>
        </w:rPr>
      </w:pPr>
    </w:p>
    <w:p w:rsidR="00FE437C" w:rsidRDefault="00FE437C" w:rsidP="00FE437C">
      <w:pPr>
        <w:spacing w:after="0"/>
        <w:jc w:val="both"/>
        <w:rPr>
          <w:rFonts w:ascii="Times New Roman" w:hAnsi="Times New Roman" w:cs="Times New Roman"/>
          <w:b/>
          <w:bCs/>
          <w:i/>
          <w:iCs/>
          <w:sz w:val="20"/>
          <w:szCs w:val="20"/>
        </w:rPr>
      </w:pPr>
      <w:r w:rsidRPr="00FE437C">
        <w:rPr>
          <w:rFonts w:ascii="Times New Roman" w:hAnsi="Times New Roman" w:cs="Times New Roman"/>
          <w:b/>
          <w:bCs/>
          <w:i/>
          <w:iCs/>
          <w:sz w:val="20"/>
          <w:szCs w:val="20"/>
        </w:rPr>
        <w:t>Metode pengumpulan data</w:t>
      </w:r>
    </w:p>
    <w:p w:rsidR="00FE437C" w:rsidRPr="00FE437C" w:rsidRDefault="00FE437C" w:rsidP="00FE437C">
      <w:pPr>
        <w:spacing w:after="0"/>
        <w:jc w:val="both"/>
        <w:rPr>
          <w:rFonts w:ascii="Times New Roman" w:hAnsi="Times New Roman" w:cs="Times New Roman"/>
          <w:b/>
          <w:bCs/>
          <w:i/>
          <w:iCs/>
          <w:sz w:val="20"/>
          <w:szCs w:val="20"/>
        </w:rPr>
      </w:pPr>
    </w:p>
    <w:p w:rsidR="00430851" w:rsidRDefault="00FE437C" w:rsidP="00A50B56">
      <w:pPr>
        <w:spacing w:after="0"/>
        <w:jc w:val="both"/>
        <w:rPr>
          <w:rFonts w:ascii="Times New Roman" w:hAnsi="Times New Roman" w:cs="Times New Roman"/>
          <w:bCs/>
          <w:iCs/>
          <w:sz w:val="20"/>
          <w:szCs w:val="20"/>
        </w:rPr>
      </w:pPr>
      <w:r w:rsidRPr="00FE437C">
        <w:rPr>
          <w:rFonts w:ascii="Times New Roman" w:hAnsi="Times New Roman" w:cs="Times New Roman"/>
          <w:bCs/>
          <w:iCs/>
          <w:sz w:val="20"/>
          <w:szCs w:val="20"/>
        </w:rPr>
        <w:tab/>
      </w:r>
      <w:proofErr w:type="gramStart"/>
      <w:r w:rsidR="002B15E5" w:rsidRPr="002B15E5">
        <w:rPr>
          <w:rFonts w:ascii="Times New Roman" w:hAnsi="Times New Roman" w:cs="Times New Roman"/>
          <w:bCs/>
          <w:iCs/>
          <w:sz w:val="20"/>
          <w:szCs w:val="20"/>
        </w:rPr>
        <w:t>Metode pengumpulan data pada penelitian ini adalah dengan menggunakan skala pola asuh otoritatif, nilai rapor dan data tambahan.</w:t>
      </w:r>
      <w:proofErr w:type="gramEnd"/>
      <w:r w:rsidR="002B15E5" w:rsidRPr="002B15E5">
        <w:rPr>
          <w:rFonts w:ascii="Times New Roman" w:hAnsi="Times New Roman" w:cs="Times New Roman"/>
          <w:bCs/>
          <w:iCs/>
          <w:sz w:val="20"/>
          <w:szCs w:val="20"/>
        </w:rPr>
        <w:t xml:space="preserve"> </w:t>
      </w:r>
      <w:proofErr w:type="gramStart"/>
      <w:r w:rsidR="002B15E5" w:rsidRPr="002B15E5">
        <w:rPr>
          <w:rFonts w:ascii="Times New Roman" w:hAnsi="Times New Roman" w:cs="Times New Roman"/>
          <w:bCs/>
          <w:iCs/>
          <w:sz w:val="20"/>
          <w:szCs w:val="20"/>
        </w:rPr>
        <w:t>Skala pola asuh otoritatif digunakan untuk mengetahui seberapa kuat pola asuh otoritatif yang diterapkan.</w:t>
      </w:r>
      <w:proofErr w:type="gramEnd"/>
      <w:r w:rsidR="002B15E5" w:rsidRPr="002B15E5">
        <w:rPr>
          <w:rFonts w:ascii="Times New Roman" w:hAnsi="Times New Roman" w:cs="Times New Roman"/>
          <w:bCs/>
          <w:iCs/>
          <w:sz w:val="20"/>
          <w:szCs w:val="20"/>
        </w:rPr>
        <w:t xml:space="preserve"> </w:t>
      </w:r>
      <w:proofErr w:type="gramStart"/>
      <w:r w:rsidR="002B15E5" w:rsidRPr="002B15E5">
        <w:rPr>
          <w:rFonts w:ascii="Times New Roman" w:hAnsi="Times New Roman" w:cs="Times New Roman"/>
          <w:bCs/>
          <w:iCs/>
          <w:sz w:val="20"/>
          <w:szCs w:val="20"/>
        </w:rPr>
        <w:t>Nilai rapor digunakan untuk mengetahui tingkat prestasi yang dimiliki dan data tambahan digunakan untuk mengetahui faktor yang dapat mempengaruhi prestasi akademik selain faktor pola asuh otoritatif.</w:t>
      </w:r>
      <w:proofErr w:type="gramEnd"/>
      <w:r w:rsidR="002B15E5" w:rsidRPr="002B15E5">
        <w:rPr>
          <w:rFonts w:ascii="Times New Roman" w:hAnsi="Times New Roman" w:cs="Times New Roman"/>
          <w:bCs/>
          <w:iCs/>
          <w:sz w:val="20"/>
          <w:szCs w:val="20"/>
        </w:rPr>
        <w:t xml:space="preserve"> Dalam skala pola asuh otoritatif terdapat petunjuk pengisian</w:t>
      </w:r>
      <w:proofErr w:type="gramStart"/>
      <w:r w:rsidR="002B15E5" w:rsidRPr="002B15E5">
        <w:rPr>
          <w:rFonts w:ascii="Times New Roman" w:hAnsi="Times New Roman" w:cs="Times New Roman"/>
          <w:bCs/>
          <w:iCs/>
          <w:sz w:val="20"/>
          <w:szCs w:val="20"/>
        </w:rPr>
        <w:t>,  nama</w:t>
      </w:r>
      <w:proofErr w:type="gramEnd"/>
      <w:r w:rsidR="002B15E5" w:rsidRPr="002B15E5">
        <w:rPr>
          <w:rFonts w:ascii="Times New Roman" w:hAnsi="Times New Roman" w:cs="Times New Roman"/>
          <w:bCs/>
          <w:iCs/>
          <w:sz w:val="20"/>
          <w:szCs w:val="20"/>
        </w:rPr>
        <w:t xml:space="preserve"> dan nomor absen.</w:t>
      </w:r>
    </w:p>
    <w:p w:rsidR="002B15E5" w:rsidRPr="000F40D6" w:rsidRDefault="002B15E5" w:rsidP="00A50B56">
      <w:pPr>
        <w:spacing w:after="0"/>
        <w:jc w:val="both"/>
        <w:rPr>
          <w:rFonts w:ascii="Times New Roman" w:hAnsi="Times New Roman" w:cs="Times New Roman"/>
          <w:bCs/>
          <w:iCs/>
          <w:sz w:val="20"/>
          <w:szCs w:val="20"/>
        </w:rPr>
      </w:pPr>
    </w:p>
    <w:p w:rsidR="00C32C7D" w:rsidRDefault="005D13B1" w:rsidP="00A73DA6">
      <w:pPr>
        <w:spacing w:after="0"/>
        <w:jc w:val="both"/>
        <w:rPr>
          <w:rFonts w:ascii="Times New Roman" w:hAnsi="Times New Roman" w:cs="Times New Roman"/>
          <w:b/>
          <w:bCs/>
          <w:i/>
          <w:iCs/>
          <w:sz w:val="20"/>
          <w:szCs w:val="20"/>
        </w:rPr>
      </w:pPr>
      <w:r w:rsidRPr="005D13B1">
        <w:rPr>
          <w:rFonts w:ascii="Times New Roman" w:hAnsi="Times New Roman" w:cs="Times New Roman"/>
          <w:b/>
          <w:bCs/>
          <w:i/>
          <w:iCs/>
          <w:sz w:val="20"/>
          <w:szCs w:val="20"/>
          <w:lang w:val="id-ID"/>
        </w:rPr>
        <w:t>Analisa data</w:t>
      </w:r>
    </w:p>
    <w:p w:rsidR="005D13B1" w:rsidRPr="005D13B1" w:rsidRDefault="005D13B1" w:rsidP="00A73DA6">
      <w:pPr>
        <w:spacing w:after="0"/>
        <w:jc w:val="both"/>
        <w:rPr>
          <w:rFonts w:ascii="Times New Roman" w:hAnsi="Times New Roman" w:cs="Times New Roman"/>
          <w:bCs/>
          <w:iCs/>
          <w:sz w:val="20"/>
          <w:szCs w:val="20"/>
        </w:rPr>
      </w:pPr>
    </w:p>
    <w:p w:rsidR="002B15E5" w:rsidRPr="002B15E5" w:rsidRDefault="00A73DA6" w:rsidP="002B15E5">
      <w:pPr>
        <w:spacing w:after="0"/>
        <w:jc w:val="both"/>
        <w:rPr>
          <w:rFonts w:ascii="Times New Roman" w:hAnsi="Times New Roman" w:cs="Times New Roman"/>
          <w:bCs/>
          <w:iCs/>
          <w:sz w:val="20"/>
          <w:szCs w:val="20"/>
          <w:lang w:val="id-ID"/>
        </w:rPr>
      </w:pPr>
      <w:r>
        <w:rPr>
          <w:rFonts w:ascii="Times New Roman" w:hAnsi="Times New Roman" w:cs="Times New Roman"/>
          <w:bCs/>
          <w:iCs/>
          <w:sz w:val="20"/>
          <w:szCs w:val="20"/>
          <w:lang w:val="id-ID"/>
        </w:rPr>
        <w:tab/>
      </w:r>
      <w:r w:rsidR="002B15E5" w:rsidRPr="002B15E5">
        <w:rPr>
          <w:rFonts w:ascii="Times New Roman" w:hAnsi="Times New Roman" w:cs="Times New Roman"/>
          <w:bCs/>
          <w:iCs/>
          <w:sz w:val="20"/>
          <w:szCs w:val="20"/>
          <w:lang w:val="id-ID"/>
        </w:rPr>
        <w:t xml:space="preserve">Penelitian ini merupakan penelitian kuantitatif yang menggunakan uji korelasi product moment. Uji korelasi product moment digunakan oleh peneliti bila peneliti bermaksud mencari hubungan dan membuktikan hipotesis hubungan dua variabel bila data kedua variabel berbentuk interval atau rasio, dan sumber data dari dua variabel tersebut adalah sama (Sugiyono, 2009). Dalam melakukan korelasi product moment  terdapat dua syarat yang harus terpenuhi, yaitu uji asumsi berupa uji normalitas dan linearitas. Uji normalitas pada penelitian ini dilakukan dengan menggunakan Kolmogorov Smirnov dan uji linearitas menggunakan Compare Means. </w:t>
      </w:r>
    </w:p>
    <w:p w:rsidR="002B15E5" w:rsidRPr="002B15E5" w:rsidRDefault="002B15E5" w:rsidP="002B15E5">
      <w:pPr>
        <w:spacing w:after="0"/>
        <w:jc w:val="both"/>
        <w:rPr>
          <w:rFonts w:ascii="Times New Roman" w:hAnsi="Times New Roman" w:cs="Times New Roman"/>
          <w:bCs/>
          <w:iCs/>
          <w:sz w:val="20"/>
          <w:szCs w:val="20"/>
          <w:lang w:val="id-ID"/>
        </w:rPr>
      </w:pPr>
      <w:r w:rsidRPr="002B15E5">
        <w:rPr>
          <w:rFonts w:ascii="Times New Roman" w:hAnsi="Times New Roman" w:cs="Times New Roman"/>
          <w:bCs/>
          <w:iCs/>
          <w:sz w:val="20"/>
          <w:szCs w:val="20"/>
          <w:lang w:val="id-ID"/>
        </w:rPr>
        <w:tab/>
        <w:t xml:space="preserve">Pada penelitian ini juga dilakukan analisis tambahan untuk mengetahui perbedaan variabel prestasi akademik pada </w:t>
      </w:r>
      <w:r w:rsidRPr="002B15E5">
        <w:rPr>
          <w:rFonts w:ascii="Times New Roman" w:hAnsi="Times New Roman" w:cs="Times New Roman"/>
          <w:bCs/>
          <w:iCs/>
          <w:sz w:val="20"/>
          <w:szCs w:val="20"/>
          <w:lang w:val="id-ID"/>
        </w:rPr>
        <w:lastRenderedPageBreak/>
        <w:t>data tambahan yaitu data demografi dan data kualitatif. Metode analisis data yang digunakan adalah statistik nonparametris yaitu U-Mann Whitney Test dan Kruskal Wallis Test. U-Mann Whitney bertujuan untuk mengetahui ada tidaknya perbedaan pada dua kelompok sampel yang independen (tidak berhubungan). Kruskal Wallis bertujuan untuk mengetahui ada tidaknya perbedaan pada tiga atau lebih kelompok sampel yang independen (tidak berhubungan) (Santoso, 2005).</w:t>
      </w:r>
    </w:p>
    <w:p w:rsidR="00A50B56" w:rsidRDefault="002B15E5" w:rsidP="002B15E5">
      <w:pPr>
        <w:spacing w:after="0"/>
        <w:ind w:firstLine="720"/>
        <w:jc w:val="both"/>
        <w:rPr>
          <w:rFonts w:ascii="Times New Roman" w:hAnsi="Times New Roman" w:cs="Times New Roman"/>
          <w:bCs/>
          <w:iCs/>
          <w:sz w:val="20"/>
          <w:szCs w:val="20"/>
        </w:rPr>
      </w:pPr>
      <w:r w:rsidRPr="002B15E5">
        <w:rPr>
          <w:rFonts w:ascii="Times New Roman" w:hAnsi="Times New Roman" w:cs="Times New Roman"/>
          <w:bCs/>
          <w:iCs/>
          <w:sz w:val="20"/>
          <w:szCs w:val="20"/>
          <w:lang w:val="id-ID"/>
        </w:rPr>
        <w:t>Analisis data pada data kualitatif dilakukan dengan menggunakan analisis model Miles dan Huberman melalui 3 langkah yaitu reduksi data, penyajian data dan mengambil kesimpulan. Reduksi data merupakan bagian dari analisis data yang menajamkan untuk menggorganisasikan data sehingga dapat ditarik ditarik kesimpulan untuk dijadikan temuan penelitian terhadap masalah yang diteliti. Penyajian data adalah sekumpulan informasi yang tersusun dan memberi kemungkinan adanya penarikan kesimpulan. Mengambil kesimpulan merupakan analisis lanjutan dari reduksi data dan penyajian data. Kesimpulan akhir tergantung dari besarnya kumpulan-kumpulan catatan lapangan, pengkodean, penyimpanan dan metode pencarian yang digunakan (Patilima, 2005).</w:t>
      </w:r>
    </w:p>
    <w:p w:rsidR="00430851" w:rsidRPr="00430851" w:rsidRDefault="00430851" w:rsidP="00430851">
      <w:pPr>
        <w:spacing w:after="0"/>
        <w:jc w:val="both"/>
        <w:rPr>
          <w:rFonts w:ascii="Times New Roman" w:hAnsi="Times New Roman" w:cs="Times New Roman"/>
          <w:bCs/>
          <w:iCs/>
          <w:sz w:val="20"/>
          <w:szCs w:val="20"/>
        </w:rPr>
      </w:pPr>
    </w:p>
    <w:p w:rsidR="00C60354" w:rsidRDefault="00C60354" w:rsidP="00AF56EB">
      <w:pPr>
        <w:spacing w:after="0"/>
        <w:jc w:val="center"/>
        <w:rPr>
          <w:rFonts w:ascii="Times New Roman" w:hAnsi="Times New Roman" w:cs="Times New Roman"/>
          <w:b/>
          <w:iCs/>
          <w:sz w:val="20"/>
          <w:szCs w:val="20"/>
        </w:rPr>
      </w:pPr>
      <w:r w:rsidRPr="004D59FB">
        <w:rPr>
          <w:rFonts w:ascii="Times New Roman" w:hAnsi="Times New Roman" w:cs="Times New Roman"/>
          <w:b/>
          <w:iCs/>
          <w:sz w:val="20"/>
          <w:szCs w:val="20"/>
        </w:rPr>
        <w:t>HASIL PENELITIAN</w:t>
      </w:r>
    </w:p>
    <w:p w:rsidR="00656C69" w:rsidRPr="004D59FB" w:rsidRDefault="00656C69" w:rsidP="00AF56EB">
      <w:pPr>
        <w:spacing w:after="0"/>
        <w:jc w:val="center"/>
        <w:rPr>
          <w:rFonts w:ascii="Times New Roman" w:hAnsi="Times New Roman" w:cs="Times New Roman"/>
          <w:b/>
          <w:iCs/>
          <w:sz w:val="20"/>
          <w:szCs w:val="20"/>
        </w:rPr>
      </w:pPr>
    </w:p>
    <w:p w:rsidR="002B15E5" w:rsidRPr="002B15E5" w:rsidRDefault="002B15E5" w:rsidP="002B15E5">
      <w:pPr>
        <w:spacing w:after="0"/>
        <w:jc w:val="both"/>
        <w:rPr>
          <w:rFonts w:ascii="Times New Roman" w:hAnsi="Times New Roman" w:cs="Times New Roman"/>
          <w:b/>
          <w:iCs/>
          <w:sz w:val="20"/>
          <w:szCs w:val="20"/>
        </w:rPr>
      </w:pPr>
      <w:r w:rsidRPr="002B15E5">
        <w:rPr>
          <w:rFonts w:ascii="Times New Roman" w:hAnsi="Times New Roman" w:cs="Times New Roman"/>
          <w:b/>
          <w:iCs/>
          <w:sz w:val="20"/>
          <w:szCs w:val="20"/>
        </w:rPr>
        <w:t>Data Demografi</w:t>
      </w:r>
    </w:p>
    <w:p w:rsidR="002B15E5" w:rsidRPr="002B15E5" w:rsidRDefault="002B15E5" w:rsidP="002B15E5">
      <w:pPr>
        <w:spacing w:after="0"/>
        <w:ind w:firstLine="720"/>
        <w:jc w:val="both"/>
        <w:rPr>
          <w:rFonts w:ascii="Times New Roman" w:hAnsi="Times New Roman" w:cs="Times New Roman"/>
          <w:iCs/>
          <w:sz w:val="20"/>
          <w:szCs w:val="20"/>
        </w:rPr>
      </w:pPr>
      <w:r w:rsidRPr="002B15E5">
        <w:rPr>
          <w:rFonts w:ascii="Times New Roman" w:hAnsi="Times New Roman" w:cs="Times New Roman"/>
          <w:iCs/>
          <w:sz w:val="20"/>
          <w:szCs w:val="20"/>
        </w:rPr>
        <w:t xml:space="preserve">Data demografi menunjukkan bahwa karakteristik subjek yaitu sebagian besar subjek berusian 12 hingga 15 tahun, sebagian besar berjenis kelamin perempuan, sebagian besar adalah anak pertama dan tidak memiliki penyakit khusus. Karakteristik ayah menunjukkan bahwa sebagian besar ayah berpendidikan SMA/SMK, sebagian besar adalah wiraswasta, penghasilan  perbulan sebagian besar ayah antara antara Rp. 1.000.001 sampai Rp. 2.000.000 dan pengeluaran perbulan dengan jumlah yang sama. </w:t>
      </w:r>
      <w:proofErr w:type="gramStart"/>
      <w:r w:rsidRPr="002B15E5">
        <w:rPr>
          <w:rFonts w:ascii="Times New Roman" w:hAnsi="Times New Roman" w:cs="Times New Roman"/>
          <w:iCs/>
          <w:sz w:val="20"/>
          <w:szCs w:val="20"/>
        </w:rPr>
        <w:t>Karakteristik ibu menunjukkan bahwa sebagian besar ibu berpendidikan SMA/SMK dan sebagian besar adalah ibu rumah tangga.</w:t>
      </w:r>
      <w:proofErr w:type="gramEnd"/>
      <w:r w:rsidRPr="002B15E5">
        <w:rPr>
          <w:rFonts w:ascii="Times New Roman" w:hAnsi="Times New Roman" w:cs="Times New Roman"/>
          <w:iCs/>
          <w:sz w:val="20"/>
          <w:szCs w:val="20"/>
        </w:rPr>
        <w:t xml:space="preserve"> </w:t>
      </w:r>
    </w:p>
    <w:p w:rsidR="002B15E5" w:rsidRPr="002B15E5" w:rsidRDefault="002B15E5" w:rsidP="002B15E5">
      <w:pPr>
        <w:spacing w:after="0"/>
        <w:jc w:val="both"/>
        <w:rPr>
          <w:rFonts w:ascii="Times New Roman" w:hAnsi="Times New Roman" w:cs="Times New Roman"/>
          <w:b/>
          <w:iCs/>
          <w:sz w:val="20"/>
          <w:szCs w:val="20"/>
        </w:rPr>
      </w:pPr>
      <w:r w:rsidRPr="002B15E5">
        <w:rPr>
          <w:rFonts w:ascii="Times New Roman" w:hAnsi="Times New Roman" w:cs="Times New Roman"/>
          <w:b/>
          <w:iCs/>
          <w:sz w:val="20"/>
          <w:szCs w:val="20"/>
        </w:rPr>
        <w:t>Data Kualitatif</w:t>
      </w:r>
    </w:p>
    <w:p w:rsidR="002B15E5" w:rsidRPr="002B15E5" w:rsidRDefault="002B15E5" w:rsidP="002B15E5">
      <w:pPr>
        <w:spacing w:after="0"/>
        <w:jc w:val="both"/>
        <w:rPr>
          <w:rFonts w:ascii="Times New Roman" w:hAnsi="Times New Roman" w:cs="Times New Roman"/>
          <w:iCs/>
          <w:sz w:val="20"/>
          <w:szCs w:val="20"/>
        </w:rPr>
      </w:pPr>
      <w:r w:rsidRPr="002B15E5">
        <w:rPr>
          <w:rFonts w:ascii="Times New Roman" w:hAnsi="Times New Roman" w:cs="Times New Roman"/>
          <w:iCs/>
          <w:sz w:val="20"/>
          <w:szCs w:val="20"/>
        </w:rPr>
        <w:tab/>
        <w:t xml:space="preserve">Hasil dari data kualitatif yang telah dianalisis mencakup </w:t>
      </w:r>
      <w:proofErr w:type="gramStart"/>
      <w:r w:rsidRPr="002B15E5">
        <w:rPr>
          <w:rFonts w:ascii="Times New Roman" w:hAnsi="Times New Roman" w:cs="Times New Roman"/>
          <w:iCs/>
          <w:sz w:val="20"/>
          <w:szCs w:val="20"/>
        </w:rPr>
        <w:t>cara</w:t>
      </w:r>
      <w:proofErr w:type="gramEnd"/>
      <w:r w:rsidRPr="002B15E5">
        <w:rPr>
          <w:rFonts w:ascii="Times New Roman" w:hAnsi="Times New Roman" w:cs="Times New Roman"/>
          <w:iCs/>
          <w:sz w:val="20"/>
          <w:szCs w:val="20"/>
        </w:rPr>
        <w:t xml:space="preserve"> belajar subjek, pengalaman bersama orang tua dan dukungan sekolah. Dari </w:t>
      </w:r>
      <w:proofErr w:type="gramStart"/>
      <w:r w:rsidRPr="002B15E5">
        <w:rPr>
          <w:rFonts w:ascii="Times New Roman" w:hAnsi="Times New Roman" w:cs="Times New Roman"/>
          <w:iCs/>
          <w:sz w:val="20"/>
          <w:szCs w:val="20"/>
        </w:rPr>
        <w:t>cara</w:t>
      </w:r>
      <w:proofErr w:type="gramEnd"/>
      <w:r w:rsidRPr="002B15E5">
        <w:rPr>
          <w:rFonts w:ascii="Times New Roman" w:hAnsi="Times New Roman" w:cs="Times New Roman"/>
          <w:iCs/>
          <w:sz w:val="20"/>
          <w:szCs w:val="20"/>
        </w:rPr>
        <w:t xml:space="preserve"> belajar subjek terlihat bahwa subjek belajar dengan menggunakan bahasa isyarat, bertanya pada orang tuanya, menggunakan alat peraga dan dengan mencatat hal baru. Cara belajar subjek terbanyak adalah dengan menggunakan bahasa isyarat, sedangkan yang paling sedikit </w:t>
      </w:r>
      <w:proofErr w:type="gramStart"/>
      <w:r w:rsidRPr="002B15E5">
        <w:rPr>
          <w:rFonts w:ascii="Times New Roman" w:hAnsi="Times New Roman" w:cs="Times New Roman"/>
          <w:iCs/>
          <w:sz w:val="20"/>
          <w:szCs w:val="20"/>
        </w:rPr>
        <w:t>adalah  dengan</w:t>
      </w:r>
      <w:proofErr w:type="gramEnd"/>
      <w:r w:rsidRPr="002B15E5">
        <w:rPr>
          <w:rFonts w:ascii="Times New Roman" w:hAnsi="Times New Roman" w:cs="Times New Roman"/>
          <w:iCs/>
          <w:sz w:val="20"/>
          <w:szCs w:val="20"/>
        </w:rPr>
        <w:t xml:space="preserve"> mencatat hal baru. </w:t>
      </w:r>
      <w:proofErr w:type="gramStart"/>
      <w:r w:rsidRPr="002B15E5">
        <w:rPr>
          <w:rFonts w:ascii="Times New Roman" w:hAnsi="Times New Roman" w:cs="Times New Roman"/>
          <w:iCs/>
          <w:sz w:val="20"/>
          <w:szCs w:val="20"/>
        </w:rPr>
        <w:t>Dari pengalaman bersama terlihat bahwa pengalaman yang dilakukan bersama dengan anak terkait dengan pendidikan, hiburan, membantu orang tua, perlombaan, kesehatan dan komunikasi.</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Pengalaman bersama anak yang paling banyak orang tua lakukan yaitu berhubungan dengan pendidikan anak.</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 xml:space="preserve">Hanya </w:t>
      </w:r>
      <w:r w:rsidRPr="002B15E5">
        <w:rPr>
          <w:rFonts w:ascii="Times New Roman" w:hAnsi="Times New Roman" w:cs="Times New Roman"/>
          <w:iCs/>
          <w:sz w:val="20"/>
          <w:szCs w:val="20"/>
        </w:rPr>
        <w:lastRenderedPageBreak/>
        <w:t>sebagian kecil yang berhubungan dengan perlombaan dan kesehatan.</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Dari dukungan Sekolah terlihat bahwa menurut orang tua sebagian besar bentuk dukungan yang sekolah berikan termasuk ke dalam dukungan material dan hanya 4 orang tua yang beranggapan dukungan pendidikan.</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Dukungan material terdiri dari tempat belajar, perlengkapan sekolah, fasilitas dan sekolah gratis.</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Dukungan psikologis terdiri dari motivasi, interaksi, apresiasi prestasi, penerimaan dan kepercayaan diri.</w:t>
      </w:r>
      <w:proofErr w:type="gramEnd"/>
      <w:r w:rsidRPr="002B15E5">
        <w:rPr>
          <w:rFonts w:ascii="Times New Roman" w:hAnsi="Times New Roman" w:cs="Times New Roman"/>
          <w:iCs/>
          <w:sz w:val="20"/>
          <w:szCs w:val="20"/>
        </w:rPr>
        <w:t xml:space="preserve"> Dukungan pendidikan terdiri dari mengembangkan bakat dan </w:t>
      </w:r>
      <w:proofErr w:type="gramStart"/>
      <w:r w:rsidRPr="002B15E5">
        <w:rPr>
          <w:rFonts w:ascii="Times New Roman" w:hAnsi="Times New Roman" w:cs="Times New Roman"/>
          <w:iCs/>
          <w:sz w:val="20"/>
          <w:szCs w:val="20"/>
        </w:rPr>
        <w:t>cara</w:t>
      </w:r>
      <w:proofErr w:type="gramEnd"/>
      <w:r w:rsidRPr="002B15E5">
        <w:rPr>
          <w:rFonts w:ascii="Times New Roman" w:hAnsi="Times New Roman" w:cs="Times New Roman"/>
          <w:iCs/>
          <w:sz w:val="20"/>
          <w:szCs w:val="20"/>
        </w:rPr>
        <w:t xml:space="preserve"> belajar.</w:t>
      </w:r>
      <w:r w:rsidRPr="002B15E5">
        <w:rPr>
          <w:rFonts w:ascii="Times New Roman" w:hAnsi="Times New Roman" w:cs="Times New Roman"/>
          <w:iCs/>
          <w:sz w:val="20"/>
          <w:szCs w:val="20"/>
        </w:rPr>
        <w:tab/>
      </w:r>
    </w:p>
    <w:p w:rsidR="002B15E5" w:rsidRPr="002B15E5" w:rsidRDefault="002B15E5" w:rsidP="002B15E5">
      <w:pPr>
        <w:spacing w:after="0"/>
        <w:jc w:val="both"/>
        <w:rPr>
          <w:rFonts w:ascii="Times New Roman" w:hAnsi="Times New Roman" w:cs="Times New Roman"/>
          <w:b/>
          <w:iCs/>
          <w:sz w:val="20"/>
          <w:szCs w:val="20"/>
        </w:rPr>
      </w:pPr>
      <w:r w:rsidRPr="002B15E5">
        <w:rPr>
          <w:rFonts w:ascii="Times New Roman" w:hAnsi="Times New Roman" w:cs="Times New Roman"/>
          <w:b/>
          <w:iCs/>
          <w:sz w:val="20"/>
          <w:szCs w:val="20"/>
        </w:rPr>
        <w:t>Kategorisasi Prestasi Akademik</w:t>
      </w:r>
    </w:p>
    <w:p w:rsidR="00D52FC8" w:rsidRPr="002B15E5" w:rsidRDefault="002B15E5" w:rsidP="002B15E5">
      <w:pPr>
        <w:spacing w:after="0"/>
        <w:ind w:firstLine="720"/>
        <w:jc w:val="both"/>
        <w:rPr>
          <w:rFonts w:ascii="Times New Roman" w:hAnsi="Times New Roman" w:cs="Times New Roman"/>
          <w:iCs/>
          <w:sz w:val="20"/>
          <w:szCs w:val="20"/>
        </w:rPr>
      </w:pPr>
      <w:r w:rsidRPr="002B15E5">
        <w:rPr>
          <w:rFonts w:ascii="Times New Roman" w:hAnsi="Times New Roman" w:cs="Times New Roman"/>
          <w:iCs/>
          <w:sz w:val="20"/>
          <w:szCs w:val="20"/>
        </w:rPr>
        <w:t xml:space="preserve">Kategorisasi pada prestasi akademik dilakukan dengan menggunakan rumus rentangan berdasarkan standar deviasi dan mean teoritis dilihat dari kurva normal (Azwar, 2012). </w:t>
      </w:r>
      <w:proofErr w:type="gramStart"/>
      <w:r w:rsidRPr="002B15E5">
        <w:rPr>
          <w:rFonts w:ascii="Times New Roman" w:hAnsi="Times New Roman" w:cs="Times New Roman"/>
          <w:iCs/>
          <w:sz w:val="20"/>
          <w:szCs w:val="20"/>
        </w:rPr>
        <w:t>Berdasarkan hasil kategorisasi terlihat bahwa persentase terbesar prestasi subjek berada pada kategori tinggi yaitu sebanyak 82%.</w:t>
      </w:r>
      <w:proofErr w:type="gramEnd"/>
      <w:r w:rsidRPr="002B15E5">
        <w:rPr>
          <w:rFonts w:ascii="Times New Roman" w:hAnsi="Times New Roman" w:cs="Times New Roman"/>
          <w:iCs/>
          <w:sz w:val="20"/>
          <w:szCs w:val="20"/>
        </w:rPr>
        <w:t xml:space="preserve"> </w:t>
      </w:r>
      <w:proofErr w:type="gramStart"/>
      <w:r w:rsidRPr="002B15E5">
        <w:rPr>
          <w:rFonts w:ascii="Times New Roman" w:hAnsi="Times New Roman" w:cs="Times New Roman"/>
          <w:iCs/>
          <w:sz w:val="20"/>
          <w:szCs w:val="20"/>
        </w:rPr>
        <w:t>Kategori sangat tinggi adalah persentase terkecil yaitu sebanyak 8% dan tidak terdapat subjek pada kategori skor sangat rendah, rendah dan sedang.</w:t>
      </w:r>
      <w:proofErr w:type="gramEnd"/>
      <w:r w:rsidRPr="002B15E5">
        <w:rPr>
          <w:rFonts w:ascii="Times New Roman" w:hAnsi="Times New Roman" w:cs="Times New Roman"/>
          <w:iCs/>
          <w:sz w:val="20"/>
          <w:szCs w:val="20"/>
        </w:rPr>
        <w:t xml:space="preserve"> Kategori prestasi dijelaskan pada Tabel 2 Kategorisasi Prestasi Akademik berikut ini:  </w:t>
      </w:r>
    </w:p>
    <w:p w:rsidR="00D52FC8" w:rsidRDefault="00D52FC8" w:rsidP="00D52FC8">
      <w:pPr>
        <w:spacing w:after="0"/>
        <w:jc w:val="both"/>
        <w:rPr>
          <w:rFonts w:ascii="Times New Roman" w:hAnsi="Times New Roman" w:cs="Times New Roman"/>
          <w:iCs/>
          <w:noProof/>
          <w:sz w:val="20"/>
          <w:szCs w:val="20"/>
        </w:rPr>
      </w:pPr>
    </w:p>
    <w:p w:rsidR="002B15E5" w:rsidRDefault="002B15E5" w:rsidP="00D52FC8">
      <w:pPr>
        <w:spacing w:after="0"/>
        <w:jc w:val="both"/>
        <w:rPr>
          <w:rFonts w:ascii="Times New Roman" w:hAnsi="Times New Roman" w:cs="Times New Roman"/>
          <w:iCs/>
          <w:sz w:val="20"/>
          <w:szCs w:val="20"/>
        </w:rPr>
      </w:pPr>
      <w:r>
        <w:rPr>
          <w:rFonts w:ascii="Times New Roman" w:hAnsi="Times New Roman" w:cs="Times New Roman"/>
          <w:iCs/>
          <w:noProof/>
          <w:sz w:val="20"/>
          <w:szCs w:val="20"/>
        </w:rPr>
        <w:drawing>
          <wp:inline distT="0" distB="0" distL="0" distR="0">
            <wp:extent cx="3200400" cy="11519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1151944"/>
                    </a:xfrm>
                    <a:prstGeom prst="rect">
                      <a:avLst/>
                    </a:prstGeom>
                    <a:noFill/>
                    <a:ln>
                      <a:noFill/>
                    </a:ln>
                  </pic:spPr>
                </pic:pic>
              </a:graphicData>
            </a:graphic>
          </wp:inline>
        </w:drawing>
      </w:r>
    </w:p>
    <w:p w:rsidR="000F40D6" w:rsidRDefault="000F40D6" w:rsidP="000F40D6">
      <w:pPr>
        <w:spacing w:after="0"/>
        <w:jc w:val="both"/>
        <w:rPr>
          <w:rFonts w:ascii="Times New Roman" w:hAnsi="Times New Roman" w:cs="Times New Roman"/>
          <w:iCs/>
          <w:sz w:val="20"/>
          <w:szCs w:val="20"/>
        </w:rPr>
      </w:pP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Hasil Uji Normalitas dan Linearitas</w:t>
      </w:r>
      <w:r w:rsidRPr="002B15E5">
        <w:rPr>
          <w:rFonts w:ascii="Times New Roman" w:hAnsi="Times New Roman" w:cs="Times New Roman"/>
          <w:b/>
          <w:sz w:val="20"/>
          <w:szCs w:val="20"/>
          <w:lang w:val="id-ID"/>
        </w:rPr>
        <w:tab/>
      </w:r>
    </w:p>
    <w:p w:rsidR="002B15E5" w:rsidRPr="002B15E5" w:rsidRDefault="002B15E5" w:rsidP="002B15E5">
      <w:pPr>
        <w:spacing w:after="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ab/>
        <w:t xml:space="preserve">Berdasarkan hasil uji normalitas terlihat bahwa sebaran data  pola asuh otoritatif memiliki nilai signifikansi  dengan propabilitas (p) sebesar 0,726 dan sebaran data  prestasi akademik memiliki nilai signifikansi dengan probabilitas (p) sebesar 0,658 yang artinya nilai probabilitas di atas 0,05 (p &gt; 0,05). Hal ini menunjukkan bahwa sebaran data pola asuh otoritatif dan prestasi akademik terdistribusi dengan normal. Hasil uji linearitas menunjukkan bahwa hubungan pola asuh otoritatif dengan prestasi akademik adalah linear karena memiliki nilai signifikansi dengan probabilitas (p) sebesar 0,000 yang artinya nilai probabilitas lebih kecil dari 0,05 (p&lt; 0,05). Berdasarkan uji normalitas dan uji linearitas yang telah dilakukan diperoleh hasil bahwa data penelitian bersifat normal dan linear sehingga korelasi product moment dapat dilanjutkan.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Hasil Korelasi Product Moment</w:t>
      </w:r>
    </w:p>
    <w:p w:rsidR="00A50B56" w:rsidRDefault="002B15E5" w:rsidP="002B15E5">
      <w:pPr>
        <w:spacing w:after="0"/>
        <w:jc w:val="both"/>
        <w:rPr>
          <w:rFonts w:ascii="Times New Roman" w:hAnsi="Times New Roman" w:cs="Times New Roman"/>
          <w:sz w:val="20"/>
          <w:szCs w:val="20"/>
        </w:rPr>
      </w:pPr>
      <w:r w:rsidRPr="002B15E5">
        <w:rPr>
          <w:rFonts w:ascii="Times New Roman" w:hAnsi="Times New Roman" w:cs="Times New Roman"/>
          <w:sz w:val="20"/>
          <w:szCs w:val="20"/>
          <w:lang w:val="id-ID"/>
        </w:rPr>
        <w:tab/>
        <w:t>Berikut ini adalah hasil dari uji korelasi product moment variabel pola asuh otoritatif dengan variabel prestasi akademik:</w:t>
      </w:r>
    </w:p>
    <w:p w:rsidR="002B15E5" w:rsidRDefault="002B15E5" w:rsidP="002B15E5">
      <w:pPr>
        <w:spacing w:after="0"/>
        <w:jc w:val="both"/>
        <w:rPr>
          <w:rFonts w:ascii="Times New Roman" w:hAnsi="Times New Roman" w:cs="Times New Roman"/>
          <w:sz w:val="20"/>
          <w:szCs w:val="20"/>
        </w:rPr>
      </w:pPr>
    </w:p>
    <w:p w:rsidR="002B15E5" w:rsidRDefault="002B15E5" w:rsidP="002B15E5">
      <w:pPr>
        <w:spacing w:after="0"/>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00400" cy="1309833"/>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1309833"/>
                    </a:xfrm>
                    <a:prstGeom prst="rect">
                      <a:avLst/>
                    </a:prstGeom>
                    <a:noFill/>
                    <a:ln>
                      <a:noFill/>
                    </a:ln>
                  </pic:spPr>
                </pic:pic>
              </a:graphicData>
            </a:graphic>
          </wp:inline>
        </w:drawing>
      </w:r>
    </w:p>
    <w:p w:rsidR="002B15E5" w:rsidRDefault="002B15E5" w:rsidP="002B15E5">
      <w:pPr>
        <w:spacing w:after="0"/>
        <w:jc w:val="both"/>
        <w:rPr>
          <w:rFonts w:ascii="Times New Roman" w:hAnsi="Times New Roman" w:cs="Times New Roman"/>
          <w:sz w:val="20"/>
          <w:szCs w:val="20"/>
        </w:rPr>
      </w:pPr>
    </w:p>
    <w:p w:rsidR="002B15E5"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rPr>
        <w:t>Berdasarkan tabel hasil uji korelasi product moment terlihat bahwa nilai Sig (2-tailed) = 0,000 karena nilai Sig (2-tailed) &lt; 0</w:t>
      </w:r>
      <w:proofErr w:type="gramStart"/>
      <w:r w:rsidRPr="002B15E5">
        <w:rPr>
          <w:rFonts w:ascii="Times New Roman" w:hAnsi="Times New Roman" w:cs="Times New Roman"/>
          <w:sz w:val="20"/>
          <w:szCs w:val="20"/>
        </w:rPr>
        <w:t>,05</w:t>
      </w:r>
      <w:proofErr w:type="gramEnd"/>
      <w:r w:rsidRPr="002B15E5">
        <w:rPr>
          <w:rFonts w:ascii="Times New Roman" w:hAnsi="Times New Roman" w:cs="Times New Roman"/>
          <w:sz w:val="20"/>
          <w:szCs w:val="20"/>
        </w:rPr>
        <w:t xml:space="preserve"> maka disimpulkan terdapat hubungan yang signifikan antara pola asuh otoritatif dengan prestasi akademik. Dari tabel hasil uji korelasi product moment di dapatkan nilai r = 0,836 hal ini menunjukkan kekuatan hubungan antara variabel pola asuh otoritatif dengan variabel prestasi akademik. Hubungan antara variabel pola asuh otoritatif dengan variabel prestasi akademik memiliki nilai </w:t>
      </w:r>
      <w:proofErr w:type="gramStart"/>
      <w:r w:rsidRPr="002B15E5">
        <w:rPr>
          <w:rFonts w:ascii="Times New Roman" w:hAnsi="Times New Roman" w:cs="Times New Roman"/>
          <w:sz w:val="20"/>
          <w:szCs w:val="20"/>
        </w:rPr>
        <w:t>positif  yang</w:t>
      </w:r>
      <w:proofErr w:type="gramEnd"/>
      <w:r w:rsidRPr="002B15E5">
        <w:rPr>
          <w:rFonts w:ascii="Times New Roman" w:hAnsi="Times New Roman" w:cs="Times New Roman"/>
          <w:sz w:val="20"/>
          <w:szCs w:val="20"/>
        </w:rPr>
        <w:t xml:space="preserve"> berarti hubungan tersebut adalah hubungan yang searah. Hubungan searah yang dimaksud adalah jika terjadi peningkatan dalam pola asuh otoritatif, maka prestasi akademik juga akan mengalami peningkatan sedangkan jika pola asuh otoritatif mengalami penurunan, </w:t>
      </w:r>
      <w:proofErr w:type="gramStart"/>
      <w:r w:rsidRPr="002B15E5">
        <w:rPr>
          <w:rFonts w:ascii="Times New Roman" w:hAnsi="Times New Roman" w:cs="Times New Roman"/>
          <w:sz w:val="20"/>
          <w:szCs w:val="20"/>
        </w:rPr>
        <w:t>maka  prestasi</w:t>
      </w:r>
      <w:proofErr w:type="gramEnd"/>
      <w:r w:rsidRPr="002B15E5">
        <w:rPr>
          <w:rFonts w:ascii="Times New Roman" w:hAnsi="Times New Roman" w:cs="Times New Roman"/>
          <w:sz w:val="20"/>
          <w:szCs w:val="20"/>
        </w:rPr>
        <w:t xml:space="preserve"> akademik juga akan mengalami penurunan. </w:t>
      </w:r>
    </w:p>
    <w:p w:rsidR="002B15E5" w:rsidRPr="002B15E5" w:rsidRDefault="002B15E5" w:rsidP="002B15E5">
      <w:pPr>
        <w:spacing w:after="0"/>
        <w:jc w:val="both"/>
        <w:rPr>
          <w:rFonts w:ascii="Times New Roman" w:hAnsi="Times New Roman" w:cs="Times New Roman"/>
          <w:sz w:val="20"/>
          <w:szCs w:val="20"/>
        </w:rPr>
      </w:pPr>
    </w:p>
    <w:p w:rsidR="002B15E5" w:rsidRPr="002B15E5" w:rsidRDefault="002B15E5" w:rsidP="002B15E5">
      <w:pPr>
        <w:spacing w:after="0"/>
        <w:jc w:val="both"/>
        <w:rPr>
          <w:rFonts w:ascii="Times New Roman" w:hAnsi="Times New Roman" w:cs="Times New Roman"/>
          <w:b/>
          <w:sz w:val="20"/>
          <w:szCs w:val="20"/>
        </w:rPr>
      </w:pPr>
      <w:r w:rsidRPr="002B15E5">
        <w:rPr>
          <w:rFonts w:ascii="Times New Roman" w:hAnsi="Times New Roman" w:cs="Times New Roman"/>
          <w:b/>
          <w:sz w:val="20"/>
          <w:szCs w:val="20"/>
        </w:rPr>
        <w:t>Hasil Analisis Tambahan</w:t>
      </w:r>
    </w:p>
    <w:p w:rsid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Pada penelitian ini juga dilakukan analisis tambahan pada data demografi dan data kualitatif (data tambahan).</w:t>
      </w:r>
      <w:proofErr w:type="gramEnd"/>
      <w:r w:rsidRPr="002B15E5">
        <w:rPr>
          <w:rFonts w:ascii="Times New Roman" w:hAnsi="Times New Roman" w:cs="Times New Roman"/>
          <w:sz w:val="20"/>
          <w:szCs w:val="20"/>
        </w:rPr>
        <w:t xml:space="preserve"> Uji </w:t>
      </w:r>
      <w:proofErr w:type="gramStart"/>
      <w:r w:rsidRPr="002B15E5">
        <w:rPr>
          <w:rFonts w:ascii="Times New Roman" w:hAnsi="Times New Roman" w:cs="Times New Roman"/>
          <w:sz w:val="20"/>
          <w:szCs w:val="20"/>
        </w:rPr>
        <w:t>beda</w:t>
      </w:r>
      <w:proofErr w:type="gramEnd"/>
      <w:r w:rsidRPr="002B15E5">
        <w:rPr>
          <w:rFonts w:ascii="Times New Roman" w:hAnsi="Times New Roman" w:cs="Times New Roman"/>
          <w:sz w:val="20"/>
          <w:szCs w:val="20"/>
        </w:rPr>
        <w:t xml:space="preserve"> yang digunakan pada penelitian ini adalah U-Mann Whitney dan Kruskal Wallis Test. Hasil uji beda variabel prestasi akademik pada data tambahan dijelaskan pada Tabel 3 Hasil Uji Beda Prestasi Akademik pada Data Tambahan:</w:t>
      </w:r>
    </w:p>
    <w:p w:rsidR="002B15E5" w:rsidRDefault="002B15E5" w:rsidP="002B15E5">
      <w:pPr>
        <w:spacing w:after="0"/>
        <w:jc w:val="both"/>
        <w:rPr>
          <w:rFonts w:ascii="Times New Roman" w:hAnsi="Times New Roman" w:cs="Times New Roman"/>
          <w:sz w:val="20"/>
          <w:szCs w:val="20"/>
        </w:rPr>
      </w:pPr>
    </w:p>
    <w:p w:rsidR="002B15E5" w:rsidRDefault="002B15E5" w:rsidP="002B15E5">
      <w:pPr>
        <w:spacing w:after="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200400" cy="263107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2631072"/>
                    </a:xfrm>
                    <a:prstGeom prst="rect">
                      <a:avLst/>
                    </a:prstGeom>
                    <a:noFill/>
                    <a:ln>
                      <a:noFill/>
                    </a:ln>
                  </pic:spPr>
                </pic:pic>
              </a:graphicData>
            </a:graphic>
          </wp:inline>
        </w:drawing>
      </w:r>
    </w:p>
    <w:p w:rsidR="002B15E5" w:rsidRDefault="002B15E5" w:rsidP="002B15E5">
      <w:pPr>
        <w:spacing w:after="0"/>
        <w:ind w:firstLine="720"/>
        <w:jc w:val="both"/>
        <w:rPr>
          <w:rFonts w:ascii="Times New Roman" w:hAnsi="Times New Roman" w:cs="Times New Roman"/>
          <w:sz w:val="20"/>
          <w:szCs w:val="20"/>
        </w:rPr>
      </w:pPr>
      <w:proofErr w:type="gramStart"/>
      <w:r w:rsidRPr="002B15E5">
        <w:rPr>
          <w:rFonts w:ascii="Times New Roman" w:hAnsi="Times New Roman" w:cs="Times New Roman"/>
          <w:sz w:val="20"/>
          <w:szCs w:val="20"/>
        </w:rPr>
        <w:t>Berdasarkan tabel di atas terlihat bahwa nilai Asymp.</w:t>
      </w:r>
      <w:proofErr w:type="gramEnd"/>
      <w:r w:rsidRPr="002B15E5">
        <w:rPr>
          <w:rFonts w:ascii="Times New Roman" w:hAnsi="Times New Roman" w:cs="Times New Roman"/>
          <w:sz w:val="20"/>
          <w:szCs w:val="20"/>
        </w:rPr>
        <w:t xml:space="preserve"> Sig. yang terendah pada data </w:t>
      </w:r>
      <w:proofErr w:type="gramStart"/>
      <w:r w:rsidRPr="002B15E5">
        <w:rPr>
          <w:rFonts w:ascii="Times New Roman" w:hAnsi="Times New Roman" w:cs="Times New Roman"/>
          <w:sz w:val="20"/>
          <w:szCs w:val="20"/>
        </w:rPr>
        <w:t>tambahan  sebesar</w:t>
      </w:r>
      <w:proofErr w:type="gramEnd"/>
      <w:r w:rsidRPr="002B15E5">
        <w:rPr>
          <w:rFonts w:ascii="Times New Roman" w:hAnsi="Times New Roman" w:cs="Times New Roman"/>
          <w:sz w:val="20"/>
          <w:szCs w:val="20"/>
        </w:rPr>
        <w:t xml:space="preserve"> 0,155 sedangkan yang tertinggi sebesar 0,902. </w:t>
      </w:r>
      <w:proofErr w:type="gramStart"/>
      <w:r w:rsidRPr="002B15E5">
        <w:rPr>
          <w:rFonts w:ascii="Times New Roman" w:hAnsi="Times New Roman" w:cs="Times New Roman"/>
          <w:sz w:val="20"/>
          <w:szCs w:val="20"/>
        </w:rPr>
        <w:t>Hal ini berarti nilai Asymp.</w:t>
      </w:r>
      <w:proofErr w:type="gramEnd"/>
      <w:r w:rsidRPr="002B15E5">
        <w:rPr>
          <w:rFonts w:ascii="Times New Roman" w:hAnsi="Times New Roman" w:cs="Times New Roman"/>
          <w:sz w:val="20"/>
          <w:szCs w:val="20"/>
        </w:rPr>
        <w:t xml:space="preserve"> Sig. lebih besar dari 0</w:t>
      </w:r>
      <w:proofErr w:type="gramStart"/>
      <w:r w:rsidRPr="002B15E5">
        <w:rPr>
          <w:rFonts w:ascii="Times New Roman" w:hAnsi="Times New Roman" w:cs="Times New Roman"/>
          <w:sz w:val="20"/>
          <w:szCs w:val="20"/>
        </w:rPr>
        <w:t>,05</w:t>
      </w:r>
      <w:proofErr w:type="gramEnd"/>
      <w:r w:rsidRPr="002B15E5">
        <w:rPr>
          <w:rFonts w:ascii="Times New Roman" w:hAnsi="Times New Roman" w:cs="Times New Roman"/>
          <w:sz w:val="20"/>
          <w:szCs w:val="20"/>
        </w:rPr>
        <w:t xml:space="preserve"> (p &gt; 0,05), sehingga tidak </w:t>
      </w:r>
      <w:r w:rsidRPr="002B15E5">
        <w:rPr>
          <w:rFonts w:ascii="Times New Roman" w:hAnsi="Times New Roman" w:cs="Times New Roman"/>
          <w:sz w:val="20"/>
          <w:szCs w:val="20"/>
        </w:rPr>
        <w:lastRenderedPageBreak/>
        <w:t>terdapat perbedaan prestasi akademik pada usia, jenis kelamin, urutan kelahiran, penyakit khusus yang dimiliki subjek, pendidikan, pekerjaan, penghasilan perbulan serta pengeluaran perbulan dari ayah dan ibu.</w:t>
      </w:r>
    </w:p>
    <w:p w:rsidR="002B15E5" w:rsidRPr="002B15E5" w:rsidRDefault="002B15E5" w:rsidP="002B15E5">
      <w:pPr>
        <w:spacing w:after="0"/>
        <w:jc w:val="both"/>
        <w:rPr>
          <w:rFonts w:ascii="Times New Roman" w:hAnsi="Times New Roman" w:cs="Times New Roman"/>
          <w:sz w:val="20"/>
          <w:szCs w:val="20"/>
        </w:rPr>
      </w:pPr>
    </w:p>
    <w:p w:rsidR="001C659B" w:rsidRPr="00287AD2" w:rsidRDefault="001C659B" w:rsidP="00D52FC8">
      <w:pPr>
        <w:spacing w:after="0"/>
        <w:jc w:val="center"/>
        <w:rPr>
          <w:rFonts w:ascii="Times New Roman" w:hAnsi="Times New Roman" w:cs="Times New Roman"/>
          <w:b/>
          <w:sz w:val="20"/>
          <w:szCs w:val="20"/>
          <w:lang w:val="id-ID"/>
        </w:rPr>
      </w:pPr>
      <w:r w:rsidRPr="004D59FB">
        <w:rPr>
          <w:rFonts w:ascii="Times New Roman" w:hAnsi="Times New Roman" w:cs="Times New Roman"/>
          <w:b/>
          <w:sz w:val="20"/>
          <w:szCs w:val="20"/>
        </w:rPr>
        <w:t>PEMBAHASAN</w:t>
      </w:r>
      <w:r w:rsidR="00287AD2">
        <w:rPr>
          <w:rFonts w:ascii="Times New Roman" w:hAnsi="Times New Roman" w:cs="Times New Roman"/>
          <w:b/>
          <w:sz w:val="20"/>
          <w:szCs w:val="20"/>
          <w:lang w:val="id-ID"/>
        </w:rPr>
        <w:t xml:space="preserve"> DAN KESIMPULAN</w:t>
      </w:r>
    </w:p>
    <w:p w:rsidR="001C659B" w:rsidRPr="00287AD2" w:rsidRDefault="001C659B" w:rsidP="0047227F">
      <w:pPr>
        <w:spacing w:after="0" w:line="240" w:lineRule="auto"/>
        <w:jc w:val="both"/>
        <w:rPr>
          <w:rFonts w:ascii="Times New Roman" w:hAnsi="Times New Roman" w:cs="Times New Roman"/>
          <w:sz w:val="20"/>
          <w:szCs w:val="20"/>
          <w:lang w:val="id-ID"/>
        </w:rPr>
      </w:pPr>
    </w:p>
    <w:p w:rsidR="002B15E5" w:rsidRPr="009A527B" w:rsidRDefault="002B15E5" w:rsidP="009A527B">
      <w:pPr>
        <w:spacing w:after="0"/>
        <w:jc w:val="both"/>
        <w:rPr>
          <w:rFonts w:ascii="Times New Roman" w:hAnsi="Times New Roman" w:cs="Times New Roman"/>
          <w:b/>
          <w:sz w:val="20"/>
          <w:szCs w:val="20"/>
          <w:lang w:val="id-ID"/>
        </w:rPr>
      </w:pPr>
      <w:r w:rsidRPr="009A527B">
        <w:rPr>
          <w:rFonts w:ascii="Times New Roman" w:hAnsi="Times New Roman" w:cs="Times New Roman"/>
          <w:b/>
          <w:sz w:val="20"/>
          <w:szCs w:val="20"/>
          <w:lang w:val="id-ID"/>
        </w:rPr>
        <w:t>Korelasi antara Pola Asuh Otoritatif dengan Prestasi Akademik</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Berdasarkan paparan hasil penelitian di atas dengan menggunakan teknik korelasi product moment dapat dinyatakan bahwa pengujian hipotesis adanya hubungan yang positif dan signifikan antara pola asuh otoritatif dengan prestasi akademik pada siswa tunarungu kategori tuli kelas VI SD di Bali dapat diterima. Pengujian hipotesis tersebut terbukti dengan adanya hasil koefisien korelasi antara pola asuh otoritatif dengan prestasi akademik sebesar 0,836 dan tidak terdapat tanda negatif pada koefisien korelasi menyatakan bahwa pola asuh otoritatif  memiliki hubungan yang searah dan positif dengan prestasi akademik pada siswa tunarungu kategori tuli kelas VI SD di Bali. Hal tersebut juga menunjukkan bahwa semakin positif pola asuh otoritatif yang diterima maka semakin tinggi prestasi akademik siswa tunarungu kategori tuli kelas VI SD di Bali.  </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Paparan di atas sesuai dengan pernyataan Baumrind (dalam Santrock, 2007) pola asuh otoritatif adalah pengasuhan yang mendorong anak agar mandiri namun masih membatasi dan mengendalikan aksi-aksi mereka. Orang tua memberikan kesempatan untuk berdiskusi sertabersifat hangat dan mengasuh (Baumrind dalam Santrock, 2007). Apabila orang tua menunjukkan dukungan dan kehangatan yang tinggi maka dapat mengoptimalkan perkembangan intelektual anak sehingga bisa mencapai prestasi akademik yang tinggi. Berbeda apabila dukungan dan kehangatan yang ditunjukan rendah maka perkembangan kemampuan intelektual anak tidak akan optimal sehingga prestasi yang dicapai juga rendah.  </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Dari kategorisasi prestasi akademik menunjukkan bahwa siswa tunarungu kategori tuli kelas VI SD sebanyak 82% memiliki prestasi yang tinggi dan 18%  memiliki prestasi sangat tinggi. Hasil penelitian ini didukung oleh hasil penelitian Yusniah (2008) yaitu tinggi rendahnya prestasi belajar siswa sangat bergantung pada pola asuh yang ditetapkan oleh orang tua di rumahnya. Semakin demokratis (otoritatif) pola asuh yang diterapkan oleh orang tua, maka semakin tinggi prestasi belajar siswa.  Hal ini sejalan dengan pendapat Schirmer (dalam Hallahan, dkk, 2009) yang menyatakan bahwa  penerapan pola asuh otoritatif oleh orang tua dapat meningkatkan prestasi akademik siswa tunarungu.  Hal ini juga sesuai dengan pernyataan Calhoun dan Acocella (dalam Alfiasari, 2011), bahwa pola asuh otoritatif adalah pola asuh terbaik dalam menghasilkan outcomes anak.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Ekonomi Keluarga</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lastRenderedPageBreak/>
        <w:t xml:space="preserve">Menurut Dalyono (2005) ekonomi keluarga sangat erat hubungannya dengan kegiatan belajar anak. Keadaan ekonomi keluarga ini dapat dilihat melalui data demografi yaitu pekerjaan, penghasilan perbulan dan pengeluaran perbulan dari orang tua. Menurut Soekanto (dalam Sanjaya, 2011) dengan melihat pekerjaan, penghasilan perbulan dan pengeluaran perbulan maka keadaan ekonomi orang tua siswa tunarungu kategori tuli kelas VI SD di Bali termasuk dalam kelompok ekonomi menengah. Orang tua yang termasuk dalam kelompok ini adalah orang tua yang dapat memenuhi kebutuhan hidupnya.  Lapisan ekonomi menengah terdiri dari alim ulama, pegawai dan kelompok wirausaha. Pada penelitian ini data pekerjaan, penghasilan perbulan dan pengeluaran perbulan yang digunakan adalah data  ayah karena sebagian besar ibu adalah ibu rumah tangga. Sebagian besar ayah bekerja sebagai wiraswasta  dan dari sisi penghasilan perbulan berkisar antara Rp. 1.000.001 – Rp. 2.000.000 serta pengeluaran perbulan berkisar antara Rp. 1.000.001 – Rp. 2.000.000. Data demografi ini menunjukkan bahwa besarnya penghasilan perbulan sama dengan besarnya pengeluaran perbulan. Berdasarkan hal tersebut dapat dilihat bahwa keadaan ekonomi keluarga berkecukupan. Dari hasil perhitungan statistik tidak terdapat perbedaan  prestasi akademik yang signifikan, namun berdasarkan teori yang telah disampaikan keadaan ekonomi keluarga yang berkecukupan ini dapat mendukung kemajuan belajar dan meningkatkan semangat belajar sehingga siswa tunarungu kategori tuli kelas VI SD di Bali  dapat memiliki prestasi akademik yang tinggi dan sangat tinggi. </w:t>
      </w:r>
    </w:p>
    <w:p w:rsidR="002B15E5" w:rsidRPr="009A527B" w:rsidRDefault="002B15E5" w:rsidP="009A527B">
      <w:pPr>
        <w:spacing w:after="0"/>
        <w:jc w:val="both"/>
        <w:rPr>
          <w:rFonts w:ascii="Times New Roman" w:hAnsi="Times New Roman" w:cs="Times New Roman"/>
          <w:b/>
          <w:sz w:val="20"/>
          <w:szCs w:val="20"/>
          <w:lang w:val="id-ID"/>
        </w:rPr>
      </w:pPr>
      <w:r w:rsidRPr="009A527B">
        <w:rPr>
          <w:rFonts w:ascii="Times New Roman" w:hAnsi="Times New Roman" w:cs="Times New Roman"/>
          <w:b/>
          <w:sz w:val="20"/>
          <w:szCs w:val="20"/>
          <w:lang w:val="id-ID"/>
        </w:rPr>
        <w:t>Pendidikan Orang Tua</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Slameto (2003) orang tua yang telah menempuh jenjang pendidikan tinggi cenderung lebih memperhatikan dan memahami pentingnya pendidikan bagi anak-anaknya, dibandingkan dengan yang mempunyai jenjang pendidikan lebih rendah.  Berdasarkan data demografi sebagian besar ayah dan ibu berada pada tingkat pendidikan SMA/SMK yang merupakan tingkat pendidikan menengah. Meskipun memiliki tingkat pendidikan menengah namun orang tua dari siswa tunarungu kategori tuli kelas VI SD di Bali tetap menyekolahkan anaknya di SLB B maupun SLB Negeri. Dari perhitungan statistik tidak terdapat perbedaan prestasi akademik yang signifikan pada pendidikan orang tua, namun berdasarkan teori di atas pendidikan orang tua dapat mempengaruhi prestasi akademik siswa. </w:t>
      </w:r>
    </w:p>
    <w:p w:rsidR="002B15E5" w:rsidRPr="009A527B" w:rsidRDefault="002B15E5" w:rsidP="009A527B">
      <w:pPr>
        <w:spacing w:after="0"/>
        <w:jc w:val="both"/>
        <w:rPr>
          <w:rFonts w:ascii="Times New Roman" w:hAnsi="Times New Roman" w:cs="Times New Roman"/>
          <w:b/>
          <w:sz w:val="20"/>
          <w:szCs w:val="20"/>
          <w:lang w:val="id-ID"/>
        </w:rPr>
      </w:pPr>
      <w:r w:rsidRPr="009A527B">
        <w:rPr>
          <w:rFonts w:ascii="Times New Roman" w:hAnsi="Times New Roman" w:cs="Times New Roman"/>
          <w:b/>
          <w:sz w:val="20"/>
          <w:szCs w:val="20"/>
          <w:lang w:val="id-ID"/>
        </w:rPr>
        <w:t>Hubungan Orang Tua dengan Anak dan Suasana Dalam Keluarga</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Dari data kualitatif pengalaman bersama menunjukkan hubungan orang tua dengan anak dan suasana dalam keluarga. Suasana dalam keluarga yang dimaksud adalah situasi atau kejadian-kejadian yang terjadi dalam keluarga. Suasana yang tenang dan hubungan harmonis antar sesama anggota keluarga akan membuat anak merasa betah </w:t>
      </w:r>
      <w:r w:rsidRPr="002B15E5">
        <w:rPr>
          <w:rFonts w:ascii="Times New Roman" w:hAnsi="Times New Roman" w:cs="Times New Roman"/>
          <w:sz w:val="20"/>
          <w:szCs w:val="20"/>
          <w:lang w:val="id-ID"/>
        </w:rPr>
        <w:lastRenderedPageBreak/>
        <w:t xml:space="preserve">untuk belajar di rumah dan memberikan pengaruh yang baik untuk prestasi akademiknya (Dalyono, 2005). Dari pengalaman yang dilakukan bersama menunjukkan bahwa selain melakukan kegiatan yang berkaitan dengan pendidikan, orang tua dengan anak juga melakukan kegiatan yang berhubungan dengan hiburan dan komunikasi. Komunikasi dapat menjadi kesempatan untuk berdialog atau berdiskusi antara anak dengan orang tua, sedangkan hiburan yang dilakukan dapat menumbuhkan suasana dan hubungan yang hangat. Hal tersebut menunjukkan suasana dan hubungan antara orang tua dan anak adalah harmonis yang dapat mendukung prestasi akademik siswa tunarungu, meskipun berdasarkan perhitungan statistik tidak terdapat perbedaan prestasi akademik yang signifikan.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Kesehatan Jasmani</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Menurut Dalyono (2005) Kesehatan jasmani merupakan tanda tingkat kebugaran organ-organ tubuh, hal ini dapat mempengaruhi semangat dan intensitas siswa dalam mengikuti pelajaran. Kondisi jasmani yang tidak terdapat gangguan pada panca indra sangat mempengaruhi kemampuan siswa dalam menyerap informasi dan pengetahuan, sehingga agar dapat berprestasi maka diperlukan kebugaran fisik dan kondisi panca indera yang baik (Dalyono, 2005). Siswa tunarungu yang memiliki gangguan pada salah satu panca inderanya yaitu pendengaran menunjukkan bahwa mereka mampu memiliki prestasi akademik yang tinggi dan sangat tinggi. Data demografi menunjukkan hanya 1 orang dari siswa tunarungu kategori tuli kelas VI SD di Bali yang memiliki penyakit khusus yaitu batu-batuk sejak umur 3 bulan, namun secara statistik tidak terdapat perbedaan prestasi yang signifikan pada siswa yang memiliki dan tidak memiliki penyakit khusus.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Gaya Belajar</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Menurut Dalyono (2005) gaya belajar juga berpengaruh terhadap prestasi akademik.  Gaya belajar adalah cara konsisten yang dilakukan siswa dalam mengangkap stimulus atau informasi, cara mengingat, berpikir dan memecahkan soal. Gaya belajar berkaitan erat dengan pribadi individu yang dipengaruhi oleh pendidikan dan riwayat perkembangannya. Gaya belajar dapat dilihat melalui cara belajar. Berdasarkan data kualitatif terlihat bahwa sebagian besar siswa tunarungu kategori tuli kelas VI SD di Bali yaitu sebanyak 68% belajar dengan menggunakan bahasa isyarat. Cara belajar dengan menggunakan bahasa isyarat ini sesuai dengan riwayat perkembangan siswa tunarungu yang memerlukan gerakan isyarat agar lebih mudah mengerti pelajaran yang diberikan. Bisa jadi hal ini pun mempengaruhi prestasi akademik mereka meskipun secara statistik tidak terdapat perbedaan prestasi akademik yang signifikan pada cara belajar.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Dukungan Sekolah</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lastRenderedPageBreak/>
        <w:t xml:space="preserve">Cara belajar yang tepat ini juga merupakan salah satu bentuk dukungan dari sekolah yang dirasakan oleh orang tua. Sekolah adalah salah satu faktor eksternal yang mempengaruhi prestasi akademik. Sekolah merupakan tempat bagi siswa untuk belajar dan juga merupakan tempat kedua yang berperan besar memberi pengaruh pada prestasi akademik siswa (Dalyono, 2005). Berdasarkan data kualitatif yaitu dukungan sekolah, orang tua subjek menganggap sekolah memberikan tiga bentuk dukungan yaitu dukungan material, dukungan psikologis dan dukungan pendidikan. Menurut orang tua subjek sebanyak 46% pihak sekolah memberikan dukungan material kepada siswanya. Dukungan material ini meliputi tempat belajar, perlengkapan sekolah, fasilitas dan sekolah gratis. Cara belajar dan mengembangkan bakat termasuk ke dalam dukungan pendidikan. Dukungan psikologis meliputi motivasi, interaksi, apresiasi prestasi, penerimaan dan kepercayaan diri. Secara statistik tidak terdapat perbedaan prestasi akademik, namun berdasarkan faktor prestasi akademik dukungan sekolah ini dapat mempengaruhi prestasi akademik siswanya.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Motivasi</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ab/>
        <w:t xml:space="preserve">Motivasi adalah salah satu faktor internal yang mempengaruhi prestasi akademik (Dalyono, 2005). Berdasarkan data kualitatif motivasi ini terlihat dari dukungan psikologis yang diberikan sekolah. Dukungan yang diberikan yaitu mendorong anak untuk belajar berbicara, memberikan harapan baru dan semangat meskipun anak-anak tidak bisa mendengar.  Motivasi merupakan daya penggerak atau pendorong siswa untuk melakukan sesuatu, mencapai tujuan, sehingga semakin besar motivasinya maka akan semakin tinggi prestasi yang dicapai. Hal ini didukung oleh pernyataan  Rumiani (2006) bahwa siswa tunarungu rentan mengalami stres, stres ini selanjutnya dapat berdampak pada penurunan motivasi yang lalu berpengaruh terhadap penurunan prestasi akademiknya. Maka dari itu motivasi yang diberikan oleh sekolah dapat menjadi salah satu dukungan yang berpengaruh terhadap prestasi akademik siswanya, meskipun secara statistik tidak terdapat perbedaan prestasi yang signifikan.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Jenis Kelamin</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Menurut Rola (2006) prestasi akademik yang tinggi biasanya diidentikan dengan maskulinitas, sehingga banyak perempuan yang belajar tidak maksimal khususnya jika perempuan tersebut berada di antara laki-laki. Data demografi menunjukkan bahwa sebagian besar siswa tunarungu kategori tuli kelas VI SD di Bali berjenis kelamin perempuan, hanya terdapat selisih 4 orang antara siswa berjenis kelamin perempuan dengan laki-laki, namun baik laki-laki maupun perempuan memiliki prestasi yang tinggi dan sangat tinggi. Hal ini sejalan dengan hasil perhitungan statistik yaitu tidak terdapat perbedaan prestasi akademik yang signifikan pada laki-laki maupun perempuan.</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Urutan Kelahiran</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lastRenderedPageBreak/>
        <w:t xml:space="preserve">Data demografi juga menunjukkan bahwa sebagian siswa tunarungu kategori tuli kelas VI SD di Bali adalah anak  dengan urutan kelahiran pertama. Menurut Hurlock (dalam Santrock, 2007) anak pertama memiliki karakteristik seperti merasa tidak pasti, tidak mudah percaya, tidak merasa aman, bergantung, bertanggung jawab, berkuasa, iri hati, mudah dipengaruhi, mudah merasa senang, sensitif, murung, introvert, sangat terdorong berprestasi dan memiliki prestasi akademik yang baik. Pernyataan Hurlock (dalam Santrock, 2007) ini sejalan dengan hasil kategorisasi prestasi akademik yaitu siswa tunarungu kategori tuli kelas VI SD di Bali memiliki prestasi yang tinggi dan sangat tinggi, namun berdasarkan perhitungan statistik tidak terdapat perbedaan prestasi akademik yang signifikan pada anak pertama, kedua, ketiga maupun keempat. </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Menurut Ghozali dan Castelan (2002) hasil yang tidak signifikan dapat disebabkan karena adanya ties skor (skor yang sama).  Pada penelitian ini tidak terdapat variasi prestasi akademik sehingga pada prestasi akademik terjadi ties skor (skor yang sama), hal ini dapat menjadi penyebab tidak adanya perbedaan prestasi akademik yang signifikan pada data demografi dan data kualitatif. Selain itu sebaran subjek yang tidak merata pada kategori-kategori dari data demografi dan data kualitatif juga dapat menyebabkan tidak adanya perbedaan prestasi akademik yang signifikan. </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Kesimpulan</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Berdasarkan hasil analisis data yang telah dilakukan maka dapat disimpulkan bahwa </w:t>
      </w:r>
      <w:r w:rsidRPr="002B15E5">
        <w:rPr>
          <w:rFonts w:ascii="Times New Roman" w:hAnsi="Times New Roman" w:cs="Times New Roman"/>
          <w:sz w:val="20"/>
          <w:szCs w:val="20"/>
          <w:lang w:val="id-ID"/>
        </w:rPr>
        <w:tab/>
        <w:t>ada hubungan yang signifikan antara pola asuh otoritatif dengan prestasi akademik pada siswa tunarungu kategori tuli kelas VI SD di Bali. Pola asuh otoritatif memiliki hubungan yang searah dan positif dengan prestasi akademik. Hal tersebut juga menunjukkan bahwa semakin kuat pola asuh otoritatif yang diterima maka semakin tinggi prestasi akademik pada siswa tunarungu kategori tuli kelas VI SD di Bali. Tidak terdapat perbedaan prestasi akademik yang signifikan pada data tambahan.</w:t>
      </w:r>
    </w:p>
    <w:p w:rsidR="002B15E5" w:rsidRPr="002B15E5" w:rsidRDefault="002B15E5" w:rsidP="002B15E5">
      <w:pPr>
        <w:spacing w:after="0"/>
        <w:jc w:val="both"/>
        <w:rPr>
          <w:rFonts w:ascii="Times New Roman" w:hAnsi="Times New Roman" w:cs="Times New Roman"/>
          <w:b/>
          <w:sz w:val="20"/>
          <w:szCs w:val="20"/>
          <w:lang w:val="id-ID"/>
        </w:rPr>
      </w:pPr>
      <w:r w:rsidRPr="002B15E5">
        <w:rPr>
          <w:rFonts w:ascii="Times New Roman" w:hAnsi="Times New Roman" w:cs="Times New Roman"/>
          <w:b/>
          <w:sz w:val="20"/>
          <w:szCs w:val="20"/>
          <w:lang w:val="id-ID"/>
        </w:rPr>
        <w:t>Saran</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Berdasarkan kesimpulan tersebut maka dapat disampaikan saran kepada orang tua, pihak sekolah dan peneliti selanjutnya. Saran bagi orang tua yaitu orang tua yang memiliki anak dengan kebutuhan khusus dapat menerapkan pola asuh otoritatif kepada anaknya, karena berdasarkan hasil penelitian ini pola asuh otoritatif berhubungan positif dengan prestasi akademik. </w:t>
      </w:r>
    </w:p>
    <w:p w:rsidR="002B15E5" w:rsidRPr="002B15E5" w:rsidRDefault="002B15E5" w:rsidP="002B15E5">
      <w:pPr>
        <w:spacing w:after="0"/>
        <w:ind w:firstLine="720"/>
        <w:jc w:val="both"/>
        <w:rPr>
          <w:rFonts w:ascii="Times New Roman" w:hAnsi="Times New Roman" w:cs="Times New Roman"/>
          <w:sz w:val="20"/>
          <w:szCs w:val="20"/>
          <w:lang w:val="id-ID"/>
        </w:rPr>
      </w:pPr>
      <w:r w:rsidRPr="002B15E5">
        <w:rPr>
          <w:rFonts w:ascii="Times New Roman" w:hAnsi="Times New Roman" w:cs="Times New Roman"/>
          <w:sz w:val="20"/>
          <w:szCs w:val="20"/>
          <w:lang w:val="id-ID"/>
        </w:rPr>
        <w:t xml:space="preserve">Saran bagi pihak sekolah yaitu pihak sekolah sebaiknya memberikan sosialisasi ke daerah-daerah terpencil bahwa ada sekolah khusus bagi anak berkebutuhan khusus sehingga anak yang memiliki kebutuhan khusus bisa berkembang dengan optimal dan juga sekolah ini tidak dipungut biaya.  Pihak sekolah perlu menjaga perlengkapan sekolah dan fasilitas yang terdapat disekolah sehingga orang tua tetap dapat merasakan dukungan material yang diberikan </w:t>
      </w:r>
      <w:r w:rsidRPr="002B15E5">
        <w:rPr>
          <w:rFonts w:ascii="Times New Roman" w:hAnsi="Times New Roman" w:cs="Times New Roman"/>
          <w:sz w:val="20"/>
          <w:szCs w:val="20"/>
          <w:lang w:val="id-ID"/>
        </w:rPr>
        <w:lastRenderedPageBreak/>
        <w:t xml:space="preserve">oleh pihak sekolah. Pihak sekolah perlu meningkatkan dukungan psikologis dan pendidikan karena dapat mempengaruhi prestasi akademik serta merupakan dukungan yang  penting untuk mengembangkan kompetensi yang dimiliki siswa tunarungu. </w:t>
      </w:r>
    </w:p>
    <w:p w:rsidR="00D52FC8" w:rsidRDefault="002B15E5" w:rsidP="002B15E5">
      <w:pPr>
        <w:spacing w:after="0"/>
        <w:ind w:firstLine="720"/>
        <w:jc w:val="both"/>
        <w:rPr>
          <w:rFonts w:ascii="Times New Roman" w:hAnsi="Times New Roman" w:cs="Times New Roman"/>
          <w:sz w:val="20"/>
          <w:szCs w:val="20"/>
        </w:rPr>
      </w:pPr>
      <w:r w:rsidRPr="002B15E5">
        <w:rPr>
          <w:rFonts w:ascii="Times New Roman" w:hAnsi="Times New Roman" w:cs="Times New Roman"/>
          <w:sz w:val="20"/>
          <w:szCs w:val="20"/>
          <w:lang w:val="id-ID"/>
        </w:rPr>
        <w:t>Saran bagi peneliti selanjutnya yaitu meneliti bagaimana dinamika acceptance/responsiveness dan demandingness/control pada prestasi akademik. Penelitian tersebut dapat dilakukan dengan metode penelitian kualitatif agar mendapatkan gambaran yang mendalam mengenai dinamika tersebut. Penelitian ini hanya fokus pada siswa tunarungu yang bersekolah di SLB B dan SLB Negeri sehingga peneliti selanjutnya dapat menggunakan siswa tunarungu yang bersekolah di sekolah inklusi sebagai subjek untuk melihat variasi prestasi akademik. Selain itu juga dapat diketahui pola asuh yang dominan diterapkan oleh orang tua yang anaknya bersekolah di sekolah inklusi. Pada proses pembuatan alat ukur yaitu ketika menguji validitas muka dapat menggunakan lebih banyak siswa tunarungu karena terdapat perbedaan pemahaman bahasa yang dimiliki oleh tiap siswa tunarungu kategori tuli kelas VI SD di Bali. Dapat menggunakan validitas eksternal untuk mengukur prestasi akademik yaitu melalui hasil tes inteligensi sehingga hasil prestasi tersebut dapat lebih valid. Dapat menggunakan faktor koreksi apabila terdapat skor yang sama pada variabel tergantung. Dapat melakukan analisis korelasi atau regresi untuk melihat hubungan atau sumbangan dari data demografi dan data kualitatif terhadap prestasi akademik.</w:t>
      </w:r>
    </w:p>
    <w:p w:rsidR="009A527B" w:rsidRPr="009A527B" w:rsidRDefault="009A527B" w:rsidP="002B15E5">
      <w:pPr>
        <w:spacing w:after="0"/>
        <w:ind w:firstLine="720"/>
        <w:jc w:val="both"/>
        <w:rPr>
          <w:rFonts w:ascii="Times New Roman" w:hAnsi="Times New Roman" w:cs="Times New Roman"/>
          <w:b/>
          <w:sz w:val="20"/>
          <w:szCs w:val="20"/>
        </w:rPr>
      </w:pPr>
    </w:p>
    <w:p w:rsidR="004E7AC6" w:rsidRPr="004D59FB" w:rsidRDefault="004E7AC6" w:rsidP="004E7AC6">
      <w:pPr>
        <w:spacing w:after="0"/>
        <w:jc w:val="center"/>
        <w:rPr>
          <w:rFonts w:ascii="Times New Roman" w:hAnsi="Times New Roman" w:cs="Times New Roman"/>
          <w:b/>
          <w:sz w:val="20"/>
          <w:szCs w:val="20"/>
        </w:rPr>
      </w:pPr>
      <w:r w:rsidRPr="004D59FB">
        <w:rPr>
          <w:rFonts w:ascii="Times New Roman" w:hAnsi="Times New Roman" w:cs="Times New Roman"/>
          <w:b/>
          <w:sz w:val="20"/>
          <w:szCs w:val="20"/>
        </w:rPr>
        <w:t>DAFTAR PUSTAKA</w:t>
      </w:r>
    </w:p>
    <w:p w:rsidR="004E7AC6" w:rsidRPr="004D59FB" w:rsidRDefault="004E7AC6" w:rsidP="0047227F">
      <w:pPr>
        <w:spacing w:after="0" w:line="240" w:lineRule="auto"/>
        <w:jc w:val="both"/>
        <w:rPr>
          <w:rFonts w:ascii="Times New Roman" w:hAnsi="Times New Roman" w:cs="Times New Roman"/>
          <w:sz w:val="20"/>
          <w:szCs w:val="20"/>
        </w:rPr>
      </w:pP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Aisyah, St. (2010). Pengaruh pola asuh orang tua terhadap tingkat  agresivitas anak. Jurnal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MEDTEK, 4 (2).</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Alamdani, B. L. M. (2011).  Pertumbuhan dan  perkembangan  selama   masa   kehidupan.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(Skripsi tidak dipublikasikan). Fakultas Ilmu Keperawatan, Universitas Indonesia, Jakarta.</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Alfiasari.   (2011).  Hubungan  teman  sebaya yang  berkualitas  dan   pemanfaatan    media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massa meningkatkan kecerdasan sosial atlet muda. Jurnal Ilmu Keluarga dan Konsumen, 5(1),  29-37.</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Amalia, S.W. (2004). Hubungan  antara  kecerdasan  emosional  dengan prestasi   belajar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pada siswa kelas II Smu Lab School Jakarta Timur. (Skripsi tidak dipublikasikan) Universitas Persada Indonesia, Jakarta.</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Anak   tunarungu    unjuk    kebolehan. (2012, Juli).   Liputan6.  Diunduh  dari  http://news.</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liputan6.com/read/423325/anak-tuna-rungu-unjuk-kebolehan tanggal 9 September 2013.</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Azwar, S. (2012). Penyusunan skala psikologis. Yogyakarta: Pustaka Pelajar.</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Chaplin, J.P. (2005). Kamus lengkap psikologi. Jakarta: Rajawali Pres.</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Dalyono, M. (2005). Psikologi pendidikan. Jakarta: Rineka Cipta.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lastRenderedPageBreak/>
        <w:t xml:space="preserve">Ghozali, I., &amp; Castellan, J.   (2002).  Non-parametrik  teori dan  aplikasi dengan   program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SPSS. Semarang: Badan Penerbit Universitas Diponegoro.</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Gunarsa, P., &amp; Gunarsa, D. (2012). Psikologi untuk membimbing. Jakarta: Penerbit Libri.</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Hallahan, D. P., Kauffman, J. M., &amp; Pullen, P. C.      (2009).     Exceptional   learners     an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b/>
        <w:t>introduction to special education (ed.11). United States of America: Pearson.</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Hermanto. (2010). Membangun kesadaran bunyi anak tunarungu melalui   pembelajaran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bina persepsi bunyi dan irama di sekolah. Jurnal Majalah Ilmiah Pembelajaran, 2(6), 217-231.</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Indrawati. (2008). Hubungan    pola    asuh   otoriter   dengan    perilaku    agresif    pada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remaja. (Skripsi tidak dipublikasikan). Fakultas Psikologi, Universitas Gunadarma, Jakarta.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Oktavia, L.F. (2013).   Hubungan   prestasi   akademik,   keterampilan   psikomotor    dan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kematangan emosi mahasiswa profesi ners Unsoed terhadap kemampuan merawat klien gangguan jiwa. (Skripsi tidak dipublikasikan) Fakultas Ilmu Keperawatan, Universitas Jenderal Sudirman, Purwokerto.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Patilima, H. (2005). Metode penelitian kualitatif. Bandung: Alfabeta.</w:t>
      </w:r>
    </w:p>
    <w:p w:rsidR="009A527B" w:rsidRPr="009A527B" w:rsidRDefault="009A527B" w:rsidP="009A527B">
      <w:pPr>
        <w:spacing w:after="0"/>
        <w:ind w:left="709" w:hanging="709"/>
        <w:jc w:val="both"/>
        <w:rPr>
          <w:rFonts w:ascii="Times New Roman" w:hAnsi="Times New Roman" w:cs="Times New Roman"/>
          <w:sz w:val="18"/>
          <w:szCs w:val="18"/>
          <w:lang w:val="id-ID"/>
        </w:rPr>
      </w:pP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Rola, F.   (2006).  Konsep   diri   dan    motivasi    remaja.  (Skripsi  tidak   dipublikasikan)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Fakultas Psikologi, Universitas Sumatera Utara, Medan. </w:t>
      </w:r>
    </w:p>
    <w:p w:rsidR="009A527B" w:rsidRPr="009A527B" w:rsidRDefault="009A527B" w:rsidP="009A527B">
      <w:pPr>
        <w:spacing w:after="0"/>
        <w:ind w:left="709" w:hanging="709"/>
        <w:jc w:val="both"/>
        <w:rPr>
          <w:rFonts w:ascii="Times New Roman" w:hAnsi="Times New Roman" w:cs="Times New Roman"/>
          <w:sz w:val="18"/>
          <w:szCs w:val="18"/>
          <w:lang w:val="id-ID"/>
        </w:rPr>
      </w:pP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Rumiani. (2006). Prokrastinasi   akademik ditinjau dari motivasi berprestasi   dan   stress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mahasiswa. Jurnal Psikologi Universitas Diponegoro, 3(2), 35-42.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Sanjaya, A.L. (2011).   Dampak    perubahan   ekonomi    terhadap    sikap   dan    perilaku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keluarga TKI dalam kehidupan bermasyarakat di desa gempol sewu kecamatan rowosari kabupaten kendal. Jurnal Nominal, 1(1).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Santoso, S. (2005). Mengatasi berbagai masalah statistik dengan SPSS versi 11.5. Jakarta: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b/>
        <w:t>PT Elex Media Komputindo Kelompok Gramedia.</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Santrock, J.W. (2007). Perkembangan Anak (ed.11.). Jakarta:  Erlangga.</w:t>
      </w:r>
    </w:p>
    <w:p w:rsidR="009A527B" w:rsidRPr="009A527B" w:rsidRDefault="009A527B" w:rsidP="009A527B">
      <w:pPr>
        <w:spacing w:after="0"/>
        <w:ind w:left="709" w:hanging="709"/>
        <w:jc w:val="both"/>
        <w:rPr>
          <w:rFonts w:ascii="Times New Roman" w:hAnsi="Times New Roman" w:cs="Times New Roman"/>
          <w:sz w:val="18"/>
          <w:szCs w:val="18"/>
          <w:lang w:val="id-ID"/>
        </w:rPr>
      </w:pP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Sapthiani, Y. (2011,  Oktober).  Angkie   Yudistia    mendengar    dengan    hati.   Kompas.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Diunduh dari http://female.kompas.com/read/2011/10/25/19433176/Angkie. Yudistia. Mendengar.dengan.Hati tanggal 9 September 2013. </w:t>
      </w:r>
    </w:p>
    <w:p w:rsidR="009A527B" w:rsidRPr="009A527B" w:rsidRDefault="009A527B" w:rsidP="009A527B">
      <w:pPr>
        <w:spacing w:after="0"/>
        <w:ind w:left="709" w:hanging="709"/>
        <w:jc w:val="both"/>
        <w:rPr>
          <w:rFonts w:ascii="Times New Roman" w:hAnsi="Times New Roman" w:cs="Times New Roman"/>
          <w:sz w:val="18"/>
          <w:szCs w:val="18"/>
          <w:lang w:val="id-ID"/>
        </w:rPr>
      </w:pP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Sigelman, C.K, &amp; Rider, E.A. (2011). Life   span  human   development.  United   States  of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b/>
        <w:t xml:space="preserve">America: Wadsworth.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Slameto. (2003). Belajar dan faktor-faktor yang mempengaruhinya. Jakarta: Rineka Cipta.</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Sugiyanto. (2005). Kontribusi gaya belajar dan  motivasi  berprestasi  terhadap  prestasi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lastRenderedPageBreak/>
        <w:t xml:space="preserve">akademik siswa kelas XI SMA Negeri 10 Semarang. Psikologia, 1(1), 38- 47.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Sugiyono. (2009). Metode penelitian bisnis. Bandung: CV. Alfabeta.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Suparno. (2007). Pendidikan anak berkebutuhan khusus. Jakarta: Depdiknas.</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Tanpa   mendengar,  tunarungu   pun   bisa   menari.   (2008, Juni).   Okezone.      Diunduh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dari http://news.okezone.com/read/2008/06/19/1/120349/tanpa-mendengar-tuna-rungu-pun-bisa-menari tanggal 9 September 2013.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 xml:space="preserve">Wahyuning, W., &amp; Rachmadiana, M.  (2003). Mengkomunikasikan moral  kepada anak. </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ab/>
        <w:t>Jakarta: Elex Media Komputindo.</w:t>
      </w:r>
    </w:p>
    <w:p w:rsidR="009A527B" w:rsidRPr="009A527B" w:rsidRDefault="009A527B" w:rsidP="009A527B">
      <w:pPr>
        <w:spacing w:after="0"/>
        <w:ind w:left="709" w:hanging="709"/>
        <w:jc w:val="both"/>
        <w:rPr>
          <w:rFonts w:ascii="Times New Roman" w:hAnsi="Times New Roman" w:cs="Times New Roman"/>
          <w:sz w:val="18"/>
          <w:szCs w:val="18"/>
          <w:lang w:val="id-ID"/>
        </w:rPr>
      </w:pPr>
      <w:r w:rsidRPr="009A527B">
        <w:rPr>
          <w:rFonts w:ascii="Times New Roman" w:hAnsi="Times New Roman" w:cs="Times New Roman"/>
          <w:sz w:val="18"/>
          <w:szCs w:val="18"/>
          <w:lang w:val="id-ID"/>
        </w:rPr>
        <w:t>Yusniah. (2008). Hubungan pola asuh orang tua dengan prestasi belajar  siswa   Mts Al-</w:t>
      </w:r>
    </w:p>
    <w:p w:rsidR="00C60354" w:rsidRPr="008F6182" w:rsidRDefault="009A527B" w:rsidP="009A527B">
      <w:pPr>
        <w:spacing w:after="0"/>
        <w:ind w:left="709" w:hanging="709"/>
        <w:jc w:val="both"/>
        <w:rPr>
          <w:rFonts w:ascii="Times New Roman" w:hAnsi="Times New Roman" w:cs="Times New Roman"/>
          <w:sz w:val="18"/>
          <w:szCs w:val="18"/>
        </w:rPr>
      </w:pPr>
      <w:r w:rsidRPr="009A527B">
        <w:rPr>
          <w:rFonts w:ascii="Times New Roman" w:hAnsi="Times New Roman" w:cs="Times New Roman"/>
          <w:sz w:val="18"/>
          <w:szCs w:val="18"/>
          <w:lang w:val="id-ID"/>
        </w:rPr>
        <w:t>Falah Jakarta Timur. (Skripsi tidak dipublikasikan). Universitas Islam Negeri Syarif Hidayatullah Jakarta, Jakarta.</w:t>
      </w:r>
    </w:p>
    <w:sectPr w:rsidR="00C60354" w:rsidRPr="008F6182" w:rsidSect="0036247E">
      <w:headerReference w:type="first" r:id="rId17"/>
      <w:type w:val="continuous"/>
      <w:pgSz w:w="11907" w:h="16839" w:code="9"/>
      <w:pgMar w:top="1440" w:right="720" w:bottom="1440" w:left="720" w:header="720" w:footer="720" w:gutter="0"/>
      <w:cols w:num="2" w:space="38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69" w:rsidRDefault="00CC0269" w:rsidP="00BE0040">
      <w:pPr>
        <w:spacing w:after="0" w:line="240" w:lineRule="auto"/>
      </w:pPr>
      <w:r>
        <w:separator/>
      </w:r>
    </w:p>
  </w:endnote>
  <w:endnote w:type="continuationSeparator" w:id="1">
    <w:p w:rsidR="00CC0269" w:rsidRDefault="00CC0269" w:rsidP="00BE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171"/>
      <w:docPartObj>
        <w:docPartGallery w:val="Page Numbers (Bottom of Page)"/>
        <w:docPartUnique/>
      </w:docPartObj>
    </w:sdtPr>
    <w:sdtContent>
      <w:p w:rsidR="002B4CF9" w:rsidRDefault="00137C05">
        <w:pPr>
          <w:pStyle w:val="Footer"/>
          <w:jc w:val="center"/>
        </w:pPr>
        <w:r w:rsidRPr="002B4CF9">
          <w:rPr>
            <w:rFonts w:ascii="Times New Roman" w:hAnsi="Times New Roman" w:cs="Times New Roman"/>
            <w:sz w:val="18"/>
            <w:szCs w:val="18"/>
          </w:rPr>
          <w:fldChar w:fldCharType="begin"/>
        </w:r>
        <w:r w:rsidR="002B4CF9" w:rsidRPr="002B4CF9">
          <w:rPr>
            <w:rFonts w:ascii="Times New Roman" w:hAnsi="Times New Roman" w:cs="Times New Roman"/>
            <w:sz w:val="18"/>
            <w:szCs w:val="18"/>
          </w:rPr>
          <w:instrText xml:space="preserve"> PAGE   \* MERGEFORMAT </w:instrText>
        </w:r>
        <w:r w:rsidRPr="002B4CF9">
          <w:rPr>
            <w:rFonts w:ascii="Times New Roman" w:hAnsi="Times New Roman" w:cs="Times New Roman"/>
            <w:sz w:val="18"/>
            <w:szCs w:val="18"/>
          </w:rPr>
          <w:fldChar w:fldCharType="separate"/>
        </w:r>
        <w:r w:rsidR="000F01E5">
          <w:rPr>
            <w:rFonts w:ascii="Times New Roman" w:hAnsi="Times New Roman" w:cs="Times New Roman"/>
            <w:noProof/>
            <w:sz w:val="18"/>
            <w:szCs w:val="18"/>
          </w:rPr>
          <w:t>100</w:t>
        </w:r>
        <w:r w:rsidRPr="002B4CF9">
          <w:rPr>
            <w:rFonts w:ascii="Times New Roman" w:hAnsi="Times New Roman" w:cs="Times New Roman"/>
            <w:sz w:val="18"/>
            <w:szCs w:val="18"/>
          </w:rPr>
          <w:fldChar w:fldCharType="end"/>
        </w:r>
      </w:p>
    </w:sdtContent>
  </w:sdt>
  <w:p w:rsidR="002B4CF9" w:rsidRDefault="002B4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174"/>
      <w:docPartObj>
        <w:docPartGallery w:val="Page Numbers (Bottom of Page)"/>
        <w:docPartUnique/>
      </w:docPartObj>
    </w:sdtPr>
    <w:sdtContent>
      <w:p w:rsidR="00553465" w:rsidRDefault="00137C05">
        <w:pPr>
          <w:pStyle w:val="Footer"/>
          <w:jc w:val="center"/>
        </w:pPr>
        <w:r w:rsidRPr="00553465">
          <w:rPr>
            <w:rFonts w:ascii="Times New Roman" w:hAnsi="Times New Roman" w:cs="Times New Roman"/>
            <w:sz w:val="18"/>
            <w:szCs w:val="18"/>
          </w:rPr>
          <w:fldChar w:fldCharType="begin"/>
        </w:r>
        <w:r w:rsidR="00553465" w:rsidRPr="00553465">
          <w:rPr>
            <w:rFonts w:ascii="Times New Roman" w:hAnsi="Times New Roman" w:cs="Times New Roman"/>
            <w:sz w:val="18"/>
            <w:szCs w:val="18"/>
          </w:rPr>
          <w:instrText xml:space="preserve"> PAGE   \* MERGEFORMAT </w:instrText>
        </w:r>
        <w:r w:rsidRPr="00553465">
          <w:rPr>
            <w:rFonts w:ascii="Times New Roman" w:hAnsi="Times New Roman" w:cs="Times New Roman"/>
            <w:sz w:val="18"/>
            <w:szCs w:val="18"/>
          </w:rPr>
          <w:fldChar w:fldCharType="separate"/>
        </w:r>
        <w:r w:rsidR="000F01E5">
          <w:rPr>
            <w:rFonts w:ascii="Times New Roman" w:hAnsi="Times New Roman" w:cs="Times New Roman"/>
            <w:noProof/>
            <w:sz w:val="18"/>
            <w:szCs w:val="18"/>
          </w:rPr>
          <w:t>99</w:t>
        </w:r>
        <w:r w:rsidRPr="00553465">
          <w:rPr>
            <w:rFonts w:ascii="Times New Roman" w:hAnsi="Times New Roman" w:cs="Times New Roman"/>
            <w:sz w:val="18"/>
            <w:szCs w:val="18"/>
          </w:rPr>
          <w:fldChar w:fldCharType="end"/>
        </w:r>
      </w:p>
    </w:sdtContent>
  </w:sdt>
  <w:p w:rsidR="00553465" w:rsidRDefault="00553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12535"/>
      <w:docPartObj>
        <w:docPartGallery w:val="Page Numbers (Bottom of Page)"/>
        <w:docPartUnique/>
      </w:docPartObj>
    </w:sdtPr>
    <w:sdtEndPr>
      <w:rPr>
        <w:noProof/>
      </w:rPr>
    </w:sdtEndPr>
    <w:sdtContent>
      <w:p w:rsidR="00DD01BD" w:rsidRDefault="00137C05">
        <w:pPr>
          <w:pStyle w:val="Footer"/>
          <w:jc w:val="center"/>
        </w:pPr>
        <w:r>
          <w:fldChar w:fldCharType="begin"/>
        </w:r>
        <w:r w:rsidR="00DD01BD">
          <w:instrText xml:space="preserve"> PAGE   \* MERGEFORMAT </w:instrText>
        </w:r>
        <w:r>
          <w:fldChar w:fldCharType="separate"/>
        </w:r>
        <w:r w:rsidR="000F01E5">
          <w:rPr>
            <w:noProof/>
          </w:rPr>
          <w:t>95</w:t>
        </w:r>
        <w:r>
          <w:rPr>
            <w:noProof/>
          </w:rPr>
          <w:fldChar w:fldCharType="end"/>
        </w:r>
      </w:p>
    </w:sdtContent>
  </w:sdt>
  <w:p w:rsidR="00553465" w:rsidRDefault="00553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69" w:rsidRDefault="00CC0269" w:rsidP="00BE0040">
      <w:pPr>
        <w:spacing w:after="0" w:line="240" w:lineRule="auto"/>
      </w:pPr>
      <w:r>
        <w:separator/>
      </w:r>
    </w:p>
  </w:footnote>
  <w:footnote w:type="continuationSeparator" w:id="1">
    <w:p w:rsidR="00CC0269" w:rsidRDefault="00CC0269" w:rsidP="00BE0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AE" w:rsidRPr="005112AE" w:rsidRDefault="005112AE" w:rsidP="005112AE">
    <w:pPr>
      <w:pStyle w:val="Header"/>
      <w:jc w:val="center"/>
    </w:pPr>
    <w:r>
      <w:rPr>
        <w:rFonts w:ascii="Times New Roman" w:hAnsi="Times New Roman" w:cs="Times New Roman"/>
        <w:sz w:val="20"/>
        <w:szCs w:val="20"/>
      </w:rPr>
      <w:t>I.A.M.</w:t>
    </w:r>
    <w:r w:rsidRPr="005112AE">
      <w:rPr>
        <w:rFonts w:ascii="Times New Roman" w:hAnsi="Times New Roman" w:cs="Times New Roman"/>
        <w:sz w:val="20"/>
        <w:szCs w:val="20"/>
        <w:lang w:val="id-ID"/>
      </w:rPr>
      <w:t xml:space="preserve"> SANJIWANI DAN </w:t>
    </w:r>
    <w:r>
      <w:rPr>
        <w:rFonts w:ascii="Times New Roman" w:hAnsi="Times New Roman" w:cs="Times New Roman"/>
        <w:sz w:val="20"/>
        <w:szCs w:val="20"/>
      </w:rPr>
      <w:t>M.D.</w:t>
    </w:r>
    <w:r w:rsidRPr="005112AE">
      <w:rPr>
        <w:rFonts w:ascii="Times New Roman" w:hAnsi="Times New Roman" w:cs="Times New Roman"/>
        <w:sz w:val="20"/>
        <w:szCs w:val="20"/>
        <w:lang w:val="id-ID"/>
      </w:rPr>
      <w:t xml:space="preserve"> LESTARI</w:t>
    </w:r>
  </w:p>
  <w:p w:rsidR="008F6182" w:rsidRPr="005112AE" w:rsidRDefault="008F6182" w:rsidP="00511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40" w:rsidRPr="005112AE" w:rsidRDefault="005112AE" w:rsidP="005112AE">
    <w:pPr>
      <w:pStyle w:val="Header"/>
      <w:jc w:val="center"/>
    </w:pPr>
    <w:r w:rsidRPr="005112AE">
      <w:rPr>
        <w:rFonts w:ascii="Times New Roman" w:hAnsi="Times New Roman" w:cs="Times New Roman"/>
      </w:rPr>
      <w:t xml:space="preserve">POLA ASUH </w:t>
    </w:r>
    <w:proofErr w:type="gramStart"/>
    <w:r w:rsidRPr="005112AE">
      <w:rPr>
        <w:rFonts w:ascii="Times New Roman" w:hAnsi="Times New Roman" w:cs="Times New Roman"/>
      </w:rPr>
      <w:t>OTORITATIF  DENGAN</w:t>
    </w:r>
    <w:proofErr w:type="gramEnd"/>
    <w:r w:rsidRPr="005112AE">
      <w:rPr>
        <w:rFonts w:ascii="Times New Roman" w:hAnsi="Times New Roman" w:cs="Times New Roman"/>
      </w:rPr>
      <w:t xml:space="preserve"> PRESTASI AKADEMIK PADA SISWA TUNARUNGU KATEGORI TULI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954"/>
    </w:tblGrid>
    <w:tr w:rsidR="00345594" w:rsidRPr="00345594" w:rsidTr="000F01E5">
      <w:tc>
        <w:tcPr>
          <w:tcW w:w="4644" w:type="dxa"/>
        </w:tcPr>
        <w:p w:rsidR="00345594" w:rsidRPr="00345594" w:rsidRDefault="00345594">
          <w:pPr>
            <w:pStyle w:val="Header"/>
            <w:rPr>
              <w:rFonts w:ascii="Times New Roman" w:hAnsi="Times New Roman" w:cs="Times New Roman"/>
              <w:sz w:val="18"/>
              <w:szCs w:val="18"/>
            </w:rPr>
          </w:pPr>
          <w:r w:rsidRPr="00345594">
            <w:rPr>
              <w:rFonts w:ascii="Times New Roman" w:hAnsi="Times New Roman" w:cs="Times New Roman"/>
              <w:sz w:val="18"/>
              <w:szCs w:val="18"/>
            </w:rPr>
            <w:t>Jurnal Psikologi Udayana</w:t>
          </w:r>
        </w:p>
        <w:p w:rsidR="00345594" w:rsidRPr="00345594" w:rsidRDefault="005F02A7" w:rsidP="00DD01BD">
          <w:pPr>
            <w:pStyle w:val="Header"/>
            <w:rPr>
              <w:rFonts w:ascii="Times New Roman" w:hAnsi="Times New Roman" w:cs="Times New Roman"/>
              <w:sz w:val="18"/>
              <w:szCs w:val="18"/>
            </w:rPr>
          </w:pPr>
          <w:r>
            <w:rPr>
              <w:rFonts w:ascii="Times New Roman" w:hAnsi="Times New Roman" w:cs="Times New Roman"/>
              <w:sz w:val="18"/>
              <w:szCs w:val="18"/>
            </w:rPr>
            <w:t>Edisi Khusus Psikologi Umum</w:t>
          </w:r>
          <w:r w:rsidR="00345594">
            <w:rPr>
              <w:rFonts w:ascii="Times New Roman" w:hAnsi="Times New Roman" w:cs="Times New Roman"/>
              <w:sz w:val="18"/>
              <w:szCs w:val="18"/>
            </w:rPr>
            <w:t xml:space="preserve">, </w:t>
          </w:r>
          <w:r>
            <w:rPr>
              <w:rFonts w:ascii="Times New Roman" w:hAnsi="Times New Roman" w:cs="Times New Roman"/>
              <w:sz w:val="18"/>
              <w:szCs w:val="18"/>
            </w:rPr>
            <w:t>95-104</w:t>
          </w:r>
        </w:p>
      </w:tc>
      <w:tc>
        <w:tcPr>
          <w:tcW w:w="5954" w:type="dxa"/>
        </w:tcPr>
        <w:p w:rsidR="000F01E5" w:rsidRDefault="000F01E5" w:rsidP="000F01E5">
          <w:pPr>
            <w:pStyle w:val="Header"/>
            <w:jc w:val="right"/>
            <w:rPr>
              <w:rFonts w:ascii="Times New Roman" w:hAnsi="Times New Roman" w:cs="Times New Roman"/>
              <w:sz w:val="18"/>
              <w:szCs w:val="18"/>
            </w:rPr>
          </w:pPr>
          <w:r>
            <w:rPr>
              <w:rFonts w:ascii="Times New Roman" w:hAnsi="Times New Roman" w:cs="Times New Roman"/>
              <w:sz w:val="18"/>
              <w:szCs w:val="18"/>
            </w:rPr>
            <w:t>Program Studi Sarjana Psikologi, Fakultas Kedokteran, Universitas Udayana</w:t>
          </w:r>
        </w:p>
        <w:p w:rsidR="00345594" w:rsidRPr="00345594" w:rsidRDefault="000F01E5" w:rsidP="000F01E5">
          <w:pPr>
            <w:pStyle w:val="Header"/>
            <w:jc w:val="right"/>
            <w:rPr>
              <w:rFonts w:ascii="Times New Roman" w:hAnsi="Times New Roman" w:cs="Times New Roman"/>
              <w:sz w:val="18"/>
              <w:szCs w:val="18"/>
            </w:rPr>
          </w:pPr>
          <w:r>
            <w:rPr>
              <w:rFonts w:ascii="Times New Roman" w:hAnsi="Times New Roman" w:cs="Times New Roman"/>
              <w:sz w:val="18"/>
              <w:szCs w:val="18"/>
            </w:rPr>
            <w:t>ISSN: 2354 5607</w:t>
          </w:r>
        </w:p>
      </w:tc>
    </w:tr>
  </w:tbl>
  <w:p w:rsidR="00345594" w:rsidRPr="00345594" w:rsidRDefault="00345594">
    <w:pPr>
      <w:pStyle w:val="Head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26" w:rsidRPr="005112AE" w:rsidRDefault="005112AE" w:rsidP="005112AE">
    <w:pPr>
      <w:pStyle w:val="Header"/>
      <w:jc w:val="center"/>
    </w:pPr>
    <w:r>
      <w:rPr>
        <w:rFonts w:ascii="Times New Roman" w:hAnsi="Times New Roman" w:cs="Times New Roman"/>
        <w:sz w:val="20"/>
        <w:szCs w:val="20"/>
      </w:rPr>
      <w:t>I.A.M.</w:t>
    </w:r>
    <w:r w:rsidRPr="005112AE">
      <w:rPr>
        <w:rFonts w:ascii="Times New Roman" w:hAnsi="Times New Roman" w:cs="Times New Roman"/>
        <w:sz w:val="20"/>
        <w:szCs w:val="20"/>
        <w:lang w:val="id-ID"/>
      </w:rPr>
      <w:t xml:space="preserve"> SANJIWANI DAN </w:t>
    </w:r>
    <w:r>
      <w:rPr>
        <w:rFonts w:ascii="Times New Roman" w:hAnsi="Times New Roman" w:cs="Times New Roman"/>
        <w:sz w:val="20"/>
        <w:szCs w:val="20"/>
      </w:rPr>
      <w:t>M.D.</w:t>
    </w:r>
    <w:r w:rsidRPr="005112AE">
      <w:rPr>
        <w:rFonts w:ascii="Times New Roman" w:hAnsi="Times New Roman" w:cs="Times New Roman"/>
        <w:sz w:val="20"/>
        <w:szCs w:val="20"/>
        <w:lang w:val="id-ID"/>
      </w:rPr>
      <w:t xml:space="preserve"> LESTARI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FC"/>
    <w:multiLevelType w:val="hybridMultilevel"/>
    <w:tmpl w:val="469C5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C3F2E"/>
    <w:multiLevelType w:val="hybridMultilevel"/>
    <w:tmpl w:val="9CE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01A5E"/>
    <w:multiLevelType w:val="hybridMultilevel"/>
    <w:tmpl w:val="EA8EF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352FF6"/>
    <w:multiLevelType w:val="hybridMultilevel"/>
    <w:tmpl w:val="AA1A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8C5E88"/>
    <w:rsid w:val="00033C30"/>
    <w:rsid w:val="00047086"/>
    <w:rsid w:val="000F01E5"/>
    <w:rsid w:val="000F40D6"/>
    <w:rsid w:val="00137C05"/>
    <w:rsid w:val="001630DE"/>
    <w:rsid w:val="001B01D9"/>
    <w:rsid w:val="001C659B"/>
    <w:rsid w:val="001F2A35"/>
    <w:rsid w:val="00205D3C"/>
    <w:rsid w:val="002660F4"/>
    <w:rsid w:val="00287AD2"/>
    <w:rsid w:val="002B15E5"/>
    <w:rsid w:val="002B4CF9"/>
    <w:rsid w:val="00345594"/>
    <w:rsid w:val="0036247E"/>
    <w:rsid w:val="003B78CD"/>
    <w:rsid w:val="003D6BA0"/>
    <w:rsid w:val="003E14FB"/>
    <w:rsid w:val="003F4122"/>
    <w:rsid w:val="00414920"/>
    <w:rsid w:val="00430851"/>
    <w:rsid w:val="00436853"/>
    <w:rsid w:val="00444FCA"/>
    <w:rsid w:val="0046081B"/>
    <w:rsid w:val="0047227F"/>
    <w:rsid w:val="00497766"/>
    <w:rsid w:val="004D59FB"/>
    <w:rsid w:val="004E7AC6"/>
    <w:rsid w:val="004F61AA"/>
    <w:rsid w:val="005112AE"/>
    <w:rsid w:val="00553465"/>
    <w:rsid w:val="0056191B"/>
    <w:rsid w:val="00584AFF"/>
    <w:rsid w:val="0059786F"/>
    <w:rsid w:val="005B7849"/>
    <w:rsid w:val="005D13B1"/>
    <w:rsid w:val="005F02A7"/>
    <w:rsid w:val="006566A7"/>
    <w:rsid w:val="00656C69"/>
    <w:rsid w:val="00690482"/>
    <w:rsid w:val="00737D64"/>
    <w:rsid w:val="00746B82"/>
    <w:rsid w:val="007803A0"/>
    <w:rsid w:val="007B0D6A"/>
    <w:rsid w:val="007B54DE"/>
    <w:rsid w:val="00832857"/>
    <w:rsid w:val="008402FA"/>
    <w:rsid w:val="00873304"/>
    <w:rsid w:val="008C5E88"/>
    <w:rsid w:val="008E7AF2"/>
    <w:rsid w:val="008F6182"/>
    <w:rsid w:val="00940C7D"/>
    <w:rsid w:val="00954CE8"/>
    <w:rsid w:val="00964167"/>
    <w:rsid w:val="009A527B"/>
    <w:rsid w:val="009F288A"/>
    <w:rsid w:val="00A01BB9"/>
    <w:rsid w:val="00A3522E"/>
    <w:rsid w:val="00A50B56"/>
    <w:rsid w:val="00A73DA6"/>
    <w:rsid w:val="00A81279"/>
    <w:rsid w:val="00AF56EB"/>
    <w:rsid w:val="00B347CD"/>
    <w:rsid w:val="00B601B3"/>
    <w:rsid w:val="00B87CAB"/>
    <w:rsid w:val="00BE0040"/>
    <w:rsid w:val="00BE268F"/>
    <w:rsid w:val="00BE3236"/>
    <w:rsid w:val="00C304D5"/>
    <w:rsid w:val="00C32C7D"/>
    <w:rsid w:val="00C60354"/>
    <w:rsid w:val="00C712A6"/>
    <w:rsid w:val="00C83281"/>
    <w:rsid w:val="00CC0269"/>
    <w:rsid w:val="00CF254A"/>
    <w:rsid w:val="00D52FC8"/>
    <w:rsid w:val="00D6157C"/>
    <w:rsid w:val="00D64135"/>
    <w:rsid w:val="00DD01BD"/>
    <w:rsid w:val="00DD1902"/>
    <w:rsid w:val="00DD268A"/>
    <w:rsid w:val="00E60BB5"/>
    <w:rsid w:val="00E77F54"/>
    <w:rsid w:val="00E80F26"/>
    <w:rsid w:val="00E9075D"/>
    <w:rsid w:val="00EB6687"/>
    <w:rsid w:val="00ED35A0"/>
    <w:rsid w:val="00F060FF"/>
    <w:rsid w:val="00F10E50"/>
    <w:rsid w:val="00FB16D6"/>
    <w:rsid w:val="00FB74D3"/>
    <w:rsid w:val="00FD55CB"/>
    <w:rsid w:val="00FE437C"/>
    <w:rsid w:val="00FF4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D6"/>
    <w:pPr>
      <w:ind w:left="720"/>
      <w:contextualSpacing/>
    </w:pPr>
  </w:style>
  <w:style w:type="character" w:styleId="Hyperlink">
    <w:name w:val="Hyperlink"/>
    <w:basedOn w:val="DefaultParagraphFont"/>
    <w:uiPriority w:val="99"/>
    <w:unhideWhenUsed/>
    <w:rsid w:val="004E7AC6"/>
    <w:rPr>
      <w:color w:val="0000FF" w:themeColor="hyperlink"/>
      <w:u w:val="single"/>
    </w:rPr>
  </w:style>
  <w:style w:type="paragraph" w:styleId="Header">
    <w:name w:val="header"/>
    <w:basedOn w:val="Normal"/>
    <w:link w:val="HeaderChar"/>
    <w:uiPriority w:val="99"/>
    <w:unhideWhenUsed/>
    <w:rsid w:val="00BE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40"/>
  </w:style>
  <w:style w:type="paragraph" w:styleId="Footer">
    <w:name w:val="footer"/>
    <w:basedOn w:val="Normal"/>
    <w:link w:val="FooterChar"/>
    <w:uiPriority w:val="99"/>
    <w:unhideWhenUsed/>
    <w:rsid w:val="00BE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40"/>
  </w:style>
  <w:style w:type="paragraph" w:styleId="BalloonText">
    <w:name w:val="Balloon Text"/>
    <w:basedOn w:val="Normal"/>
    <w:link w:val="BalloonTextChar"/>
    <w:uiPriority w:val="99"/>
    <w:semiHidden/>
    <w:unhideWhenUsed/>
    <w:rsid w:val="00BE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40"/>
    <w:rPr>
      <w:rFonts w:ascii="Tahoma" w:hAnsi="Tahoma" w:cs="Tahoma"/>
      <w:sz w:val="16"/>
      <w:szCs w:val="16"/>
    </w:rPr>
  </w:style>
  <w:style w:type="table" w:styleId="TableGrid">
    <w:name w:val="Table Grid"/>
    <w:basedOn w:val="TableNormal"/>
    <w:uiPriority w:val="59"/>
    <w:rsid w:val="00345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7803A0"/>
  </w:style>
</w:styles>
</file>

<file path=word/webSettings.xml><?xml version="1.0" encoding="utf-8"?>
<w:webSettings xmlns:r="http://schemas.openxmlformats.org/officeDocument/2006/relationships" xmlns:w="http://schemas.openxmlformats.org/wordprocessingml/2006/main">
  <w:divs>
    <w:div w:id="25956823">
      <w:bodyDiv w:val="1"/>
      <w:marLeft w:val="0"/>
      <w:marRight w:val="0"/>
      <w:marTop w:val="0"/>
      <w:marBottom w:val="0"/>
      <w:divBdr>
        <w:top w:val="none" w:sz="0" w:space="0" w:color="auto"/>
        <w:left w:val="none" w:sz="0" w:space="0" w:color="auto"/>
        <w:bottom w:val="none" w:sz="0" w:space="0" w:color="auto"/>
        <w:right w:val="none" w:sz="0" w:space="0" w:color="auto"/>
      </w:divBdr>
    </w:div>
    <w:div w:id="65880521">
      <w:bodyDiv w:val="1"/>
      <w:marLeft w:val="0"/>
      <w:marRight w:val="0"/>
      <w:marTop w:val="0"/>
      <w:marBottom w:val="0"/>
      <w:divBdr>
        <w:top w:val="none" w:sz="0" w:space="0" w:color="auto"/>
        <w:left w:val="none" w:sz="0" w:space="0" w:color="auto"/>
        <w:bottom w:val="none" w:sz="0" w:space="0" w:color="auto"/>
        <w:right w:val="none" w:sz="0" w:space="0" w:color="auto"/>
      </w:divBdr>
    </w:div>
    <w:div w:id="80835295">
      <w:bodyDiv w:val="1"/>
      <w:marLeft w:val="0"/>
      <w:marRight w:val="0"/>
      <w:marTop w:val="0"/>
      <w:marBottom w:val="0"/>
      <w:divBdr>
        <w:top w:val="none" w:sz="0" w:space="0" w:color="auto"/>
        <w:left w:val="none" w:sz="0" w:space="0" w:color="auto"/>
        <w:bottom w:val="none" w:sz="0" w:space="0" w:color="auto"/>
        <w:right w:val="none" w:sz="0" w:space="0" w:color="auto"/>
      </w:divBdr>
    </w:div>
    <w:div w:id="150027137">
      <w:bodyDiv w:val="1"/>
      <w:marLeft w:val="0"/>
      <w:marRight w:val="0"/>
      <w:marTop w:val="0"/>
      <w:marBottom w:val="0"/>
      <w:divBdr>
        <w:top w:val="none" w:sz="0" w:space="0" w:color="auto"/>
        <w:left w:val="none" w:sz="0" w:space="0" w:color="auto"/>
        <w:bottom w:val="none" w:sz="0" w:space="0" w:color="auto"/>
        <w:right w:val="none" w:sz="0" w:space="0" w:color="auto"/>
      </w:divBdr>
    </w:div>
    <w:div w:id="166674352">
      <w:bodyDiv w:val="1"/>
      <w:marLeft w:val="0"/>
      <w:marRight w:val="0"/>
      <w:marTop w:val="0"/>
      <w:marBottom w:val="0"/>
      <w:divBdr>
        <w:top w:val="none" w:sz="0" w:space="0" w:color="auto"/>
        <w:left w:val="none" w:sz="0" w:space="0" w:color="auto"/>
        <w:bottom w:val="none" w:sz="0" w:space="0" w:color="auto"/>
        <w:right w:val="none" w:sz="0" w:space="0" w:color="auto"/>
      </w:divBdr>
    </w:div>
    <w:div w:id="362053040">
      <w:bodyDiv w:val="1"/>
      <w:marLeft w:val="0"/>
      <w:marRight w:val="0"/>
      <w:marTop w:val="0"/>
      <w:marBottom w:val="0"/>
      <w:divBdr>
        <w:top w:val="none" w:sz="0" w:space="0" w:color="auto"/>
        <w:left w:val="none" w:sz="0" w:space="0" w:color="auto"/>
        <w:bottom w:val="none" w:sz="0" w:space="0" w:color="auto"/>
        <w:right w:val="none" w:sz="0" w:space="0" w:color="auto"/>
      </w:divBdr>
    </w:div>
    <w:div w:id="398751189">
      <w:bodyDiv w:val="1"/>
      <w:marLeft w:val="0"/>
      <w:marRight w:val="0"/>
      <w:marTop w:val="0"/>
      <w:marBottom w:val="0"/>
      <w:divBdr>
        <w:top w:val="none" w:sz="0" w:space="0" w:color="auto"/>
        <w:left w:val="none" w:sz="0" w:space="0" w:color="auto"/>
        <w:bottom w:val="none" w:sz="0" w:space="0" w:color="auto"/>
        <w:right w:val="none" w:sz="0" w:space="0" w:color="auto"/>
      </w:divBdr>
    </w:div>
    <w:div w:id="427889268">
      <w:bodyDiv w:val="1"/>
      <w:marLeft w:val="0"/>
      <w:marRight w:val="0"/>
      <w:marTop w:val="0"/>
      <w:marBottom w:val="0"/>
      <w:divBdr>
        <w:top w:val="none" w:sz="0" w:space="0" w:color="auto"/>
        <w:left w:val="none" w:sz="0" w:space="0" w:color="auto"/>
        <w:bottom w:val="none" w:sz="0" w:space="0" w:color="auto"/>
        <w:right w:val="none" w:sz="0" w:space="0" w:color="auto"/>
      </w:divBdr>
    </w:div>
    <w:div w:id="435096546">
      <w:bodyDiv w:val="1"/>
      <w:marLeft w:val="0"/>
      <w:marRight w:val="0"/>
      <w:marTop w:val="0"/>
      <w:marBottom w:val="0"/>
      <w:divBdr>
        <w:top w:val="none" w:sz="0" w:space="0" w:color="auto"/>
        <w:left w:val="none" w:sz="0" w:space="0" w:color="auto"/>
        <w:bottom w:val="none" w:sz="0" w:space="0" w:color="auto"/>
        <w:right w:val="none" w:sz="0" w:space="0" w:color="auto"/>
      </w:divBdr>
    </w:div>
    <w:div w:id="563182725">
      <w:bodyDiv w:val="1"/>
      <w:marLeft w:val="0"/>
      <w:marRight w:val="0"/>
      <w:marTop w:val="0"/>
      <w:marBottom w:val="0"/>
      <w:divBdr>
        <w:top w:val="none" w:sz="0" w:space="0" w:color="auto"/>
        <w:left w:val="none" w:sz="0" w:space="0" w:color="auto"/>
        <w:bottom w:val="none" w:sz="0" w:space="0" w:color="auto"/>
        <w:right w:val="none" w:sz="0" w:space="0" w:color="auto"/>
      </w:divBdr>
    </w:div>
    <w:div w:id="630213761">
      <w:bodyDiv w:val="1"/>
      <w:marLeft w:val="0"/>
      <w:marRight w:val="0"/>
      <w:marTop w:val="0"/>
      <w:marBottom w:val="0"/>
      <w:divBdr>
        <w:top w:val="none" w:sz="0" w:space="0" w:color="auto"/>
        <w:left w:val="none" w:sz="0" w:space="0" w:color="auto"/>
        <w:bottom w:val="none" w:sz="0" w:space="0" w:color="auto"/>
        <w:right w:val="none" w:sz="0" w:space="0" w:color="auto"/>
      </w:divBdr>
    </w:div>
    <w:div w:id="795100363">
      <w:bodyDiv w:val="1"/>
      <w:marLeft w:val="0"/>
      <w:marRight w:val="0"/>
      <w:marTop w:val="0"/>
      <w:marBottom w:val="0"/>
      <w:divBdr>
        <w:top w:val="none" w:sz="0" w:space="0" w:color="auto"/>
        <w:left w:val="none" w:sz="0" w:space="0" w:color="auto"/>
        <w:bottom w:val="none" w:sz="0" w:space="0" w:color="auto"/>
        <w:right w:val="none" w:sz="0" w:space="0" w:color="auto"/>
      </w:divBdr>
    </w:div>
    <w:div w:id="857230329">
      <w:bodyDiv w:val="1"/>
      <w:marLeft w:val="0"/>
      <w:marRight w:val="0"/>
      <w:marTop w:val="0"/>
      <w:marBottom w:val="0"/>
      <w:divBdr>
        <w:top w:val="none" w:sz="0" w:space="0" w:color="auto"/>
        <w:left w:val="none" w:sz="0" w:space="0" w:color="auto"/>
        <w:bottom w:val="none" w:sz="0" w:space="0" w:color="auto"/>
        <w:right w:val="none" w:sz="0" w:space="0" w:color="auto"/>
      </w:divBdr>
    </w:div>
    <w:div w:id="946427100">
      <w:bodyDiv w:val="1"/>
      <w:marLeft w:val="0"/>
      <w:marRight w:val="0"/>
      <w:marTop w:val="0"/>
      <w:marBottom w:val="0"/>
      <w:divBdr>
        <w:top w:val="none" w:sz="0" w:space="0" w:color="auto"/>
        <w:left w:val="none" w:sz="0" w:space="0" w:color="auto"/>
        <w:bottom w:val="none" w:sz="0" w:space="0" w:color="auto"/>
        <w:right w:val="none" w:sz="0" w:space="0" w:color="auto"/>
      </w:divBdr>
    </w:div>
    <w:div w:id="948124737">
      <w:bodyDiv w:val="1"/>
      <w:marLeft w:val="0"/>
      <w:marRight w:val="0"/>
      <w:marTop w:val="0"/>
      <w:marBottom w:val="0"/>
      <w:divBdr>
        <w:top w:val="none" w:sz="0" w:space="0" w:color="auto"/>
        <w:left w:val="none" w:sz="0" w:space="0" w:color="auto"/>
        <w:bottom w:val="none" w:sz="0" w:space="0" w:color="auto"/>
        <w:right w:val="none" w:sz="0" w:space="0" w:color="auto"/>
      </w:divBdr>
    </w:div>
    <w:div w:id="952908628">
      <w:bodyDiv w:val="1"/>
      <w:marLeft w:val="0"/>
      <w:marRight w:val="0"/>
      <w:marTop w:val="0"/>
      <w:marBottom w:val="0"/>
      <w:divBdr>
        <w:top w:val="none" w:sz="0" w:space="0" w:color="auto"/>
        <w:left w:val="none" w:sz="0" w:space="0" w:color="auto"/>
        <w:bottom w:val="none" w:sz="0" w:space="0" w:color="auto"/>
        <w:right w:val="none" w:sz="0" w:space="0" w:color="auto"/>
      </w:divBdr>
    </w:div>
    <w:div w:id="1021249969">
      <w:bodyDiv w:val="1"/>
      <w:marLeft w:val="0"/>
      <w:marRight w:val="0"/>
      <w:marTop w:val="0"/>
      <w:marBottom w:val="0"/>
      <w:divBdr>
        <w:top w:val="none" w:sz="0" w:space="0" w:color="auto"/>
        <w:left w:val="none" w:sz="0" w:space="0" w:color="auto"/>
        <w:bottom w:val="none" w:sz="0" w:space="0" w:color="auto"/>
        <w:right w:val="none" w:sz="0" w:space="0" w:color="auto"/>
      </w:divBdr>
    </w:div>
    <w:div w:id="1063526227">
      <w:bodyDiv w:val="1"/>
      <w:marLeft w:val="0"/>
      <w:marRight w:val="0"/>
      <w:marTop w:val="0"/>
      <w:marBottom w:val="0"/>
      <w:divBdr>
        <w:top w:val="none" w:sz="0" w:space="0" w:color="auto"/>
        <w:left w:val="none" w:sz="0" w:space="0" w:color="auto"/>
        <w:bottom w:val="none" w:sz="0" w:space="0" w:color="auto"/>
        <w:right w:val="none" w:sz="0" w:space="0" w:color="auto"/>
      </w:divBdr>
    </w:div>
    <w:div w:id="1095519833">
      <w:bodyDiv w:val="1"/>
      <w:marLeft w:val="0"/>
      <w:marRight w:val="0"/>
      <w:marTop w:val="0"/>
      <w:marBottom w:val="0"/>
      <w:divBdr>
        <w:top w:val="none" w:sz="0" w:space="0" w:color="auto"/>
        <w:left w:val="none" w:sz="0" w:space="0" w:color="auto"/>
        <w:bottom w:val="none" w:sz="0" w:space="0" w:color="auto"/>
        <w:right w:val="none" w:sz="0" w:space="0" w:color="auto"/>
      </w:divBdr>
    </w:div>
    <w:div w:id="1177967556">
      <w:bodyDiv w:val="1"/>
      <w:marLeft w:val="0"/>
      <w:marRight w:val="0"/>
      <w:marTop w:val="0"/>
      <w:marBottom w:val="0"/>
      <w:divBdr>
        <w:top w:val="none" w:sz="0" w:space="0" w:color="auto"/>
        <w:left w:val="none" w:sz="0" w:space="0" w:color="auto"/>
        <w:bottom w:val="none" w:sz="0" w:space="0" w:color="auto"/>
        <w:right w:val="none" w:sz="0" w:space="0" w:color="auto"/>
      </w:divBdr>
    </w:div>
    <w:div w:id="1199857255">
      <w:bodyDiv w:val="1"/>
      <w:marLeft w:val="0"/>
      <w:marRight w:val="0"/>
      <w:marTop w:val="0"/>
      <w:marBottom w:val="0"/>
      <w:divBdr>
        <w:top w:val="none" w:sz="0" w:space="0" w:color="auto"/>
        <w:left w:val="none" w:sz="0" w:space="0" w:color="auto"/>
        <w:bottom w:val="none" w:sz="0" w:space="0" w:color="auto"/>
        <w:right w:val="none" w:sz="0" w:space="0" w:color="auto"/>
      </w:divBdr>
    </w:div>
    <w:div w:id="1289968768">
      <w:bodyDiv w:val="1"/>
      <w:marLeft w:val="0"/>
      <w:marRight w:val="0"/>
      <w:marTop w:val="0"/>
      <w:marBottom w:val="0"/>
      <w:divBdr>
        <w:top w:val="none" w:sz="0" w:space="0" w:color="auto"/>
        <w:left w:val="none" w:sz="0" w:space="0" w:color="auto"/>
        <w:bottom w:val="none" w:sz="0" w:space="0" w:color="auto"/>
        <w:right w:val="none" w:sz="0" w:space="0" w:color="auto"/>
      </w:divBdr>
    </w:div>
    <w:div w:id="1390349510">
      <w:bodyDiv w:val="1"/>
      <w:marLeft w:val="0"/>
      <w:marRight w:val="0"/>
      <w:marTop w:val="0"/>
      <w:marBottom w:val="0"/>
      <w:divBdr>
        <w:top w:val="none" w:sz="0" w:space="0" w:color="auto"/>
        <w:left w:val="none" w:sz="0" w:space="0" w:color="auto"/>
        <w:bottom w:val="none" w:sz="0" w:space="0" w:color="auto"/>
        <w:right w:val="none" w:sz="0" w:space="0" w:color="auto"/>
      </w:divBdr>
    </w:div>
    <w:div w:id="1453473678">
      <w:bodyDiv w:val="1"/>
      <w:marLeft w:val="0"/>
      <w:marRight w:val="0"/>
      <w:marTop w:val="0"/>
      <w:marBottom w:val="0"/>
      <w:divBdr>
        <w:top w:val="none" w:sz="0" w:space="0" w:color="auto"/>
        <w:left w:val="none" w:sz="0" w:space="0" w:color="auto"/>
        <w:bottom w:val="none" w:sz="0" w:space="0" w:color="auto"/>
        <w:right w:val="none" w:sz="0" w:space="0" w:color="auto"/>
      </w:divBdr>
    </w:div>
    <w:div w:id="1490050475">
      <w:bodyDiv w:val="1"/>
      <w:marLeft w:val="0"/>
      <w:marRight w:val="0"/>
      <w:marTop w:val="0"/>
      <w:marBottom w:val="0"/>
      <w:divBdr>
        <w:top w:val="none" w:sz="0" w:space="0" w:color="auto"/>
        <w:left w:val="none" w:sz="0" w:space="0" w:color="auto"/>
        <w:bottom w:val="none" w:sz="0" w:space="0" w:color="auto"/>
        <w:right w:val="none" w:sz="0" w:space="0" w:color="auto"/>
      </w:divBdr>
    </w:div>
    <w:div w:id="1495104485">
      <w:bodyDiv w:val="1"/>
      <w:marLeft w:val="0"/>
      <w:marRight w:val="0"/>
      <w:marTop w:val="0"/>
      <w:marBottom w:val="0"/>
      <w:divBdr>
        <w:top w:val="none" w:sz="0" w:space="0" w:color="auto"/>
        <w:left w:val="none" w:sz="0" w:space="0" w:color="auto"/>
        <w:bottom w:val="none" w:sz="0" w:space="0" w:color="auto"/>
        <w:right w:val="none" w:sz="0" w:space="0" w:color="auto"/>
      </w:divBdr>
    </w:div>
    <w:div w:id="1540779403">
      <w:bodyDiv w:val="1"/>
      <w:marLeft w:val="0"/>
      <w:marRight w:val="0"/>
      <w:marTop w:val="0"/>
      <w:marBottom w:val="0"/>
      <w:divBdr>
        <w:top w:val="none" w:sz="0" w:space="0" w:color="auto"/>
        <w:left w:val="none" w:sz="0" w:space="0" w:color="auto"/>
        <w:bottom w:val="none" w:sz="0" w:space="0" w:color="auto"/>
        <w:right w:val="none" w:sz="0" w:space="0" w:color="auto"/>
      </w:divBdr>
    </w:div>
    <w:div w:id="1557624887">
      <w:bodyDiv w:val="1"/>
      <w:marLeft w:val="0"/>
      <w:marRight w:val="0"/>
      <w:marTop w:val="0"/>
      <w:marBottom w:val="0"/>
      <w:divBdr>
        <w:top w:val="none" w:sz="0" w:space="0" w:color="auto"/>
        <w:left w:val="none" w:sz="0" w:space="0" w:color="auto"/>
        <w:bottom w:val="none" w:sz="0" w:space="0" w:color="auto"/>
        <w:right w:val="none" w:sz="0" w:space="0" w:color="auto"/>
      </w:divBdr>
    </w:div>
    <w:div w:id="1611281056">
      <w:bodyDiv w:val="1"/>
      <w:marLeft w:val="0"/>
      <w:marRight w:val="0"/>
      <w:marTop w:val="0"/>
      <w:marBottom w:val="0"/>
      <w:divBdr>
        <w:top w:val="none" w:sz="0" w:space="0" w:color="auto"/>
        <w:left w:val="none" w:sz="0" w:space="0" w:color="auto"/>
        <w:bottom w:val="none" w:sz="0" w:space="0" w:color="auto"/>
        <w:right w:val="none" w:sz="0" w:space="0" w:color="auto"/>
      </w:divBdr>
    </w:div>
    <w:div w:id="1617102923">
      <w:bodyDiv w:val="1"/>
      <w:marLeft w:val="0"/>
      <w:marRight w:val="0"/>
      <w:marTop w:val="0"/>
      <w:marBottom w:val="0"/>
      <w:divBdr>
        <w:top w:val="none" w:sz="0" w:space="0" w:color="auto"/>
        <w:left w:val="none" w:sz="0" w:space="0" w:color="auto"/>
        <w:bottom w:val="none" w:sz="0" w:space="0" w:color="auto"/>
        <w:right w:val="none" w:sz="0" w:space="0" w:color="auto"/>
      </w:divBdr>
    </w:div>
    <w:div w:id="1697731722">
      <w:bodyDiv w:val="1"/>
      <w:marLeft w:val="0"/>
      <w:marRight w:val="0"/>
      <w:marTop w:val="0"/>
      <w:marBottom w:val="0"/>
      <w:divBdr>
        <w:top w:val="none" w:sz="0" w:space="0" w:color="auto"/>
        <w:left w:val="none" w:sz="0" w:space="0" w:color="auto"/>
        <w:bottom w:val="none" w:sz="0" w:space="0" w:color="auto"/>
        <w:right w:val="none" w:sz="0" w:space="0" w:color="auto"/>
      </w:divBdr>
    </w:div>
    <w:div w:id="1727098412">
      <w:bodyDiv w:val="1"/>
      <w:marLeft w:val="0"/>
      <w:marRight w:val="0"/>
      <w:marTop w:val="0"/>
      <w:marBottom w:val="0"/>
      <w:divBdr>
        <w:top w:val="none" w:sz="0" w:space="0" w:color="auto"/>
        <w:left w:val="none" w:sz="0" w:space="0" w:color="auto"/>
        <w:bottom w:val="none" w:sz="0" w:space="0" w:color="auto"/>
        <w:right w:val="none" w:sz="0" w:space="0" w:color="auto"/>
      </w:divBdr>
    </w:div>
    <w:div w:id="1765300904">
      <w:bodyDiv w:val="1"/>
      <w:marLeft w:val="0"/>
      <w:marRight w:val="0"/>
      <w:marTop w:val="0"/>
      <w:marBottom w:val="0"/>
      <w:divBdr>
        <w:top w:val="none" w:sz="0" w:space="0" w:color="auto"/>
        <w:left w:val="none" w:sz="0" w:space="0" w:color="auto"/>
        <w:bottom w:val="none" w:sz="0" w:space="0" w:color="auto"/>
        <w:right w:val="none" w:sz="0" w:space="0" w:color="auto"/>
      </w:divBdr>
    </w:div>
    <w:div w:id="1781794876">
      <w:bodyDiv w:val="1"/>
      <w:marLeft w:val="0"/>
      <w:marRight w:val="0"/>
      <w:marTop w:val="0"/>
      <w:marBottom w:val="0"/>
      <w:divBdr>
        <w:top w:val="none" w:sz="0" w:space="0" w:color="auto"/>
        <w:left w:val="none" w:sz="0" w:space="0" w:color="auto"/>
        <w:bottom w:val="none" w:sz="0" w:space="0" w:color="auto"/>
        <w:right w:val="none" w:sz="0" w:space="0" w:color="auto"/>
      </w:divBdr>
    </w:div>
    <w:div w:id="1874613887">
      <w:bodyDiv w:val="1"/>
      <w:marLeft w:val="0"/>
      <w:marRight w:val="0"/>
      <w:marTop w:val="0"/>
      <w:marBottom w:val="0"/>
      <w:divBdr>
        <w:top w:val="none" w:sz="0" w:space="0" w:color="auto"/>
        <w:left w:val="none" w:sz="0" w:space="0" w:color="auto"/>
        <w:bottom w:val="none" w:sz="0" w:space="0" w:color="auto"/>
        <w:right w:val="none" w:sz="0" w:space="0" w:color="auto"/>
      </w:divBdr>
    </w:div>
    <w:div w:id="1903759620">
      <w:bodyDiv w:val="1"/>
      <w:marLeft w:val="0"/>
      <w:marRight w:val="0"/>
      <w:marTop w:val="0"/>
      <w:marBottom w:val="0"/>
      <w:divBdr>
        <w:top w:val="none" w:sz="0" w:space="0" w:color="auto"/>
        <w:left w:val="none" w:sz="0" w:space="0" w:color="auto"/>
        <w:bottom w:val="none" w:sz="0" w:space="0" w:color="auto"/>
        <w:right w:val="none" w:sz="0" w:space="0" w:color="auto"/>
      </w:divBdr>
    </w:div>
    <w:div w:id="1960986309">
      <w:bodyDiv w:val="1"/>
      <w:marLeft w:val="0"/>
      <w:marRight w:val="0"/>
      <w:marTop w:val="0"/>
      <w:marBottom w:val="0"/>
      <w:divBdr>
        <w:top w:val="none" w:sz="0" w:space="0" w:color="auto"/>
        <w:left w:val="none" w:sz="0" w:space="0" w:color="auto"/>
        <w:bottom w:val="none" w:sz="0" w:space="0" w:color="auto"/>
        <w:right w:val="none" w:sz="0" w:space="0" w:color="auto"/>
      </w:divBdr>
    </w:div>
    <w:div w:id="21138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Pro01</b:Tag>
    <b:SourceType>Book</b:SourceType>
    <b:Guid>{409BFC99-0354-4814-AFC8-A0F38C7542DC}</b:Guid>
    <b:Title>Bina Keluarga</b:Title>
    <b:Year>2001</b:Year>
    <b:Author>
      <b:Author>
        <b:NameList>
          <b:Person>
            <b:Last>Surya</b:Last>
            <b:First>Prof.</b:First>
            <b:Middle>Dr. H. Mohamad</b:Middle>
          </b:Person>
        </b:NameList>
      </b:Author>
    </b:Author>
    <b:City>Bandung</b:City>
    <b:Publisher>Aneka Ilmu</b:Publisher>
    <b:RefOrder>1</b:RefOrder>
  </b:Source>
  <b:Source>
    <b:Tag>Ima13</b:Tag>
    <b:SourceType>DocumentFromInternetSite</b:SourceType>
    <b:Guid>{317ED80E-D44F-4392-A4CE-99C833884057}</b:Guid>
    <b:Title>5 Kelebihan Ayah dalam Mendidik Anak</b:Title>
    <b:Year>2013</b:Year>
    <b:Month>Desember</b:Month>
    <b:Day>17</b:Day>
    <b:InternetSiteTitle>Kesekolah.com</b:InternetSiteTitle>
    <b:YearAccessed>2014</b:YearAccessed>
    <b:MonthAccessed>Maret</b:MonthAccessed>
    <b:DayAccessed>3</b:DayAccessed>
    <b:URL>www.kesekolah.com/artikel-dan-berita/pendidikan/5-kelebihan-ayah-dalam-mendidik-anak.html</b:URL>
    <b:Author>
      <b:Author>
        <b:NameList>
          <b:Person>
            <b:Last>Imam</b:Last>
            <b:First>S</b:First>
          </b:Person>
        </b:NameList>
      </b:Author>
    </b:Author>
    <b:RefOrder>2</b:RefOrder>
  </b:Source>
  <b:Source>
    <b:Tag>Retnowati</b:Tag>
    <b:SourceType>DocumentFromInternetSite</b:SourceType>
    <b:Guid>{BC9EB92B-5BFA-498B-99CF-F9B12194541E}</b:Guid>
    <b:Author>
      <b:Author>
        <b:NameList>
          <b:Person>
            <b:Last>Retnowati</b:Last>
            <b:First>Yuni</b:First>
          </b:Person>
        </b:NameList>
      </b:Author>
    </b:Author>
    <b:Title>Pola Komunikasi Orang Tua Tunggal Dalam Membentuk Kemandirian Anak (Kasus di Kota Yogyakarta)</b:Title>
    <b:Year>2007</b:Year>
    <b:YearAccessed>2013</b:YearAccessed>
    <b:MonthAccessed>Februari</b:MonthAccessed>
    <b:DayAccessed>19</b:DayAccessed>
    <b:URL>http://repository.ipb.ac.id/bitstream/handle/123456789/10628/2007yre.pdf?...2</b:URL>
    <b:RefOrder>4</b:RefOrder>
  </b:Source>
  <b:Source>
    <b:Tag>Vik72</b:Tag>
    <b:SourceType>Book</b:SourceType>
    <b:Guid>{D13174AE-C18D-4719-9465-326BFD5408C9}</b:Guid>
    <b:Title>Man's Search For Meaning: An Introduction to Logotherapy</b:Title>
    <b:Year>1972</b:Year>
    <b:Author>
      <b:Author>
        <b:NameList>
          <b:Person>
            <b:Last>Frankl</b:Last>
            <b:First>Viktor</b:First>
            <b:Middle>E</b:Middle>
          </b:Person>
        </b:NameList>
      </b:Author>
    </b:Author>
    <b:City>Boston</b:City>
    <b:Publisher>Beacon Press</b:Publisher>
    <b:RefOrder>5</b:RefOrder>
  </b:Source>
  <b:Source>
    <b:Tag>Bal99</b:Tag>
    <b:SourceType>Book</b:SourceType>
    <b:Guid>{F9E9FBBD-2EDF-4EE2-8537-11B89735C072}</b:Guid>
    <b:Author>
      <b:Author>
        <b:NameList>
          <b:Person>
            <b:Last>Balson</b:Last>
            <b:First>M</b:First>
          </b:Person>
        </b:NameList>
      </b:Author>
      <b:Translator>
        <b:NameList>
          <b:Person>
            <b:Last>Alberta</b:Last>
            <b:First>Sr.</b:First>
          </b:Person>
        </b:NameList>
      </b:Translator>
    </b:Author>
    <b:Title>Becoming Better Parents Edisi Ke-4</b:Title>
    <b:Year>1999</b:Year>
    <b:City>Jakarta</b:City>
    <b:Publisher>Grasindo</b:Publisher>
    <b:RefOrder>6</b:RefOrder>
  </b:Source>
  <b:Source>
    <b:Tag>Jun10</b:Tag>
    <b:SourceType>DocumentFromInternetSite</b:SourceType>
    <b:Guid>{9FF2A67A-FA4E-4A0F-B304-5DD611B1A3A4}</b:Guid>
    <b:Author>
      <b:Author>
        <b:NameList>
          <b:Person>
            <b:Last>Sinaga</b:Last>
            <b:First>Junita</b:First>
            <b:Middle>Meliana</b:Middle>
          </b:Person>
        </b:NameList>
      </b:Author>
    </b:Author>
    <b:Title>Perbedaan Kemandirian Antara Remaja Yang Memiliki Orangtua Single Parent Dengan Remaja Yang Memiliki Orangtua Utuh</b:Title>
    <b:Year>2010</b:Year>
    <b:YearAccessed>2013</b:YearAccessed>
    <b:MonthAccessed>Februari</b:MonthAccessed>
    <b:DayAccessed>19</b:DayAccessed>
    <b:URL>http://repository.usu.ac.id/handle/123456789/26287</b:URL>
    <b:RefOrder>7</b:RefOrder>
  </b:Source>
  <b:Source>
    <b:Tag>Lin13</b:Tag>
    <b:SourceType>DocumentFromInternetSite</b:SourceType>
    <b:Guid>{0262780A-99D3-439D-889E-94F29D33CAE0}</b:Guid>
    <b:Author>
      <b:Author>
        <b:NameList>
          <b:Person>
            <b:Last>Erfiana</b:Last>
            <b:First>Lina</b:First>
            <b:Middle>Ria</b:Middle>
          </b:Person>
        </b:NameList>
      </b:Author>
    </b:Author>
    <b:Title>Hubungan antara Kebermanaan Hidup dengan Kemandirian pada Remaja</b:Title>
    <b:Year>2013</b:Year>
    <b:Month>Juli</b:Month>
    <b:YearAccessed>2014</b:YearAccessed>
    <b:MonthAccessed>Mei</b:MonthAccessed>
    <b:DayAccessed>26</b:DayAccessed>
    <b:URL>http://journal.uad.ac.id/index.php/EMPATHY/article/view/1541</b:URL>
    <b:RefOrder>8</b:RefOrder>
  </b:Source>
  <b:Source>
    <b:Tag>Ind071</b:Tag>
    <b:SourceType>DocumentFromInternetSite</b:SourceType>
    <b:Guid>{BBDA48FE-2D95-4683-9FB8-34A4796DA15C}</b:Guid>
    <b:Author>
      <b:Author>
        <b:NameList>
          <b:Person>
            <b:Last>Nasution</b:Last>
            <b:First>Indri</b:First>
            <b:Middle>Kemala</b:Middle>
          </b:Person>
        </b:NameList>
      </b:Author>
    </b:Author>
    <b:Title>Stress Pada Remaja</b:Title>
    <b:Year>2007</b:Year>
    <b:Month>Agustus</b:Month>
    <b:YearAccessed>2014</b:YearAccessed>
    <b:MonthAccessed>Januari</b:MonthAccessed>
    <b:DayAccessed>21</b:DayAccessed>
    <b:URL>http://library.usu.ac.id/download/fk/132316815(1).pdf</b:URL>
    <b:RefOrder>9</b:RefOrder>
  </b:Source>
  <b:Source>
    <b:Tag>Nim05</b:Tag>
    <b:SourceType>DocumentFromInternetSite</b:SourceType>
    <b:Guid>{513B2A2C-3109-4C8A-8B9C-2575E78AC165}</b:Guid>
    <b:Title>Konflik Need Remaja yang Diasuh Orang Tua Tunggal</b:Title>
    <b:Year>2005</b:Year>
    <b:Month>September</b:Month>
    <b:YearAccessed>2013</b:YearAccessed>
    <b:MonthAccessed>Desember</b:MonthAccessed>
    <b:DayAccessed>29</b:DayAccessed>
    <b:URL>http://ejournal.umm.ac.id/index.php/humanity/article/view/804/838</b:URL>
    <b:Author>
      <b:Author>
        <b:NameList>
          <b:Person>
            <b:Last>Zahroh</b:Last>
            <b:First>Ni'matu</b:First>
          </b:Person>
        </b:NameList>
      </b:Author>
    </b:Author>
    <b:RefOrder>10</b:RefOrder>
  </b:Source>
  <b:Source>
    <b:Tag>Rus02</b:Tag>
    <b:SourceType>DocumentFromInternetSite</b:SourceType>
    <b:Guid>{C171D461-917E-405B-99FD-C67354640E9B}</b:Guid>
    <b:Title>Development of Autonomy in Adolescence</b:Title>
    <b:Year>2002</b:Year>
    <b:Month>Februari</b:Month>
    <b:YearAccessed>2014</b:YearAccessed>
    <b:MonthAccessed>Februari</b:MonthAccessed>
    <b:URL>http://www.ianrpubs.unl.edu/epublic/archive/g1449/build/g1449.pdf</b:URL>
    <b:Author>
      <b:Author>
        <b:NameList>
          <b:Person>
            <b:Last>Russell</b:Last>
            <b:First>Stephen</b:First>
          </b:Person>
          <b:Person>
            <b:Last>Bakken</b:Last>
            <b:Middle>J</b:Middle>
            <b:First>Rosalic</b:First>
          </b:Person>
        </b:NameList>
      </b:Author>
    </b:Author>
    <b:RefOrder>3</b:RefOrder>
  </b:Source>
  <b:Source>
    <b:Tag>WikipediaKeluarga</b:Tag>
    <b:SourceType>InternetSite</b:SourceType>
    <b:Guid>{1FF712E1-4B74-43A4-B838-37A94325EEB0}</b:Guid>
    <b:Title>Keluarga</b:Title>
    <b:Year>2012</b:Year>
    <b:InternetSiteTitle>Wikipedia</b:InternetSiteTitle>
    <b:Month>November</b:Month>
    <b:Day>18</b:Day>
    <b:YearAccessed>2013</b:YearAccessed>
    <b:MonthAccessed>Maret</b:MonthAccessed>
    <b:DayAccessed>19</b:DayAccessed>
    <b:URL>id.m.wikipedia.org/wiki/Keluarga</b:URL>
    <b:RefOrder>11</b:RefOrder>
  </b:Source>
  <b:Source>
    <b:Tag>hukumperceraian</b:Tag>
    <b:SourceType>BookSection</b:SourceType>
    <b:Guid>{B2784D35-29CC-41BB-9381-308E028421BC}</b:Guid>
    <b:Title>Hukum Perceraian</b:Title>
    <b:Year>2013</b:Year>
    <b:City>Jakarta Timur</b:City>
    <b:Publisher>Sinar Grafika</b:Publisher>
    <b:Author>
      <b:Author>
        <b:NameList>
          <b:Person>
            <b:Last>Syaifuddin</b:Last>
            <b:First>Muhammad</b:First>
          </b:Person>
          <b:Person>
            <b:Last>Turatmiyah</b:Last>
            <b:First>Sri</b:First>
          </b:Person>
          <b:Person>
            <b:Last>Yahanan</b:Last>
            <b:First>Annalisa</b:First>
          </b:Person>
        </b:NameList>
      </b:Author>
    </b:Author>
    <b:LCID>id-ID</b:LCID>
    <b:RefOrder>12</b:RefOrder>
  </b:Source>
  <b:Source>
    <b:Tag>Aul10</b:Tag>
    <b:SourceType>DocumentFromInternetSite</b:SourceType>
    <b:Guid>{77726A62-192A-4976-9AFD-5D2EF0A6946E}</b:Guid>
    <b:Title>Kemandirian Remaja Yang Memiliki Orang Tua Yang Bercerai</b:Title>
    <b:Year>2010</b:Year>
    <b:YearAccessed>2013</b:YearAccessed>
    <b:MonthAccessed>Februari</b:MonthAccessed>
    <b:DayAccessed>19</b:DayAccessed>
    <b:URL>http://repository.gunadarma.ac.id/bitstream/123456789/3587/1/JURNAL.pdf</b:URL>
    <b:Author>
      <b:Author>
        <b:NameList>
          <b:Person>
            <b:Last>Aulia</b:Last>
            <b:First>Starlina</b:First>
          </b:Person>
        </b:NameList>
      </b:Author>
    </b:Author>
    <b:RefOrder>13</b:RefOrder>
  </b:Source>
  <b:Source>
    <b:Tag>Adj07</b:Tag>
    <b:SourceType>DocumentFromInternetSite</b:SourceType>
    <b:Guid>{4C8CA559-BB5D-4607-AB9D-649768764F6F}</b:Guid>
    <b:Author>
      <b:Author>
        <b:NameList>
          <b:Person>
            <b:Last>Setyorini</b:Last>
            <b:First>Adjar</b:First>
            <b:Middle>Virgini</b:Middle>
          </b:Person>
        </b:NameList>
      </b:Author>
    </b:Author>
    <b:Title>Dampak Psikologis Remaja Putri Yang Hidup Dalam Keluarga Single - Parent Father Bercerai</b:Title>
    <b:Year>2007</b:Year>
    <b:YearAccessed>2013</b:YearAccessed>
    <b:MonthAccessed>Februari</b:MonthAccessed>
    <b:DayAccessed>19</b:DayAccessed>
    <b:URL>http://eprints.unika.ac.id/1467/</b:URL>
    <b:RefOrder>14</b:RefOrder>
  </b:Source>
  <b:Source>
    <b:Tag>Ali11</b:Tag>
    <b:SourceType>Book</b:SourceType>
    <b:Guid>{E14263C4-D1CE-40A0-BADC-F66B9D8C27FB}</b:Guid>
    <b:Author>
      <b:Author>
        <b:NameList>
          <b:Person>
            <b:Last>Ali</b:Last>
            <b:First>Mohamad</b:First>
          </b:Person>
          <b:Person>
            <b:Last>Asrori</b:Last>
            <b:First>Mohammad</b:First>
          </b:Person>
        </b:NameList>
      </b:Author>
    </b:Author>
    <b:Title>Psikologi Remaja</b:Title>
    <b:Year>2011</b:Year>
    <b:City>Jakarta</b:City>
    <b:Publisher>PT Bumi Aksara</b:Publisher>
    <b:RefOrder>15</b:RefOrder>
  </b:Source>
  <b:Source>
    <b:Tag>Sar11</b:Tag>
    <b:SourceType>Book</b:SourceType>
    <b:Guid>{42AFEE0D-1439-44DD-8B80-F1A4B766F1DF}</b:Guid>
    <b:Author>
      <b:Author>
        <b:NameList>
          <b:Person>
            <b:Last>Sarwono</b:Last>
            <b:First>Sarlito</b:First>
            <b:Middle>Wirawan</b:Middle>
          </b:Person>
        </b:NameList>
      </b:Author>
    </b:Author>
    <b:Title>Psikologi Remaja</b:Title>
    <b:Year>2011</b:Year>
    <b:City>Jakarta</b:City>
    <b:Publisher>PT Rajagrafindo Persada</b:Publisher>
    <b:RefOrder>16</b:RefOrder>
  </b:Source>
  <b:Source>
    <b:Tag>Lau12</b:Tag>
    <b:SourceType>Book</b:SourceType>
    <b:Guid>{BF99AE61-F34A-41C4-BD0E-F6D290CC0B2C}</b:Guid>
    <b:Author>
      <b:Author>
        <b:NameList>
          <b:Person>
            <b:Last>Berk</b:Last>
            <b:First>Laura</b:First>
            <b:Middle>E.</b:Middle>
          </b:Person>
        </b:NameList>
      </b:Author>
    </b:Author>
    <b:Title>Development Through The Lifespan</b:Title>
    <b:Year>2012</b:Year>
    <b:City>Yogyakarta</b:City>
    <b:Publisher>Pustaka Pelajar</b:Publisher>
    <b:RefOrder>17</b:RefOrder>
  </b:Source>
  <b:Source>
    <b:Tag>Joh07</b:Tag>
    <b:SourceType>Book</b:SourceType>
    <b:Guid>{F0BA944C-26A8-4AED-9689-6BE411041A0F}</b:Guid>
    <b:Title>Remaja</b:Title>
    <b:Year>2007</b:Year>
    <b:City>Jakarta</b:City>
    <b:Publisher>Erlangga</b:Publisher>
    <b:Author>
      <b:Author>
        <b:NameList>
          <b:Person>
            <b:Last>Santrock</b:Last>
            <b:First>John</b:First>
            <b:Middle>W.</b:Middle>
          </b:Person>
        </b:NameList>
      </b:Author>
    </b:Author>
    <b:Volume>11</b:Volume>
    <b:NumberVolumes>1</b:NumberVolumes>
    <b:RefOrder>18</b:RefOrder>
  </b:Source>
  <b:Source>
    <b:Tag>pur10</b:Tag>
    <b:SourceType>Book</b:SourceType>
    <b:Guid>{250740DB-8352-4546-9056-574BF949E2E5}</b:Guid>
    <b:Author>
      <b:Author>
        <b:NameList>
          <b:Person>
            <b:Last>Purwanto</b:Last>
          </b:Person>
        </b:NameList>
      </b:Author>
    </b:Author>
    <b:Title>Metodologi Penelitian Kuantitatif</b:Title>
    <b:Year>2010</b:Year>
    <b:City>Yogyakarta</b:City>
    <b:Publisher>Pustaka Pelajar</b:Publisher>
    <b:RefOrder>19</b:RefOrder>
  </b:Source>
  <b:Source>
    <b:Tag>Ali09</b:Tag>
    <b:SourceType>Book</b:SourceType>
    <b:Guid>{797C6A9E-E82F-4961-97BA-B7D747E34025}</b:Guid>
    <b:Title>Psikologi Remaja Perkembangan Peserta Didik</b:Title>
    <b:Year>2009</b:Year>
    <b:City>Jakarta</b:City>
    <b:Publisher>Bumi Aksara</b:Publisher>
    <b:Author>
      <b:Author>
        <b:NameList>
          <b:Person>
            <b:Last>Ali</b:Last>
            <b:First>M.</b:First>
          </b:Person>
          <b:Person>
            <b:Last>Asrori</b:Last>
            <b:First>M.</b:First>
          </b:Person>
        </b:NameList>
      </b:Author>
    </b:Author>
    <b:RefOrder>20</b:RefOrder>
  </b:Source>
  <b:Source>
    <b:Tag>Azw10</b:Tag>
    <b:SourceType>Book</b:SourceType>
    <b:Guid>{08A1355B-1F6A-4F9B-B5D9-9630D1648D51}</b:Guid>
    <b:Title>Dasar-dasar Psikometri</b:Title>
    <b:Year>2010</b:Year>
    <b:City>Yogyakarta</b:City>
    <b:Publisher>Pustaka Pelajar Offset</b:Publisher>
    <b:Author>
      <b:Author>
        <b:NameList>
          <b:Person>
            <b:Last>Azwar</b:Last>
            <b:First>Saifuddin</b:First>
          </b:Person>
        </b:NameList>
      </b:Author>
    </b:Author>
    <b:RefOrder>21</b:RefOrder>
  </b:Source>
  <b:Source>
    <b:Tag>Sai05</b:Tag>
    <b:SourceType>Book</b:SourceType>
    <b:Guid>{31C593C2-ACEA-413B-8828-F4A88D110084}</b:Guid>
    <b:Author>
      <b:Author>
        <b:NameList>
          <b:Person>
            <b:Last>Azwar</b:Last>
            <b:First>Saifuddin</b:First>
          </b:Person>
        </b:NameList>
      </b:Author>
    </b:Author>
    <b:Title>Tes Prestasi</b:Title>
    <b:Year>2005</b:Year>
    <b:City>Yogyakarta</b:City>
    <b:Publisher>Pustaka Pelajar</b:Publisher>
    <b:RefOrder>22</b:RefOrder>
  </b:Source>
  <b:Source>
    <b:Tag>Had00</b:Tag>
    <b:SourceType>Book</b:SourceType>
    <b:Guid>{6CE98752-C019-48EE-A247-CA1900BFA4BA}</b:Guid>
    <b:Author>
      <b:Author>
        <b:NameList>
          <b:Person>
            <b:Last>Hadi</b:Last>
            <b:First>Sutrisno</b:First>
          </b:Person>
        </b:NameList>
      </b:Author>
    </b:Author>
    <b:Title>Statistik</b:Title>
    <b:Year>2000</b:Year>
    <b:City>Yogyakarta</b:City>
    <b:Publisher>ANDI</b:Publisher>
    <b:Volume>Jilid 1</b:Volume>
    <b:RefOrder>23</b:RefOrder>
  </b:Source>
  <b:Source>
    <b:Tag>Jon06</b:Tag>
    <b:SourceType>Book</b:SourceType>
    <b:Guid>{B0475169-8AD3-43B0-9006-5A5128019DBE}</b:Guid>
    <b:Author>
      <b:Author>
        <b:NameList>
          <b:Person>
            <b:Last>Sarwono</b:Last>
            <b:First>Jonathan</b:First>
          </b:Person>
        </b:NameList>
      </b:Author>
    </b:Author>
    <b:Title>Metode Penelitian Kuantitatif dan Kualitatif</b:Title>
    <b:Year>2006</b:Year>
    <b:City>Yogyakarta</b:City>
    <b:Publisher>Graha Ilmu</b:Publisher>
    <b:LCID>id-ID</b:LCID>
    <b:RefOrder>24</b:RefOrder>
  </b:Source>
  <b:Source>
    <b:Tag>Sya13</b:Tag>
    <b:SourceType>Book</b:SourceType>
    <b:Guid>{3DBF6F68-B16D-4006-AFCD-8D05D7879DEE}</b:Guid>
    <b:Title>Hukum Perceraian</b:Title>
    <b:Year>2013</b:Year>
    <b:City>Jakarta</b:City>
    <b:Publisher>Sinar Grafika</b:Publisher>
    <b:Author>
      <b:Author>
        <b:NameList>
          <b:Person>
            <b:Last>Syaifuddin</b:Last>
            <b:First>Muhammad</b:First>
          </b:Person>
          <b:Person>
            <b:Last>Turatmiyah</b:Last>
            <b:First>Sri</b:First>
          </b:Person>
          <b:Person>
            <b:Last>Yahanan</b:Last>
            <b:First>Annalisa</b:First>
          </b:Person>
        </b:NameList>
      </b:Author>
    </b:Author>
    <b:RefOrder>25</b:RefOrder>
  </b:Source>
  <b:Source>
    <b:Tag>Ste02</b:Tag>
    <b:SourceType>Book</b:SourceType>
    <b:Guid>{75E249C8-2498-4229-9A0D-D82E01AB455A}</b:Guid>
    <b:Title>Adolescence</b:Title>
    <b:Year>2002</b:Year>
    <b:Author>
      <b:Author>
        <b:NameList>
          <b:Person>
            <b:Last>Steinberg</b:Last>
          </b:Person>
        </b:NameList>
      </b:Author>
    </b:Author>
    <b:City>USA</b:City>
    <b:Publisher>McGraw Hill Higher Education</b:Publisher>
    <b:Edition>6th</b:Edition>
    <b:RefOrder>26</b:RefOrder>
  </b:Source>
  <b:Source>
    <b:Tag>Pro13</b:Tag>
    <b:SourceType>Book</b:SourceType>
    <b:Guid>{8A1D56CF-85FE-4A60-92A6-2AD877F50D31}</b:Guid>
    <b:Author>
      <b:Author>
        <b:NameList>
          <b:Person>
            <b:Last>Sugiyono</b:Last>
            <b:First>Prof.</b:First>
            <b:Middle>Dr.</b:Middle>
          </b:Person>
        </b:NameList>
      </b:Author>
    </b:Author>
    <b:Title>Metode Penelitian Bisnis (Pendekatan Kuantitatif, Kualitatif dan R&amp;D)</b:Title>
    <b:Year>2013</b:Year>
    <b:City>Bandung</b:City>
    <b:Publisher>Alfabeta</b:Publisher>
    <b:RefOrder>27</b:RefOrder>
  </b:Source>
  <b:Source>
    <b:Tag>Yud11</b:Tag>
    <b:SourceType>Book</b:SourceType>
    <b:Guid>{599E924A-886C-4656-B24B-E3B50BECB99B}</b:Guid>
    <b:Author>
      <b:Author>
        <b:NameList>
          <b:Person>
            <b:Last>Jahja</b:Last>
            <b:First>Yudrik</b:First>
          </b:Person>
        </b:NameList>
      </b:Author>
    </b:Author>
    <b:Title>Psikologi Perkembangan</b:Title>
    <b:Year>2011</b:Year>
    <b:City>Jakarta</b:City>
    <b:Publisher>Kencana</b:Publisher>
    <b:RefOrder>28</b:RefOrder>
  </b:Source>
  <b:Source>
    <b:Tag>BAL13</b:Tag>
    <b:SourceType>Report</b:SourceType>
    <b:Guid>{E8396629-549A-4CE9-A625-D9D115E9261C}</b:Guid>
    <b:Title>BALI DALAM ANGKA 2013</b:Title>
    <b:Year>2013</b:Year>
    <b:City>Bali</b:City>
    <b:Publisher>BPS Provinsi Bali</b:Publisher>
    <b:Pages>125</b:Pages>
    <b:Department>Bidang Integrasi Pengolahan dan Diseminasi Statistik</b:Department>
    <b:Institution>BPS Provinsi Bali</b:Institution>
    <b:Author>
      <b:Author>
        <b:NameList>
          <b:Person>
            <b:Last>BPS</b:Last>
          </b:Person>
        </b:NameList>
      </b:Author>
    </b:Author>
    <b:RefOrder>29</b:RefOrder>
  </b:Source>
  <b:Source>
    <b:Tag>San07</b:Tag>
    <b:SourceType>Book</b:SourceType>
    <b:Guid>{6CDFFEB9-6733-42C0-970F-BC16523371C0}</b:Guid>
    <b:Author>
      <b:Author>
        <b:NameList>
          <b:Person>
            <b:Last>Santrock</b:Last>
            <b:First>John</b:First>
            <b:Middle>W.</b:Middle>
          </b:Person>
        </b:NameList>
      </b:Author>
    </b:Author>
    <b:Title>Remaja</b:Title>
    <b:Year>2007</b:Year>
    <b:City>Jakarta</b:City>
    <b:Publisher>Erlangga</b:Publisher>
    <b:Volume>1</b:Volume>
    <b:RefOrder>30</b:RefOrder>
  </b:Source>
  <b:Source>
    <b:Tag>Aci01</b:Tag>
    <b:SourceType>DocumentFromInternetSite</b:SourceType>
    <b:Guid>{2623892A-1A90-4F2D-B85F-833DE830684C}</b:Guid>
    <b:Author>
      <b:Author>
        <b:NameList>
          <b:Person>
            <b:Last>Sukaesih</b:Last>
            <b:First>Acih</b:First>
          </b:Person>
        </b:NameList>
      </b:Author>
    </b:Author>
    <b:Title>Peran Ayah dalam Pengasuhan serta Hubungannya dengan Tingkat Perkembangan Kemandirian dan Sosial Anak Prasekolah di Taman Kanak-kanak</b:Title>
    <b:Year>2001</b:Year>
    <b:YearAccessed>2014</b:YearAccessed>
    <b:MonthAccessed>Maret</b:MonthAccessed>
    <b:DayAccessed>2</b:DayAccessed>
    <b:URL>https://www.academia.edu/3454313/peran_ayah_dalam _pengasuhan_serta_hubungannya_dengan_tingkat_perkembangan_kemandirian_dan_sosial_anak Prasekolah di Taman Kanak-kanak</b:URL>
    <b:RefOrder>31</b:RefOrder>
  </b:Source>
  <b:Source>
    <b:Tag>Ret06</b:Tag>
    <b:SourceType>JournalArticle</b:SourceType>
    <b:Guid>{2DD4904E-AD9B-4CFC-BE3B-13310A9FABF4}</b:Guid>
    <b:Author>
      <b:Author>
        <b:NameList>
          <b:Person>
            <b:Last>Astuti</b:Last>
            <b:First>Retno</b:First>
            <b:Middle>Dwi</b:Middle>
          </b:Person>
        </b:NameList>
      </b:Author>
    </b:Author>
    <b:Title>Pengaruh Pola Asuh Orangtua Terhadap Kemandirian Siswa dalam Belajar pada Siswa Kelas Xi Sma Negeri Sumpiuh Kabupaten Banyumas Tahun Pelajaran 2005/2006</b:Title>
    <b:Year>2006</b:Year>
    <b:RefOrder>32</b:RefOrder>
  </b:Source>
  <b:Source>
    <b:Tag>Pri12</b:Tag>
    <b:SourceType>DocumentFromInternetSite</b:SourceType>
    <b:Guid>{D3A92D16-CE6E-43D9-AAE5-6DC98B299E5F}</b:Guid>
    <b:Author>
      <b:Author>
        <b:NameList>
          <b:Person>
            <b:Last>Prihatinningsih</b:Last>
            <b:First>Sutji</b:First>
          </b:Person>
        </b:NameList>
      </b:Author>
    </b:Author>
    <b:Title>Jurnal Juvenile Delinquency (Kenakalan Remaja) pada Remaja Putra Korban Perceraian Orang Tua</b:Title>
    <b:Year>2012</b:Year>
    <b:YearAccessed>2014</b:YearAccessed>
    <b:MonthAccessed>Januari</b:MonthAccessed>
    <b:DayAccessed>25</b:DayAccessed>
    <b:URL>http://repository.gunadarma.ac.id/bitstream/123456789/1059/1/10504177.pdf</b:URL>
    <b:RefOrder>33</b:RefOrder>
  </b:Source>
  <b:Source>
    <b:Tag>Ric02</b:Tag>
    <b:SourceType>Book</b:SourceType>
    <b:Guid>{E9745747-EC50-41F8-886B-C8E2B7DD068D}</b:Guid>
    <b:Title>The Adolescent (Development, Relationship,and Culture)</b:Title>
    <b:Year>2002</b:Year>
    <b:Author>
      <b:Author>
        <b:NameList>
          <b:Person>
            <b:Last>Rice</b:Last>
            <b:Middle>Philip</b:Middle>
            <b:First>F</b:First>
          </b:Person>
          <b:Person>
            <b:Last>Dolgin</b:Last>
            <b:Middle>Gale</b:Middle>
            <b:First>Kim</b:First>
          </b:Person>
        </b:NameList>
      </b:Author>
    </b:Author>
    <b:City>Boston</b:City>
    <b:Publisher>A Pearson Education Company</b:Publisher>
    <b:RefOrder>34</b:RefOrder>
  </b:Source>
  <b:Source>
    <b:Tag>Sug12</b:Tag>
    <b:SourceType>Book</b:SourceType>
    <b:Guid>{2EE97FE6-1691-4634-90D1-6F5D9FC1AA57}</b:Guid>
    <b:Author>
      <b:Author>
        <b:NameList>
          <b:Person>
            <b:Last>Sugiyono</b:Last>
          </b:Person>
        </b:NameList>
      </b:Author>
    </b:Author>
    <b:Title>Statistika untuk Penelitian</b:Title>
    <b:Year>2012</b:Year>
    <b:City>Bandung</b:City>
    <b:Publisher>Alfabeta</b:Publisher>
    <b:RefOrder>35</b:RefOrder>
  </b:Source>
  <b:Source>
    <b:Tag>Mon99</b:Tag>
    <b:SourceType>Book</b:SourceType>
    <b:Guid>{3D339DEF-BF53-4599-9219-7022C7EB896D}</b:Guid>
    <b:Author>
      <b:Author>
        <b:NameList>
          <b:Person>
            <b:Last>Monks</b:Last>
            <b:First>FJ</b:First>
            <b:Middle>&amp; K noers</b:Middle>
          </b:Person>
          <b:Person>
            <b:Last>AMP</b:Last>
          </b:Person>
          <b:Person>
            <b:Last>Haditono</b:Last>
          </b:Person>
        </b:NameList>
      </b:Author>
      <b:Translator>
        <b:NameList>
          <b:Person>
            <b:Last>Haditono</b:Last>
            <b:First>Siti</b:First>
            <b:Middle>Rahayu</b:Middle>
          </b:Person>
        </b:NameList>
      </b:Translator>
    </b:Author>
    <b:Title>Psikologi Perkembangan: Pengantar dalam Berbagai Bagiannya.</b:Title>
    <b:Year>1999</b:Year>
    <b:City>Yogyakarta</b:City>
    <b:Publisher>Gadjah Mada University</b:Publisher>
    <b:RefOrder>36</b:RefOrder>
  </b:Source>
  <b:Source>
    <b:Tag>HSY04</b:Tag>
    <b:SourceType>Book</b:SourceType>
    <b:Guid>{509C3178-01EB-4491-89F8-206B51412F0E}</b:Guid>
    <b:Author>
      <b:Author>
        <b:NameList>
          <b:Person>
            <b:Last>Yusuf</b:Last>
            <b:First>H.S.</b:First>
          </b:Person>
        </b:NameList>
      </b:Author>
    </b:Author>
    <b:Title>Psikologi Perkembangan Anak &amp; Remaja</b:Title>
    <b:Year>2004</b:Year>
    <b:City>Bandung</b:City>
    <b:Publisher>PT Remaja Rosdakarya Offset</b:Publisher>
    <b:RefOrder>37</b:RefOrder>
  </b:Source>
  <b:Source>
    <b:Tag>Ste09</b:Tag>
    <b:SourceType>DocumentFromInternetSite</b:SourceType>
    <b:Guid>{AA923A78-7200-4EFA-A46F-515420C778A1}</b:Guid>
    <b:Author>
      <b:Author>
        <b:NameList>
          <b:Person>
            <b:Last>Steinberg</b:Last>
            <b:First>Laurence</b:First>
          </b:Person>
          <b:Person>
            <b:Last>Cauffman</b:Last>
            <b:First>Elizabeth</b:First>
          </b:Person>
          <b:Person>
            <b:Last>Woolard</b:Last>
            <b:First>Jennifer</b:First>
          </b:Person>
          <b:Person>
            <b:Last>Grahan</b:Last>
            <b:First>Sandra</b:First>
          </b:Person>
          <b:Person>
            <b:Last>Banich</b:Last>
            <b:First>Marie</b:First>
          </b:Person>
        </b:NameList>
      </b:Author>
    </b:Author>
    <b:Title>Are Adolescents Less Mature Than Adults? : Minors' Access to Abortion, the Juvenile Death Penalty, and the Alleged</b:Title>
    <b:Year>2009</b:Year>
    <b:Month>Oktober</b:Month>
    <b:YearAccessed>2014</b:YearAccessed>
    <b:MonthAccessed>Februari</b:MonthAccessed>
    <b:URL>http://psycnet.apa.org/journals/amp/64/7/583/</b:URL>
    <b:ProductionCompany>APA</b:ProductionCompany>
    <b:RefOrder>38</b:RefOrder>
  </b:Source>
  <b:Source>
    <b:Tag>Mir05</b:Tag>
    <b:SourceType>DocumentFromInternetSite</b:SourceType>
    <b:Guid>{BA0FE66F-68DF-49CC-966E-6082D1051E5F}</b:Guid>
    <b:Author>
      <b:Author>
        <b:NameList>
          <b:Person>
            <b:Last>Rachmawati</b:Last>
            <b:First>Mira</b:First>
            <b:Middle>Aliza</b:Middle>
          </b:Person>
        </b:NameList>
      </b:Author>
    </b:Author>
    <b:Title>Hubungan antara Konformitas Teman Sebaya dengan Kemandirian pada Remaja SLTA</b:Title>
    <b:Year>2005</b:Year>
    <b:YearAccessed>2004</b:YearAccessed>
    <b:MonthAccessed>Mei</b:MonthAccessed>
    <b:URL>http://psychology.uii.ac.id/images/stories/jadwal_kuliah/naskah-publikasi-04320212.pdf</b:URL>
    <b:RefOrder>39</b:RefOrder>
  </b:Source>
  <b:Source>
    <b:Tag>Kri11</b:Tag>
    <b:SourceType>DocumentFromInternetSite</b:SourceType>
    <b:Guid>{C98F97BA-7225-4208-9FAE-18D44E845608}</b:Guid>
    <b:Author>
      <b:Author>
        <b:NameList>
          <b:Person>
            <b:Last>Susilowati</b:Last>
            <b:First>Krisna</b:First>
          </b:Person>
        </b:NameList>
      </b:Author>
    </b:Author>
    <b:Title>Hubungan Konformitas Teman Sebaya dan Konsep Diri denga Kemandirian Remaja Panti Asuhan Muhammadiyah Karangayar</b:Title>
    <b:Year>2011</b:Year>
    <b:YearAccessed>2014</b:YearAccessed>
    <b:MonthAccessed>Mei</b:MonthAccessed>
    <b:URL>http://candrajiwa.psikologi.fk.uns.ac.id/index.php/candrajiwa/article/download/22/12</b:URL>
    <b:RefOrder>40</b:RefOrder>
  </b:Source>
  <b:Source>
    <b:Tag>Lie04</b:Tag>
    <b:SourceType>Book</b:SourceType>
    <b:Guid>{0C72EB6A-F569-428C-9E71-636C8EF81A97}</b:Guid>
    <b:Title>101 Cara Membina Kemandirian dan Tanggung Jawab Anak</b:Title>
    <b:Year>2004</b:Year>
    <b:City>Jakarta</b:City>
    <b:Publisher>Elex Media Komputindo</b:Publisher>
    <b:Author>
      <b:Author>
        <b:NameList>
          <b:Person>
            <b:Last>Lie</b:Last>
            <b:First>Anita</b:First>
          </b:Person>
          <b:Person>
            <b:Last>Sarah</b:Last>
            <b:First>Prasasti</b:First>
          </b:Person>
        </b:NameList>
      </b:Author>
    </b:Author>
    <b:RefOrder>41</b:RefOrder>
  </b:Source>
  <b:Source>
    <b:Tag>Pet00</b:Tag>
    <b:SourceType>Book</b:SourceType>
    <b:Guid>{C104DDF2-696C-46B6-B79D-E7EFDF4ED52E}</b:Guid>
    <b:Author>
      <b:Author>
        <b:NameList>
          <b:Person>
            <b:Last>LaFreniere</b:Last>
            <b:First>Peter</b:First>
            <b:Middle>John</b:Middle>
          </b:Person>
        </b:NameList>
      </b:Author>
    </b:Author>
    <b:Title>Emotional Development (A Biosocial Perspective)</b:Title>
    <b:Year>2000</b:Year>
    <b:City>USA</b:City>
    <b:Publisher>Wadsworth</b:Publisher>
    <b:RefOrder>42</b:RefOrder>
  </b:Source>
  <b:Source>
    <b:Tag>Pap09</b:Tag>
    <b:SourceType>Book</b:SourceType>
    <b:Guid>{9BEA3AAD-11FA-4820-AE07-B16F4C333174}</b:Guid>
    <b:Title>Human Development</b:Title>
    <b:Year>2009</b:Year>
    <b:City>New York</b:City>
    <b:Publisher>Mc-Graw-Hill Companies</b:Publisher>
    <b:Author>
      <b:Author>
        <b:NameList>
          <b:Person>
            <b:Last>Papalia</b:Last>
            <b:Middle>E</b:Middle>
            <b:First>Diane</b:First>
          </b:Person>
          <b:Person>
            <b:Last>Olds</b:Last>
            <b:Middle>Wendkos</b:Middle>
            <b:First>Sally</b:First>
          </b:Person>
          <b:Person>
            <b:Last>Feldman</b:Last>
            <b:Middle>Duskin</b:Middle>
            <b:First>Ruth</b:First>
          </b:Person>
        </b:NameList>
      </b:Author>
    </b:Author>
    <b:Volume>Eleventh Edition</b:Volume>
    <b:RefOrder>43</b:RefOrder>
  </b:Source>
  <b:Source>
    <b:Tag>Dia05</b:Tag>
    <b:SourceType>JournalArticle</b:SourceType>
    <b:Guid>{18331138-1EF6-43EA-9E27-C146E292BCC0}</b:Guid>
    <b:Title>Patterns of Parental Authority and Adolescent Autonomy</b:Title>
    <b:Year>2005</b:Year>
    <b:Author>
      <b:Author>
        <b:NameList>
          <b:Person>
            <b:Last>Baumrind</b:Last>
            <b:First>Diana</b:First>
          </b:Person>
        </b:NameList>
      </b:Author>
    </b:Author>
    <b:JournalName>New Direction and Adolescent Development</b:JournalName>
    <b:Pages>61-69</b:Pages>
    <b:RefOrder>44</b:RefOrder>
  </b:Source>
</b:Sources>
</file>

<file path=customXml/itemProps1.xml><?xml version="1.0" encoding="utf-8"?>
<ds:datastoreItem xmlns:ds="http://schemas.openxmlformats.org/officeDocument/2006/customXml" ds:itemID="{A6EFB051-247D-1647-938B-398271CF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 K. Herdiyanto</dc:creator>
  <cp:lastModifiedBy>user</cp:lastModifiedBy>
  <cp:revision>6</cp:revision>
  <cp:lastPrinted>2013-05-03T02:10:00Z</cp:lastPrinted>
  <dcterms:created xsi:type="dcterms:W3CDTF">2016-05-30T03:32:00Z</dcterms:created>
  <dcterms:modified xsi:type="dcterms:W3CDTF">2019-11-01T09:30:00Z</dcterms:modified>
</cp:coreProperties>
</file>