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3CEC" w:rsidRPr="00711844" w:rsidRDefault="006A79E8" w:rsidP="00711844">
      <w:pPr>
        <w:spacing w:after="0" w:line="240" w:lineRule="auto"/>
        <w:jc w:val="center"/>
        <w:rPr>
          <w:rFonts w:ascii="Times New Roman" w:hAnsi="Times New Roman" w:cs="Times New Roman"/>
          <w:b/>
          <w:sz w:val="28"/>
          <w:szCs w:val="28"/>
        </w:rPr>
      </w:pPr>
      <w:r w:rsidRPr="00711844">
        <w:rPr>
          <w:rFonts w:ascii="Times New Roman" w:hAnsi="Times New Roman" w:cs="Times New Roman"/>
          <w:b/>
          <w:sz w:val="28"/>
          <w:szCs w:val="28"/>
        </w:rPr>
        <w:t xml:space="preserve">PENGARUH PROFITABILITAS, </w:t>
      </w:r>
      <w:r w:rsidRPr="00711844">
        <w:rPr>
          <w:rFonts w:ascii="Times New Roman" w:hAnsi="Times New Roman" w:cs="Times New Roman"/>
          <w:b/>
          <w:i/>
          <w:sz w:val="28"/>
          <w:szCs w:val="28"/>
        </w:rPr>
        <w:t>FIRM SIZE</w:t>
      </w:r>
      <w:r w:rsidRPr="00711844">
        <w:rPr>
          <w:rFonts w:ascii="Times New Roman" w:hAnsi="Times New Roman" w:cs="Times New Roman"/>
          <w:b/>
          <w:sz w:val="28"/>
          <w:szCs w:val="28"/>
        </w:rPr>
        <w:t xml:space="preserve">, LIKUIDITAS DAN </w:t>
      </w:r>
      <w:r w:rsidRPr="00711844">
        <w:rPr>
          <w:rFonts w:ascii="Times New Roman" w:hAnsi="Times New Roman" w:cs="Times New Roman"/>
          <w:b/>
          <w:i/>
          <w:sz w:val="28"/>
          <w:szCs w:val="28"/>
        </w:rPr>
        <w:t xml:space="preserve">LEVERAGE </w:t>
      </w:r>
      <w:r w:rsidRPr="00711844">
        <w:rPr>
          <w:rFonts w:ascii="Times New Roman" w:hAnsi="Times New Roman" w:cs="Times New Roman"/>
          <w:b/>
          <w:sz w:val="28"/>
          <w:szCs w:val="28"/>
        </w:rPr>
        <w:t xml:space="preserve">TERHADAP KEBIJAKAN DIVIDEN </w:t>
      </w:r>
      <w:r w:rsidR="00A63CEC" w:rsidRPr="00711844">
        <w:rPr>
          <w:rFonts w:ascii="Times New Roman" w:hAnsi="Times New Roman" w:cs="Times New Roman"/>
          <w:b/>
          <w:sz w:val="28"/>
          <w:szCs w:val="28"/>
        </w:rPr>
        <w:t>DI BEI</w:t>
      </w:r>
    </w:p>
    <w:p w:rsidR="00711844" w:rsidRDefault="00711844" w:rsidP="00711844">
      <w:pPr>
        <w:spacing w:after="0" w:line="240" w:lineRule="auto"/>
        <w:rPr>
          <w:rFonts w:ascii="Times New Roman" w:hAnsi="Times New Roman" w:cs="Times New Roman"/>
          <w:b/>
          <w:sz w:val="24"/>
          <w:szCs w:val="24"/>
        </w:rPr>
      </w:pPr>
    </w:p>
    <w:p w:rsidR="00711844" w:rsidRDefault="00711844" w:rsidP="00711844">
      <w:pPr>
        <w:spacing w:after="0" w:line="240" w:lineRule="auto"/>
        <w:rPr>
          <w:rFonts w:ascii="Times New Roman" w:hAnsi="Times New Roman" w:cs="Times New Roman"/>
          <w:b/>
          <w:sz w:val="24"/>
          <w:szCs w:val="24"/>
        </w:rPr>
      </w:pPr>
    </w:p>
    <w:p w:rsidR="006A79E8" w:rsidRPr="00711844" w:rsidRDefault="006A79E8" w:rsidP="00711844">
      <w:pPr>
        <w:spacing w:after="0" w:line="240" w:lineRule="auto"/>
        <w:jc w:val="center"/>
        <w:rPr>
          <w:rFonts w:ascii="Times New Roman" w:hAnsi="Times New Roman" w:cs="Times New Roman"/>
          <w:b/>
          <w:sz w:val="24"/>
          <w:szCs w:val="24"/>
          <w:vertAlign w:val="superscript"/>
        </w:rPr>
      </w:pPr>
      <w:r w:rsidRPr="00711844">
        <w:rPr>
          <w:rFonts w:ascii="Times New Roman" w:hAnsi="Times New Roman" w:cs="Times New Roman"/>
          <w:b/>
          <w:sz w:val="24"/>
          <w:szCs w:val="24"/>
        </w:rPr>
        <w:t>Putu Adhy Sumantri</w:t>
      </w:r>
      <w:r w:rsidR="00A63CEC" w:rsidRPr="00711844">
        <w:rPr>
          <w:rFonts w:ascii="Times New Roman" w:hAnsi="Times New Roman" w:cs="Times New Roman"/>
          <w:b/>
          <w:sz w:val="24"/>
          <w:szCs w:val="24"/>
          <w:vertAlign w:val="superscript"/>
        </w:rPr>
        <w:t>1</w:t>
      </w:r>
    </w:p>
    <w:p w:rsidR="006A79E8" w:rsidRPr="00711844" w:rsidRDefault="006A79E8" w:rsidP="00711844">
      <w:pPr>
        <w:spacing w:after="0" w:line="240" w:lineRule="auto"/>
        <w:jc w:val="center"/>
        <w:rPr>
          <w:rFonts w:ascii="Times New Roman" w:hAnsi="Times New Roman" w:cs="Times New Roman"/>
          <w:b/>
          <w:sz w:val="24"/>
          <w:szCs w:val="24"/>
          <w:vertAlign w:val="superscript"/>
        </w:rPr>
      </w:pPr>
      <w:r w:rsidRPr="00711844">
        <w:rPr>
          <w:rFonts w:ascii="Times New Roman" w:hAnsi="Times New Roman" w:cs="Times New Roman"/>
          <w:b/>
          <w:sz w:val="24"/>
          <w:szCs w:val="24"/>
        </w:rPr>
        <w:t>Ica Rika Candraningrat</w:t>
      </w:r>
      <w:r w:rsidRPr="00711844">
        <w:rPr>
          <w:rFonts w:ascii="Times New Roman" w:hAnsi="Times New Roman" w:cs="Times New Roman"/>
          <w:b/>
          <w:sz w:val="24"/>
          <w:szCs w:val="24"/>
          <w:vertAlign w:val="superscript"/>
        </w:rPr>
        <w:t>2</w:t>
      </w:r>
    </w:p>
    <w:p w:rsidR="00711844" w:rsidRDefault="00711844" w:rsidP="00711844">
      <w:pPr>
        <w:spacing w:after="0" w:line="240" w:lineRule="auto"/>
        <w:ind w:firstLine="720"/>
        <w:jc w:val="center"/>
        <w:rPr>
          <w:rFonts w:ascii="Times New Roman" w:hAnsi="Times New Roman" w:cs="Times New Roman"/>
          <w:sz w:val="24"/>
          <w:szCs w:val="24"/>
        </w:rPr>
      </w:pPr>
    </w:p>
    <w:p w:rsidR="002D023F" w:rsidRPr="00C42A54" w:rsidRDefault="002D023F" w:rsidP="004374C4">
      <w:pPr>
        <w:spacing w:after="0" w:line="240" w:lineRule="auto"/>
        <w:jc w:val="center"/>
        <w:rPr>
          <w:rFonts w:ascii="Times New Roman" w:hAnsi="Times New Roman" w:cs="Times New Roman"/>
          <w:sz w:val="24"/>
          <w:szCs w:val="24"/>
        </w:rPr>
      </w:pPr>
      <w:r w:rsidRPr="00C42A54">
        <w:rPr>
          <w:rFonts w:ascii="Times New Roman" w:hAnsi="Times New Roman" w:cs="Times New Roman"/>
          <w:sz w:val="24"/>
          <w:szCs w:val="24"/>
          <w:vertAlign w:val="superscript"/>
        </w:rPr>
        <w:t>1</w:t>
      </w:r>
      <w:r w:rsidRPr="00C42A54">
        <w:rPr>
          <w:rFonts w:ascii="Times New Roman" w:hAnsi="Times New Roman" w:cs="Times New Roman"/>
          <w:sz w:val="24"/>
          <w:szCs w:val="24"/>
        </w:rPr>
        <w:t>Fakultas Ekonomi dan Bisnis Universitas Udayana (Unud), Bali, Indonesia</w:t>
      </w:r>
    </w:p>
    <w:p w:rsidR="002D023F" w:rsidRPr="00C42A54" w:rsidRDefault="002D023F" w:rsidP="004374C4">
      <w:pPr>
        <w:spacing w:after="0" w:line="240" w:lineRule="auto"/>
        <w:jc w:val="center"/>
        <w:rPr>
          <w:rFonts w:ascii="Times New Roman" w:hAnsi="Times New Roman" w:cs="Times New Roman"/>
          <w:color w:val="000000" w:themeColor="text1"/>
          <w:sz w:val="24"/>
          <w:szCs w:val="24"/>
        </w:rPr>
      </w:pPr>
      <w:proofErr w:type="gramStart"/>
      <w:r w:rsidRPr="00C42A54">
        <w:rPr>
          <w:rFonts w:ascii="Times New Roman" w:hAnsi="Times New Roman" w:cs="Times New Roman"/>
          <w:i/>
          <w:sz w:val="24"/>
          <w:szCs w:val="24"/>
        </w:rPr>
        <w:t>e-mail</w:t>
      </w:r>
      <w:proofErr w:type="gramEnd"/>
      <w:r w:rsidRPr="00C42A54">
        <w:rPr>
          <w:rFonts w:ascii="Times New Roman" w:hAnsi="Times New Roman" w:cs="Times New Roman"/>
          <w:i/>
          <w:sz w:val="24"/>
          <w:szCs w:val="24"/>
        </w:rPr>
        <w:t xml:space="preserve">: </w:t>
      </w:r>
      <w:hyperlink r:id="rId7" w:history="1">
        <w:r w:rsidR="00C42A54" w:rsidRPr="00C42A54">
          <w:rPr>
            <w:rStyle w:val="Hyperlink"/>
            <w:rFonts w:ascii="Times New Roman" w:hAnsi="Times New Roman" w:cs="Times New Roman"/>
            <w:color w:val="auto"/>
            <w:sz w:val="24"/>
            <w:szCs w:val="24"/>
            <w:u w:val="none"/>
          </w:rPr>
          <w:t>adhysumantri@yahoo.co.id/</w:t>
        </w:r>
      </w:hyperlink>
      <w:r w:rsidR="00C42A54" w:rsidRPr="00C42A54">
        <w:rPr>
          <w:rFonts w:ascii="Times New Roman" w:hAnsi="Times New Roman" w:cs="Times New Roman"/>
          <w:sz w:val="24"/>
          <w:szCs w:val="24"/>
        </w:rPr>
        <w:t xml:space="preserve"> </w:t>
      </w:r>
      <w:r w:rsidR="00C42A54" w:rsidRPr="00C42A54">
        <w:rPr>
          <w:rFonts w:ascii="Times New Roman" w:hAnsi="Times New Roman" w:cs="Times New Roman"/>
          <w:color w:val="000000" w:themeColor="text1"/>
          <w:sz w:val="24"/>
          <w:szCs w:val="24"/>
        </w:rPr>
        <w:t>+62 81 93 60 87 63 9</w:t>
      </w:r>
    </w:p>
    <w:p w:rsidR="002D023F" w:rsidRDefault="002D023F" w:rsidP="004374C4">
      <w:pPr>
        <w:spacing w:after="0" w:line="240" w:lineRule="auto"/>
        <w:jc w:val="center"/>
        <w:rPr>
          <w:rFonts w:ascii="Times New Roman" w:hAnsi="Times New Roman" w:cs="Times New Roman"/>
          <w:sz w:val="24"/>
          <w:szCs w:val="24"/>
        </w:rPr>
      </w:pPr>
      <w:r w:rsidRPr="00C42A54">
        <w:rPr>
          <w:rFonts w:ascii="Times New Roman" w:hAnsi="Times New Roman" w:cs="Times New Roman"/>
          <w:sz w:val="24"/>
          <w:szCs w:val="24"/>
          <w:vertAlign w:val="superscript"/>
        </w:rPr>
        <w:t>2</w:t>
      </w:r>
      <w:r w:rsidRPr="00C42A54">
        <w:rPr>
          <w:rFonts w:ascii="Times New Roman" w:hAnsi="Times New Roman" w:cs="Times New Roman"/>
          <w:sz w:val="24"/>
          <w:szCs w:val="24"/>
        </w:rPr>
        <w:t>Fakultas Ekonomi dan Bisnis Universitas Udayana (Unud), Bali, Indonesia</w:t>
      </w:r>
    </w:p>
    <w:p w:rsidR="00A63CEC" w:rsidRPr="006A79E8" w:rsidRDefault="00A63CEC" w:rsidP="00711844">
      <w:pPr>
        <w:spacing w:after="0" w:line="240" w:lineRule="auto"/>
        <w:ind w:firstLine="720"/>
        <w:jc w:val="center"/>
        <w:rPr>
          <w:rFonts w:ascii="Times New Roman" w:hAnsi="Times New Roman" w:cs="Times New Roman"/>
          <w:sz w:val="24"/>
          <w:szCs w:val="24"/>
        </w:rPr>
      </w:pPr>
    </w:p>
    <w:p w:rsidR="002D023F" w:rsidRDefault="002D023F" w:rsidP="004374C4">
      <w:pPr>
        <w:tabs>
          <w:tab w:val="left" w:pos="1134"/>
          <w:tab w:val="left" w:pos="1418"/>
        </w:tabs>
        <w:spacing w:after="0" w:line="240" w:lineRule="auto"/>
        <w:ind w:left="288" w:right="288"/>
        <w:jc w:val="center"/>
        <w:rPr>
          <w:rFonts w:ascii="Times New Roman" w:hAnsi="Times New Roman" w:cs="Times New Roman"/>
          <w:b/>
          <w:bCs/>
          <w:sz w:val="20"/>
          <w:szCs w:val="20"/>
        </w:rPr>
      </w:pPr>
      <w:r w:rsidRPr="002D023F">
        <w:rPr>
          <w:rFonts w:ascii="Times New Roman" w:hAnsi="Times New Roman" w:cs="Times New Roman"/>
          <w:b/>
          <w:bCs/>
          <w:sz w:val="20"/>
          <w:szCs w:val="20"/>
          <w:lang w:val="id-ID"/>
        </w:rPr>
        <w:t>ABSTRA</w:t>
      </w:r>
      <w:r w:rsidRPr="002D023F">
        <w:rPr>
          <w:rFonts w:ascii="Times New Roman" w:hAnsi="Times New Roman" w:cs="Times New Roman"/>
          <w:b/>
          <w:bCs/>
          <w:sz w:val="20"/>
          <w:szCs w:val="20"/>
        </w:rPr>
        <w:t>K</w:t>
      </w:r>
    </w:p>
    <w:p w:rsidR="002D023F" w:rsidRPr="002D023F" w:rsidRDefault="002D023F" w:rsidP="00711844">
      <w:pPr>
        <w:tabs>
          <w:tab w:val="left" w:pos="1134"/>
          <w:tab w:val="left" w:pos="1418"/>
        </w:tabs>
        <w:spacing w:after="0" w:line="240" w:lineRule="auto"/>
        <w:ind w:left="284" w:right="284"/>
        <w:jc w:val="both"/>
        <w:rPr>
          <w:rFonts w:ascii="Times New Roman" w:hAnsi="Times New Roman" w:cs="Times New Roman"/>
          <w:b/>
          <w:bCs/>
          <w:sz w:val="20"/>
          <w:szCs w:val="20"/>
        </w:rPr>
      </w:pPr>
    </w:p>
    <w:p w:rsidR="002D023F" w:rsidRDefault="002D023F" w:rsidP="004374C4">
      <w:pPr>
        <w:spacing w:after="0" w:line="240" w:lineRule="auto"/>
        <w:ind w:left="284" w:right="284" w:firstLine="436"/>
        <w:jc w:val="both"/>
        <w:rPr>
          <w:rFonts w:ascii="Times New Roman" w:hAnsi="Times New Roman" w:cs="Times New Roman"/>
          <w:sz w:val="20"/>
          <w:szCs w:val="20"/>
        </w:rPr>
      </w:pPr>
      <w:r w:rsidRPr="002D023F">
        <w:rPr>
          <w:rFonts w:ascii="Times New Roman" w:hAnsi="Times New Roman" w:cs="Times New Roman"/>
          <w:sz w:val="20"/>
          <w:szCs w:val="20"/>
        </w:rPr>
        <w:t xml:space="preserve">Kebijakan dividen </w:t>
      </w:r>
      <w:proofErr w:type="gramStart"/>
      <w:r w:rsidRPr="002D023F">
        <w:rPr>
          <w:rFonts w:ascii="Times New Roman" w:hAnsi="Times New Roman" w:cs="Times New Roman"/>
          <w:sz w:val="20"/>
          <w:szCs w:val="20"/>
        </w:rPr>
        <w:t>merupakan  keputusan</w:t>
      </w:r>
      <w:proofErr w:type="gramEnd"/>
      <w:r w:rsidRPr="002D023F">
        <w:rPr>
          <w:rFonts w:ascii="Times New Roman" w:hAnsi="Times New Roman" w:cs="Times New Roman"/>
          <w:sz w:val="20"/>
          <w:szCs w:val="20"/>
        </w:rPr>
        <w:t xml:space="preserve"> keuangan yang telah dilakukan oleh perusahaan setelah perusahaan beroperasi dan memperoleh laba.</w:t>
      </w:r>
      <w:r w:rsidR="00DD2E46">
        <w:rPr>
          <w:rFonts w:ascii="Times New Roman" w:hAnsi="Times New Roman" w:cs="Times New Roman"/>
          <w:sz w:val="20"/>
          <w:szCs w:val="20"/>
        </w:rPr>
        <w:t xml:space="preserve"> </w:t>
      </w:r>
      <w:proofErr w:type="gramStart"/>
      <w:r w:rsidRPr="002D023F">
        <w:rPr>
          <w:rFonts w:ascii="Times New Roman" w:hAnsi="Times New Roman" w:cs="Times New Roman"/>
          <w:sz w:val="20"/>
          <w:szCs w:val="20"/>
        </w:rPr>
        <w:t>Dividen dibagikan perusahaan kepada investor berdasarkan kebijakan dividen yang diputuskan oleh perusahaan.</w:t>
      </w:r>
      <w:proofErr w:type="gramEnd"/>
      <w:r w:rsidRPr="002D023F">
        <w:rPr>
          <w:rFonts w:ascii="Times New Roman" w:hAnsi="Times New Roman" w:cs="Times New Roman"/>
          <w:sz w:val="20"/>
          <w:szCs w:val="20"/>
        </w:rPr>
        <w:t xml:space="preserve"> Adapun beberapa hal yang mempengaruhi kebijakan dividen pada suatu perusahaan dalam penelitian ini yaitu profitabilitas, </w:t>
      </w:r>
      <w:r w:rsidRPr="002D023F">
        <w:rPr>
          <w:rFonts w:ascii="Times New Roman" w:hAnsi="Times New Roman" w:cs="Times New Roman"/>
          <w:i/>
          <w:sz w:val="20"/>
          <w:szCs w:val="20"/>
        </w:rPr>
        <w:t>firm size</w:t>
      </w:r>
      <w:r w:rsidRPr="002D023F">
        <w:rPr>
          <w:rFonts w:ascii="Times New Roman" w:hAnsi="Times New Roman" w:cs="Times New Roman"/>
          <w:sz w:val="20"/>
          <w:szCs w:val="20"/>
        </w:rPr>
        <w:t xml:space="preserve">, likuiditas dan </w:t>
      </w:r>
      <w:r w:rsidRPr="002D023F">
        <w:rPr>
          <w:rFonts w:ascii="Times New Roman" w:hAnsi="Times New Roman" w:cs="Times New Roman"/>
          <w:i/>
          <w:sz w:val="20"/>
          <w:szCs w:val="20"/>
        </w:rPr>
        <w:t>leverage</w:t>
      </w:r>
      <w:r w:rsidRPr="002D023F">
        <w:rPr>
          <w:rFonts w:ascii="Times New Roman" w:hAnsi="Times New Roman" w:cs="Times New Roman"/>
          <w:sz w:val="20"/>
          <w:szCs w:val="20"/>
        </w:rPr>
        <w:t xml:space="preserve">. Tujuan penelitian ini adalah untuk mengetahui signifikansi pengaruh profitabilitas, </w:t>
      </w:r>
      <w:r w:rsidRPr="002D023F">
        <w:rPr>
          <w:rFonts w:ascii="Times New Roman" w:hAnsi="Times New Roman" w:cs="Times New Roman"/>
          <w:i/>
          <w:sz w:val="20"/>
          <w:szCs w:val="20"/>
        </w:rPr>
        <w:t>firm size</w:t>
      </w:r>
      <w:r w:rsidRPr="002D023F">
        <w:rPr>
          <w:rFonts w:ascii="Times New Roman" w:hAnsi="Times New Roman" w:cs="Times New Roman"/>
          <w:sz w:val="20"/>
          <w:szCs w:val="20"/>
        </w:rPr>
        <w:t xml:space="preserve">, likuiditas dan </w:t>
      </w:r>
      <w:r w:rsidRPr="002D023F">
        <w:rPr>
          <w:rFonts w:ascii="Times New Roman" w:hAnsi="Times New Roman" w:cs="Times New Roman"/>
          <w:i/>
          <w:sz w:val="20"/>
          <w:szCs w:val="20"/>
        </w:rPr>
        <w:t xml:space="preserve">leverage </w:t>
      </w:r>
      <w:r w:rsidRPr="002D023F">
        <w:rPr>
          <w:rFonts w:ascii="Times New Roman" w:hAnsi="Times New Roman" w:cs="Times New Roman"/>
          <w:sz w:val="20"/>
          <w:szCs w:val="20"/>
        </w:rPr>
        <w:t>terhadap kebijakan dividen.</w:t>
      </w:r>
    </w:p>
    <w:p w:rsidR="002D023F" w:rsidRPr="002D023F" w:rsidRDefault="002D023F" w:rsidP="004374C4">
      <w:pPr>
        <w:spacing w:after="0" w:line="240" w:lineRule="auto"/>
        <w:ind w:left="284" w:right="284" w:firstLine="436"/>
        <w:jc w:val="both"/>
        <w:rPr>
          <w:rFonts w:ascii="Times New Roman" w:hAnsi="Times New Roman" w:cs="Times New Roman"/>
          <w:sz w:val="20"/>
          <w:szCs w:val="20"/>
        </w:rPr>
      </w:pPr>
      <w:proofErr w:type="gramStart"/>
      <w:r w:rsidRPr="002D023F">
        <w:rPr>
          <w:rFonts w:ascii="Times New Roman" w:hAnsi="Times New Roman" w:cs="Times New Roman"/>
          <w:sz w:val="20"/>
          <w:szCs w:val="20"/>
        </w:rPr>
        <w:t>Penelitian ini dilakukan pada Perusahaan Manufaktur di Bursa Efek Indonesia, jumlah sampel yang diambil sebanyak 11 perusahaan dengan populasi sebanyak 146 perusahaan.</w:t>
      </w:r>
      <w:proofErr w:type="gramEnd"/>
      <w:r w:rsidRPr="002D023F">
        <w:rPr>
          <w:rFonts w:ascii="Times New Roman" w:hAnsi="Times New Roman" w:cs="Times New Roman"/>
          <w:sz w:val="20"/>
          <w:szCs w:val="20"/>
        </w:rPr>
        <w:t xml:space="preserve"> </w:t>
      </w:r>
      <w:proofErr w:type="gramStart"/>
      <w:r w:rsidRPr="002D023F">
        <w:rPr>
          <w:rFonts w:ascii="Times New Roman" w:hAnsi="Times New Roman" w:cs="Times New Roman"/>
          <w:sz w:val="20"/>
          <w:szCs w:val="20"/>
        </w:rPr>
        <w:t xml:space="preserve">Metode pengambilan sampel yang digunakan adalah metode </w:t>
      </w:r>
      <w:r w:rsidRPr="002D023F">
        <w:rPr>
          <w:rFonts w:ascii="Times New Roman" w:hAnsi="Times New Roman" w:cs="Times New Roman"/>
          <w:i/>
          <w:sz w:val="20"/>
          <w:szCs w:val="20"/>
        </w:rPr>
        <w:t>purposive sampling</w:t>
      </w:r>
      <w:r w:rsidRPr="002D023F">
        <w:rPr>
          <w:rFonts w:ascii="Times New Roman" w:hAnsi="Times New Roman" w:cs="Times New Roman"/>
          <w:sz w:val="20"/>
          <w:szCs w:val="20"/>
        </w:rPr>
        <w:t>.</w:t>
      </w:r>
      <w:proofErr w:type="gramEnd"/>
      <w:r w:rsidRPr="002D023F">
        <w:rPr>
          <w:rFonts w:ascii="Times New Roman" w:hAnsi="Times New Roman" w:cs="Times New Roman"/>
          <w:sz w:val="20"/>
          <w:szCs w:val="20"/>
        </w:rPr>
        <w:t xml:space="preserve"> </w:t>
      </w:r>
      <w:proofErr w:type="gramStart"/>
      <w:r w:rsidRPr="002D023F">
        <w:rPr>
          <w:rFonts w:ascii="Times New Roman" w:hAnsi="Times New Roman" w:cs="Times New Roman"/>
          <w:sz w:val="20"/>
          <w:szCs w:val="20"/>
        </w:rPr>
        <w:t>Pengumpulan data dilakukan melalui observasi.</w:t>
      </w:r>
      <w:proofErr w:type="gramEnd"/>
      <w:r w:rsidRPr="002D023F">
        <w:rPr>
          <w:rFonts w:ascii="Times New Roman" w:hAnsi="Times New Roman" w:cs="Times New Roman"/>
          <w:sz w:val="20"/>
          <w:szCs w:val="20"/>
        </w:rPr>
        <w:t xml:space="preserve"> </w:t>
      </w:r>
      <w:proofErr w:type="gramStart"/>
      <w:r w:rsidRPr="002D023F">
        <w:rPr>
          <w:rFonts w:ascii="Times New Roman" w:hAnsi="Times New Roman" w:cs="Times New Roman"/>
          <w:sz w:val="20"/>
          <w:szCs w:val="20"/>
        </w:rPr>
        <w:t>Teknik analisis yang digunakan adalah Regresi Linier Berganda.</w:t>
      </w:r>
      <w:proofErr w:type="gramEnd"/>
    </w:p>
    <w:p w:rsidR="002D023F" w:rsidRPr="002D023F" w:rsidRDefault="002D023F" w:rsidP="004374C4">
      <w:pPr>
        <w:spacing w:after="0" w:line="240" w:lineRule="auto"/>
        <w:ind w:left="284" w:right="284"/>
        <w:jc w:val="both"/>
        <w:rPr>
          <w:rFonts w:ascii="Times New Roman" w:hAnsi="Times New Roman" w:cs="Times New Roman"/>
          <w:sz w:val="20"/>
          <w:szCs w:val="20"/>
        </w:rPr>
      </w:pPr>
      <w:r w:rsidRPr="002D023F">
        <w:rPr>
          <w:rFonts w:ascii="Times New Roman" w:hAnsi="Times New Roman" w:cs="Times New Roman"/>
          <w:sz w:val="20"/>
          <w:szCs w:val="20"/>
        </w:rPr>
        <w:tab/>
      </w:r>
      <w:proofErr w:type="gramStart"/>
      <w:r w:rsidRPr="002D023F">
        <w:rPr>
          <w:rFonts w:ascii="Times New Roman" w:hAnsi="Times New Roman" w:cs="Times New Roman"/>
          <w:sz w:val="20"/>
          <w:szCs w:val="20"/>
        </w:rPr>
        <w:t xml:space="preserve">Berdasarkan hasil analisis ditemukan bahwa profitabilitas, </w:t>
      </w:r>
      <w:r w:rsidRPr="002D023F">
        <w:rPr>
          <w:rFonts w:ascii="Times New Roman" w:hAnsi="Times New Roman" w:cs="Times New Roman"/>
          <w:i/>
          <w:sz w:val="20"/>
          <w:szCs w:val="20"/>
        </w:rPr>
        <w:t>firm size</w:t>
      </w:r>
      <w:r w:rsidRPr="002D023F">
        <w:rPr>
          <w:rFonts w:ascii="Times New Roman" w:hAnsi="Times New Roman" w:cs="Times New Roman"/>
          <w:sz w:val="20"/>
          <w:szCs w:val="20"/>
        </w:rPr>
        <w:t>, likuiditas secara parsial berpengaruh positif signifikan terhadap kebijakan dividen.</w:t>
      </w:r>
      <w:proofErr w:type="gramEnd"/>
      <w:r w:rsidRPr="002D023F">
        <w:rPr>
          <w:rFonts w:ascii="Times New Roman" w:hAnsi="Times New Roman" w:cs="Times New Roman"/>
          <w:sz w:val="20"/>
          <w:szCs w:val="20"/>
        </w:rPr>
        <w:t xml:space="preserve"> Sedangkan </w:t>
      </w:r>
      <w:r w:rsidRPr="002D023F">
        <w:rPr>
          <w:rFonts w:ascii="Times New Roman" w:hAnsi="Times New Roman" w:cs="Times New Roman"/>
          <w:i/>
          <w:sz w:val="20"/>
          <w:szCs w:val="20"/>
        </w:rPr>
        <w:t>leverage</w:t>
      </w:r>
      <w:r w:rsidRPr="002D023F">
        <w:rPr>
          <w:rFonts w:ascii="Times New Roman" w:hAnsi="Times New Roman" w:cs="Times New Roman"/>
          <w:sz w:val="20"/>
          <w:szCs w:val="20"/>
        </w:rPr>
        <w:t xml:space="preserve"> </w:t>
      </w:r>
      <w:r w:rsidR="003C55DD">
        <w:rPr>
          <w:rFonts w:ascii="Times New Roman" w:hAnsi="Times New Roman" w:cs="Times New Roman"/>
          <w:sz w:val="20"/>
          <w:szCs w:val="20"/>
        </w:rPr>
        <w:t xml:space="preserve">berpengaruh </w:t>
      </w:r>
      <w:proofErr w:type="gramStart"/>
      <w:r w:rsidR="003C55DD">
        <w:rPr>
          <w:rFonts w:ascii="Times New Roman" w:hAnsi="Times New Roman" w:cs="Times New Roman"/>
          <w:sz w:val="20"/>
          <w:szCs w:val="20"/>
        </w:rPr>
        <w:t xml:space="preserve">negatif  </w:t>
      </w:r>
      <w:r w:rsidRPr="002D023F">
        <w:rPr>
          <w:rFonts w:ascii="Times New Roman" w:hAnsi="Times New Roman" w:cs="Times New Roman"/>
          <w:sz w:val="20"/>
          <w:szCs w:val="20"/>
        </w:rPr>
        <w:t>tidak</w:t>
      </w:r>
      <w:proofErr w:type="gramEnd"/>
      <w:r w:rsidRPr="002D023F">
        <w:rPr>
          <w:rFonts w:ascii="Times New Roman" w:hAnsi="Times New Roman" w:cs="Times New Roman"/>
          <w:sz w:val="20"/>
          <w:szCs w:val="20"/>
        </w:rPr>
        <w:t xml:space="preserve"> signifikan terhadap kebijakan dividen.</w:t>
      </w:r>
    </w:p>
    <w:p w:rsidR="002D023F" w:rsidRDefault="002D023F" w:rsidP="004374C4">
      <w:pPr>
        <w:spacing w:after="0" w:line="240" w:lineRule="auto"/>
        <w:ind w:left="284" w:right="284"/>
        <w:jc w:val="both"/>
        <w:rPr>
          <w:rFonts w:ascii="Times New Roman" w:hAnsi="Times New Roman" w:cs="Times New Roman"/>
          <w:i/>
          <w:sz w:val="20"/>
          <w:szCs w:val="20"/>
        </w:rPr>
      </w:pPr>
      <w:r w:rsidRPr="00711844">
        <w:rPr>
          <w:rFonts w:ascii="Times New Roman" w:hAnsi="Times New Roman" w:cs="Times New Roman"/>
          <w:b/>
          <w:i/>
          <w:sz w:val="20"/>
          <w:szCs w:val="20"/>
          <w:lang w:val="id-ID"/>
        </w:rPr>
        <w:t xml:space="preserve">Kata </w:t>
      </w:r>
      <w:r w:rsidRPr="00711844">
        <w:rPr>
          <w:rFonts w:ascii="Times New Roman" w:hAnsi="Times New Roman" w:cs="Times New Roman"/>
          <w:b/>
          <w:i/>
          <w:sz w:val="20"/>
          <w:szCs w:val="20"/>
        </w:rPr>
        <w:t>k</w:t>
      </w:r>
      <w:r w:rsidRPr="00711844">
        <w:rPr>
          <w:rFonts w:ascii="Times New Roman" w:hAnsi="Times New Roman" w:cs="Times New Roman"/>
          <w:b/>
          <w:i/>
          <w:sz w:val="20"/>
          <w:szCs w:val="20"/>
          <w:lang w:val="id-ID"/>
        </w:rPr>
        <w:t>unci</w:t>
      </w:r>
      <w:r w:rsidRPr="00711844">
        <w:rPr>
          <w:rFonts w:ascii="Times New Roman" w:hAnsi="Times New Roman" w:cs="Times New Roman"/>
          <w:i/>
          <w:sz w:val="20"/>
          <w:szCs w:val="20"/>
          <w:lang w:val="id-ID"/>
        </w:rPr>
        <w:t>:</w:t>
      </w:r>
      <w:r w:rsidR="00A63CEC">
        <w:rPr>
          <w:rFonts w:ascii="Times New Roman" w:hAnsi="Times New Roman" w:cs="Times New Roman"/>
          <w:sz w:val="20"/>
          <w:szCs w:val="20"/>
        </w:rPr>
        <w:t xml:space="preserve"> </w:t>
      </w:r>
      <w:r w:rsidRPr="002D023F">
        <w:rPr>
          <w:rFonts w:ascii="Times New Roman" w:hAnsi="Times New Roman" w:cs="Times New Roman"/>
          <w:i/>
          <w:sz w:val="20"/>
          <w:szCs w:val="20"/>
        </w:rPr>
        <w:t>profitabilitas, firm size, likuiditas,leverage, kebijakan dividen</w:t>
      </w:r>
    </w:p>
    <w:p w:rsidR="003C55DD" w:rsidRDefault="003C55DD" w:rsidP="00711844">
      <w:pPr>
        <w:spacing w:after="0" w:line="240" w:lineRule="auto"/>
        <w:ind w:left="284" w:right="284"/>
        <w:jc w:val="both"/>
        <w:rPr>
          <w:rFonts w:ascii="Times New Roman" w:hAnsi="Times New Roman" w:cs="Times New Roman"/>
          <w:b/>
          <w:sz w:val="20"/>
          <w:szCs w:val="20"/>
        </w:rPr>
      </w:pPr>
    </w:p>
    <w:p w:rsidR="003C55DD" w:rsidRDefault="002C6643" w:rsidP="004374C4">
      <w:pPr>
        <w:tabs>
          <w:tab w:val="left" w:pos="3690"/>
        </w:tabs>
        <w:spacing w:after="0" w:line="240" w:lineRule="auto"/>
        <w:ind w:left="288" w:right="288"/>
        <w:jc w:val="both"/>
        <w:rPr>
          <w:rFonts w:ascii="Times New Roman" w:hAnsi="Times New Roman" w:cs="Times New Roman"/>
          <w:b/>
          <w:sz w:val="20"/>
          <w:szCs w:val="20"/>
        </w:rPr>
      </w:pPr>
      <w:r>
        <w:rPr>
          <w:rFonts w:ascii="Times New Roman" w:hAnsi="Times New Roman" w:cs="Times New Roman"/>
          <w:b/>
          <w:sz w:val="20"/>
          <w:szCs w:val="20"/>
        </w:rPr>
        <w:t xml:space="preserve">       </w:t>
      </w:r>
      <w:r>
        <w:rPr>
          <w:rFonts w:ascii="Times New Roman" w:hAnsi="Times New Roman" w:cs="Times New Roman"/>
          <w:b/>
          <w:sz w:val="20"/>
          <w:szCs w:val="20"/>
        </w:rPr>
        <w:tab/>
      </w:r>
      <w:r w:rsidR="003C55DD" w:rsidRPr="003C55DD">
        <w:rPr>
          <w:rFonts w:ascii="Times New Roman" w:hAnsi="Times New Roman" w:cs="Times New Roman"/>
          <w:b/>
          <w:sz w:val="20"/>
          <w:szCs w:val="20"/>
        </w:rPr>
        <w:t>ABSTRACT</w:t>
      </w:r>
    </w:p>
    <w:p w:rsidR="003C55DD" w:rsidRDefault="003C55DD" w:rsidP="00711844">
      <w:pPr>
        <w:spacing w:after="0" w:line="240" w:lineRule="auto"/>
        <w:ind w:left="284" w:right="284"/>
        <w:jc w:val="both"/>
        <w:rPr>
          <w:rFonts w:ascii="Times New Roman" w:hAnsi="Times New Roman" w:cs="Times New Roman"/>
          <w:b/>
          <w:sz w:val="20"/>
          <w:szCs w:val="20"/>
        </w:rPr>
      </w:pPr>
    </w:p>
    <w:p w:rsidR="003C55DD" w:rsidRPr="00B7198E" w:rsidRDefault="00B7198E" w:rsidP="004374C4">
      <w:pPr>
        <w:tabs>
          <w:tab w:val="left" w:pos="3690"/>
        </w:tabs>
        <w:spacing w:after="0" w:line="240" w:lineRule="auto"/>
        <w:ind w:left="284" w:right="284" w:firstLine="436"/>
        <w:jc w:val="both"/>
        <w:rPr>
          <w:rFonts w:ascii="Times New Roman" w:hAnsi="Times New Roman" w:cs="Times New Roman"/>
          <w:sz w:val="20"/>
          <w:szCs w:val="20"/>
        </w:rPr>
      </w:pPr>
      <w:r w:rsidRPr="00B7198E">
        <w:rPr>
          <w:rFonts w:ascii="Times New Roman" w:hAnsi="Times New Roman" w:cs="Times New Roman"/>
          <w:sz w:val="20"/>
          <w:szCs w:val="20"/>
        </w:rPr>
        <w:t>Dividend policy is a financial decision that has been made ​​by the com</w:t>
      </w:r>
      <w:r>
        <w:rPr>
          <w:rFonts w:ascii="Times New Roman" w:hAnsi="Times New Roman" w:cs="Times New Roman"/>
          <w:sz w:val="20"/>
          <w:szCs w:val="20"/>
        </w:rPr>
        <w:t xml:space="preserve">pany after the company operates </w:t>
      </w:r>
      <w:r w:rsidRPr="00B7198E">
        <w:rPr>
          <w:rFonts w:ascii="Times New Roman" w:hAnsi="Times New Roman" w:cs="Times New Roman"/>
          <w:sz w:val="20"/>
          <w:szCs w:val="20"/>
        </w:rPr>
        <w:t xml:space="preserve">and makes a profit. Dividends distributed by companies to investors that the dividend policy is decided by the company. </w:t>
      </w:r>
      <w:proofErr w:type="gramStart"/>
      <w:r w:rsidRPr="00B7198E">
        <w:rPr>
          <w:rFonts w:ascii="Times New Roman" w:hAnsi="Times New Roman" w:cs="Times New Roman"/>
          <w:sz w:val="20"/>
          <w:szCs w:val="20"/>
        </w:rPr>
        <w:t>The few things that influence the dividend policy of a company in this study, namely profitability, firm size, liquidity and leverage.</w:t>
      </w:r>
      <w:proofErr w:type="gramEnd"/>
      <w:r w:rsidRPr="00B7198E">
        <w:rPr>
          <w:rFonts w:ascii="Times New Roman" w:hAnsi="Times New Roman" w:cs="Times New Roman"/>
          <w:sz w:val="20"/>
          <w:szCs w:val="20"/>
        </w:rPr>
        <w:t xml:space="preserve"> The purpose of this study was to determine the significance of the effect of profitability, firm size, liquidity and leverage on dividend policy.</w:t>
      </w:r>
    </w:p>
    <w:p w:rsidR="003C55DD" w:rsidRDefault="00B7198E" w:rsidP="00711844">
      <w:pPr>
        <w:spacing w:after="0" w:line="240" w:lineRule="auto"/>
        <w:ind w:left="284" w:right="284" w:firstLine="436"/>
        <w:jc w:val="both"/>
        <w:rPr>
          <w:rFonts w:ascii="Times New Roman" w:hAnsi="Times New Roman" w:cs="Times New Roman"/>
          <w:sz w:val="20"/>
          <w:szCs w:val="20"/>
        </w:rPr>
      </w:pPr>
      <w:r w:rsidRPr="00B7198E">
        <w:rPr>
          <w:rFonts w:ascii="Times New Roman" w:hAnsi="Times New Roman" w:cs="Times New Roman"/>
          <w:sz w:val="20"/>
          <w:szCs w:val="20"/>
        </w:rPr>
        <w:t>This research was conducted at Manufacturing Company in Indonesia Stock Exchange, the number of samples taken 11 companies with a population of 146 companies. The sampling method used was purposive sampling method. Data collected through observation. The analysis technique used is the Multiple Linear Regression.</w:t>
      </w:r>
    </w:p>
    <w:p w:rsidR="00B7198E" w:rsidRDefault="00B7198E" w:rsidP="00711844">
      <w:pPr>
        <w:spacing w:after="0" w:line="240" w:lineRule="auto"/>
        <w:ind w:left="284" w:right="284" w:firstLine="436"/>
        <w:jc w:val="both"/>
        <w:rPr>
          <w:rFonts w:ascii="Times New Roman" w:hAnsi="Times New Roman" w:cs="Times New Roman"/>
          <w:sz w:val="20"/>
          <w:szCs w:val="20"/>
        </w:rPr>
      </w:pPr>
      <w:proofErr w:type="gramStart"/>
      <w:r w:rsidRPr="00B7198E">
        <w:rPr>
          <w:rFonts w:ascii="Times New Roman" w:hAnsi="Times New Roman" w:cs="Times New Roman"/>
          <w:sz w:val="20"/>
          <w:szCs w:val="20"/>
        </w:rPr>
        <w:t>Based on the results of the analysis found that profitability, firm size, liquidity partially significant positive effect on dividend policy.</w:t>
      </w:r>
      <w:proofErr w:type="gramEnd"/>
      <w:r w:rsidRPr="00B7198E">
        <w:rPr>
          <w:rFonts w:ascii="Times New Roman" w:hAnsi="Times New Roman" w:cs="Times New Roman"/>
          <w:sz w:val="20"/>
          <w:szCs w:val="20"/>
        </w:rPr>
        <w:t xml:space="preserve"> </w:t>
      </w:r>
      <w:proofErr w:type="gramStart"/>
      <w:r w:rsidRPr="00B7198E">
        <w:rPr>
          <w:rFonts w:ascii="Times New Roman" w:hAnsi="Times New Roman" w:cs="Times New Roman"/>
          <w:sz w:val="20"/>
          <w:szCs w:val="20"/>
        </w:rPr>
        <w:t>While leverage significant negative effect on dividend policy.</w:t>
      </w:r>
      <w:proofErr w:type="gramEnd"/>
    </w:p>
    <w:p w:rsidR="003C55DD" w:rsidRPr="00711844" w:rsidRDefault="00B7198E" w:rsidP="00711844">
      <w:pPr>
        <w:spacing w:after="0" w:line="240" w:lineRule="auto"/>
        <w:ind w:left="284" w:right="284"/>
        <w:jc w:val="both"/>
        <w:rPr>
          <w:rFonts w:ascii="Times New Roman" w:hAnsi="Times New Roman" w:cs="Times New Roman"/>
          <w:i/>
          <w:sz w:val="20"/>
          <w:szCs w:val="20"/>
        </w:rPr>
      </w:pPr>
      <w:r w:rsidRPr="00711844">
        <w:rPr>
          <w:rFonts w:ascii="Times New Roman" w:hAnsi="Times New Roman" w:cs="Times New Roman"/>
          <w:b/>
          <w:i/>
          <w:sz w:val="20"/>
          <w:szCs w:val="20"/>
        </w:rPr>
        <w:t>Keywords</w:t>
      </w:r>
      <w:r w:rsidRPr="00711844">
        <w:rPr>
          <w:rFonts w:ascii="Times New Roman" w:hAnsi="Times New Roman" w:cs="Times New Roman"/>
          <w:i/>
          <w:sz w:val="20"/>
          <w:szCs w:val="20"/>
        </w:rPr>
        <w:t>: profitability, firm size, liquidity, leverage, dividend policy</w:t>
      </w:r>
    </w:p>
    <w:p w:rsidR="00A63CEC" w:rsidRDefault="00A63CEC" w:rsidP="004374C4">
      <w:pPr>
        <w:spacing w:after="0" w:line="480" w:lineRule="auto"/>
        <w:rPr>
          <w:rFonts w:ascii="Times New Roman" w:hAnsi="Times New Roman" w:cs="Times New Roman"/>
          <w:b/>
          <w:sz w:val="24"/>
          <w:szCs w:val="24"/>
        </w:rPr>
      </w:pPr>
    </w:p>
    <w:p w:rsidR="003C55DD" w:rsidRDefault="003C55DD" w:rsidP="003C55DD">
      <w:pPr>
        <w:spacing w:after="0" w:line="480" w:lineRule="auto"/>
        <w:ind w:left="1166" w:hanging="1166"/>
        <w:rPr>
          <w:rFonts w:ascii="Times New Roman" w:hAnsi="Times New Roman" w:cs="Times New Roman"/>
          <w:b/>
          <w:sz w:val="24"/>
          <w:szCs w:val="24"/>
        </w:rPr>
      </w:pPr>
      <w:r>
        <w:rPr>
          <w:rFonts w:ascii="Times New Roman" w:hAnsi="Times New Roman" w:cs="Times New Roman"/>
          <w:b/>
          <w:sz w:val="24"/>
          <w:szCs w:val="24"/>
        </w:rPr>
        <w:lastRenderedPageBreak/>
        <w:t>PENDAHULUAN</w:t>
      </w:r>
    </w:p>
    <w:p w:rsidR="003C55DD" w:rsidRPr="00E67E02" w:rsidRDefault="00A63CEC" w:rsidP="004374C4">
      <w:pPr>
        <w:tabs>
          <w:tab w:val="left" w:pos="72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3C55DD" w:rsidRPr="00E67E02">
        <w:rPr>
          <w:rFonts w:ascii="Times New Roman" w:hAnsi="Times New Roman" w:cs="Times New Roman"/>
          <w:sz w:val="24"/>
          <w:szCs w:val="24"/>
        </w:rPr>
        <w:t xml:space="preserve">Keputusan keuangan pada organisasi </w:t>
      </w:r>
      <w:r w:rsidR="003C55DD">
        <w:rPr>
          <w:rFonts w:ascii="Times New Roman" w:hAnsi="Times New Roman" w:cs="Times New Roman"/>
          <w:sz w:val="24"/>
          <w:szCs w:val="24"/>
        </w:rPr>
        <w:t>yang berorientasi pada laba</w:t>
      </w:r>
      <w:r w:rsidR="003C55DD" w:rsidRPr="00E67E02">
        <w:rPr>
          <w:rFonts w:ascii="Times New Roman" w:hAnsi="Times New Roman" w:cs="Times New Roman"/>
          <w:sz w:val="24"/>
          <w:szCs w:val="24"/>
        </w:rPr>
        <w:t xml:space="preserve"> prinsipnya </w:t>
      </w:r>
      <w:proofErr w:type="gramStart"/>
      <w:r w:rsidR="003C55DD" w:rsidRPr="00E67E02">
        <w:rPr>
          <w:rFonts w:ascii="Times New Roman" w:hAnsi="Times New Roman" w:cs="Times New Roman"/>
          <w:sz w:val="24"/>
          <w:szCs w:val="24"/>
        </w:rPr>
        <w:t>sama</w:t>
      </w:r>
      <w:proofErr w:type="gramEnd"/>
      <w:r w:rsidR="003C55DD" w:rsidRPr="00E67E02">
        <w:rPr>
          <w:rFonts w:ascii="Times New Roman" w:hAnsi="Times New Roman" w:cs="Times New Roman"/>
          <w:sz w:val="24"/>
          <w:szCs w:val="24"/>
        </w:rPr>
        <w:t xml:space="preserve">, yaitu untuk memaksimumkan nilai perusahaan. Dimana </w:t>
      </w:r>
      <w:r w:rsidR="003C55DD">
        <w:rPr>
          <w:rFonts w:ascii="Times New Roman" w:hAnsi="Times New Roman" w:cs="Times New Roman"/>
          <w:sz w:val="24"/>
          <w:szCs w:val="24"/>
        </w:rPr>
        <w:t>keputusan keuangan itu meliputi</w:t>
      </w:r>
      <w:r w:rsidR="003C55DD" w:rsidRPr="00E67E02">
        <w:rPr>
          <w:rFonts w:ascii="Times New Roman" w:hAnsi="Times New Roman" w:cs="Times New Roman"/>
          <w:sz w:val="24"/>
          <w:szCs w:val="24"/>
        </w:rPr>
        <w:t xml:space="preserve">: keputusan investasi, keputusan pendanaan dan kebijakan dividen (Wiagustini, 2010: 5). Kebijakan dividen </w:t>
      </w:r>
      <w:proofErr w:type="gramStart"/>
      <w:r w:rsidR="003C55DD" w:rsidRPr="00E67E02">
        <w:rPr>
          <w:rFonts w:ascii="Times New Roman" w:hAnsi="Times New Roman" w:cs="Times New Roman"/>
          <w:sz w:val="24"/>
          <w:szCs w:val="24"/>
        </w:rPr>
        <w:t>adalah  keputusan</w:t>
      </w:r>
      <w:proofErr w:type="gramEnd"/>
      <w:r w:rsidR="003C55DD" w:rsidRPr="00E67E02">
        <w:rPr>
          <w:rFonts w:ascii="Times New Roman" w:hAnsi="Times New Roman" w:cs="Times New Roman"/>
          <w:sz w:val="24"/>
          <w:szCs w:val="24"/>
        </w:rPr>
        <w:t xml:space="preserve"> keuangan yang telah dilakukan oleh perusahaan setelah perusahaan beroperasi dan memperoleh laba. Kebijakan dividen menyangkut masalah penggunaan laba yang menjadi hak para pemegang saham atau keputusan apakah laba yang diperoleh perusahaan </w:t>
      </w:r>
      <w:proofErr w:type="gramStart"/>
      <w:r w:rsidR="003C55DD" w:rsidRPr="00E67E02">
        <w:rPr>
          <w:rFonts w:ascii="Times New Roman" w:hAnsi="Times New Roman" w:cs="Times New Roman"/>
          <w:sz w:val="24"/>
          <w:szCs w:val="24"/>
        </w:rPr>
        <w:t>akan</w:t>
      </w:r>
      <w:proofErr w:type="gramEnd"/>
      <w:r w:rsidR="003C55DD" w:rsidRPr="00E67E02">
        <w:rPr>
          <w:rFonts w:ascii="Times New Roman" w:hAnsi="Times New Roman" w:cs="Times New Roman"/>
          <w:sz w:val="24"/>
          <w:szCs w:val="24"/>
        </w:rPr>
        <w:t xml:space="preserve"> dibagikan kepada pemegang saham sebagai dividen atau ditahan guna pembiayaan investasi di masa yang akan datang (Wiagustini, 2010: 255). </w:t>
      </w:r>
    </w:p>
    <w:p w:rsidR="003C55DD" w:rsidRDefault="003C55DD" w:rsidP="003C55DD">
      <w:pPr>
        <w:tabs>
          <w:tab w:val="left" w:pos="720"/>
        </w:tabs>
        <w:spacing w:after="0" w:line="480" w:lineRule="auto"/>
        <w:jc w:val="both"/>
        <w:rPr>
          <w:rFonts w:ascii="Times New Roman" w:hAnsi="Times New Roman" w:cs="Times New Roman"/>
          <w:sz w:val="24"/>
          <w:szCs w:val="24"/>
        </w:rPr>
      </w:pPr>
      <w:r w:rsidRPr="00E67E02">
        <w:rPr>
          <w:rFonts w:ascii="Times New Roman" w:hAnsi="Times New Roman" w:cs="Times New Roman"/>
          <w:sz w:val="24"/>
          <w:szCs w:val="24"/>
        </w:rPr>
        <w:tab/>
      </w:r>
      <w:proofErr w:type="gramStart"/>
      <w:r>
        <w:rPr>
          <w:rFonts w:ascii="Times New Roman" w:hAnsi="Times New Roman" w:cs="Times New Roman"/>
          <w:sz w:val="24"/>
          <w:szCs w:val="24"/>
        </w:rPr>
        <w:t>S</w:t>
      </w:r>
      <w:r w:rsidRPr="00DD4769">
        <w:rPr>
          <w:rFonts w:ascii="Times New Roman" w:hAnsi="Times New Roman" w:cs="Times New Roman"/>
          <w:sz w:val="24"/>
          <w:szCs w:val="24"/>
        </w:rPr>
        <w:t xml:space="preserve">eorang investor dalam menanamkan dananya pada sebuah perusahaan adalah untuk memperoleh pengembalian </w:t>
      </w:r>
      <w:r>
        <w:rPr>
          <w:rFonts w:ascii="Times New Roman" w:hAnsi="Times New Roman" w:cs="Times New Roman"/>
          <w:sz w:val="24"/>
          <w:szCs w:val="24"/>
        </w:rPr>
        <w:t>investasi, b</w:t>
      </w:r>
      <w:r w:rsidRPr="00DD4769">
        <w:rPr>
          <w:rFonts w:ascii="Times New Roman" w:hAnsi="Times New Roman" w:cs="Times New Roman"/>
          <w:sz w:val="24"/>
          <w:szCs w:val="24"/>
        </w:rPr>
        <w:t>aik berupa dividen maupun pendapatan dari selisih harga jual saham terhadap harga belinya (</w:t>
      </w:r>
      <w:r w:rsidR="00214E95">
        <w:rPr>
          <w:rFonts w:ascii="Times New Roman" w:hAnsi="Times New Roman" w:cs="Times New Roman"/>
          <w:i/>
          <w:sz w:val="24"/>
          <w:szCs w:val="24"/>
        </w:rPr>
        <w:t xml:space="preserve">capital </w:t>
      </w:r>
      <w:r w:rsidRPr="00DD4769">
        <w:rPr>
          <w:rFonts w:ascii="Times New Roman" w:hAnsi="Times New Roman" w:cs="Times New Roman"/>
          <w:i/>
          <w:sz w:val="24"/>
          <w:szCs w:val="24"/>
        </w:rPr>
        <w:t>gain</w:t>
      </w:r>
      <w:r w:rsidRPr="00DD4769">
        <w:rPr>
          <w:rFonts w:ascii="Times New Roman" w:hAnsi="Times New Roman" w:cs="Times New Roman"/>
          <w:sz w:val="24"/>
          <w:szCs w:val="24"/>
        </w:rPr>
        <w:t>).</w:t>
      </w:r>
      <w:proofErr w:type="gramEnd"/>
      <w:r w:rsidRPr="00DD4769">
        <w:rPr>
          <w:rFonts w:ascii="Times New Roman" w:hAnsi="Times New Roman" w:cs="Times New Roman"/>
          <w:sz w:val="24"/>
          <w:szCs w:val="24"/>
        </w:rPr>
        <w:t xml:space="preserve"> </w:t>
      </w:r>
      <w:proofErr w:type="gramStart"/>
      <w:r w:rsidRPr="00E67E02">
        <w:rPr>
          <w:rFonts w:ascii="Times New Roman" w:hAnsi="Times New Roman" w:cs="Times New Roman"/>
          <w:sz w:val="24"/>
          <w:szCs w:val="24"/>
        </w:rPr>
        <w:t>Dividen dibagikan perusahaan kepada investor berdasarkan kebijakan dividen yang diputuskan oleh perusahaan.</w:t>
      </w:r>
      <w:proofErr w:type="gramEnd"/>
      <w:r w:rsidRPr="00E67E02">
        <w:rPr>
          <w:rFonts w:ascii="Times New Roman" w:hAnsi="Times New Roman" w:cs="Times New Roman"/>
          <w:sz w:val="24"/>
          <w:szCs w:val="24"/>
        </w:rPr>
        <w:t xml:space="preserve"> Menurut Sartono (2010: 292) dalam memutuskan apakah sebuah dividen dibagikan dalam bentuk </w:t>
      </w:r>
      <w:r w:rsidRPr="00E67E02">
        <w:rPr>
          <w:rFonts w:ascii="Times New Roman" w:hAnsi="Times New Roman" w:cs="Times New Roman"/>
          <w:i/>
          <w:sz w:val="24"/>
          <w:szCs w:val="24"/>
        </w:rPr>
        <w:t>cash dividend</w:t>
      </w:r>
      <w:r w:rsidRPr="00E67E02">
        <w:rPr>
          <w:rFonts w:ascii="Times New Roman" w:hAnsi="Times New Roman" w:cs="Times New Roman"/>
          <w:sz w:val="24"/>
          <w:szCs w:val="24"/>
        </w:rPr>
        <w:t xml:space="preserve">, </w:t>
      </w:r>
      <w:r w:rsidRPr="00E67E02">
        <w:rPr>
          <w:rFonts w:ascii="Times New Roman" w:hAnsi="Times New Roman" w:cs="Times New Roman"/>
          <w:i/>
          <w:sz w:val="24"/>
          <w:szCs w:val="24"/>
        </w:rPr>
        <w:t xml:space="preserve">stock </w:t>
      </w:r>
      <w:proofErr w:type="gramStart"/>
      <w:r w:rsidRPr="00E67E02">
        <w:rPr>
          <w:rFonts w:ascii="Times New Roman" w:hAnsi="Times New Roman" w:cs="Times New Roman"/>
          <w:i/>
          <w:sz w:val="24"/>
          <w:szCs w:val="24"/>
        </w:rPr>
        <w:t>dividend</w:t>
      </w:r>
      <w:r>
        <w:rPr>
          <w:rFonts w:ascii="Times New Roman" w:hAnsi="Times New Roman" w:cs="Times New Roman"/>
          <w:sz w:val="24"/>
          <w:szCs w:val="24"/>
        </w:rPr>
        <w:t xml:space="preserve">  ataukah</w:t>
      </w:r>
      <w:proofErr w:type="gramEnd"/>
      <w:r>
        <w:rPr>
          <w:rFonts w:ascii="Times New Roman" w:hAnsi="Times New Roman" w:cs="Times New Roman"/>
          <w:sz w:val="24"/>
          <w:szCs w:val="24"/>
        </w:rPr>
        <w:t xml:space="preserve"> dalam bentuk dividen</w:t>
      </w:r>
      <w:r w:rsidRPr="00E67E02">
        <w:rPr>
          <w:rFonts w:ascii="Times New Roman" w:hAnsi="Times New Roman" w:cs="Times New Roman"/>
          <w:sz w:val="24"/>
          <w:szCs w:val="24"/>
        </w:rPr>
        <w:t xml:space="preserve"> yang ditahan, kebutuhan dana bagi perusahaan  merupakan hal yang perlu dipertimbangan oleh perusahaan karena memp</w:t>
      </w:r>
      <w:r w:rsidR="00463C09">
        <w:rPr>
          <w:rFonts w:ascii="Times New Roman" w:hAnsi="Times New Roman" w:cs="Times New Roman"/>
          <w:sz w:val="24"/>
          <w:szCs w:val="24"/>
        </w:rPr>
        <w:t>engaruhi posisi kas perusahaan.</w:t>
      </w:r>
    </w:p>
    <w:p w:rsidR="00463C09" w:rsidRPr="00E67E02" w:rsidRDefault="00463C09" w:rsidP="003C55DD">
      <w:pPr>
        <w:tabs>
          <w:tab w:val="left" w:pos="72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sidRPr="00E67E02">
        <w:rPr>
          <w:rFonts w:ascii="Times New Roman" w:hAnsi="Times New Roman" w:cs="Times New Roman"/>
          <w:sz w:val="24"/>
          <w:szCs w:val="24"/>
        </w:rPr>
        <w:t>Kebijakan  dividen</w:t>
      </w:r>
      <w:proofErr w:type="gramEnd"/>
      <w:r w:rsidRPr="00E67E02">
        <w:rPr>
          <w:rFonts w:ascii="Times New Roman" w:hAnsi="Times New Roman" w:cs="Times New Roman"/>
          <w:sz w:val="24"/>
          <w:szCs w:val="24"/>
        </w:rPr>
        <w:t xml:space="preserve">  dalam penelitian  ini  diproksikan  dengan </w:t>
      </w:r>
      <w:r w:rsidRPr="00E67E02">
        <w:rPr>
          <w:rFonts w:ascii="Times New Roman" w:hAnsi="Times New Roman" w:cs="Times New Roman"/>
          <w:i/>
          <w:sz w:val="24"/>
          <w:szCs w:val="24"/>
        </w:rPr>
        <w:t>dividend payout  ratio</w:t>
      </w:r>
      <w:r w:rsidRPr="00E67E02">
        <w:rPr>
          <w:rFonts w:ascii="Times New Roman" w:hAnsi="Times New Roman" w:cs="Times New Roman"/>
          <w:sz w:val="24"/>
          <w:szCs w:val="24"/>
        </w:rPr>
        <w:t xml:space="preserve"> (DPR). </w:t>
      </w:r>
      <w:proofErr w:type="gramStart"/>
      <w:r w:rsidRPr="00E67E02">
        <w:rPr>
          <w:rFonts w:ascii="Times New Roman" w:hAnsi="Times New Roman" w:cs="Times New Roman"/>
          <w:sz w:val="24"/>
          <w:szCs w:val="24"/>
        </w:rPr>
        <w:t>DPR diukur dengan membandingkan dividen kas per lembar saham terhadap laba yang diperoleh per lembar saham (Marlina dan Danica, 2009).</w:t>
      </w:r>
      <w:proofErr w:type="gramEnd"/>
    </w:p>
    <w:p w:rsidR="009200F0" w:rsidRDefault="009200F0" w:rsidP="009200F0">
      <w:pPr>
        <w:tabs>
          <w:tab w:val="left" w:pos="720"/>
        </w:tabs>
        <w:spacing w:after="0" w:line="480" w:lineRule="auto"/>
        <w:jc w:val="both"/>
        <w:rPr>
          <w:rFonts w:ascii="Times New Roman" w:hAnsi="Times New Roman" w:cs="Times New Roman"/>
          <w:sz w:val="24"/>
          <w:szCs w:val="24"/>
        </w:rPr>
      </w:pPr>
      <w:r>
        <w:rPr>
          <w:rFonts w:ascii="Times New Roman" w:hAnsi="Times New Roman" w:cs="Times New Roman"/>
          <w:b/>
          <w:sz w:val="24"/>
          <w:szCs w:val="24"/>
        </w:rPr>
        <w:lastRenderedPageBreak/>
        <w:tab/>
      </w:r>
      <w:proofErr w:type="gramStart"/>
      <w:r w:rsidRPr="00E67E02">
        <w:rPr>
          <w:rFonts w:ascii="Times New Roman" w:hAnsi="Times New Roman" w:cs="Times New Roman"/>
          <w:sz w:val="24"/>
          <w:szCs w:val="24"/>
        </w:rPr>
        <w:t>Profitabilitas adalah kemampuan perusahaan memperoleh laba dalam hubungannya dengan penjualan, total aktiva maupun modal sendiri (Sartono, 2010: 122</w:t>
      </w:r>
      <w:r>
        <w:rPr>
          <w:rFonts w:ascii="Times New Roman" w:hAnsi="Times New Roman" w:cs="Times New Roman"/>
          <w:sz w:val="24"/>
          <w:szCs w:val="24"/>
        </w:rPr>
        <w:t>).</w:t>
      </w:r>
      <w:proofErr w:type="gramEnd"/>
      <w:r w:rsidRPr="00E67E02">
        <w:rPr>
          <w:rFonts w:ascii="Times New Roman" w:hAnsi="Times New Roman" w:cs="Times New Roman"/>
          <w:sz w:val="24"/>
          <w:szCs w:val="24"/>
        </w:rPr>
        <w:t xml:space="preserve"> </w:t>
      </w:r>
      <w:proofErr w:type="gramStart"/>
      <w:r w:rsidRPr="00E67E02">
        <w:rPr>
          <w:rFonts w:ascii="Times New Roman" w:hAnsi="Times New Roman" w:cs="Times New Roman"/>
          <w:sz w:val="24"/>
          <w:szCs w:val="24"/>
        </w:rPr>
        <w:t>Wiagustini (2010: 76) menyatakan bahwa, profitabilitas menunjukkan kemampuan perusahaan memperoleh laba atau ukuran efektivitas pengelolaan manajemen perusahaan.</w:t>
      </w:r>
      <w:proofErr w:type="gramEnd"/>
      <w:r w:rsidR="00463C09">
        <w:rPr>
          <w:rFonts w:ascii="Times New Roman" w:hAnsi="Times New Roman" w:cs="Times New Roman"/>
          <w:sz w:val="24"/>
          <w:szCs w:val="24"/>
        </w:rPr>
        <w:t xml:space="preserve"> </w:t>
      </w:r>
      <w:r w:rsidRPr="00E67E02">
        <w:rPr>
          <w:rFonts w:ascii="Times New Roman" w:hAnsi="Times New Roman" w:cs="Times New Roman"/>
          <w:sz w:val="24"/>
          <w:szCs w:val="24"/>
        </w:rPr>
        <w:t xml:space="preserve">Dalam penelitian ini, profitabilitas diproksikan dengan </w:t>
      </w:r>
      <w:r w:rsidRPr="00E67E02">
        <w:rPr>
          <w:rFonts w:ascii="Times New Roman" w:hAnsi="Times New Roman" w:cs="Times New Roman"/>
          <w:i/>
          <w:sz w:val="24"/>
          <w:szCs w:val="24"/>
        </w:rPr>
        <w:t xml:space="preserve">return on assets </w:t>
      </w:r>
      <w:r w:rsidRPr="00E67E02">
        <w:rPr>
          <w:rFonts w:ascii="Times New Roman" w:hAnsi="Times New Roman" w:cs="Times New Roman"/>
          <w:sz w:val="24"/>
          <w:szCs w:val="24"/>
        </w:rPr>
        <w:t>(ROA)</w:t>
      </w:r>
      <w:r>
        <w:rPr>
          <w:rFonts w:ascii="Times New Roman" w:hAnsi="Times New Roman" w:cs="Times New Roman"/>
          <w:sz w:val="24"/>
          <w:szCs w:val="24"/>
        </w:rPr>
        <w:t xml:space="preserve"> karena ROA merupakan rasio terpenting diantara profitabilitas dan merupakan rasio yang tepat digunakan untuk mengukur </w:t>
      </w:r>
      <w:proofErr w:type="gramStart"/>
      <w:r w:rsidRPr="00E67E02">
        <w:rPr>
          <w:rFonts w:ascii="Times New Roman" w:hAnsi="Times New Roman" w:cs="Times New Roman"/>
          <w:sz w:val="24"/>
          <w:szCs w:val="24"/>
        </w:rPr>
        <w:t>efektivitas  perusahaan</w:t>
      </w:r>
      <w:proofErr w:type="gramEnd"/>
      <w:r w:rsidRPr="00E67E02">
        <w:rPr>
          <w:rFonts w:ascii="Times New Roman" w:hAnsi="Times New Roman" w:cs="Times New Roman"/>
          <w:sz w:val="24"/>
          <w:szCs w:val="24"/>
        </w:rPr>
        <w:t xml:space="preserve">  didalam </w:t>
      </w:r>
      <w:r>
        <w:rPr>
          <w:rFonts w:ascii="Times New Roman" w:hAnsi="Times New Roman" w:cs="Times New Roman"/>
          <w:sz w:val="24"/>
          <w:szCs w:val="24"/>
        </w:rPr>
        <w:t xml:space="preserve"> menghasilkan  keuntungan dengan </w:t>
      </w:r>
      <w:r w:rsidRPr="00E67E02">
        <w:rPr>
          <w:rFonts w:ascii="Times New Roman" w:hAnsi="Times New Roman" w:cs="Times New Roman"/>
          <w:sz w:val="24"/>
          <w:szCs w:val="24"/>
        </w:rPr>
        <w:t>memanfaatkan  aktiva  yang dimilikinya.</w:t>
      </w:r>
      <w:r>
        <w:rPr>
          <w:rFonts w:ascii="Times New Roman" w:hAnsi="Times New Roman" w:cs="Times New Roman"/>
          <w:sz w:val="24"/>
          <w:szCs w:val="24"/>
        </w:rPr>
        <w:t xml:space="preserve"> </w:t>
      </w:r>
    </w:p>
    <w:p w:rsidR="009200F0" w:rsidRPr="00E67E02" w:rsidRDefault="009200F0" w:rsidP="009200F0">
      <w:pPr>
        <w:tabs>
          <w:tab w:val="left" w:pos="72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E67E02">
        <w:rPr>
          <w:rFonts w:ascii="Times New Roman" w:hAnsi="Times New Roman" w:cs="Times New Roman"/>
          <w:i/>
          <w:sz w:val="24"/>
          <w:szCs w:val="24"/>
        </w:rPr>
        <w:t xml:space="preserve">Firm size </w:t>
      </w:r>
      <w:proofErr w:type="gramStart"/>
      <w:r w:rsidRPr="00E67E02">
        <w:rPr>
          <w:rFonts w:ascii="Times New Roman" w:hAnsi="Times New Roman" w:cs="Times New Roman"/>
          <w:sz w:val="24"/>
          <w:szCs w:val="24"/>
        </w:rPr>
        <w:t>merupakan  simbol</w:t>
      </w:r>
      <w:proofErr w:type="gramEnd"/>
      <w:r w:rsidRPr="00E67E02">
        <w:rPr>
          <w:rFonts w:ascii="Times New Roman" w:hAnsi="Times New Roman" w:cs="Times New Roman"/>
          <w:sz w:val="24"/>
          <w:szCs w:val="24"/>
        </w:rPr>
        <w:t xml:space="preserve">  ukuran  suatu  perusahaan.  Suatu  perusahaan  yang  sudah  mapan akan  memiliki  akses  yang  mudah  menuju  pasar  modal  untuk  meningkatkan  dana  dengan  biaya yang lebih rendah, sementara perusahaan yang baru dan yang masih kecil akan mengalami banyak kesulitan  untuk  memiliki  akses  ke  pasar  modal (Marietta dan Sampurno, 2013).</w:t>
      </w:r>
      <w:r>
        <w:rPr>
          <w:rFonts w:ascii="Times New Roman" w:hAnsi="Times New Roman" w:cs="Times New Roman"/>
          <w:sz w:val="24"/>
          <w:szCs w:val="24"/>
        </w:rPr>
        <w:t xml:space="preserve"> </w:t>
      </w:r>
      <w:proofErr w:type="gramStart"/>
      <w:r w:rsidRPr="00E67E02">
        <w:rPr>
          <w:rFonts w:ascii="Times New Roman" w:hAnsi="Times New Roman" w:cs="Times New Roman"/>
          <w:sz w:val="24"/>
          <w:szCs w:val="24"/>
        </w:rPr>
        <w:t xml:space="preserve">Besar (ukuran) perusahaan dapat dinyatakan dalam </w:t>
      </w:r>
      <w:r w:rsidRPr="000E5A98">
        <w:rPr>
          <w:rFonts w:ascii="Times New Roman" w:hAnsi="Times New Roman" w:cs="Times New Roman"/>
          <w:i/>
          <w:sz w:val="24"/>
          <w:szCs w:val="24"/>
        </w:rPr>
        <w:t>total asset</w:t>
      </w:r>
      <w:r w:rsidRPr="00E67E02">
        <w:rPr>
          <w:rFonts w:ascii="Times New Roman" w:hAnsi="Times New Roman" w:cs="Times New Roman"/>
          <w:sz w:val="24"/>
          <w:szCs w:val="24"/>
        </w:rPr>
        <w:t>, penjualan dan kapitalisasi pasar.</w:t>
      </w:r>
      <w:proofErr w:type="gramEnd"/>
      <w:r w:rsidRPr="00E67E02">
        <w:rPr>
          <w:rFonts w:ascii="Times New Roman" w:hAnsi="Times New Roman" w:cs="Times New Roman"/>
          <w:sz w:val="24"/>
          <w:szCs w:val="24"/>
        </w:rPr>
        <w:t xml:space="preserve"> </w:t>
      </w:r>
      <w:proofErr w:type="gramStart"/>
      <w:r w:rsidRPr="00E67E02">
        <w:rPr>
          <w:rFonts w:ascii="Times New Roman" w:hAnsi="Times New Roman" w:cs="Times New Roman"/>
          <w:sz w:val="24"/>
          <w:szCs w:val="24"/>
        </w:rPr>
        <w:t xml:space="preserve">Dalam penelitian ini ukuran perusahaan dilihat dari </w:t>
      </w:r>
      <w:r w:rsidRPr="000E5A98">
        <w:rPr>
          <w:rFonts w:ascii="Times New Roman" w:hAnsi="Times New Roman" w:cs="Times New Roman"/>
          <w:i/>
          <w:sz w:val="24"/>
          <w:szCs w:val="24"/>
        </w:rPr>
        <w:t>total asset</w:t>
      </w:r>
      <w:r w:rsidRPr="00E67E02">
        <w:rPr>
          <w:rFonts w:ascii="Times New Roman" w:hAnsi="Times New Roman" w:cs="Times New Roman"/>
          <w:sz w:val="24"/>
          <w:szCs w:val="24"/>
        </w:rPr>
        <w:t xml:space="preserve"> (TA) yang dimiliki oleh perusahaan, yang dapat dipergunakan untuk kegiatan operasi perusahaan.</w:t>
      </w:r>
      <w:proofErr w:type="gramEnd"/>
      <w:r w:rsidRPr="00E67E02">
        <w:rPr>
          <w:rFonts w:ascii="Times New Roman" w:hAnsi="Times New Roman" w:cs="Times New Roman"/>
          <w:sz w:val="24"/>
          <w:szCs w:val="24"/>
        </w:rPr>
        <w:t xml:space="preserve"> Semakin besar </w:t>
      </w:r>
      <w:r w:rsidRPr="00E67E02">
        <w:rPr>
          <w:rFonts w:ascii="Times New Roman" w:hAnsi="Times New Roman" w:cs="Times New Roman"/>
          <w:i/>
          <w:sz w:val="24"/>
          <w:szCs w:val="24"/>
        </w:rPr>
        <w:t>total asset</w:t>
      </w:r>
      <w:r w:rsidRPr="00E67E02">
        <w:rPr>
          <w:rFonts w:ascii="Times New Roman" w:hAnsi="Times New Roman" w:cs="Times New Roman"/>
          <w:sz w:val="24"/>
          <w:szCs w:val="24"/>
        </w:rPr>
        <w:t xml:space="preserve"> menunjukkan bahwa semakin besar pula ukuran perusahaannya karena banyaknya modal yang ditanam pada perusahaan tersebut (Sudarmaji dan Sularto, 2007).</w:t>
      </w:r>
    </w:p>
    <w:p w:rsidR="009200F0" w:rsidRPr="00E67E02" w:rsidRDefault="009200F0" w:rsidP="009200F0">
      <w:pPr>
        <w:tabs>
          <w:tab w:val="left" w:pos="720"/>
        </w:tabs>
        <w:spacing w:after="0" w:line="480" w:lineRule="auto"/>
        <w:ind w:firstLine="720"/>
        <w:jc w:val="both"/>
        <w:rPr>
          <w:rFonts w:ascii="Times New Roman" w:hAnsi="Times New Roman" w:cs="Times New Roman"/>
          <w:sz w:val="24"/>
          <w:szCs w:val="24"/>
        </w:rPr>
      </w:pPr>
      <w:proofErr w:type="gramStart"/>
      <w:r w:rsidRPr="00E67E02">
        <w:rPr>
          <w:rFonts w:ascii="Times New Roman" w:hAnsi="Times New Roman" w:cs="Times New Roman"/>
          <w:sz w:val="24"/>
          <w:szCs w:val="24"/>
        </w:rPr>
        <w:t>Likuiditas menunjukkan kamampuan perusahaan</w:t>
      </w:r>
      <w:r>
        <w:rPr>
          <w:rFonts w:ascii="Times New Roman" w:hAnsi="Times New Roman" w:cs="Times New Roman"/>
          <w:sz w:val="24"/>
          <w:szCs w:val="24"/>
        </w:rPr>
        <w:t xml:space="preserve"> untuk memenuhi kewajiban finans</w:t>
      </w:r>
      <w:r w:rsidRPr="00E67E02">
        <w:rPr>
          <w:rFonts w:ascii="Times New Roman" w:hAnsi="Times New Roman" w:cs="Times New Roman"/>
          <w:sz w:val="24"/>
          <w:szCs w:val="24"/>
        </w:rPr>
        <w:t>ial yang berjangka pendek tepat pada waktunya (Sartono, 2010: 114).</w:t>
      </w:r>
      <w:proofErr w:type="gramEnd"/>
      <w:r w:rsidRPr="00E67E02">
        <w:rPr>
          <w:rFonts w:ascii="Times New Roman" w:hAnsi="Times New Roman" w:cs="Times New Roman"/>
          <w:sz w:val="24"/>
          <w:szCs w:val="24"/>
        </w:rPr>
        <w:t xml:space="preserve"> </w:t>
      </w:r>
      <w:proofErr w:type="gramStart"/>
      <w:r w:rsidRPr="00E67E02">
        <w:rPr>
          <w:rFonts w:ascii="Times New Roman" w:hAnsi="Times New Roman" w:cs="Times New Roman"/>
          <w:sz w:val="24"/>
          <w:szCs w:val="24"/>
        </w:rPr>
        <w:t xml:space="preserve">Dalam penelitian ini likuiditas diproksikan dengan </w:t>
      </w:r>
      <w:r w:rsidRPr="00E67E02">
        <w:rPr>
          <w:rFonts w:ascii="Times New Roman" w:hAnsi="Times New Roman" w:cs="Times New Roman"/>
          <w:i/>
          <w:sz w:val="24"/>
          <w:szCs w:val="24"/>
        </w:rPr>
        <w:t xml:space="preserve">current ratio </w:t>
      </w:r>
      <w:r w:rsidRPr="00E67E02">
        <w:rPr>
          <w:rFonts w:ascii="Times New Roman" w:hAnsi="Times New Roman" w:cs="Times New Roman"/>
          <w:sz w:val="24"/>
          <w:szCs w:val="24"/>
        </w:rPr>
        <w:t>(CR)</w:t>
      </w:r>
      <w:r>
        <w:rPr>
          <w:rFonts w:ascii="Times New Roman" w:hAnsi="Times New Roman" w:cs="Times New Roman"/>
          <w:sz w:val="24"/>
          <w:szCs w:val="24"/>
        </w:rPr>
        <w:t xml:space="preserve"> karena CR merupakan </w:t>
      </w:r>
      <w:r>
        <w:rPr>
          <w:rFonts w:ascii="Times New Roman" w:hAnsi="Times New Roman" w:cs="Times New Roman"/>
          <w:sz w:val="24"/>
          <w:szCs w:val="24"/>
        </w:rPr>
        <w:lastRenderedPageBreak/>
        <w:t>rasio yang tepat untuk mengukur tingkat pemenuhan kewajiban jangka pendek suatu perusahaan dengan aktiva lancarnya</w:t>
      </w:r>
      <w:r w:rsidRPr="00E67E02">
        <w:rPr>
          <w:rFonts w:ascii="Times New Roman" w:hAnsi="Times New Roman" w:cs="Times New Roman"/>
          <w:sz w:val="24"/>
          <w:szCs w:val="24"/>
        </w:rPr>
        <w:t>.</w:t>
      </w:r>
      <w:proofErr w:type="gramEnd"/>
      <w:r w:rsidRPr="00E67E02">
        <w:rPr>
          <w:rFonts w:ascii="Times New Roman" w:hAnsi="Times New Roman" w:cs="Times New Roman"/>
          <w:sz w:val="24"/>
          <w:szCs w:val="24"/>
        </w:rPr>
        <w:t xml:space="preserve"> </w:t>
      </w:r>
      <w:proofErr w:type="gramStart"/>
      <w:r w:rsidRPr="00E67E02">
        <w:rPr>
          <w:rFonts w:ascii="Times New Roman" w:hAnsi="Times New Roman" w:cs="Times New Roman"/>
          <w:i/>
          <w:sz w:val="24"/>
          <w:szCs w:val="24"/>
        </w:rPr>
        <w:t>Current ratio</w:t>
      </w:r>
      <w:r w:rsidRPr="00E67E02">
        <w:rPr>
          <w:rFonts w:ascii="Times New Roman" w:hAnsi="Times New Roman" w:cs="Times New Roman"/>
          <w:sz w:val="24"/>
          <w:szCs w:val="24"/>
        </w:rPr>
        <w:t xml:space="preserve"> menunjukkan sejauh mana kewajiban lancar (</w:t>
      </w:r>
      <w:r w:rsidRPr="00E67E02">
        <w:rPr>
          <w:rFonts w:ascii="Times New Roman" w:hAnsi="Times New Roman" w:cs="Times New Roman"/>
          <w:i/>
          <w:sz w:val="24"/>
          <w:szCs w:val="24"/>
        </w:rPr>
        <w:t>current liabilities</w:t>
      </w:r>
      <w:r w:rsidRPr="00E67E02">
        <w:rPr>
          <w:rFonts w:ascii="Times New Roman" w:hAnsi="Times New Roman" w:cs="Times New Roman"/>
          <w:sz w:val="24"/>
          <w:szCs w:val="24"/>
        </w:rPr>
        <w:t xml:space="preserve">) dijamin pembayarannya oleh aktiva lancar </w:t>
      </w:r>
      <w:r w:rsidRPr="00E67E02">
        <w:rPr>
          <w:rFonts w:ascii="Times New Roman" w:hAnsi="Times New Roman" w:cs="Times New Roman"/>
          <w:i/>
          <w:sz w:val="24"/>
          <w:szCs w:val="24"/>
        </w:rPr>
        <w:t>(current asset)</w:t>
      </w:r>
      <w:r w:rsidRPr="00E67E02">
        <w:rPr>
          <w:rFonts w:ascii="Times New Roman" w:hAnsi="Times New Roman" w:cs="Times New Roman"/>
          <w:sz w:val="24"/>
          <w:szCs w:val="24"/>
        </w:rPr>
        <w:t xml:space="preserve"> (Deitiana, 2009).</w:t>
      </w:r>
      <w:proofErr w:type="gramEnd"/>
    </w:p>
    <w:p w:rsidR="009200F0" w:rsidRDefault="009200F0" w:rsidP="009200F0">
      <w:pPr>
        <w:tabs>
          <w:tab w:val="left" w:pos="72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sidRPr="00E67E02">
        <w:rPr>
          <w:rFonts w:ascii="Times New Roman" w:hAnsi="Times New Roman" w:cs="Times New Roman"/>
          <w:i/>
          <w:sz w:val="24"/>
          <w:szCs w:val="24"/>
        </w:rPr>
        <w:t>Leverage</w:t>
      </w:r>
      <w:r w:rsidRPr="00E67E02">
        <w:rPr>
          <w:rFonts w:ascii="Times New Roman" w:hAnsi="Times New Roman" w:cs="Times New Roman"/>
          <w:sz w:val="24"/>
          <w:szCs w:val="24"/>
        </w:rPr>
        <w:t xml:space="preserve"> menunjukkan kemampuan perusahaan membayar seluruh kewajiban finansialnya (jangka pendek dan jangka panjang), atau mengukur sejauh mana perusahaan dibiayai dengan hutang (Wiagustini, 2010: 76).</w:t>
      </w:r>
      <w:proofErr w:type="gramEnd"/>
      <w:r w:rsidR="00463C09">
        <w:rPr>
          <w:rFonts w:ascii="Times New Roman" w:hAnsi="Times New Roman" w:cs="Times New Roman"/>
          <w:sz w:val="24"/>
          <w:szCs w:val="24"/>
        </w:rPr>
        <w:t xml:space="preserve"> Dalam penelitian ini </w:t>
      </w:r>
      <w:r w:rsidR="00463C09">
        <w:rPr>
          <w:rFonts w:ascii="Times New Roman" w:hAnsi="Times New Roman" w:cs="Times New Roman"/>
          <w:i/>
          <w:sz w:val="24"/>
          <w:szCs w:val="24"/>
        </w:rPr>
        <w:t>l</w:t>
      </w:r>
      <w:r w:rsidR="00463C09" w:rsidRPr="00E67E02">
        <w:rPr>
          <w:rFonts w:ascii="Times New Roman" w:hAnsi="Times New Roman" w:cs="Times New Roman"/>
          <w:i/>
          <w:sz w:val="24"/>
          <w:szCs w:val="24"/>
        </w:rPr>
        <w:t>everage</w:t>
      </w:r>
      <w:r w:rsidR="00463C09" w:rsidRPr="00E67E02">
        <w:rPr>
          <w:rFonts w:ascii="Times New Roman" w:hAnsi="Times New Roman" w:cs="Times New Roman"/>
          <w:sz w:val="24"/>
          <w:szCs w:val="24"/>
        </w:rPr>
        <w:t xml:space="preserve"> diproksikan dengan DER (</w:t>
      </w:r>
      <w:r w:rsidR="00463C09" w:rsidRPr="00E67E02">
        <w:rPr>
          <w:rFonts w:ascii="Times New Roman" w:hAnsi="Times New Roman" w:cs="Times New Roman"/>
          <w:i/>
          <w:sz w:val="24"/>
          <w:szCs w:val="24"/>
        </w:rPr>
        <w:t>debt to equity ratio)</w:t>
      </w:r>
      <w:r w:rsidR="00463C09">
        <w:rPr>
          <w:rFonts w:ascii="Times New Roman" w:hAnsi="Times New Roman" w:cs="Times New Roman"/>
          <w:sz w:val="24"/>
          <w:szCs w:val="24"/>
        </w:rPr>
        <w:t xml:space="preserve"> karena DER merupakan rasio yang tepat digunakan untuk menunjukkan kemampuan perusahaan membayar seluruh kewajiban jangka panjang dan jangka pendeknya</w:t>
      </w:r>
      <w:r w:rsidR="00463C09" w:rsidRPr="00E67E02">
        <w:rPr>
          <w:rFonts w:ascii="Times New Roman" w:hAnsi="Times New Roman" w:cs="Times New Roman"/>
          <w:sz w:val="24"/>
          <w:szCs w:val="24"/>
        </w:rPr>
        <w:t>.</w:t>
      </w:r>
      <w:r w:rsidR="00463C09">
        <w:rPr>
          <w:rFonts w:ascii="Times New Roman" w:hAnsi="Times New Roman" w:cs="Times New Roman"/>
          <w:sz w:val="24"/>
          <w:szCs w:val="24"/>
        </w:rPr>
        <w:t xml:space="preserve"> </w:t>
      </w:r>
      <w:r w:rsidR="00463C09" w:rsidRPr="00E67E02">
        <w:rPr>
          <w:rFonts w:ascii="Times New Roman" w:hAnsi="Times New Roman" w:cs="Times New Roman"/>
          <w:sz w:val="24"/>
          <w:szCs w:val="24"/>
        </w:rPr>
        <w:t xml:space="preserve">Semakin besar rasio ini menunjukkan semakin besar kewajibannya dan rasio yang semakin rendah </w:t>
      </w:r>
      <w:proofErr w:type="gramStart"/>
      <w:r w:rsidR="00463C09" w:rsidRPr="00E67E02">
        <w:rPr>
          <w:rFonts w:ascii="Times New Roman" w:hAnsi="Times New Roman" w:cs="Times New Roman"/>
          <w:sz w:val="24"/>
          <w:szCs w:val="24"/>
        </w:rPr>
        <w:t>akan</w:t>
      </w:r>
      <w:proofErr w:type="gramEnd"/>
      <w:r w:rsidR="00463C09" w:rsidRPr="00E67E02">
        <w:rPr>
          <w:rFonts w:ascii="Times New Roman" w:hAnsi="Times New Roman" w:cs="Times New Roman"/>
          <w:sz w:val="24"/>
          <w:szCs w:val="24"/>
        </w:rPr>
        <w:t xml:space="preserve"> menunjukkan semakin tinggi kemampuan perusahaan dalam memenuhi kewajibannya</w:t>
      </w:r>
      <w:r w:rsidR="00463C09">
        <w:rPr>
          <w:rFonts w:ascii="Times New Roman" w:hAnsi="Times New Roman" w:cs="Times New Roman"/>
          <w:sz w:val="24"/>
          <w:szCs w:val="24"/>
        </w:rPr>
        <w:t>.</w:t>
      </w:r>
    </w:p>
    <w:p w:rsidR="00DD2E46" w:rsidRPr="00EF0B6D" w:rsidRDefault="00D85764" w:rsidP="00EF0B6D">
      <w:pPr>
        <w:tabs>
          <w:tab w:val="left" w:pos="720"/>
        </w:tabs>
        <w:spacing w:after="0" w:line="480" w:lineRule="auto"/>
        <w:ind w:firstLine="720"/>
        <w:jc w:val="both"/>
        <w:rPr>
          <w:rFonts w:ascii="Times New Roman" w:hAnsi="Times New Roman" w:cs="Times New Roman"/>
          <w:sz w:val="24"/>
          <w:szCs w:val="24"/>
        </w:rPr>
      </w:pPr>
      <w:r w:rsidRPr="00E67E02">
        <w:rPr>
          <w:rFonts w:ascii="Times New Roman" w:hAnsi="Times New Roman" w:cs="Times New Roman"/>
          <w:sz w:val="24"/>
          <w:szCs w:val="24"/>
        </w:rPr>
        <w:t>Dalam penelitian ini  perusahaan  yang  bergerak  di  bidang  manufaktur dijadikan sebagai subjek penelitian,</w:t>
      </w:r>
      <w:r>
        <w:rPr>
          <w:rFonts w:ascii="Times New Roman" w:hAnsi="Times New Roman" w:cs="Times New Roman"/>
          <w:sz w:val="24"/>
          <w:szCs w:val="24"/>
        </w:rPr>
        <w:t xml:space="preserve"> </w:t>
      </w:r>
      <w:r w:rsidRPr="00E67E02">
        <w:rPr>
          <w:rFonts w:ascii="Times New Roman" w:hAnsi="Times New Roman" w:cs="Times New Roman"/>
          <w:sz w:val="24"/>
          <w:szCs w:val="24"/>
        </w:rPr>
        <w:t>karena</w:t>
      </w:r>
      <w:r>
        <w:rPr>
          <w:rFonts w:ascii="Times New Roman" w:hAnsi="Times New Roman" w:cs="Times New Roman"/>
          <w:sz w:val="24"/>
          <w:szCs w:val="24"/>
        </w:rPr>
        <w:t xml:space="preserve"> </w:t>
      </w:r>
      <w:r w:rsidRPr="00E67E02">
        <w:rPr>
          <w:rFonts w:ascii="Times New Roman" w:hAnsi="Times New Roman" w:cs="Times New Roman"/>
          <w:sz w:val="24"/>
          <w:szCs w:val="24"/>
        </w:rPr>
        <w:t>kelompok perusahaan ini adalah kelompok emiten terbesar yang terdafta</w:t>
      </w:r>
      <w:r>
        <w:rPr>
          <w:rFonts w:ascii="Times New Roman" w:hAnsi="Times New Roman" w:cs="Times New Roman"/>
          <w:sz w:val="24"/>
          <w:szCs w:val="24"/>
        </w:rPr>
        <w:t xml:space="preserve">r pada BEI dibandingkan </w:t>
      </w:r>
      <w:r w:rsidRPr="00E67E02">
        <w:rPr>
          <w:rFonts w:ascii="Times New Roman" w:hAnsi="Times New Roman" w:cs="Times New Roman"/>
          <w:sz w:val="24"/>
          <w:szCs w:val="24"/>
        </w:rPr>
        <w:t>perusahaan lain se</w:t>
      </w:r>
      <w:r>
        <w:rPr>
          <w:rFonts w:ascii="Times New Roman" w:hAnsi="Times New Roman" w:cs="Times New Roman"/>
          <w:sz w:val="24"/>
          <w:szCs w:val="24"/>
        </w:rPr>
        <w:t xml:space="preserve">hingga pengambilan sampel dapat </w:t>
      </w:r>
      <w:r w:rsidRPr="00E67E02">
        <w:rPr>
          <w:rFonts w:ascii="Times New Roman" w:hAnsi="Times New Roman" w:cs="Times New Roman"/>
          <w:sz w:val="24"/>
          <w:szCs w:val="24"/>
        </w:rPr>
        <w:t>lebih luas dan berv</w:t>
      </w:r>
      <w:r>
        <w:rPr>
          <w:rFonts w:ascii="Times New Roman" w:hAnsi="Times New Roman" w:cs="Times New Roman"/>
          <w:sz w:val="24"/>
          <w:szCs w:val="24"/>
        </w:rPr>
        <w:t>ariasi yakni tidak hanya menca</w:t>
      </w:r>
      <w:r w:rsidRPr="00E67E02">
        <w:rPr>
          <w:rFonts w:ascii="Times New Roman" w:hAnsi="Times New Roman" w:cs="Times New Roman"/>
          <w:sz w:val="24"/>
          <w:szCs w:val="24"/>
        </w:rPr>
        <w:t>kup dari satu sektor saja tetapi dari semua sektor yang ada.</w:t>
      </w:r>
      <w:r>
        <w:rPr>
          <w:rFonts w:ascii="Times New Roman" w:hAnsi="Times New Roman" w:cs="Times New Roman"/>
          <w:sz w:val="24"/>
          <w:szCs w:val="24"/>
        </w:rPr>
        <w:t xml:space="preserve"> </w:t>
      </w:r>
      <w:proofErr w:type="gramStart"/>
      <w:r>
        <w:rPr>
          <w:rFonts w:ascii="Times New Roman" w:hAnsi="Times New Roman" w:cs="Times New Roman"/>
          <w:sz w:val="24"/>
          <w:szCs w:val="24"/>
        </w:rPr>
        <w:t>Periode penelitian yang dilakukan selama 5 tahun yaitu dari tahun 2008 sampai dengan tahun 2012.</w:t>
      </w:r>
      <w:proofErr w:type="gramEnd"/>
      <w:r w:rsidRPr="00E67E02">
        <w:rPr>
          <w:rFonts w:ascii="Times New Roman" w:hAnsi="Times New Roman" w:cs="Times New Roman"/>
          <w:sz w:val="24"/>
          <w:szCs w:val="24"/>
        </w:rPr>
        <w:t xml:space="preserve"> </w:t>
      </w:r>
      <w:proofErr w:type="gramStart"/>
      <w:r w:rsidRPr="00E67E02">
        <w:rPr>
          <w:rFonts w:ascii="Times New Roman" w:hAnsi="Times New Roman" w:cs="Times New Roman"/>
          <w:sz w:val="24"/>
          <w:szCs w:val="24"/>
        </w:rPr>
        <w:t>Dengan  asumsi</w:t>
      </w:r>
      <w:proofErr w:type="gramEnd"/>
      <w:r w:rsidRPr="00E67E02">
        <w:rPr>
          <w:rFonts w:ascii="Times New Roman" w:hAnsi="Times New Roman" w:cs="Times New Roman"/>
          <w:sz w:val="24"/>
          <w:szCs w:val="24"/>
        </w:rPr>
        <w:t xml:space="preserve">  semakin  besar jumlah  objek  yang  diamati</w:t>
      </w:r>
      <w:r>
        <w:rPr>
          <w:rFonts w:ascii="Times New Roman" w:hAnsi="Times New Roman" w:cs="Times New Roman"/>
          <w:sz w:val="24"/>
          <w:szCs w:val="24"/>
        </w:rPr>
        <w:t xml:space="preserve"> dan semakin panjang periode penelitian</w:t>
      </w:r>
      <w:r w:rsidRPr="00E67E02">
        <w:rPr>
          <w:rFonts w:ascii="Times New Roman" w:hAnsi="Times New Roman" w:cs="Times New Roman"/>
          <w:sz w:val="24"/>
          <w:szCs w:val="24"/>
        </w:rPr>
        <w:t>,  maka hasil penelitian yang</w:t>
      </w:r>
      <w:r>
        <w:rPr>
          <w:rFonts w:ascii="Times New Roman" w:hAnsi="Times New Roman" w:cs="Times New Roman"/>
          <w:sz w:val="24"/>
          <w:szCs w:val="24"/>
        </w:rPr>
        <w:t xml:space="preserve"> didapatkan bisa semakin akurat. </w:t>
      </w:r>
      <w:proofErr w:type="gramStart"/>
      <w:r>
        <w:rPr>
          <w:rFonts w:ascii="Times New Roman" w:hAnsi="Times New Roman" w:cs="Times New Roman"/>
          <w:sz w:val="24"/>
          <w:szCs w:val="24"/>
        </w:rPr>
        <w:t xml:space="preserve">Penelitian ini bertujuan untuk menganalisis dan menemukan bukti empiris pengaruh </w:t>
      </w:r>
      <w:r>
        <w:rPr>
          <w:rFonts w:ascii="Times New Roman" w:hAnsi="Times New Roman" w:cs="Times New Roman"/>
          <w:sz w:val="24"/>
          <w:szCs w:val="24"/>
        </w:rPr>
        <w:lastRenderedPageBreak/>
        <w:t>p</w:t>
      </w:r>
      <w:r w:rsidRPr="00D85764">
        <w:rPr>
          <w:rFonts w:ascii="Times New Roman" w:hAnsi="Times New Roman" w:cs="Times New Roman"/>
          <w:sz w:val="24"/>
          <w:szCs w:val="24"/>
        </w:rPr>
        <w:t>rofitabilitas</w:t>
      </w:r>
      <w:r>
        <w:rPr>
          <w:rFonts w:ascii="Times New Roman" w:hAnsi="Times New Roman" w:cs="Times New Roman"/>
          <w:i/>
          <w:sz w:val="24"/>
          <w:szCs w:val="24"/>
        </w:rPr>
        <w:t>, firm s</w:t>
      </w:r>
      <w:r w:rsidRPr="00D85764">
        <w:rPr>
          <w:rFonts w:ascii="Times New Roman" w:hAnsi="Times New Roman" w:cs="Times New Roman"/>
          <w:i/>
          <w:sz w:val="24"/>
          <w:szCs w:val="24"/>
        </w:rPr>
        <w:t>ize,</w:t>
      </w:r>
      <w:r>
        <w:rPr>
          <w:rFonts w:ascii="Times New Roman" w:hAnsi="Times New Roman" w:cs="Times New Roman"/>
          <w:sz w:val="24"/>
          <w:szCs w:val="24"/>
        </w:rPr>
        <w:t xml:space="preserve"> l</w:t>
      </w:r>
      <w:r w:rsidRPr="00D85764">
        <w:rPr>
          <w:rFonts w:ascii="Times New Roman" w:hAnsi="Times New Roman" w:cs="Times New Roman"/>
          <w:sz w:val="24"/>
          <w:szCs w:val="24"/>
        </w:rPr>
        <w:t xml:space="preserve">ikuiditas, dan </w:t>
      </w:r>
      <w:r>
        <w:rPr>
          <w:rFonts w:ascii="Times New Roman" w:hAnsi="Times New Roman" w:cs="Times New Roman"/>
          <w:i/>
          <w:sz w:val="24"/>
          <w:szCs w:val="24"/>
        </w:rPr>
        <w:t>l</w:t>
      </w:r>
      <w:r w:rsidRPr="00D85764">
        <w:rPr>
          <w:rFonts w:ascii="Times New Roman" w:hAnsi="Times New Roman" w:cs="Times New Roman"/>
          <w:i/>
          <w:sz w:val="24"/>
          <w:szCs w:val="24"/>
        </w:rPr>
        <w:t>everage</w:t>
      </w:r>
      <w:r>
        <w:rPr>
          <w:rFonts w:ascii="Times New Roman" w:hAnsi="Times New Roman" w:cs="Times New Roman"/>
          <w:sz w:val="24"/>
          <w:szCs w:val="24"/>
        </w:rPr>
        <w:t xml:space="preserve"> terhadap kebijakan dividen pada perusahaan manufaktur y</w:t>
      </w:r>
      <w:r w:rsidRPr="00D85764">
        <w:rPr>
          <w:rFonts w:ascii="Times New Roman" w:hAnsi="Times New Roman" w:cs="Times New Roman"/>
          <w:sz w:val="24"/>
          <w:szCs w:val="24"/>
        </w:rPr>
        <w:t>ang</w:t>
      </w:r>
      <w:r>
        <w:rPr>
          <w:rFonts w:ascii="Times New Roman" w:hAnsi="Times New Roman" w:cs="Times New Roman"/>
          <w:sz w:val="24"/>
          <w:szCs w:val="24"/>
        </w:rPr>
        <w:t xml:space="preserve"> t</w:t>
      </w:r>
      <w:r w:rsidRPr="00D85764">
        <w:rPr>
          <w:rFonts w:ascii="Times New Roman" w:hAnsi="Times New Roman" w:cs="Times New Roman"/>
          <w:sz w:val="24"/>
          <w:szCs w:val="24"/>
        </w:rPr>
        <w:t>erdaftar di Bursa Efek Indonesia.</w:t>
      </w:r>
      <w:proofErr w:type="gramEnd"/>
    </w:p>
    <w:p w:rsidR="00572344" w:rsidRDefault="00572344" w:rsidP="00B14189">
      <w:pPr>
        <w:spacing w:after="0" w:line="480" w:lineRule="auto"/>
        <w:jc w:val="both"/>
        <w:rPr>
          <w:rFonts w:ascii="Times New Roman" w:hAnsi="Times New Roman" w:cs="Times New Roman"/>
          <w:b/>
          <w:sz w:val="24"/>
          <w:szCs w:val="24"/>
        </w:rPr>
      </w:pPr>
    </w:p>
    <w:p w:rsidR="00756286" w:rsidRDefault="004A6D94" w:rsidP="00B14189">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METODE </w:t>
      </w:r>
    </w:p>
    <w:p w:rsidR="004340CC" w:rsidRPr="00A63CEC" w:rsidRDefault="004340CC" w:rsidP="000C7D6B">
      <w:pPr>
        <w:tabs>
          <w:tab w:val="left" w:pos="540"/>
          <w:tab w:val="left" w:pos="7740"/>
          <w:tab w:val="left" w:pos="7920"/>
        </w:tabs>
        <w:spacing w:line="480" w:lineRule="auto"/>
        <w:ind w:firstLine="720"/>
        <w:jc w:val="both"/>
        <w:rPr>
          <w:rFonts w:ascii="Times New Roman" w:hAnsi="Times New Roman" w:cs="Times New Roman"/>
          <w:b/>
          <w:sz w:val="24"/>
          <w:szCs w:val="24"/>
        </w:rPr>
      </w:pPr>
      <w:r>
        <w:rPr>
          <w:rFonts w:ascii="Times New Roman" w:hAnsi="Times New Roman" w:cs="Times New Roman"/>
          <w:sz w:val="24"/>
          <w:szCs w:val="24"/>
        </w:rPr>
        <w:t>Penelitian ini menggunakan sumber</w:t>
      </w:r>
      <w:r w:rsidR="002C6643">
        <w:rPr>
          <w:rFonts w:ascii="Times New Roman" w:hAnsi="Times New Roman" w:cs="Times New Roman"/>
          <w:sz w:val="24"/>
          <w:szCs w:val="24"/>
        </w:rPr>
        <w:t xml:space="preserve"> data sekunder, yang diakses dari </w:t>
      </w:r>
      <w:r w:rsidRPr="004340CC">
        <w:rPr>
          <w:rFonts w:ascii="Times New Roman" w:hAnsi="Times New Roman" w:cs="Times New Roman"/>
          <w:i/>
          <w:sz w:val="24"/>
          <w:szCs w:val="24"/>
        </w:rPr>
        <w:t xml:space="preserve">web </w:t>
      </w:r>
      <w:hyperlink r:id="rId8" w:history="1">
        <w:r w:rsidR="002C6643" w:rsidRPr="004340CC">
          <w:rPr>
            <w:rStyle w:val="Hyperlink"/>
            <w:rFonts w:ascii="Times New Roman" w:hAnsi="Times New Roman" w:cs="Times New Roman"/>
            <w:color w:val="auto"/>
            <w:sz w:val="24"/>
            <w:szCs w:val="24"/>
            <w:u w:val="none"/>
          </w:rPr>
          <w:t>www.idx.co.id</w:t>
        </w:r>
      </w:hyperlink>
      <w:r>
        <w:rPr>
          <w:rFonts w:ascii="Times New Roman" w:hAnsi="Times New Roman" w:cs="Times New Roman"/>
          <w:sz w:val="24"/>
          <w:szCs w:val="24"/>
        </w:rPr>
        <w:t xml:space="preserve"> y</w:t>
      </w:r>
      <w:r w:rsidR="002C6643">
        <w:rPr>
          <w:rFonts w:ascii="Times New Roman" w:hAnsi="Times New Roman" w:cs="Times New Roman"/>
          <w:sz w:val="24"/>
          <w:szCs w:val="24"/>
        </w:rPr>
        <w:t>aitu Perusahaan Manufaktur yang terdaftar di Bursa Efek Indonesia (BEI) periode 2008-2012.</w:t>
      </w:r>
      <w:r>
        <w:rPr>
          <w:rFonts w:ascii="Times New Roman" w:hAnsi="Times New Roman" w:cs="Times New Roman"/>
          <w:sz w:val="24"/>
          <w:szCs w:val="24"/>
        </w:rPr>
        <w:t xml:space="preserve"> </w:t>
      </w:r>
      <w:proofErr w:type="gramStart"/>
      <w:r>
        <w:rPr>
          <w:rFonts w:ascii="Times New Roman" w:hAnsi="Times New Roman" w:cs="Times New Roman"/>
          <w:sz w:val="24"/>
          <w:szCs w:val="24"/>
        </w:rPr>
        <w:t>Populasi dalam penelitian ini adalah 146 perusahaan.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Teknik penentuan sampel menggunakan metode </w:t>
      </w:r>
      <w:r w:rsidRPr="00690A00">
        <w:rPr>
          <w:rFonts w:ascii="Times New Roman" w:hAnsi="Times New Roman" w:cs="Times New Roman"/>
          <w:i/>
          <w:sz w:val="24"/>
          <w:szCs w:val="24"/>
        </w:rPr>
        <w:t>purposive sampling</w:t>
      </w:r>
      <w:r>
        <w:rPr>
          <w:rFonts w:ascii="Times New Roman" w:hAnsi="Times New Roman" w:cs="Times New Roman"/>
          <w:sz w:val="24"/>
          <w:szCs w:val="24"/>
        </w:rPr>
        <w:t xml:space="preserve"> dengan beberapa kriteria yang ditetapkan oleh peneliti, yaitu (a) perusahaan manufaktur di Bursa Efek Indonesia periode 2008-2012, (b) perusahaan manufaktur yang membayar dividen berturut-turut dari tahun 2008-2012.</w:t>
      </w:r>
      <w:proofErr w:type="gramEnd"/>
      <w:r>
        <w:rPr>
          <w:rFonts w:ascii="Times New Roman" w:hAnsi="Times New Roman" w:cs="Times New Roman"/>
          <w:sz w:val="24"/>
          <w:szCs w:val="24"/>
        </w:rPr>
        <w:t xml:space="preserve"> </w:t>
      </w:r>
    </w:p>
    <w:p w:rsidR="004340CC" w:rsidRDefault="004340CC" w:rsidP="00C054C5">
      <w:pPr>
        <w:spacing w:after="0" w:line="240" w:lineRule="auto"/>
        <w:jc w:val="center"/>
        <w:rPr>
          <w:rFonts w:ascii="Times New Roman" w:hAnsi="Times New Roman" w:cs="Times New Roman"/>
          <w:b/>
          <w:sz w:val="24"/>
          <w:szCs w:val="24"/>
        </w:rPr>
      </w:pPr>
      <w:r w:rsidRPr="00A53827">
        <w:rPr>
          <w:rFonts w:ascii="Times New Roman" w:hAnsi="Times New Roman" w:cs="Times New Roman"/>
          <w:b/>
          <w:sz w:val="24"/>
          <w:szCs w:val="24"/>
        </w:rPr>
        <w:t>Tabel 1</w:t>
      </w:r>
      <w:r>
        <w:rPr>
          <w:rFonts w:ascii="Times New Roman" w:hAnsi="Times New Roman" w:cs="Times New Roman"/>
          <w:b/>
          <w:sz w:val="24"/>
          <w:szCs w:val="24"/>
        </w:rPr>
        <w:t xml:space="preserve"> </w:t>
      </w:r>
      <w:r w:rsidRPr="00A53827">
        <w:rPr>
          <w:rFonts w:ascii="Times New Roman" w:hAnsi="Times New Roman" w:cs="Times New Roman"/>
          <w:b/>
          <w:sz w:val="24"/>
          <w:szCs w:val="24"/>
        </w:rPr>
        <w:t>Sampel Penelitian</w:t>
      </w:r>
    </w:p>
    <w:tbl>
      <w:tblPr>
        <w:tblStyle w:val="TableGrid"/>
        <w:tblW w:w="0" w:type="auto"/>
        <w:jc w:val="center"/>
        <w:tblBorders>
          <w:insideH w:val="single" w:sz="4" w:space="0" w:color="auto"/>
          <w:insideV w:val="single" w:sz="4" w:space="0" w:color="auto"/>
        </w:tblBorders>
        <w:tblLook w:val="0000"/>
      </w:tblPr>
      <w:tblGrid>
        <w:gridCol w:w="7200"/>
      </w:tblGrid>
      <w:tr w:rsidR="004340CC" w:rsidTr="00931080">
        <w:trPr>
          <w:trHeight w:val="20"/>
          <w:jc w:val="center"/>
        </w:trPr>
        <w:tc>
          <w:tcPr>
            <w:tcW w:w="7200" w:type="dxa"/>
            <w:tcBorders>
              <w:top w:val="single" w:sz="4" w:space="0" w:color="auto"/>
            </w:tcBorders>
          </w:tcPr>
          <w:p w:rsidR="004340CC" w:rsidRPr="00632466" w:rsidRDefault="004340CC" w:rsidP="00931080">
            <w:pPr>
              <w:spacing w:line="276" w:lineRule="auto"/>
              <w:rPr>
                <w:rFonts w:ascii="Times New Roman" w:hAnsi="Times New Roman" w:cs="Times New Roman"/>
                <w:sz w:val="20"/>
                <w:szCs w:val="20"/>
              </w:rPr>
            </w:pPr>
            <w:r w:rsidRPr="00632466">
              <w:rPr>
                <w:rFonts w:ascii="Times New Roman" w:hAnsi="Times New Roman" w:cs="Times New Roman"/>
                <w:sz w:val="20"/>
                <w:szCs w:val="20"/>
              </w:rPr>
              <w:t xml:space="preserve">Jumlah Perusahaan Manufaktur                                              </w:t>
            </w:r>
            <w:r w:rsidR="00931080">
              <w:rPr>
                <w:rFonts w:ascii="Times New Roman" w:hAnsi="Times New Roman" w:cs="Times New Roman"/>
                <w:sz w:val="20"/>
                <w:szCs w:val="20"/>
              </w:rPr>
              <w:t xml:space="preserve">               </w:t>
            </w:r>
            <w:r w:rsidRPr="00632466">
              <w:rPr>
                <w:rFonts w:ascii="Times New Roman" w:hAnsi="Times New Roman" w:cs="Times New Roman"/>
                <w:sz w:val="20"/>
                <w:szCs w:val="20"/>
              </w:rPr>
              <w:t>146</w:t>
            </w:r>
          </w:p>
        </w:tc>
      </w:tr>
      <w:tr w:rsidR="004340CC" w:rsidTr="00931080">
        <w:trPr>
          <w:trHeight w:val="20"/>
          <w:jc w:val="center"/>
        </w:trPr>
        <w:tc>
          <w:tcPr>
            <w:tcW w:w="7200" w:type="dxa"/>
            <w:tcBorders>
              <w:bottom w:val="single" w:sz="4" w:space="0" w:color="auto"/>
            </w:tcBorders>
          </w:tcPr>
          <w:p w:rsidR="004340CC" w:rsidRPr="00632466" w:rsidRDefault="004340CC" w:rsidP="00931080">
            <w:pPr>
              <w:spacing w:line="276" w:lineRule="auto"/>
              <w:rPr>
                <w:rFonts w:ascii="Times New Roman" w:hAnsi="Times New Roman" w:cs="Times New Roman"/>
                <w:sz w:val="20"/>
                <w:szCs w:val="20"/>
              </w:rPr>
            </w:pPr>
            <w:r w:rsidRPr="00632466">
              <w:rPr>
                <w:rFonts w:ascii="Times New Roman" w:hAnsi="Times New Roman" w:cs="Times New Roman"/>
                <w:sz w:val="20"/>
                <w:szCs w:val="20"/>
              </w:rPr>
              <w:t>Jumlah perusahaan manufaktur yang tidak melakukan</w:t>
            </w:r>
          </w:p>
          <w:p w:rsidR="004340CC" w:rsidRPr="00632466" w:rsidRDefault="004340CC" w:rsidP="00931080">
            <w:pPr>
              <w:spacing w:line="276" w:lineRule="auto"/>
              <w:rPr>
                <w:rFonts w:ascii="Times New Roman" w:hAnsi="Times New Roman" w:cs="Times New Roman"/>
                <w:sz w:val="20"/>
                <w:szCs w:val="20"/>
              </w:rPr>
            </w:pPr>
            <w:r w:rsidRPr="00632466">
              <w:rPr>
                <w:rFonts w:ascii="Times New Roman" w:hAnsi="Times New Roman" w:cs="Times New Roman"/>
                <w:sz w:val="20"/>
                <w:szCs w:val="20"/>
              </w:rPr>
              <w:t xml:space="preserve">pembayaran dividen berturut-turut dari tahun 2008-2012    </w:t>
            </w:r>
            <w:r w:rsidR="00931080">
              <w:rPr>
                <w:rFonts w:ascii="Times New Roman" w:hAnsi="Times New Roman" w:cs="Times New Roman"/>
                <w:sz w:val="20"/>
                <w:szCs w:val="20"/>
              </w:rPr>
              <w:t xml:space="preserve">                </w:t>
            </w:r>
            <w:r w:rsidRPr="00632466">
              <w:rPr>
                <w:rFonts w:ascii="Times New Roman" w:hAnsi="Times New Roman" w:cs="Times New Roman"/>
                <w:sz w:val="20"/>
                <w:szCs w:val="20"/>
              </w:rPr>
              <w:t>(135)</w:t>
            </w:r>
          </w:p>
        </w:tc>
      </w:tr>
      <w:tr w:rsidR="004340CC" w:rsidTr="00931080">
        <w:trPr>
          <w:trHeight w:val="20"/>
          <w:jc w:val="center"/>
        </w:trPr>
        <w:tc>
          <w:tcPr>
            <w:tcW w:w="7200" w:type="dxa"/>
            <w:tcBorders>
              <w:bottom w:val="single" w:sz="4" w:space="0" w:color="auto"/>
            </w:tcBorders>
          </w:tcPr>
          <w:p w:rsidR="004340CC" w:rsidRPr="00632466" w:rsidRDefault="004340CC" w:rsidP="00931080">
            <w:pPr>
              <w:spacing w:line="276" w:lineRule="auto"/>
              <w:rPr>
                <w:rFonts w:ascii="Times New Roman" w:hAnsi="Times New Roman" w:cs="Times New Roman"/>
                <w:sz w:val="20"/>
                <w:szCs w:val="20"/>
              </w:rPr>
            </w:pPr>
            <w:r w:rsidRPr="00632466">
              <w:rPr>
                <w:rFonts w:ascii="Times New Roman" w:hAnsi="Times New Roman" w:cs="Times New Roman"/>
                <w:sz w:val="20"/>
                <w:szCs w:val="20"/>
              </w:rPr>
              <w:t xml:space="preserve">Jumlah sampel yang diteliti                                                 </w:t>
            </w:r>
            <w:r w:rsidR="00931080">
              <w:rPr>
                <w:rFonts w:ascii="Times New Roman" w:hAnsi="Times New Roman" w:cs="Times New Roman"/>
                <w:sz w:val="20"/>
                <w:szCs w:val="20"/>
              </w:rPr>
              <w:t xml:space="preserve">                  </w:t>
            </w:r>
            <w:r w:rsidRPr="00632466">
              <w:rPr>
                <w:rFonts w:ascii="Times New Roman" w:hAnsi="Times New Roman" w:cs="Times New Roman"/>
                <w:sz w:val="20"/>
                <w:szCs w:val="20"/>
              </w:rPr>
              <w:t xml:space="preserve">   11</w:t>
            </w:r>
          </w:p>
        </w:tc>
      </w:tr>
    </w:tbl>
    <w:p w:rsidR="00931080" w:rsidRPr="004340CC" w:rsidRDefault="00931080" w:rsidP="00931080">
      <w:pPr>
        <w:spacing w:after="0" w:line="48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4340CC">
        <w:rPr>
          <w:rFonts w:ascii="Times New Roman" w:hAnsi="Times New Roman" w:cs="Times New Roman"/>
          <w:sz w:val="20"/>
          <w:szCs w:val="20"/>
        </w:rPr>
        <w:t xml:space="preserve"> </w:t>
      </w:r>
      <w:proofErr w:type="gramStart"/>
      <w:r w:rsidR="004340CC">
        <w:rPr>
          <w:rFonts w:ascii="Times New Roman" w:hAnsi="Times New Roman" w:cs="Times New Roman"/>
          <w:sz w:val="20"/>
          <w:szCs w:val="20"/>
        </w:rPr>
        <w:t>Sumber :</w:t>
      </w:r>
      <w:proofErr w:type="gramEnd"/>
      <w:r w:rsidR="004340CC">
        <w:rPr>
          <w:rFonts w:ascii="Times New Roman" w:hAnsi="Times New Roman" w:cs="Times New Roman"/>
          <w:sz w:val="20"/>
          <w:szCs w:val="20"/>
        </w:rPr>
        <w:t xml:space="preserve"> hasil pengolahan data penelitian</w:t>
      </w:r>
    </w:p>
    <w:p w:rsidR="00BB2D4F" w:rsidRDefault="00BB2D4F" w:rsidP="00C054C5">
      <w:pPr>
        <w:spacing w:after="0" w:line="240" w:lineRule="auto"/>
        <w:jc w:val="center"/>
        <w:rPr>
          <w:rFonts w:ascii="Times New Roman" w:hAnsi="Times New Roman" w:cs="Times New Roman"/>
          <w:b/>
          <w:sz w:val="24"/>
          <w:szCs w:val="24"/>
        </w:rPr>
      </w:pPr>
    </w:p>
    <w:p w:rsidR="00BB2D4F" w:rsidRDefault="00BB2D4F" w:rsidP="00C054C5">
      <w:pPr>
        <w:spacing w:after="0" w:line="240" w:lineRule="auto"/>
        <w:jc w:val="center"/>
        <w:rPr>
          <w:rFonts w:ascii="Times New Roman" w:hAnsi="Times New Roman" w:cs="Times New Roman"/>
          <w:b/>
          <w:sz w:val="24"/>
          <w:szCs w:val="24"/>
        </w:rPr>
      </w:pPr>
    </w:p>
    <w:p w:rsidR="00BB2D4F" w:rsidRDefault="00BB2D4F" w:rsidP="00C054C5">
      <w:pPr>
        <w:spacing w:after="0" w:line="240" w:lineRule="auto"/>
        <w:jc w:val="center"/>
        <w:rPr>
          <w:rFonts w:ascii="Times New Roman" w:hAnsi="Times New Roman" w:cs="Times New Roman"/>
          <w:b/>
          <w:sz w:val="24"/>
          <w:szCs w:val="24"/>
        </w:rPr>
      </w:pPr>
    </w:p>
    <w:p w:rsidR="00BB2D4F" w:rsidRDefault="00BB2D4F" w:rsidP="00C054C5">
      <w:pPr>
        <w:spacing w:after="0" w:line="240" w:lineRule="auto"/>
        <w:jc w:val="center"/>
        <w:rPr>
          <w:rFonts w:ascii="Times New Roman" w:hAnsi="Times New Roman" w:cs="Times New Roman"/>
          <w:b/>
          <w:sz w:val="24"/>
          <w:szCs w:val="24"/>
        </w:rPr>
      </w:pPr>
    </w:p>
    <w:p w:rsidR="00BB2D4F" w:rsidRDefault="00BB2D4F" w:rsidP="00C054C5">
      <w:pPr>
        <w:spacing w:after="0" w:line="240" w:lineRule="auto"/>
        <w:jc w:val="center"/>
        <w:rPr>
          <w:rFonts w:ascii="Times New Roman" w:hAnsi="Times New Roman" w:cs="Times New Roman"/>
          <w:b/>
          <w:sz w:val="24"/>
          <w:szCs w:val="24"/>
        </w:rPr>
      </w:pPr>
    </w:p>
    <w:p w:rsidR="00BB2D4F" w:rsidRDefault="00BB2D4F" w:rsidP="00C054C5">
      <w:pPr>
        <w:spacing w:after="0" w:line="240" w:lineRule="auto"/>
        <w:jc w:val="center"/>
        <w:rPr>
          <w:rFonts w:ascii="Times New Roman" w:hAnsi="Times New Roman" w:cs="Times New Roman"/>
          <w:b/>
          <w:sz w:val="24"/>
          <w:szCs w:val="24"/>
        </w:rPr>
      </w:pPr>
    </w:p>
    <w:p w:rsidR="00BB2D4F" w:rsidRDefault="00BB2D4F" w:rsidP="00C054C5">
      <w:pPr>
        <w:spacing w:after="0" w:line="240" w:lineRule="auto"/>
        <w:jc w:val="center"/>
        <w:rPr>
          <w:rFonts w:ascii="Times New Roman" w:hAnsi="Times New Roman" w:cs="Times New Roman"/>
          <w:b/>
          <w:sz w:val="24"/>
          <w:szCs w:val="24"/>
        </w:rPr>
      </w:pPr>
    </w:p>
    <w:p w:rsidR="00BB2D4F" w:rsidRDefault="00BB2D4F" w:rsidP="00C054C5">
      <w:pPr>
        <w:spacing w:after="0" w:line="240" w:lineRule="auto"/>
        <w:jc w:val="center"/>
        <w:rPr>
          <w:rFonts w:ascii="Times New Roman" w:hAnsi="Times New Roman" w:cs="Times New Roman"/>
          <w:b/>
          <w:sz w:val="24"/>
          <w:szCs w:val="24"/>
        </w:rPr>
      </w:pPr>
    </w:p>
    <w:p w:rsidR="00BB2D4F" w:rsidRDefault="00BB2D4F" w:rsidP="00C054C5">
      <w:pPr>
        <w:spacing w:after="0" w:line="240" w:lineRule="auto"/>
        <w:jc w:val="center"/>
        <w:rPr>
          <w:rFonts w:ascii="Times New Roman" w:hAnsi="Times New Roman" w:cs="Times New Roman"/>
          <w:b/>
          <w:sz w:val="24"/>
          <w:szCs w:val="24"/>
        </w:rPr>
      </w:pPr>
    </w:p>
    <w:p w:rsidR="00BB2D4F" w:rsidRDefault="00BB2D4F" w:rsidP="00C054C5">
      <w:pPr>
        <w:spacing w:after="0" w:line="240" w:lineRule="auto"/>
        <w:jc w:val="center"/>
        <w:rPr>
          <w:rFonts w:ascii="Times New Roman" w:hAnsi="Times New Roman" w:cs="Times New Roman"/>
          <w:b/>
          <w:sz w:val="24"/>
          <w:szCs w:val="24"/>
        </w:rPr>
      </w:pPr>
    </w:p>
    <w:p w:rsidR="00BB2D4F" w:rsidRDefault="00BB2D4F" w:rsidP="00C054C5">
      <w:pPr>
        <w:spacing w:after="0" w:line="240" w:lineRule="auto"/>
        <w:jc w:val="center"/>
        <w:rPr>
          <w:rFonts w:ascii="Times New Roman" w:hAnsi="Times New Roman" w:cs="Times New Roman"/>
          <w:b/>
          <w:sz w:val="24"/>
          <w:szCs w:val="24"/>
        </w:rPr>
      </w:pPr>
    </w:p>
    <w:p w:rsidR="00BB2D4F" w:rsidRDefault="00BB2D4F" w:rsidP="00C054C5">
      <w:pPr>
        <w:spacing w:after="0" w:line="240" w:lineRule="auto"/>
        <w:jc w:val="center"/>
        <w:rPr>
          <w:rFonts w:ascii="Times New Roman" w:hAnsi="Times New Roman" w:cs="Times New Roman"/>
          <w:b/>
          <w:sz w:val="24"/>
          <w:szCs w:val="24"/>
        </w:rPr>
      </w:pPr>
    </w:p>
    <w:p w:rsidR="00BB2D4F" w:rsidRDefault="00BB2D4F" w:rsidP="00C054C5">
      <w:pPr>
        <w:spacing w:after="0" w:line="240" w:lineRule="auto"/>
        <w:jc w:val="center"/>
        <w:rPr>
          <w:rFonts w:ascii="Times New Roman" w:hAnsi="Times New Roman" w:cs="Times New Roman"/>
          <w:b/>
          <w:sz w:val="24"/>
          <w:szCs w:val="24"/>
        </w:rPr>
      </w:pPr>
    </w:p>
    <w:p w:rsidR="00A53827" w:rsidRDefault="004340CC" w:rsidP="00C054C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Tabel 2 </w:t>
      </w:r>
      <w:r w:rsidR="00A53827">
        <w:rPr>
          <w:rFonts w:ascii="Times New Roman" w:hAnsi="Times New Roman" w:cs="Times New Roman"/>
          <w:b/>
          <w:sz w:val="24"/>
          <w:szCs w:val="24"/>
        </w:rPr>
        <w:t>Variabel Penelitian</w:t>
      </w:r>
    </w:p>
    <w:tbl>
      <w:tblPr>
        <w:tblStyle w:val="TableGrid"/>
        <w:tblW w:w="8208" w:type="dxa"/>
        <w:jc w:val="center"/>
        <w:tblBorders>
          <w:insideH w:val="single" w:sz="4" w:space="0" w:color="auto"/>
        </w:tblBorders>
        <w:tblLook w:val="04A0"/>
      </w:tblPr>
      <w:tblGrid>
        <w:gridCol w:w="1584"/>
        <w:gridCol w:w="4752"/>
        <w:gridCol w:w="1872"/>
      </w:tblGrid>
      <w:tr w:rsidR="00931080" w:rsidTr="00931080">
        <w:trPr>
          <w:trHeight w:val="20"/>
          <w:jc w:val="center"/>
        </w:trPr>
        <w:tc>
          <w:tcPr>
            <w:tcW w:w="1584" w:type="dxa"/>
            <w:tcBorders>
              <w:top w:val="single" w:sz="4" w:space="0" w:color="auto"/>
            </w:tcBorders>
          </w:tcPr>
          <w:p w:rsidR="00F45610" w:rsidRPr="004374C4" w:rsidRDefault="00F45610" w:rsidP="00F45610">
            <w:pPr>
              <w:spacing w:line="276" w:lineRule="auto"/>
              <w:jc w:val="both"/>
              <w:rPr>
                <w:rFonts w:ascii="Times New Roman" w:hAnsi="Times New Roman" w:cs="Times New Roman"/>
                <w:sz w:val="20"/>
                <w:szCs w:val="20"/>
              </w:rPr>
            </w:pPr>
            <w:r w:rsidRPr="004374C4">
              <w:rPr>
                <w:rFonts w:ascii="Times New Roman" w:hAnsi="Times New Roman" w:cs="Times New Roman"/>
                <w:sz w:val="20"/>
                <w:szCs w:val="20"/>
              </w:rPr>
              <w:t>Variabel</w:t>
            </w:r>
          </w:p>
        </w:tc>
        <w:tc>
          <w:tcPr>
            <w:tcW w:w="4752" w:type="dxa"/>
            <w:tcBorders>
              <w:top w:val="single" w:sz="4" w:space="0" w:color="auto"/>
            </w:tcBorders>
          </w:tcPr>
          <w:p w:rsidR="00F45610" w:rsidRPr="004374C4" w:rsidRDefault="00F45610" w:rsidP="00F45610">
            <w:pPr>
              <w:spacing w:line="276" w:lineRule="auto"/>
              <w:jc w:val="both"/>
              <w:rPr>
                <w:rFonts w:ascii="Times New Roman" w:hAnsi="Times New Roman" w:cs="Times New Roman"/>
                <w:sz w:val="20"/>
                <w:szCs w:val="20"/>
              </w:rPr>
            </w:pPr>
            <w:r w:rsidRPr="004374C4">
              <w:rPr>
                <w:rFonts w:ascii="Times New Roman" w:hAnsi="Times New Roman" w:cs="Times New Roman"/>
                <w:sz w:val="20"/>
                <w:szCs w:val="20"/>
              </w:rPr>
              <w:t>Definisi</w:t>
            </w:r>
          </w:p>
        </w:tc>
        <w:tc>
          <w:tcPr>
            <w:tcW w:w="1872" w:type="dxa"/>
            <w:tcBorders>
              <w:top w:val="single" w:sz="4" w:space="0" w:color="auto"/>
            </w:tcBorders>
          </w:tcPr>
          <w:p w:rsidR="00F45610" w:rsidRPr="004374C4" w:rsidRDefault="00F45610" w:rsidP="00F45610">
            <w:pPr>
              <w:spacing w:line="276" w:lineRule="auto"/>
              <w:jc w:val="both"/>
              <w:rPr>
                <w:rFonts w:ascii="Times New Roman" w:hAnsi="Times New Roman" w:cs="Times New Roman"/>
                <w:sz w:val="20"/>
                <w:szCs w:val="20"/>
              </w:rPr>
            </w:pPr>
            <w:r w:rsidRPr="004374C4">
              <w:rPr>
                <w:rFonts w:ascii="Times New Roman" w:hAnsi="Times New Roman" w:cs="Times New Roman"/>
                <w:sz w:val="20"/>
                <w:szCs w:val="20"/>
              </w:rPr>
              <w:t>Pengukuran</w:t>
            </w:r>
          </w:p>
        </w:tc>
      </w:tr>
      <w:tr w:rsidR="00931080" w:rsidTr="00931080">
        <w:trPr>
          <w:trHeight w:val="20"/>
          <w:jc w:val="center"/>
        </w:trPr>
        <w:tc>
          <w:tcPr>
            <w:tcW w:w="1584" w:type="dxa"/>
          </w:tcPr>
          <w:p w:rsidR="00F45610" w:rsidRPr="004374C4" w:rsidRDefault="00F45610" w:rsidP="00F45610">
            <w:pPr>
              <w:spacing w:line="276" w:lineRule="auto"/>
              <w:jc w:val="both"/>
              <w:rPr>
                <w:rFonts w:ascii="Times New Roman" w:hAnsi="Times New Roman" w:cs="Times New Roman"/>
                <w:sz w:val="20"/>
                <w:szCs w:val="20"/>
              </w:rPr>
            </w:pPr>
            <w:r w:rsidRPr="004374C4">
              <w:rPr>
                <w:rFonts w:ascii="Times New Roman" w:hAnsi="Times New Roman" w:cs="Times New Roman"/>
                <w:sz w:val="20"/>
                <w:szCs w:val="20"/>
              </w:rPr>
              <w:t>Kebijakan Dividen (Y)</w:t>
            </w:r>
          </w:p>
        </w:tc>
        <w:tc>
          <w:tcPr>
            <w:tcW w:w="4752" w:type="dxa"/>
          </w:tcPr>
          <w:p w:rsidR="00F45610" w:rsidRPr="004374C4" w:rsidRDefault="00F45610" w:rsidP="006C548E">
            <w:pPr>
              <w:spacing w:line="276" w:lineRule="auto"/>
              <w:rPr>
                <w:rFonts w:ascii="Times New Roman" w:hAnsi="Times New Roman" w:cs="Times New Roman"/>
                <w:b/>
                <w:sz w:val="20"/>
                <w:szCs w:val="20"/>
              </w:rPr>
            </w:pPr>
            <w:r w:rsidRPr="004374C4">
              <w:rPr>
                <w:rFonts w:ascii="Times New Roman" w:hAnsi="Times New Roman" w:cs="Times New Roman"/>
                <w:sz w:val="20"/>
                <w:szCs w:val="20"/>
              </w:rPr>
              <w:t>Kebijakan dividen adalah keputusan keuangan yang telah dilakukan oleh perusahaan setelah perusahaan beroperasi dan memperoleh laba.</w:t>
            </w:r>
          </w:p>
        </w:tc>
        <w:tc>
          <w:tcPr>
            <w:tcW w:w="1872" w:type="dxa"/>
          </w:tcPr>
          <w:p w:rsidR="00F45610" w:rsidRPr="004374C4" w:rsidRDefault="003B085F" w:rsidP="00F45610">
            <w:pPr>
              <w:spacing w:line="276" w:lineRule="auto"/>
              <w:jc w:val="both"/>
              <w:rPr>
                <w:rFonts w:ascii="Times New Roman" w:hAnsi="Times New Roman" w:cs="Times New Roman"/>
                <w:sz w:val="20"/>
                <w:szCs w:val="20"/>
              </w:rPr>
            </w:pPr>
            <w:r w:rsidRPr="004374C4">
              <w:rPr>
                <w:rFonts w:ascii="Times New Roman" w:hAnsi="Times New Roman" w:cs="Times New Roman"/>
                <w:i/>
                <w:sz w:val="20"/>
                <w:szCs w:val="20"/>
              </w:rPr>
              <w:t>Dividend Per S</w:t>
            </w:r>
            <w:r w:rsidR="00F45610" w:rsidRPr="004374C4">
              <w:rPr>
                <w:rFonts w:ascii="Times New Roman" w:hAnsi="Times New Roman" w:cs="Times New Roman"/>
                <w:i/>
                <w:sz w:val="20"/>
                <w:szCs w:val="20"/>
              </w:rPr>
              <w:t xml:space="preserve">hare </w:t>
            </w:r>
            <w:r w:rsidRPr="004374C4">
              <w:rPr>
                <w:rFonts w:ascii="Times New Roman" w:hAnsi="Times New Roman" w:cs="Times New Roman"/>
                <w:i/>
                <w:sz w:val="20"/>
                <w:szCs w:val="20"/>
              </w:rPr>
              <w:t>/ Earning Per S</w:t>
            </w:r>
            <w:r w:rsidR="00F45610" w:rsidRPr="004374C4">
              <w:rPr>
                <w:rFonts w:ascii="Times New Roman" w:hAnsi="Times New Roman" w:cs="Times New Roman"/>
                <w:i/>
                <w:sz w:val="20"/>
                <w:szCs w:val="20"/>
              </w:rPr>
              <w:t>hare</w:t>
            </w:r>
            <w:r w:rsidR="00F45610" w:rsidRPr="004374C4">
              <w:rPr>
                <w:rFonts w:ascii="Times New Roman" w:hAnsi="Times New Roman" w:cs="Times New Roman"/>
                <w:sz w:val="20"/>
                <w:szCs w:val="20"/>
              </w:rPr>
              <w:t>. (%)</w:t>
            </w:r>
            <w:r w:rsidRPr="004374C4">
              <w:rPr>
                <w:rFonts w:ascii="Times New Roman" w:hAnsi="Times New Roman" w:cs="Times New Roman"/>
                <w:sz w:val="20"/>
                <w:szCs w:val="20"/>
              </w:rPr>
              <w:t>.</w:t>
            </w:r>
          </w:p>
        </w:tc>
      </w:tr>
      <w:tr w:rsidR="00931080" w:rsidTr="00931080">
        <w:trPr>
          <w:trHeight w:val="20"/>
          <w:jc w:val="center"/>
        </w:trPr>
        <w:tc>
          <w:tcPr>
            <w:tcW w:w="1584" w:type="dxa"/>
          </w:tcPr>
          <w:p w:rsidR="00F45610" w:rsidRPr="004374C4" w:rsidRDefault="00931080" w:rsidP="00F45610">
            <w:pPr>
              <w:spacing w:line="276" w:lineRule="auto"/>
              <w:jc w:val="both"/>
              <w:rPr>
                <w:rFonts w:ascii="Times New Roman" w:hAnsi="Times New Roman" w:cs="Times New Roman"/>
                <w:sz w:val="20"/>
                <w:szCs w:val="20"/>
              </w:rPr>
            </w:pPr>
            <w:r>
              <w:rPr>
                <w:rFonts w:ascii="Times New Roman" w:hAnsi="Times New Roman" w:cs="Times New Roman"/>
                <w:sz w:val="20"/>
                <w:szCs w:val="20"/>
              </w:rPr>
              <w:t xml:space="preserve">Profitabilitas </w:t>
            </w:r>
            <w:r w:rsidR="00F45610" w:rsidRPr="004374C4">
              <w:rPr>
                <w:rFonts w:ascii="Times New Roman" w:hAnsi="Times New Roman" w:cs="Times New Roman"/>
                <w:sz w:val="20"/>
                <w:szCs w:val="20"/>
              </w:rPr>
              <w:t>(X1)</w:t>
            </w:r>
          </w:p>
        </w:tc>
        <w:tc>
          <w:tcPr>
            <w:tcW w:w="4752" w:type="dxa"/>
          </w:tcPr>
          <w:p w:rsidR="00F45610" w:rsidRPr="004374C4" w:rsidRDefault="00F45610" w:rsidP="006C548E">
            <w:pPr>
              <w:spacing w:line="276" w:lineRule="auto"/>
              <w:rPr>
                <w:rFonts w:ascii="Times New Roman" w:hAnsi="Times New Roman" w:cs="Times New Roman"/>
                <w:b/>
                <w:sz w:val="20"/>
                <w:szCs w:val="20"/>
              </w:rPr>
            </w:pPr>
            <w:r w:rsidRPr="004374C4">
              <w:rPr>
                <w:rFonts w:ascii="Times New Roman" w:hAnsi="Times New Roman" w:cs="Times New Roman"/>
                <w:sz w:val="20"/>
                <w:szCs w:val="20"/>
              </w:rPr>
              <w:t>Profitabilitas adalah kemampuan perusahaan memperoleh laba dalam hubungannya dengan penjualan, total aktiva maupun modal sendiri.</w:t>
            </w:r>
          </w:p>
        </w:tc>
        <w:tc>
          <w:tcPr>
            <w:tcW w:w="1872" w:type="dxa"/>
          </w:tcPr>
          <w:p w:rsidR="00F45610" w:rsidRPr="004374C4" w:rsidRDefault="003B085F" w:rsidP="00F45610">
            <w:pPr>
              <w:spacing w:line="276" w:lineRule="auto"/>
              <w:jc w:val="both"/>
              <w:rPr>
                <w:rFonts w:ascii="Times New Roman" w:hAnsi="Times New Roman" w:cs="Times New Roman"/>
                <w:sz w:val="20"/>
                <w:szCs w:val="20"/>
              </w:rPr>
            </w:pPr>
            <w:r w:rsidRPr="004374C4">
              <w:rPr>
                <w:rFonts w:ascii="Times New Roman" w:hAnsi="Times New Roman" w:cs="Times New Roman"/>
                <w:sz w:val="20"/>
                <w:szCs w:val="20"/>
              </w:rPr>
              <w:t>Laba Bersih / Total Aktiva. (%).</w:t>
            </w:r>
          </w:p>
        </w:tc>
      </w:tr>
      <w:tr w:rsidR="00931080" w:rsidTr="00931080">
        <w:trPr>
          <w:trHeight w:val="20"/>
          <w:jc w:val="center"/>
        </w:trPr>
        <w:tc>
          <w:tcPr>
            <w:tcW w:w="1584" w:type="dxa"/>
          </w:tcPr>
          <w:p w:rsidR="00F45610" w:rsidRPr="004374C4" w:rsidRDefault="003B085F" w:rsidP="00F45610">
            <w:pPr>
              <w:spacing w:line="276" w:lineRule="auto"/>
              <w:jc w:val="both"/>
              <w:rPr>
                <w:rFonts w:ascii="Times New Roman" w:hAnsi="Times New Roman" w:cs="Times New Roman"/>
                <w:sz w:val="20"/>
                <w:szCs w:val="20"/>
              </w:rPr>
            </w:pPr>
            <w:r w:rsidRPr="004374C4">
              <w:rPr>
                <w:rFonts w:ascii="Times New Roman" w:hAnsi="Times New Roman" w:cs="Times New Roman"/>
                <w:i/>
                <w:sz w:val="20"/>
                <w:szCs w:val="20"/>
              </w:rPr>
              <w:t>Firm Size</w:t>
            </w:r>
            <w:r w:rsidRPr="004374C4">
              <w:rPr>
                <w:rFonts w:ascii="Times New Roman" w:hAnsi="Times New Roman" w:cs="Times New Roman"/>
                <w:sz w:val="20"/>
                <w:szCs w:val="20"/>
              </w:rPr>
              <w:t xml:space="preserve"> (X2)</w:t>
            </w:r>
          </w:p>
        </w:tc>
        <w:tc>
          <w:tcPr>
            <w:tcW w:w="4752" w:type="dxa"/>
          </w:tcPr>
          <w:p w:rsidR="00F45610" w:rsidRPr="004374C4" w:rsidRDefault="003B085F" w:rsidP="006C548E">
            <w:pPr>
              <w:spacing w:line="276" w:lineRule="auto"/>
              <w:rPr>
                <w:rFonts w:ascii="Times New Roman" w:hAnsi="Times New Roman" w:cs="Times New Roman"/>
                <w:b/>
                <w:sz w:val="20"/>
                <w:szCs w:val="20"/>
              </w:rPr>
            </w:pPr>
            <w:r w:rsidRPr="004374C4">
              <w:rPr>
                <w:rFonts w:ascii="Times New Roman" w:hAnsi="Times New Roman" w:cs="Times New Roman"/>
                <w:i/>
                <w:sz w:val="20"/>
                <w:szCs w:val="20"/>
              </w:rPr>
              <w:t>Firm Size</w:t>
            </w:r>
            <w:r w:rsidRPr="004374C4">
              <w:rPr>
                <w:rFonts w:ascii="Times New Roman" w:hAnsi="Times New Roman" w:cs="Times New Roman"/>
                <w:sz w:val="20"/>
                <w:szCs w:val="20"/>
              </w:rPr>
              <w:t xml:space="preserve"> </w:t>
            </w:r>
            <w:proofErr w:type="gramStart"/>
            <w:r w:rsidRPr="004374C4">
              <w:rPr>
                <w:rFonts w:ascii="Times New Roman" w:hAnsi="Times New Roman" w:cs="Times New Roman"/>
                <w:sz w:val="20"/>
                <w:szCs w:val="20"/>
              </w:rPr>
              <w:t>merupakan  simbol</w:t>
            </w:r>
            <w:proofErr w:type="gramEnd"/>
            <w:r w:rsidRPr="004374C4">
              <w:rPr>
                <w:rFonts w:ascii="Times New Roman" w:hAnsi="Times New Roman" w:cs="Times New Roman"/>
                <w:sz w:val="20"/>
                <w:szCs w:val="20"/>
              </w:rPr>
              <w:t xml:space="preserve">  ukuran  suatu  perusahaan yang dilihat dari jumlah </w:t>
            </w:r>
            <w:r w:rsidRPr="004374C4">
              <w:rPr>
                <w:rFonts w:ascii="Times New Roman" w:hAnsi="Times New Roman" w:cs="Times New Roman"/>
                <w:i/>
                <w:sz w:val="20"/>
                <w:szCs w:val="20"/>
              </w:rPr>
              <w:t>total assets</w:t>
            </w:r>
            <w:r w:rsidRPr="004374C4">
              <w:rPr>
                <w:rFonts w:ascii="Times New Roman" w:hAnsi="Times New Roman" w:cs="Times New Roman"/>
                <w:sz w:val="20"/>
                <w:szCs w:val="20"/>
              </w:rPr>
              <w:t>.</w:t>
            </w:r>
          </w:p>
        </w:tc>
        <w:tc>
          <w:tcPr>
            <w:tcW w:w="1872" w:type="dxa"/>
          </w:tcPr>
          <w:p w:rsidR="00F45610" w:rsidRPr="004374C4" w:rsidRDefault="003B085F" w:rsidP="00F45610">
            <w:pPr>
              <w:spacing w:line="276" w:lineRule="auto"/>
              <w:jc w:val="both"/>
              <w:rPr>
                <w:rFonts w:ascii="Times New Roman" w:hAnsi="Times New Roman" w:cs="Times New Roman"/>
                <w:sz w:val="20"/>
                <w:szCs w:val="20"/>
              </w:rPr>
            </w:pPr>
            <w:r w:rsidRPr="004374C4">
              <w:rPr>
                <w:rFonts w:ascii="Times New Roman" w:hAnsi="Times New Roman" w:cs="Times New Roman"/>
                <w:sz w:val="20"/>
                <w:szCs w:val="20"/>
              </w:rPr>
              <w:t xml:space="preserve">Ln </w:t>
            </w:r>
            <w:r w:rsidRPr="004374C4">
              <w:rPr>
                <w:rFonts w:ascii="Times New Roman" w:hAnsi="Times New Roman" w:cs="Times New Roman"/>
                <w:i/>
                <w:sz w:val="20"/>
                <w:szCs w:val="20"/>
              </w:rPr>
              <w:t>Total Assets.</w:t>
            </w:r>
            <w:r w:rsidRPr="004374C4">
              <w:rPr>
                <w:rFonts w:ascii="Times New Roman" w:hAnsi="Times New Roman" w:cs="Times New Roman"/>
                <w:sz w:val="20"/>
                <w:szCs w:val="20"/>
              </w:rPr>
              <w:t xml:space="preserve"> (%).</w:t>
            </w:r>
          </w:p>
        </w:tc>
      </w:tr>
      <w:tr w:rsidR="00931080" w:rsidTr="00931080">
        <w:trPr>
          <w:trHeight w:val="20"/>
          <w:jc w:val="center"/>
        </w:trPr>
        <w:tc>
          <w:tcPr>
            <w:tcW w:w="1584" w:type="dxa"/>
          </w:tcPr>
          <w:p w:rsidR="00F45610" w:rsidRPr="004374C4" w:rsidRDefault="003B085F" w:rsidP="00F45610">
            <w:pPr>
              <w:spacing w:line="276" w:lineRule="auto"/>
              <w:jc w:val="both"/>
              <w:rPr>
                <w:rFonts w:ascii="Times New Roman" w:hAnsi="Times New Roman" w:cs="Times New Roman"/>
                <w:sz w:val="20"/>
                <w:szCs w:val="20"/>
              </w:rPr>
            </w:pPr>
            <w:r w:rsidRPr="004374C4">
              <w:rPr>
                <w:rFonts w:ascii="Times New Roman" w:hAnsi="Times New Roman" w:cs="Times New Roman"/>
                <w:sz w:val="20"/>
                <w:szCs w:val="20"/>
              </w:rPr>
              <w:t>Likuiditas (X3)</w:t>
            </w:r>
          </w:p>
        </w:tc>
        <w:tc>
          <w:tcPr>
            <w:tcW w:w="4752" w:type="dxa"/>
          </w:tcPr>
          <w:p w:rsidR="00F45610" w:rsidRPr="004374C4" w:rsidRDefault="003B085F" w:rsidP="006C548E">
            <w:pPr>
              <w:spacing w:line="276" w:lineRule="auto"/>
              <w:rPr>
                <w:rFonts w:ascii="Times New Roman" w:hAnsi="Times New Roman" w:cs="Times New Roman"/>
                <w:b/>
                <w:sz w:val="20"/>
                <w:szCs w:val="20"/>
              </w:rPr>
            </w:pPr>
            <w:r w:rsidRPr="004374C4">
              <w:rPr>
                <w:rFonts w:ascii="Times New Roman" w:hAnsi="Times New Roman" w:cs="Times New Roman"/>
                <w:sz w:val="20"/>
                <w:szCs w:val="20"/>
              </w:rPr>
              <w:t>Likuiditas menunjukkan kemampuan perusahaan membayar kewajiban jangka pendeknya dengan aktiva lancar yang dimilikinya.</w:t>
            </w:r>
          </w:p>
        </w:tc>
        <w:tc>
          <w:tcPr>
            <w:tcW w:w="1872" w:type="dxa"/>
          </w:tcPr>
          <w:p w:rsidR="00F45610" w:rsidRPr="004374C4" w:rsidRDefault="003B085F" w:rsidP="00F45610">
            <w:pPr>
              <w:spacing w:line="276" w:lineRule="auto"/>
              <w:jc w:val="both"/>
              <w:rPr>
                <w:rFonts w:ascii="Times New Roman" w:hAnsi="Times New Roman" w:cs="Times New Roman"/>
                <w:sz w:val="20"/>
                <w:szCs w:val="20"/>
              </w:rPr>
            </w:pPr>
            <w:r w:rsidRPr="004374C4">
              <w:rPr>
                <w:rFonts w:ascii="Times New Roman" w:hAnsi="Times New Roman" w:cs="Times New Roman"/>
                <w:sz w:val="20"/>
                <w:szCs w:val="20"/>
              </w:rPr>
              <w:t>Aktiva Lancar / Pasiva Lancar. (%).</w:t>
            </w:r>
          </w:p>
        </w:tc>
      </w:tr>
      <w:tr w:rsidR="00931080" w:rsidTr="00931080">
        <w:trPr>
          <w:trHeight w:val="765"/>
          <w:jc w:val="center"/>
        </w:trPr>
        <w:tc>
          <w:tcPr>
            <w:tcW w:w="1584" w:type="dxa"/>
            <w:tcBorders>
              <w:bottom w:val="single" w:sz="4" w:space="0" w:color="auto"/>
            </w:tcBorders>
          </w:tcPr>
          <w:p w:rsidR="00931080" w:rsidRPr="00931080" w:rsidRDefault="00931080" w:rsidP="00F45610">
            <w:pPr>
              <w:jc w:val="both"/>
              <w:rPr>
                <w:rFonts w:ascii="Times New Roman" w:hAnsi="Times New Roman" w:cs="Times New Roman"/>
                <w:i/>
                <w:sz w:val="20"/>
                <w:szCs w:val="20"/>
              </w:rPr>
            </w:pPr>
            <w:r>
              <w:rPr>
                <w:rFonts w:ascii="Times New Roman" w:hAnsi="Times New Roman" w:cs="Times New Roman"/>
                <w:i/>
                <w:sz w:val="20"/>
                <w:szCs w:val="20"/>
              </w:rPr>
              <w:t xml:space="preserve">Leverage </w:t>
            </w:r>
            <w:r w:rsidRPr="006C548E">
              <w:rPr>
                <w:rFonts w:ascii="Times New Roman" w:hAnsi="Times New Roman" w:cs="Times New Roman"/>
                <w:sz w:val="20"/>
                <w:szCs w:val="20"/>
              </w:rPr>
              <w:t>(X4)</w:t>
            </w:r>
          </w:p>
        </w:tc>
        <w:tc>
          <w:tcPr>
            <w:tcW w:w="4752" w:type="dxa"/>
            <w:tcBorders>
              <w:bottom w:val="single" w:sz="4" w:space="0" w:color="auto"/>
            </w:tcBorders>
          </w:tcPr>
          <w:p w:rsidR="00931080" w:rsidRPr="006C548E" w:rsidRDefault="00931080" w:rsidP="006C548E">
            <w:pPr>
              <w:rPr>
                <w:rFonts w:ascii="Times New Roman" w:hAnsi="Times New Roman" w:cs="Times New Roman"/>
                <w:i/>
                <w:sz w:val="20"/>
                <w:szCs w:val="20"/>
              </w:rPr>
            </w:pPr>
            <w:r w:rsidRPr="006C548E">
              <w:rPr>
                <w:rFonts w:ascii="Times New Roman" w:hAnsi="Times New Roman" w:cs="Times New Roman"/>
                <w:i/>
                <w:sz w:val="20"/>
                <w:szCs w:val="20"/>
              </w:rPr>
              <w:t>Leverage</w:t>
            </w:r>
            <w:r w:rsidRPr="006C548E">
              <w:rPr>
                <w:rFonts w:ascii="Times New Roman" w:hAnsi="Times New Roman" w:cs="Times New Roman"/>
                <w:sz w:val="20"/>
                <w:szCs w:val="20"/>
              </w:rPr>
              <w:t xml:space="preserve"> menunjukkan kemampuan perusahaan </w:t>
            </w:r>
          </w:p>
          <w:p w:rsidR="00931080" w:rsidRPr="006C548E" w:rsidRDefault="00931080" w:rsidP="006C548E">
            <w:pPr>
              <w:rPr>
                <w:rFonts w:ascii="Times New Roman" w:hAnsi="Times New Roman" w:cs="Times New Roman"/>
                <w:b/>
                <w:sz w:val="20"/>
                <w:szCs w:val="20"/>
              </w:rPr>
            </w:pPr>
            <w:r w:rsidRPr="006C548E">
              <w:rPr>
                <w:rFonts w:ascii="Times New Roman" w:hAnsi="Times New Roman" w:cs="Times New Roman"/>
                <w:sz w:val="20"/>
                <w:szCs w:val="20"/>
              </w:rPr>
              <w:t xml:space="preserve">membayar seluruh kewajiban (jangka pendek dan </w:t>
            </w:r>
          </w:p>
          <w:p w:rsidR="00931080" w:rsidRPr="006C548E" w:rsidRDefault="00931080" w:rsidP="006C548E">
            <w:pPr>
              <w:rPr>
                <w:rFonts w:ascii="Times New Roman" w:hAnsi="Times New Roman" w:cs="Times New Roman"/>
                <w:b/>
                <w:sz w:val="20"/>
                <w:szCs w:val="20"/>
              </w:rPr>
            </w:pPr>
            <w:r w:rsidRPr="006C548E">
              <w:rPr>
                <w:rFonts w:ascii="Times New Roman" w:hAnsi="Times New Roman" w:cs="Times New Roman"/>
                <w:sz w:val="20"/>
                <w:szCs w:val="20"/>
              </w:rPr>
              <w:t>jangka panjang) dengan modal sendiri yang dimilikinya</w:t>
            </w:r>
          </w:p>
        </w:tc>
        <w:tc>
          <w:tcPr>
            <w:tcW w:w="1872" w:type="dxa"/>
            <w:tcBorders>
              <w:bottom w:val="single" w:sz="4" w:space="0" w:color="auto"/>
            </w:tcBorders>
          </w:tcPr>
          <w:p w:rsidR="00931080" w:rsidRPr="006C548E" w:rsidRDefault="00931080" w:rsidP="00F45610">
            <w:pPr>
              <w:jc w:val="both"/>
              <w:rPr>
                <w:rFonts w:ascii="Times New Roman" w:hAnsi="Times New Roman" w:cs="Times New Roman"/>
                <w:sz w:val="20"/>
                <w:szCs w:val="20"/>
              </w:rPr>
            </w:pPr>
            <w:r w:rsidRPr="006C548E">
              <w:rPr>
                <w:rFonts w:ascii="Times New Roman" w:hAnsi="Times New Roman" w:cs="Times New Roman"/>
                <w:sz w:val="20"/>
                <w:szCs w:val="20"/>
              </w:rPr>
              <w:t>Total Kewajiban / Modal</w:t>
            </w:r>
            <w:r>
              <w:rPr>
                <w:rFonts w:ascii="Times New Roman" w:hAnsi="Times New Roman" w:cs="Times New Roman"/>
                <w:sz w:val="20"/>
                <w:szCs w:val="20"/>
              </w:rPr>
              <w:t xml:space="preserve"> </w:t>
            </w:r>
            <w:r w:rsidRPr="006C548E">
              <w:rPr>
                <w:rFonts w:ascii="Times New Roman" w:hAnsi="Times New Roman" w:cs="Times New Roman"/>
                <w:sz w:val="20"/>
                <w:szCs w:val="20"/>
              </w:rPr>
              <w:t>Sendiri. (%).</w:t>
            </w:r>
          </w:p>
        </w:tc>
      </w:tr>
    </w:tbl>
    <w:p w:rsidR="004340CC" w:rsidRPr="00931080" w:rsidRDefault="00A63CEC" w:rsidP="004340CC">
      <w:pPr>
        <w:spacing w:after="0" w:line="480" w:lineRule="auto"/>
        <w:jc w:val="both"/>
        <w:rPr>
          <w:rFonts w:ascii="Times New Roman" w:hAnsi="Times New Roman" w:cs="Times New Roman"/>
          <w:sz w:val="20"/>
          <w:szCs w:val="20"/>
        </w:rPr>
      </w:pPr>
      <w:r w:rsidRPr="00931080">
        <w:rPr>
          <w:rFonts w:ascii="Times New Roman" w:hAnsi="Times New Roman" w:cs="Times New Roman"/>
          <w:sz w:val="20"/>
          <w:szCs w:val="20"/>
        </w:rPr>
        <w:t>Sumber: berbagai pendapat dan publikasi, dikembangkan untuk penelitian</w:t>
      </w:r>
    </w:p>
    <w:p w:rsidR="00372EC0" w:rsidRDefault="00372EC0" w:rsidP="00372EC0">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Metode Analisis Data</w:t>
      </w:r>
    </w:p>
    <w:p w:rsidR="00AF228A" w:rsidRDefault="00AF228A" w:rsidP="00AF228A">
      <w:pPr>
        <w:tabs>
          <w:tab w:val="left" w:pos="720"/>
          <w:tab w:val="left" w:pos="10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372EC0">
        <w:rPr>
          <w:rFonts w:ascii="Times New Roman" w:hAnsi="Times New Roman" w:cs="Times New Roman"/>
          <w:sz w:val="24"/>
          <w:szCs w:val="24"/>
        </w:rPr>
        <w:t xml:space="preserve">Teknik analisis data dalam penelitian ini yang </w:t>
      </w:r>
      <w:r>
        <w:rPr>
          <w:rFonts w:ascii="Times New Roman" w:hAnsi="Times New Roman" w:cs="Times New Roman"/>
          <w:sz w:val="24"/>
          <w:szCs w:val="24"/>
        </w:rPr>
        <w:t>pertama dilakukan adalah melakukan Uji Asumsi Klasik dimana Uji Asumsi Klasik merupakan suatu persyaratan uji analisis untuk Analisis Regresi Linier Berganda yang bertujuan agar model regresi tidak bias atau agar model regresi BLUE (</w:t>
      </w:r>
      <w:r>
        <w:rPr>
          <w:rFonts w:ascii="Times New Roman" w:hAnsi="Times New Roman" w:cs="Times New Roman"/>
          <w:i/>
          <w:sz w:val="24"/>
          <w:szCs w:val="24"/>
        </w:rPr>
        <w:t>Best Linier Unbiased Estimator</w:t>
      </w:r>
      <w:r>
        <w:rPr>
          <w:rFonts w:ascii="Times New Roman" w:hAnsi="Times New Roman" w:cs="Times New Roman"/>
          <w:sz w:val="24"/>
          <w:szCs w:val="24"/>
        </w:rPr>
        <w:t>)</w:t>
      </w:r>
      <w:r w:rsidR="0060128E">
        <w:rPr>
          <w:rFonts w:ascii="Times New Roman" w:hAnsi="Times New Roman" w:cs="Times New Roman"/>
          <w:sz w:val="24"/>
          <w:szCs w:val="24"/>
        </w:rPr>
        <w:t xml:space="preserve"> (Gujarati dan Sumarmo, 2003: 154).</w:t>
      </w:r>
      <w:r>
        <w:rPr>
          <w:rFonts w:ascii="Times New Roman" w:hAnsi="Times New Roman" w:cs="Times New Roman"/>
          <w:sz w:val="24"/>
          <w:szCs w:val="24"/>
        </w:rPr>
        <w:t xml:space="preserve"> </w:t>
      </w:r>
      <w:r>
        <w:rPr>
          <w:rFonts w:ascii="Times New Roman" w:hAnsi="Times New Roman" w:cs="Times New Roman"/>
          <w:sz w:val="24"/>
          <w:szCs w:val="24"/>
          <w:lang w:val="sv-SE"/>
        </w:rPr>
        <w:t>P</w:t>
      </w:r>
      <w:r w:rsidR="0060128E">
        <w:rPr>
          <w:rFonts w:ascii="Times New Roman" w:hAnsi="Times New Roman" w:cs="Times New Roman"/>
          <w:sz w:val="24"/>
          <w:szCs w:val="24"/>
        </w:rPr>
        <w:t>engujian tersebut meliputi (Ghozali, 2011)</w:t>
      </w:r>
      <w:r>
        <w:rPr>
          <w:rFonts w:ascii="Times New Roman" w:hAnsi="Times New Roman" w:cs="Times New Roman"/>
          <w:sz w:val="24"/>
          <w:szCs w:val="24"/>
        </w:rPr>
        <w:t>: Uji Normalitas, Uji Multikolinearitas, Uji Heteroskedastisitas dan Uji Autokorelasi.</w:t>
      </w:r>
      <w:r w:rsidR="0060128E">
        <w:rPr>
          <w:rFonts w:ascii="Times New Roman" w:hAnsi="Times New Roman" w:cs="Times New Roman"/>
          <w:sz w:val="24"/>
          <w:szCs w:val="24"/>
        </w:rPr>
        <w:t xml:space="preserve"> </w:t>
      </w:r>
    </w:p>
    <w:p w:rsidR="0060128E" w:rsidRDefault="0009270C" w:rsidP="00AF228A">
      <w:pPr>
        <w:tabs>
          <w:tab w:val="left" w:pos="720"/>
          <w:tab w:val="left" w:pos="1080"/>
        </w:tabs>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w:pict>
          <v:rect id="_x0000_s1041" style="position:absolute;left:0;text-align:left;margin-left:165.15pt;margin-top:103.5pt;width:18pt;height:18pt;z-index:251663360" filled="f" stroked="f">
            <v:textbox style="mso-next-textbox:#_x0000_s1041">
              <w:txbxContent>
                <w:p w:rsidR="00C42A54" w:rsidRDefault="00C42A54">
                  <w:r>
                    <w:rPr>
                      <w:rFonts w:cstheme="minorHAnsi"/>
                    </w:rPr>
                    <w:t>ˆ</w:t>
                  </w:r>
                </w:p>
              </w:txbxContent>
            </v:textbox>
          </v:rect>
        </w:pict>
      </w:r>
      <w:r>
        <w:rPr>
          <w:rFonts w:ascii="Times New Roman" w:hAnsi="Times New Roman" w:cs="Times New Roman"/>
          <w:noProof/>
          <w:sz w:val="24"/>
          <w:szCs w:val="24"/>
        </w:rPr>
        <w:pict>
          <v:rect id="_x0000_s1042" style="position:absolute;left:0;text-align:left;margin-left:132.55pt;margin-top:103.75pt;width:18pt;height:18pt;z-index:251664384" filled="f" stroked="f">
            <v:textbox style="mso-next-textbox:#_x0000_s1042">
              <w:txbxContent>
                <w:p w:rsidR="00C42A54" w:rsidRDefault="00C42A54">
                  <w:r>
                    <w:rPr>
                      <w:rFonts w:cstheme="minorHAnsi"/>
                    </w:rPr>
                    <w:t>ˆ</w:t>
                  </w:r>
                </w:p>
              </w:txbxContent>
            </v:textbox>
          </v:rect>
        </w:pict>
      </w:r>
      <w:r>
        <w:rPr>
          <w:rFonts w:ascii="Times New Roman" w:hAnsi="Times New Roman" w:cs="Times New Roman"/>
          <w:noProof/>
          <w:sz w:val="24"/>
          <w:szCs w:val="24"/>
        </w:rPr>
        <w:pict>
          <v:rect id="_x0000_s1040" style="position:absolute;left:0;text-align:left;margin-left:99.75pt;margin-top:103.75pt;width:21.75pt;height:21.75pt;z-index:251662336" filled="f" stroked="f">
            <v:textbox style="mso-next-textbox:#_x0000_s1040">
              <w:txbxContent>
                <w:p w:rsidR="00C42A54" w:rsidRDefault="00C42A54">
                  <w:r>
                    <w:rPr>
                      <w:rFonts w:cstheme="minorHAnsi"/>
                    </w:rPr>
                    <w:t>ˆ</w:t>
                  </w:r>
                </w:p>
              </w:txbxContent>
            </v:textbox>
          </v:rect>
        </w:pict>
      </w:r>
      <w:r>
        <w:rPr>
          <w:rFonts w:ascii="Times New Roman" w:hAnsi="Times New Roman" w:cs="Times New Roman"/>
          <w:noProof/>
          <w:sz w:val="24"/>
          <w:szCs w:val="24"/>
        </w:rPr>
        <w:pict>
          <v:rect id="_x0000_s1039" style="position:absolute;left:0;text-align:left;margin-left:67.2pt;margin-top:104.1pt;width:21.75pt;height:17.25pt;z-index:251661312" filled="f" stroked="f">
            <v:textbox style="mso-next-textbox:#_x0000_s1039">
              <w:txbxContent>
                <w:p w:rsidR="00C42A54" w:rsidRDefault="00C42A54">
                  <w:r>
                    <w:rPr>
                      <w:rFonts w:cstheme="minorHAnsi"/>
                    </w:rPr>
                    <w:t>ˆ</w:t>
                  </w:r>
                </w:p>
              </w:txbxContent>
            </v:textbox>
          </v:rect>
        </w:pict>
      </w:r>
      <w:r>
        <w:rPr>
          <w:rFonts w:ascii="Times New Roman" w:hAnsi="Times New Roman" w:cs="Times New Roman"/>
          <w:noProof/>
          <w:sz w:val="24"/>
          <w:szCs w:val="24"/>
        </w:rPr>
        <w:pict>
          <v:oval id="_x0000_s1038" style="position:absolute;left:0;text-align:left;margin-left:49.95pt;margin-top:105.35pt;width:23.25pt;height:17.25pt;z-index:251660288" filled="f" stroked="f">
            <v:textbox style="mso-next-textbox:#_x0000_s1038">
              <w:txbxContent>
                <w:p w:rsidR="00C42A54" w:rsidRDefault="00C42A54">
                  <w:r>
                    <w:rPr>
                      <w:rFonts w:cstheme="minorHAnsi"/>
                    </w:rPr>
                    <w:t>ˆ</w:t>
                  </w:r>
                </w:p>
              </w:txbxContent>
            </v:textbox>
          </v:oval>
        </w:pict>
      </w:r>
      <w:r w:rsidR="0060128E">
        <w:rPr>
          <w:rFonts w:ascii="Times New Roman" w:hAnsi="Times New Roman" w:cs="Times New Roman"/>
          <w:sz w:val="24"/>
          <w:szCs w:val="24"/>
        </w:rPr>
        <w:tab/>
      </w:r>
      <w:proofErr w:type="gramStart"/>
      <w:r w:rsidR="0060128E">
        <w:rPr>
          <w:rFonts w:ascii="Times New Roman" w:hAnsi="Times New Roman" w:cs="Times New Roman"/>
          <w:sz w:val="24"/>
          <w:szCs w:val="24"/>
        </w:rPr>
        <w:t xml:space="preserve">Analisis Regresi Linier Berganda </w:t>
      </w:r>
      <w:r w:rsidR="0060128E" w:rsidRPr="000F5873">
        <w:rPr>
          <w:rFonts w:ascii="Times New Roman" w:hAnsi="Times New Roman" w:cs="Times New Roman"/>
          <w:sz w:val="24"/>
          <w:szCs w:val="24"/>
        </w:rPr>
        <w:t>digunakan untuk mengetahui</w:t>
      </w:r>
      <w:r w:rsidR="0060128E">
        <w:rPr>
          <w:rFonts w:ascii="Times New Roman" w:hAnsi="Times New Roman" w:cs="Times New Roman"/>
          <w:sz w:val="24"/>
          <w:szCs w:val="24"/>
        </w:rPr>
        <w:t xml:space="preserve"> arah hubungan</w:t>
      </w:r>
      <w:r w:rsidR="0060128E" w:rsidRPr="000F5873">
        <w:rPr>
          <w:rFonts w:ascii="Times New Roman" w:hAnsi="Times New Roman" w:cs="Times New Roman"/>
          <w:sz w:val="24"/>
          <w:szCs w:val="24"/>
        </w:rPr>
        <w:t xml:space="preserve"> antara variabel bebas terhadap variabel terikat</w:t>
      </w:r>
      <w:r w:rsidR="0060128E">
        <w:rPr>
          <w:rFonts w:ascii="Times New Roman" w:hAnsi="Times New Roman" w:cs="Times New Roman"/>
          <w:sz w:val="24"/>
          <w:szCs w:val="24"/>
        </w:rPr>
        <w:t xml:space="preserve"> apakah masing-masing variabel bebas berhubungan</w:t>
      </w:r>
      <w:r w:rsidR="0098422C">
        <w:rPr>
          <w:rFonts w:ascii="Times New Roman" w:hAnsi="Times New Roman" w:cs="Times New Roman"/>
          <w:sz w:val="24"/>
          <w:szCs w:val="24"/>
        </w:rPr>
        <w:t xml:space="preserve"> </w:t>
      </w:r>
      <w:r w:rsidR="0060128E">
        <w:rPr>
          <w:rFonts w:ascii="Times New Roman" w:hAnsi="Times New Roman" w:cs="Times New Roman"/>
          <w:sz w:val="24"/>
          <w:szCs w:val="24"/>
        </w:rPr>
        <w:t xml:space="preserve">positif atau </w:t>
      </w:r>
      <w:r w:rsidR="000E5A98">
        <w:rPr>
          <w:rFonts w:ascii="Times New Roman" w:hAnsi="Times New Roman" w:cs="Times New Roman"/>
          <w:sz w:val="24"/>
          <w:szCs w:val="24"/>
        </w:rPr>
        <w:t>negatif terhadap variabel terikatnya</w:t>
      </w:r>
      <w:r w:rsidR="0060128E">
        <w:rPr>
          <w:rFonts w:ascii="Times New Roman" w:hAnsi="Times New Roman" w:cs="Times New Roman"/>
          <w:sz w:val="24"/>
          <w:szCs w:val="24"/>
        </w:rPr>
        <w:t xml:space="preserve"> (Gujarati, 2003: 92)</w:t>
      </w:r>
      <w:r w:rsidR="0060128E" w:rsidRPr="000F5873">
        <w:rPr>
          <w:rFonts w:ascii="Times New Roman" w:hAnsi="Times New Roman" w:cs="Times New Roman"/>
          <w:sz w:val="24"/>
          <w:szCs w:val="24"/>
        </w:rPr>
        <w:t>.</w:t>
      </w:r>
      <w:proofErr w:type="gramEnd"/>
      <w:r w:rsidR="0060128E">
        <w:rPr>
          <w:rFonts w:ascii="Times New Roman" w:hAnsi="Times New Roman" w:cs="Times New Roman"/>
          <w:sz w:val="24"/>
          <w:szCs w:val="24"/>
        </w:rPr>
        <w:t xml:space="preserve"> Persamaan regresi dalam penelitian ini seba</w:t>
      </w:r>
      <w:r w:rsidR="000E5A98">
        <w:rPr>
          <w:rFonts w:ascii="Times New Roman" w:hAnsi="Times New Roman" w:cs="Times New Roman"/>
          <w:sz w:val="24"/>
          <w:szCs w:val="24"/>
        </w:rPr>
        <w:t>gai berikut:</w:t>
      </w:r>
    </w:p>
    <w:p w:rsidR="0060128E" w:rsidRDefault="0060128E" w:rsidP="00AF228A">
      <w:pPr>
        <w:tabs>
          <w:tab w:val="left" w:pos="720"/>
          <w:tab w:val="left" w:pos="10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t>Ŷ</w:t>
      </w:r>
      <w:r w:rsidRPr="000F5873">
        <w:rPr>
          <w:rFonts w:ascii="Times New Roman" w:hAnsi="Times New Roman" w:cs="Times New Roman"/>
          <w:sz w:val="24"/>
          <w:szCs w:val="24"/>
        </w:rPr>
        <w:t xml:space="preserve"> = α +β</w:t>
      </w:r>
      <w:r w:rsidRPr="000F5873">
        <w:rPr>
          <w:rFonts w:ascii="Times New Roman" w:hAnsi="Times New Roman" w:cs="Times New Roman"/>
          <w:sz w:val="24"/>
          <w:szCs w:val="24"/>
          <w:vertAlign w:val="subscript"/>
        </w:rPr>
        <w:t>1</w:t>
      </w:r>
      <w:r w:rsidRPr="000F5873">
        <w:rPr>
          <w:rFonts w:ascii="Times New Roman" w:hAnsi="Times New Roman" w:cs="Times New Roman"/>
          <w:sz w:val="24"/>
          <w:szCs w:val="24"/>
        </w:rPr>
        <w:t>X</w:t>
      </w:r>
      <w:r w:rsidRPr="000F5873">
        <w:rPr>
          <w:rFonts w:ascii="Times New Roman" w:hAnsi="Times New Roman" w:cs="Times New Roman"/>
          <w:sz w:val="24"/>
          <w:szCs w:val="24"/>
          <w:vertAlign w:val="subscript"/>
        </w:rPr>
        <w:t>1</w:t>
      </w:r>
      <w:r w:rsidRPr="000F5873">
        <w:rPr>
          <w:rFonts w:ascii="Times New Roman" w:hAnsi="Times New Roman" w:cs="Times New Roman"/>
          <w:sz w:val="24"/>
          <w:szCs w:val="24"/>
        </w:rPr>
        <w:t>+ β</w:t>
      </w:r>
      <w:r w:rsidRPr="000F5873">
        <w:rPr>
          <w:rFonts w:ascii="Times New Roman" w:hAnsi="Times New Roman" w:cs="Times New Roman"/>
          <w:sz w:val="24"/>
          <w:szCs w:val="24"/>
          <w:vertAlign w:val="subscript"/>
        </w:rPr>
        <w:t>2</w:t>
      </w:r>
      <w:r w:rsidRPr="000F5873">
        <w:rPr>
          <w:rFonts w:ascii="Times New Roman" w:hAnsi="Times New Roman" w:cs="Times New Roman"/>
          <w:sz w:val="24"/>
          <w:szCs w:val="24"/>
        </w:rPr>
        <w:t>X</w:t>
      </w:r>
      <w:r w:rsidRPr="000F5873">
        <w:rPr>
          <w:rFonts w:ascii="Times New Roman" w:hAnsi="Times New Roman" w:cs="Times New Roman"/>
          <w:sz w:val="24"/>
          <w:szCs w:val="24"/>
          <w:vertAlign w:val="subscript"/>
        </w:rPr>
        <w:t>2</w:t>
      </w:r>
      <w:r w:rsidRPr="000F5873">
        <w:rPr>
          <w:rFonts w:ascii="Times New Roman" w:hAnsi="Times New Roman" w:cs="Times New Roman"/>
          <w:sz w:val="24"/>
          <w:szCs w:val="24"/>
        </w:rPr>
        <w:t>+ β</w:t>
      </w:r>
      <w:r w:rsidRPr="000F5873">
        <w:rPr>
          <w:rFonts w:ascii="Times New Roman" w:hAnsi="Times New Roman" w:cs="Times New Roman"/>
          <w:sz w:val="24"/>
          <w:szCs w:val="24"/>
          <w:vertAlign w:val="subscript"/>
        </w:rPr>
        <w:t>3</w:t>
      </w:r>
      <w:r w:rsidRPr="000F5873">
        <w:rPr>
          <w:rFonts w:ascii="Times New Roman" w:hAnsi="Times New Roman" w:cs="Times New Roman"/>
          <w:sz w:val="24"/>
          <w:szCs w:val="24"/>
        </w:rPr>
        <w:t>X</w:t>
      </w:r>
      <w:r w:rsidRPr="000F5873">
        <w:rPr>
          <w:rFonts w:ascii="Times New Roman" w:hAnsi="Times New Roman" w:cs="Times New Roman"/>
          <w:sz w:val="24"/>
          <w:szCs w:val="24"/>
          <w:vertAlign w:val="subscript"/>
        </w:rPr>
        <w:t>3</w:t>
      </w:r>
      <w:r w:rsidRPr="000F5873">
        <w:rPr>
          <w:rFonts w:ascii="Times New Roman" w:hAnsi="Times New Roman" w:cs="Times New Roman"/>
          <w:sz w:val="24"/>
          <w:szCs w:val="24"/>
        </w:rPr>
        <w:t>+ β</w:t>
      </w:r>
      <w:r w:rsidRPr="000F5873">
        <w:rPr>
          <w:rFonts w:ascii="Times New Roman" w:hAnsi="Times New Roman" w:cs="Times New Roman"/>
          <w:sz w:val="24"/>
          <w:szCs w:val="24"/>
          <w:vertAlign w:val="subscript"/>
        </w:rPr>
        <w:t>4</w:t>
      </w:r>
      <w:r w:rsidRPr="000F5873">
        <w:rPr>
          <w:rFonts w:ascii="Times New Roman" w:hAnsi="Times New Roman" w:cs="Times New Roman"/>
          <w:sz w:val="24"/>
          <w:szCs w:val="24"/>
        </w:rPr>
        <w:t>X</w:t>
      </w:r>
      <w:r w:rsidRPr="000F5873">
        <w:rPr>
          <w:rFonts w:ascii="Times New Roman" w:hAnsi="Times New Roman" w:cs="Times New Roman"/>
          <w:sz w:val="24"/>
          <w:szCs w:val="24"/>
          <w:vertAlign w:val="subscript"/>
        </w:rPr>
        <w:t>4</w:t>
      </w:r>
      <w:r>
        <w:rPr>
          <w:rFonts w:ascii="Times New Roman" w:hAnsi="Times New Roman" w:cs="Times New Roman"/>
          <w:sz w:val="24"/>
          <w:szCs w:val="24"/>
        </w:rPr>
        <w:tab/>
      </w:r>
    </w:p>
    <w:p w:rsidR="00AF228A" w:rsidRDefault="002F5CB4" w:rsidP="00AF228A">
      <w:pPr>
        <w:tabs>
          <w:tab w:val="left" w:pos="720"/>
          <w:tab w:val="left" w:pos="1080"/>
        </w:tabs>
        <w:spacing w:after="0" w:line="480" w:lineRule="auto"/>
        <w:ind w:left="720"/>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Dimana :</w:t>
      </w:r>
      <w:proofErr w:type="gramEnd"/>
    </w:p>
    <w:p w:rsidR="002F5CB4" w:rsidRPr="000F5873" w:rsidRDefault="002F5CB4" w:rsidP="002F5CB4">
      <w:pPr>
        <w:tabs>
          <w:tab w:val="left" w:pos="720"/>
        </w:tabs>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ab/>
        <w:t>Ŷ</w:t>
      </w:r>
      <w:r w:rsidRPr="000F5873">
        <w:rPr>
          <w:rFonts w:ascii="Times New Roman" w:hAnsi="Times New Roman" w:cs="Times New Roman"/>
          <w:sz w:val="24"/>
          <w:szCs w:val="24"/>
        </w:rPr>
        <w:tab/>
      </w:r>
      <w:r w:rsidRPr="000F5873">
        <w:rPr>
          <w:rFonts w:ascii="Times New Roman" w:hAnsi="Times New Roman" w:cs="Times New Roman"/>
          <w:sz w:val="24"/>
          <w:szCs w:val="24"/>
        </w:rPr>
        <w:tab/>
        <w:t>= Kebijakan dividen (DPR)</w:t>
      </w:r>
    </w:p>
    <w:p w:rsidR="002F5CB4" w:rsidRPr="000F5873" w:rsidRDefault="0009270C" w:rsidP="002F5CB4">
      <w:pPr>
        <w:tabs>
          <w:tab w:val="left" w:pos="720"/>
        </w:tabs>
        <w:spacing w:after="0" w:line="480" w:lineRule="auto"/>
        <w:ind w:firstLine="720"/>
        <w:jc w:val="both"/>
        <w:rPr>
          <w:rFonts w:ascii="Times New Roman" w:hAnsi="Times New Roman" w:cs="Times New Roman"/>
          <w:sz w:val="24"/>
          <w:szCs w:val="24"/>
        </w:rPr>
      </w:pPr>
      <w:r>
        <w:rPr>
          <w:rFonts w:ascii="Times New Roman" w:hAnsi="Times New Roman" w:cs="Times New Roman"/>
          <w:noProof/>
          <w:sz w:val="24"/>
          <w:szCs w:val="24"/>
        </w:rPr>
        <w:pict>
          <v:rect id="_x0000_s1044" style="position:absolute;left:0;text-align:left;margin-left:83.7pt;margin-top:21.15pt;width:21.75pt;height:21.75pt;z-index:251666432" filled="f" stroked="f">
            <v:textbox style="mso-next-textbox:#_x0000_s1044">
              <w:txbxContent>
                <w:p w:rsidR="00C42A54" w:rsidRDefault="00C42A54">
                  <w:r>
                    <w:rPr>
                      <w:rFonts w:cstheme="minorHAnsi"/>
                    </w:rPr>
                    <w:t>ˆ</w:t>
                  </w:r>
                </w:p>
              </w:txbxContent>
            </v:textbox>
          </v:rect>
        </w:pict>
      </w:r>
      <w:r>
        <w:rPr>
          <w:rFonts w:ascii="Times New Roman" w:hAnsi="Times New Roman" w:cs="Times New Roman"/>
          <w:noProof/>
          <w:sz w:val="24"/>
          <w:szCs w:val="24"/>
        </w:rPr>
        <w:pict>
          <v:oval id="_x0000_s1043" style="position:absolute;left:0;text-align:left;margin-left:64.2pt;margin-top:19.65pt;width:23.25pt;height:17.25pt;z-index:251665408" filled="f" stroked="f">
            <v:textbox style="mso-next-textbox:#_x0000_s1043">
              <w:txbxContent>
                <w:p w:rsidR="00C42A54" w:rsidRDefault="00C42A54">
                  <w:r>
                    <w:rPr>
                      <w:rFonts w:cstheme="minorHAnsi"/>
                    </w:rPr>
                    <w:t>ˆ</w:t>
                  </w:r>
                </w:p>
              </w:txbxContent>
            </v:textbox>
          </v:oval>
        </w:pict>
      </w:r>
      <w:r w:rsidR="002F5CB4" w:rsidRPr="000F5873">
        <w:rPr>
          <w:rFonts w:ascii="Times New Roman" w:hAnsi="Times New Roman" w:cs="Times New Roman"/>
          <w:sz w:val="24"/>
          <w:szCs w:val="24"/>
        </w:rPr>
        <w:tab/>
        <w:t>α</w:t>
      </w:r>
      <w:r w:rsidR="002F5CB4" w:rsidRPr="000F5873">
        <w:rPr>
          <w:rFonts w:ascii="Times New Roman" w:hAnsi="Times New Roman" w:cs="Times New Roman"/>
          <w:sz w:val="24"/>
          <w:szCs w:val="24"/>
        </w:rPr>
        <w:tab/>
      </w:r>
      <w:r w:rsidR="002F5CB4" w:rsidRPr="000F5873">
        <w:rPr>
          <w:rFonts w:ascii="Times New Roman" w:hAnsi="Times New Roman" w:cs="Times New Roman"/>
          <w:sz w:val="24"/>
          <w:szCs w:val="24"/>
        </w:rPr>
        <w:tab/>
        <w:t>= Konstanta</w:t>
      </w:r>
    </w:p>
    <w:p w:rsidR="002F5CB4" w:rsidRPr="000F5873" w:rsidRDefault="002F5CB4" w:rsidP="002F5CB4">
      <w:pPr>
        <w:tabs>
          <w:tab w:val="left" w:pos="720"/>
        </w:tabs>
        <w:spacing w:after="0" w:line="480" w:lineRule="auto"/>
        <w:ind w:firstLine="720"/>
        <w:jc w:val="both"/>
        <w:rPr>
          <w:rFonts w:ascii="Times New Roman" w:hAnsi="Times New Roman" w:cs="Times New Roman"/>
          <w:sz w:val="24"/>
          <w:szCs w:val="24"/>
        </w:rPr>
      </w:pPr>
      <w:r w:rsidRPr="000F5873">
        <w:rPr>
          <w:rFonts w:ascii="Times New Roman" w:hAnsi="Times New Roman" w:cs="Times New Roman"/>
          <w:sz w:val="24"/>
          <w:szCs w:val="24"/>
        </w:rPr>
        <w:tab/>
      </w:r>
      <w:proofErr w:type="gramStart"/>
      <w:r w:rsidRPr="000F5873">
        <w:rPr>
          <w:rFonts w:ascii="Times New Roman" w:hAnsi="Times New Roman" w:cs="Times New Roman"/>
          <w:sz w:val="24"/>
          <w:szCs w:val="24"/>
        </w:rPr>
        <w:t>β</w:t>
      </w:r>
      <w:r w:rsidRPr="000F5873">
        <w:rPr>
          <w:rFonts w:ascii="Times New Roman" w:hAnsi="Times New Roman" w:cs="Times New Roman"/>
          <w:sz w:val="24"/>
          <w:szCs w:val="24"/>
          <w:vertAlign w:val="subscript"/>
        </w:rPr>
        <w:t>1</w:t>
      </w:r>
      <w:r w:rsidRPr="000F5873">
        <w:rPr>
          <w:rFonts w:ascii="Times New Roman" w:hAnsi="Times New Roman" w:cs="Times New Roman"/>
          <w:sz w:val="24"/>
          <w:szCs w:val="24"/>
        </w:rPr>
        <w:t>-</w:t>
      </w:r>
      <w:proofErr w:type="gramEnd"/>
      <w:r w:rsidRPr="000F5873">
        <w:rPr>
          <w:rFonts w:ascii="Times New Roman" w:hAnsi="Times New Roman" w:cs="Times New Roman"/>
          <w:sz w:val="24"/>
          <w:szCs w:val="24"/>
        </w:rPr>
        <w:t xml:space="preserve"> β</w:t>
      </w:r>
      <w:r w:rsidRPr="000F5873">
        <w:rPr>
          <w:rFonts w:ascii="Times New Roman" w:hAnsi="Times New Roman" w:cs="Times New Roman"/>
          <w:sz w:val="24"/>
          <w:szCs w:val="24"/>
          <w:vertAlign w:val="subscript"/>
        </w:rPr>
        <w:t xml:space="preserve">4   </w:t>
      </w:r>
      <w:r w:rsidRPr="000F5873">
        <w:rPr>
          <w:rFonts w:ascii="Times New Roman" w:hAnsi="Times New Roman" w:cs="Times New Roman"/>
          <w:sz w:val="24"/>
          <w:szCs w:val="24"/>
        </w:rPr>
        <w:t xml:space="preserve">        </w:t>
      </w:r>
      <w:r w:rsidRPr="000F5873">
        <w:rPr>
          <w:rFonts w:ascii="Times New Roman" w:hAnsi="Times New Roman" w:cs="Times New Roman"/>
          <w:sz w:val="24"/>
          <w:szCs w:val="24"/>
          <w:vertAlign w:val="subscript"/>
        </w:rPr>
        <w:tab/>
      </w:r>
      <w:r w:rsidRPr="000F5873">
        <w:rPr>
          <w:rFonts w:ascii="Times New Roman" w:hAnsi="Times New Roman" w:cs="Times New Roman"/>
          <w:sz w:val="24"/>
          <w:szCs w:val="24"/>
        </w:rPr>
        <w:t>= Koefisien regresi variabel</w:t>
      </w:r>
    </w:p>
    <w:p w:rsidR="002F5CB4" w:rsidRPr="000F5873" w:rsidRDefault="002F5CB4" w:rsidP="002F5CB4">
      <w:pPr>
        <w:tabs>
          <w:tab w:val="left" w:pos="720"/>
        </w:tabs>
        <w:spacing w:after="0" w:line="480" w:lineRule="auto"/>
        <w:ind w:firstLine="720"/>
        <w:jc w:val="both"/>
        <w:rPr>
          <w:rFonts w:ascii="Times New Roman" w:hAnsi="Times New Roman" w:cs="Times New Roman"/>
          <w:sz w:val="24"/>
          <w:szCs w:val="24"/>
        </w:rPr>
      </w:pPr>
      <w:r w:rsidRPr="000F5873">
        <w:rPr>
          <w:rFonts w:ascii="Times New Roman" w:hAnsi="Times New Roman" w:cs="Times New Roman"/>
          <w:sz w:val="24"/>
          <w:szCs w:val="24"/>
        </w:rPr>
        <w:tab/>
        <w:t>X</w:t>
      </w:r>
      <w:r w:rsidRPr="000F5873">
        <w:rPr>
          <w:rFonts w:ascii="Times New Roman" w:hAnsi="Times New Roman" w:cs="Times New Roman"/>
          <w:sz w:val="24"/>
          <w:szCs w:val="24"/>
          <w:vertAlign w:val="subscript"/>
        </w:rPr>
        <w:t>1</w:t>
      </w:r>
      <w:r w:rsidRPr="000F5873">
        <w:rPr>
          <w:rFonts w:ascii="Times New Roman" w:hAnsi="Times New Roman" w:cs="Times New Roman"/>
          <w:sz w:val="24"/>
          <w:szCs w:val="24"/>
          <w:vertAlign w:val="subscript"/>
        </w:rPr>
        <w:tab/>
      </w:r>
      <w:r w:rsidRPr="000F5873">
        <w:rPr>
          <w:rFonts w:ascii="Times New Roman" w:hAnsi="Times New Roman" w:cs="Times New Roman"/>
          <w:sz w:val="24"/>
          <w:szCs w:val="24"/>
          <w:vertAlign w:val="subscript"/>
        </w:rPr>
        <w:tab/>
      </w:r>
      <w:r w:rsidRPr="000F5873">
        <w:rPr>
          <w:rFonts w:ascii="Times New Roman" w:hAnsi="Times New Roman" w:cs="Times New Roman"/>
          <w:sz w:val="24"/>
          <w:szCs w:val="24"/>
        </w:rPr>
        <w:t>= Profitabilitas</w:t>
      </w:r>
      <w:r w:rsidRPr="000F5873">
        <w:rPr>
          <w:rFonts w:ascii="Times New Roman" w:hAnsi="Times New Roman" w:cs="Times New Roman"/>
          <w:i/>
          <w:sz w:val="24"/>
          <w:szCs w:val="24"/>
        </w:rPr>
        <w:t xml:space="preserve"> </w:t>
      </w:r>
      <w:r w:rsidRPr="000F5873">
        <w:rPr>
          <w:rFonts w:ascii="Times New Roman" w:hAnsi="Times New Roman" w:cs="Times New Roman"/>
          <w:sz w:val="24"/>
          <w:szCs w:val="24"/>
        </w:rPr>
        <w:t>(ROA)</w:t>
      </w:r>
    </w:p>
    <w:p w:rsidR="002F5CB4" w:rsidRPr="000F5873" w:rsidRDefault="002F5CB4" w:rsidP="002F5CB4">
      <w:pPr>
        <w:tabs>
          <w:tab w:val="left" w:pos="720"/>
        </w:tabs>
        <w:spacing w:after="0" w:line="480" w:lineRule="auto"/>
        <w:ind w:firstLine="720"/>
        <w:jc w:val="both"/>
        <w:rPr>
          <w:rFonts w:ascii="Times New Roman" w:hAnsi="Times New Roman" w:cs="Times New Roman"/>
          <w:sz w:val="24"/>
          <w:szCs w:val="24"/>
        </w:rPr>
      </w:pPr>
      <w:r w:rsidRPr="000F5873">
        <w:rPr>
          <w:rFonts w:ascii="Times New Roman" w:hAnsi="Times New Roman" w:cs="Times New Roman"/>
          <w:sz w:val="24"/>
          <w:szCs w:val="24"/>
        </w:rPr>
        <w:tab/>
        <w:t>X</w:t>
      </w:r>
      <w:r w:rsidRPr="000F5873">
        <w:rPr>
          <w:rFonts w:ascii="Times New Roman" w:hAnsi="Times New Roman" w:cs="Times New Roman"/>
          <w:sz w:val="24"/>
          <w:szCs w:val="24"/>
          <w:vertAlign w:val="subscript"/>
        </w:rPr>
        <w:t xml:space="preserve">2   </w:t>
      </w:r>
      <w:r w:rsidRPr="000F5873">
        <w:rPr>
          <w:rFonts w:ascii="Times New Roman" w:hAnsi="Times New Roman" w:cs="Times New Roman"/>
          <w:sz w:val="24"/>
          <w:szCs w:val="24"/>
          <w:vertAlign w:val="subscript"/>
        </w:rPr>
        <w:tab/>
      </w:r>
      <w:r w:rsidRPr="000F5873">
        <w:rPr>
          <w:rFonts w:ascii="Times New Roman" w:hAnsi="Times New Roman" w:cs="Times New Roman"/>
          <w:sz w:val="24"/>
          <w:szCs w:val="24"/>
          <w:vertAlign w:val="subscript"/>
        </w:rPr>
        <w:tab/>
      </w:r>
      <w:r w:rsidRPr="000F5873">
        <w:rPr>
          <w:rFonts w:ascii="Times New Roman" w:hAnsi="Times New Roman" w:cs="Times New Roman"/>
          <w:sz w:val="24"/>
          <w:szCs w:val="24"/>
        </w:rPr>
        <w:t xml:space="preserve">= </w:t>
      </w:r>
      <w:r w:rsidRPr="000F5873">
        <w:rPr>
          <w:rFonts w:ascii="Times New Roman" w:hAnsi="Times New Roman" w:cs="Times New Roman"/>
          <w:i/>
          <w:sz w:val="24"/>
          <w:szCs w:val="24"/>
        </w:rPr>
        <w:t xml:space="preserve">Firm size </w:t>
      </w:r>
      <w:r w:rsidRPr="000F5873">
        <w:rPr>
          <w:rFonts w:ascii="Times New Roman" w:hAnsi="Times New Roman" w:cs="Times New Roman"/>
          <w:sz w:val="24"/>
          <w:szCs w:val="24"/>
        </w:rPr>
        <w:t>(TA)</w:t>
      </w:r>
    </w:p>
    <w:p w:rsidR="002F5CB4" w:rsidRPr="000F5873" w:rsidRDefault="002F5CB4" w:rsidP="002F5CB4">
      <w:pPr>
        <w:tabs>
          <w:tab w:val="left" w:pos="720"/>
        </w:tabs>
        <w:spacing w:after="0" w:line="480" w:lineRule="auto"/>
        <w:ind w:firstLine="720"/>
        <w:jc w:val="both"/>
        <w:rPr>
          <w:rFonts w:ascii="Times New Roman" w:hAnsi="Times New Roman" w:cs="Times New Roman"/>
          <w:sz w:val="24"/>
          <w:szCs w:val="24"/>
        </w:rPr>
      </w:pPr>
      <w:r w:rsidRPr="000F5873">
        <w:rPr>
          <w:rFonts w:ascii="Times New Roman" w:hAnsi="Times New Roman" w:cs="Times New Roman"/>
          <w:sz w:val="24"/>
          <w:szCs w:val="24"/>
        </w:rPr>
        <w:tab/>
        <w:t>X</w:t>
      </w:r>
      <w:r w:rsidRPr="000F5873">
        <w:rPr>
          <w:rFonts w:ascii="Times New Roman" w:hAnsi="Times New Roman" w:cs="Times New Roman"/>
          <w:sz w:val="24"/>
          <w:szCs w:val="24"/>
          <w:vertAlign w:val="subscript"/>
        </w:rPr>
        <w:t>3</w:t>
      </w:r>
      <w:r w:rsidRPr="000F5873">
        <w:rPr>
          <w:rFonts w:ascii="Times New Roman" w:hAnsi="Times New Roman" w:cs="Times New Roman"/>
          <w:sz w:val="24"/>
          <w:szCs w:val="24"/>
        </w:rPr>
        <w:tab/>
      </w:r>
      <w:r w:rsidRPr="000F5873">
        <w:rPr>
          <w:rFonts w:ascii="Times New Roman" w:hAnsi="Times New Roman" w:cs="Times New Roman"/>
          <w:sz w:val="24"/>
          <w:szCs w:val="24"/>
        </w:rPr>
        <w:tab/>
        <w:t>= Likuiditas (CR)</w:t>
      </w:r>
    </w:p>
    <w:p w:rsidR="00632466" w:rsidRPr="00632466" w:rsidRDefault="002F5CB4" w:rsidP="00D720FA">
      <w:pPr>
        <w:tabs>
          <w:tab w:val="left" w:pos="720"/>
        </w:tabs>
        <w:spacing w:after="0" w:line="480" w:lineRule="auto"/>
        <w:ind w:firstLine="720"/>
        <w:jc w:val="both"/>
        <w:rPr>
          <w:rFonts w:ascii="Times New Roman" w:hAnsi="Times New Roman" w:cs="Times New Roman"/>
          <w:sz w:val="24"/>
          <w:szCs w:val="24"/>
        </w:rPr>
      </w:pPr>
      <w:r w:rsidRPr="000F5873">
        <w:rPr>
          <w:rFonts w:ascii="Times New Roman" w:hAnsi="Times New Roman" w:cs="Times New Roman"/>
          <w:sz w:val="24"/>
          <w:szCs w:val="24"/>
        </w:rPr>
        <w:tab/>
        <w:t>X</w:t>
      </w:r>
      <w:r w:rsidRPr="000F5873">
        <w:rPr>
          <w:rFonts w:ascii="Times New Roman" w:hAnsi="Times New Roman" w:cs="Times New Roman"/>
          <w:sz w:val="24"/>
          <w:szCs w:val="24"/>
          <w:vertAlign w:val="subscript"/>
        </w:rPr>
        <w:t>4</w:t>
      </w:r>
      <w:r w:rsidRPr="000F5873">
        <w:rPr>
          <w:rFonts w:ascii="Times New Roman" w:hAnsi="Times New Roman" w:cs="Times New Roman"/>
          <w:sz w:val="24"/>
          <w:szCs w:val="24"/>
        </w:rPr>
        <w:tab/>
      </w:r>
      <w:r w:rsidRPr="000F5873">
        <w:rPr>
          <w:rFonts w:ascii="Times New Roman" w:hAnsi="Times New Roman" w:cs="Times New Roman"/>
          <w:sz w:val="24"/>
          <w:szCs w:val="24"/>
        </w:rPr>
        <w:tab/>
        <w:t xml:space="preserve">= </w:t>
      </w:r>
      <w:r w:rsidRPr="000F5873">
        <w:rPr>
          <w:rFonts w:ascii="Times New Roman" w:hAnsi="Times New Roman" w:cs="Times New Roman"/>
          <w:i/>
          <w:sz w:val="24"/>
          <w:szCs w:val="24"/>
        </w:rPr>
        <w:t xml:space="preserve">Leverage </w:t>
      </w:r>
      <w:r w:rsidRPr="000F5873">
        <w:rPr>
          <w:rFonts w:ascii="Times New Roman" w:hAnsi="Times New Roman" w:cs="Times New Roman"/>
          <w:sz w:val="24"/>
          <w:szCs w:val="24"/>
        </w:rPr>
        <w:t>(DER)</w:t>
      </w:r>
    </w:p>
    <w:p w:rsidR="00D720FA" w:rsidRDefault="00D720FA" w:rsidP="002F5CB4">
      <w:pPr>
        <w:tabs>
          <w:tab w:val="left" w:pos="720"/>
        </w:tabs>
        <w:spacing w:after="0" w:line="480" w:lineRule="auto"/>
        <w:jc w:val="both"/>
        <w:rPr>
          <w:rFonts w:ascii="Times New Roman" w:hAnsi="Times New Roman" w:cs="Times New Roman"/>
          <w:b/>
          <w:sz w:val="24"/>
          <w:szCs w:val="24"/>
        </w:rPr>
      </w:pPr>
    </w:p>
    <w:p w:rsidR="002F5CB4" w:rsidRDefault="004A6D94" w:rsidP="002F5CB4">
      <w:pPr>
        <w:tabs>
          <w:tab w:val="left" w:pos="72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HASIL</w:t>
      </w:r>
      <w:r w:rsidR="002F5CB4">
        <w:rPr>
          <w:rFonts w:ascii="Times New Roman" w:hAnsi="Times New Roman" w:cs="Times New Roman"/>
          <w:b/>
          <w:sz w:val="24"/>
          <w:szCs w:val="24"/>
        </w:rPr>
        <w:t xml:space="preserve"> DAN PEMBAHASAN</w:t>
      </w:r>
    </w:p>
    <w:p w:rsidR="002F5CB4" w:rsidRDefault="002F5CB4" w:rsidP="002F5CB4">
      <w:pPr>
        <w:tabs>
          <w:tab w:val="left" w:pos="72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Deskriptif Sampel Penelitian</w:t>
      </w:r>
    </w:p>
    <w:p w:rsidR="004340CC" w:rsidRPr="004340CC" w:rsidRDefault="002F5CB4" w:rsidP="004340CC">
      <w:pPr>
        <w:tabs>
          <w:tab w:val="left" w:pos="72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Dalam penelitian ini diperoleh sebanyak 11 perusahaan manufaktur dimana peneliti menggunakan 5 tahun periode pengamatan sehingga memperoleh 55 (11x5) data pengamatan.</w:t>
      </w:r>
      <w:proofErr w:type="gramEnd"/>
    </w:p>
    <w:p w:rsidR="00FB6EE6" w:rsidRDefault="004340CC" w:rsidP="000C7D6B">
      <w:pPr>
        <w:tabs>
          <w:tab w:val="left" w:pos="720"/>
          <w:tab w:val="left" w:pos="792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Tabel 3</w:t>
      </w:r>
      <w:r w:rsidR="00B7583D">
        <w:rPr>
          <w:rFonts w:ascii="Times New Roman" w:hAnsi="Times New Roman" w:cs="Times New Roman"/>
          <w:b/>
          <w:sz w:val="24"/>
          <w:szCs w:val="24"/>
        </w:rPr>
        <w:t xml:space="preserve"> </w:t>
      </w:r>
      <w:r w:rsidR="00FB6EE6">
        <w:rPr>
          <w:rFonts w:ascii="Times New Roman" w:hAnsi="Times New Roman" w:cs="Times New Roman"/>
          <w:b/>
          <w:sz w:val="24"/>
          <w:szCs w:val="24"/>
        </w:rPr>
        <w:t>Statistik Deskriptif</w:t>
      </w:r>
    </w:p>
    <w:tbl>
      <w:tblPr>
        <w:tblStyle w:val="TableGrid"/>
        <w:tblpPr w:leftFromText="180" w:rightFromText="180" w:vertAnchor="text" w:horzAnchor="margin" w:tblpXSpec="center" w:tblpY="80"/>
        <w:tblW w:w="7344" w:type="dxa"/>
        <w:tblBorders>
          <w:top w:val="single" w:sz="4" w:space="0" w:color="auto"/>
          <w:bottom w:val="single" w:sz="4" w:space="0" w:color="auto"/>
          <w:insideH w:val="single" w:sz="4" w:space="0" w:color="auto"/>
        </w:tblBorders>
        <w:tblLayout w:type="fixed"/>
        <w:tblLook w:val="04A0"/>
      </w:tblPr>
      <w:tblGrid>
        <w:gridCol w:w="1872"/>
        <w:gridCol w:w="432"/>
        <w:gridCol w:w="1152"/>
        <w:gridCol w:w="1152"/>
        <w:gridCol w:w="1152"/>
        <w:gridCol w:w="1584"/>
      </w:tblGrid>
      <w:tr w:rsidR="00736D9E" w:rsidRPr="008C53FA" w:rsidTr="000C7D6B">
        <w:trPr>
          <w:trHeight w:val="20"/>
        </w:trPr>
        <w:tc>
          <w:tcPr>
            <w:tcW w:w="1872" w:type="dxa"/>
          </w:tcPr>
          <w:p w:rsidR="00736D9E" w:rsidRPr="00736D9E" w:rsidRDefault="00736D9E" w:rsidP="00736D9E">
            <w:pPr>
              <w:autoSpaceDE w:val="0"/>
              <w:autoSpaceDN w:val="0"/>
              <w:adjustRightInd w:val="0"/>
              <w:spacing w:line="276" w:lineRule="auto"/>
              <w:jc w:val="both"/>
              <w:rPr>
                <w:rFonts w:ascii="Times New Roman" w:hAnsi="Times New Roman" w:cs="Times New Roman"/>
                <w:sz w:val="20"/>
                <w:szCs w:val="20"/>
              </w:rPr>
            </w:pPr>
            <w:r w:rsidRPr="00736D9E">
              <w:rPr>
                <w:rFonts w:ascii="Times New Roman" w:hAnsi="Times New Roman" w:cs="Times New Roman"/>
                <w:sz w:val="20"/>
                <w:szCs w:val="20"/>
              </w:rPr>
              <w:t>Variabel Penelitian</w:t>
            </w:r>
          </w:p>
        </w:tc>
        <w:tc>
          <w:tcPr>
            <w:tcW w:w="432" w:type="dxa"/>
          </w:tcPr>
          <w:p w:rsidR="00736D9E" w:rsidRPr="00736D9E" w:rsidRDefault="00736D9E" w:rsidP="00736D9E">
            <w:pPr>
              <w:autoSpaceDE w:val="0"/>
              <w:autoSpaceDN w:val="0"/>
              <w:adjustRightInd w:val="0"/>
              <w:spacing w:line="276" w:lineRule="auto"/>
              <w:jc w:val="both"/>
              <w:rPr>
                <w:rFonts w:ascii="Times New Roman" w:hAnsi="Times New Roman" w:cs="Times New Roman"/>
                <w:sz w:val="20"/>
                <w:szCs w:val="20"/>
              </w:rPr>
            </w:pPr>
            <w:r w:rsidRPr="00736D9E">
              <w:rPr>
                <w:rFonts w:ascii="Times New Roman" w:hAnsi="Times New Roman" w:cs="Times New Roman"/>
                <w:sz w:val="20"/>
                <w:szCs w:val="20"/>
              </w:rPr>
              <w:t>N</w:t>
            </w:r>
          </w:p>
        </w:tc>
        <w:tc>
          <w:tcPr>
            <w:tcW w:w="1152" w:type="dxa"/>
          </w:tcPr>
          <w:p w:rsidR="00736D9E" w:rsidRPr="00736D9E" w:rsidRDefault="00736D9E" w:rsidP="00736D9E">
            <w:pPr>
              <w:autoSpaceDE w:val="0"/>
              <w:autoSpaceDN w:val="0"/>
              <w:adjustRightInd w:val="0"/>
              <w:spacing w:line="276"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736D9E">
              <w:rPr>
                <w:rFonts w:ascii="Times New Roman" w:hAnsi="Times New Roman" w:cs="Times New Roman"/>
                <w:sz w:val="20"/>
                <w:szCs w:val="20"/>
              </w:rPr>
              <w:t>Minimum</w:t>
            </w:r>
          </w:p>
        </w:tc>
        <w:tc>
          <w:tcPr>
            <w:tcW w:w="1152" w:type="dxa"/>
          </w:tcPr>
          <w:p w:rsidR="00736D9E" w:rsidRPr="00736D9E" w:rsidRDefault="00736D9E" w:rsidP="00736D9E">
            <w:pPr>
              <w:autoSpaceDE w:val="0"/>
              <w:autoSpaceDN w:val="0"/>
              <w:adjustRightInd w:val="0"/>
              <w:spacing w:line="276"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736D9E">
              <w:rPr>
                <w:rFonts w:ascii="Times New Roman" w:hAnsi="Times New Roman" w:cs="Times New Roman"/>
                <w:sz w:val="20"/>
                <w:szCs w:val="20"/>
              </w:rPr>
              <w:t>Maximum</w:t>
            </w:r>
          </w:p>
        </w:tc>
        <w:tc>
          <w:tcPr>
            <w:tcW w:w="1152" w:type="dxa"/>
          </w:tcPr>
          <w:p w:rsidR="00736D9E" w:rsidRPr="00736D9E" w:rsidRDefault="00736D9E" w:rsidP="00736D9E">
            <w:pPr>
              <w:autoSpaceDE w:val="0"/>
              <w:autoSpaceDN w:val="0"/>
              <w:adjustRightInd w:val="0"/>
              <w:spacing w:line="276" w:lineRule="auto"/>
              <w:jc w:val="both"/>
              <w:rPr>
                <w:rFonts w:ascii="Times New Roman" w:hAnsi="Times New Roman" w:cs="Times New Roman"/>
                <w:sz w:val="20"/>
                <w:szCs w:val="20"/>
              </w:rPr>
            </w:pPr>
            <w:r w:rsidRPr="00736D9E">
              <w:rPr>
                <w:rFonts w:ascii="Times New Roman" w:hAnsi="Times New Roman" w:cs="Times New Roman"/>
                <w:sz w:val="20"/>
                <w:szCs w:val="20"/>
              </w:rPr>
              <w:t xml:space="preserve">        Mean</w:t>
            </w:r>
          </w:p>
        </w:tc>
        <w:tc>
          <w:tcPr>
            <w:tcW w:w="1584" w:type="dxa"/>
          </w:tcPr>
          <w:p w:rsidR="00736D9E" w:rsidRPr="00736D9E" w:rsidRDefault="00736D9E" w:rsidP="00736D9E">
            <w:pPr>
              <w:autoSpaceDE w:val="0"/>
              <w:autoSpaceDN w:val="0"/>
              <w:adjustRightInd w:val="0"/>
              <w:spacing w:line="276" w:lineRule="auto"/>
              <w:jc w:val="both"/>
              <w:rPr>
                <w:rFonts w:ascii="Times New Roman" w:hAnsi="Times New Roman" w:cs="Times New Roman"/>
                <w:sz w:val="20"/>
                <w:szCs w:val="20"/>
              </w:rPr>
            </w:pPr>
            <w:r w:rsidRPr="00736D9E">
              <w:rPr>
                <w:rFonts w:ascii="Times New Roman" w:hAnsi="Times New Roman" w:cs="Times New Roman"/>
                <w:sz w:val="20"/>
                <w:szCs w:val="20"/>
              </w:rPr>
              <w:t xml:space="preserve">    Std. Deviation</w:t>
            </w:r>
          </w:p>
        </w:tc>
      </w:tr>
      <w:tr w:rsidR="00736D9E" w:rsidRPr="008C53FA" w:rsidTr="000C7D6B">
        <w:trPr>
          <w:trHeight w:val="20"/>
        </w:trPr>
        <w:tc>
          <w:tcPr>
            <w:tcW w:w="1872" w:type="dxa"/>
          </w:tcPr>
          <w:p w:rsidR="00736D9E" w:rsidRPr="00736D9E" w:rsidRDefault="00736D9E" w:rsidP="00736D9E">
            <w:pPr>
              <w:autoSpaceDE w:val="0"/>
              <w:autoSpaceDN w:val="0"/>
              <w:adjustRightInd w:val="0"/>
              <w:spacing w:line="276" w:lineRule="auto"/>
              <w:jc w:val="both"/>
              <w:rPr>
                <w:rFonts w:ascii="Times New Roman" w:hAnsi="Times New Roman" w:cs="Times New Roman"/>
                <w:sz w:val="20"/>
                <w:szCs w:val="20"/>
              </w:rPr>
            </w:pPr>
            <w:r w:rsidRPr="00736D9E">
              <w:rPr>
                <w:rFonts w:ascii="Times New Roman" w:hAnsi="Times New Roman" w:cs="Times New Roman"/>
                <w:sz w:val="20"/>
                <w:szCs w:val="20"/>
              </w:rPr>
              <w:t>Profitabilitas</w:t>
            </w:r>
          </w:p>
        </w:tc>
        <w:tc>
          <w:tcPr>
            <w:tcW w:w="432" w:type="dxa"/>
          </w:tcPr>
          <w:p w:rsidR="00736D9E" w:rsidRPr="00736D9E" w:rsidRDefault="00736D9E" w:rsidP="00736D9E">
            <w:pPr>
              <w:autoSpaceDE w:val="0"/>
              <w:autoSpaceDN w:val="0"/>
              <w:adjustRightInd w:val="0"/>
              <w:spacing w:line="276" w:lineRule="auto"/>
              <w:jc w:val="both"/>
              <w:rPr>
                <w:rFonts w:ascii="Times New Roman" w:hAnsi="Times New Roman" w:cs="Times New Roman"/>
                <w:sz w:val="20"/>
                <w:szCs w:val="20"/>
              </w:rPr>
            </w:pPr>
            <w:r w:rsidRPr="00736D9E">
              <w:rPr>
                <w:rFonts w:ascii="Times New Roman" w:hAnsi="Times New Roman" w:cs="Times New Roman"/>
                <w:sz w:val="20"/>
                <w:szCs w:val="20"/>
              </w:rPr>
              <w:t>55</w:t>
            </w:r>
          </w:p>
        </w:tc>
        <w:tc>
          <w:tcPr>
            <w:tcW w:w="1152" w:type="dxa"/>
          </w:tcPr>
          <w:p w:rsidR="00736D9E" w:rsidRPr="00736D9E" w:rsidRDefault="00736D9E" w:rsidP="00736D9E">
            <w:pPr>
              <w:autoSpaceDE w:val="0"/>
              <w:autoSpaceDN w:val="0"/>
              <w:adjustRightInd w:val="0"/>
              <w:spacing w:line="276" w:lineRule="auto"/>
              <w:jc w:val="right"/>
              <w:rPr>
                <w:rFonts w:ascii="Times New Roman" w:hAnsi="Times New Roman" w:cs="Times New Roman"/>
                <w:sz w:val="20"/>
                <w:szCs w:val="20"/>
              </w:rPr>
            </w:pPr>
            <w:r w:rsidRPr="00736D9E">
              <w:rPr>
                <w:rFonts w:ascii="Times New Roman" w:hAnsi="Times New Roman" w:cs="Times New Roman"/>
                <w:sz w:val="20"/>
                <w:szCs w:val="20"/>
              </w:rPr>
              <w:t>1.00</w:t>
            </w:r>
          </w:p>
        </w:tc>
        <w:tc>
          <w:tcPr>
            <w:tcW w:w="1152" w:type="dxa"/>
          </w:tcPr>
          <w:p w:rsidR="00736D9E" w:rsidRPr="00736D9E" w:rsidRDefault="00736D9E" w:rsidP="00736D9E">
            <w:pPr>
              <w:autoSpaceDE w:val="0"/>
              <w:autoSpaceDN w:val="0"/>
              <w:adjustRightInd w:val="0"/>
              <w:spacing w:line="276" w:lineRule="auto"/>
              <w:jc w:val="right"/>
              <w:rPr>
                <w:rFonts w:ascii="Times New Roman" w:hAnsi="Times New Roman" w:cs="Times New Roman"/>
                <w:sz w:val="20"/>
                <w:szCs w:val="20"/>
              </w:rPr>
            </w:pPr>
            <w:r w:rsidRPr="00736D9E">
              <w:rPr>
                <w:rFonts w:ascii="Times New Roman" w:hAnsi="Times New Roman" w:cs="Times New Roman"/>
                <w:sz w:val="20"/>
                <w:szCs w:val="20"/>
              </w:rPr>
              <w:t>56.92</w:t>
            </w:r>
          </w:p>
        </w:tc>
        <w:tc>
          <w:tcPr>
            <w:tcW w:w="1152" w:type="dxa"/>
          </w:tcPr>
          <w:p w:rsidR="00736D9E" w:rsidRPr="00736D9E" w:rsidRDefault="00736D9E" w:rsidP="00736D9E">
            <w:pPr>
              <w:autoSpaceDE w:val="0"/>
              <w:autoSpaceDN w:val="0"/>
              <w:adjustRightInd w:val="0"/>
              <w:spacing w:line="276" w:lineRule="auto"/>
              <w:jc w:val="right"/>
              <w:rPr>
                <w:rFonts w:ascii="Times New Roman" w:hAnsi="Times New Roman" w:cs="Times New Roman"/>
                <w:sz w:val="20"/>
                <w:szCs w:val="20"/>
              </w:rPr>
            </w:pPr>
            <w:r w:rsidRPr="00736D9E">
              <w:rPr>
                <w:rFonts w:ascii="Times New Roman" w:hAnsi="Times New Roman" w:cs="Times New Roman"/>
                <w:sz w:val="20"/>
                <w:szCs w:val="20"/>
              </w:rPr>
              <w:t>21.4749</w:t>
            </w:r>
          </w:p>
        </w:tc>
        <w:tc>
          <w:tcPr>
            <w:tcW w:w="1584" w:type="dxa"/>
          </w:tcPr>
          <w:p w:rsidR="00736D9E" w:rsidRPr="00736D9E" w:rsidRDefault="00736D9E" w:rsidP="00736D9E">
            <w:pPr>
              <w:autoSpaceDE w:val="0"/>
              <w:autoSpaceDN w:val="0"/>
              <w:adjustRightInd w:val="0"/>
              <w:spacing w:line="276" w:lineRule="auto"/>
              <w:jc w:val="right"/>
              <w:rPr>
                <w:rFonts w:ascii="Times New Roman" w:hAnsi="Times New Roman" w:cs="Times New Roman"/>
                <w:sz w:val="20"/>
                <w:szCs w:val="20"/>
              </w:rPr>
            </w:pPr>
            <w:r w:rsidRPr="00736D9E">
              <w:rPr>
                <w:rFonts w:ascii="Times New Roman" w:hAnsi="Times New Roman" w:cs="Times New Roman"/>
                <w:sz w:val="20"/>
                <w:szCs w:val="20"/>
              </w:rPr>
              <w:t>15.66152</w:t>
            </w:r>
          </w:p>
        </w:tc>
      </w:tr>
      <w:tr w:rsidR="00736D9E" w:rsidRPr="008C53FA" w:rsidTr="000C7D6B">
        <w:trPr>
          <w:trHeight w:val="20"/>
        </w:trPr>
        <w:tc>
          <w:tcPr>
            <w:tcW w:w="1872" w:type="dxa"/>
          </w:tcPr>
          <w:p w:rsidR="00736D9E" w:rsidRPr="00736D9E" w:rsidRDefault="00736D9E" w:rsidP="00736D9E">
            <w:pPr>
              <w:autoSpaceDE w:val="0"/>
              <w:autoSpaceDN w:val="0"/>
              <w:adjustRightInd w:val="0"/>
              <w:spacing w:line="276" w:lineRule="auto"/>
              <w:jc w:val="both"/>
              <w:rPr>
                <w:rFonts w:ascii="Times New Roman" w:hAnsi="Times New Roman" w:cs="Times New Roman"/>
                <w:sz w:val="20"/>
                <w:szCs w:val="20"/>
              </w:rPr>
            </w:pPr>
            <w:r w:rsidRPr="00736D9E">
              <w:rPr>
                <w:rFonts w:ascii="Times New Roman" w:hAnsi="Times New Roman" w:cs="Times New Roman"/>
                <w:sz w:val="20"/>
                <w:szCs w:val="20"/>
              </w:rPr>
              <w:t>Firm Size</w:t>
            </w:r>
          </w:p>
        </w:tc>
        <w:tc>
          <w:tcPr>
            <w:tcW w:w="432" w:type="dxa"/>
          </w:tcPr>
          <w:p w:rsidR="00736D9E" w:rsidRPr="00736D9E" w:rsidRDefault="00736D9E" w:rsidP="00736D9E">
            <w:pPr>
              <w:autoSpaceDE w:val="0"/>
              <w:autoSpaceDN w:val="0"/>
              <w:adjustRightInd w:val="0"/>
              <w:spacing w:line="276" w:lineRule="auto"/>
              <w:jc w:val="both"/>
              <w:rPr>
                <w:rFonts w:ascii="Times New Roman" w:hAnsi="Times New Roman" w:cs="Times New Roman"/>
                <w:sz w:val="20"/>
                <w:szCs w:val="20"/>
              </w:rPr>
            </w:pPr>
            <w:r w:rsidRPr="00736D9E">
              <w:rPr>
                <w:rFonts w:ascii="Times New Roman" w:hAnsi="Times New Roman" w:cs="Times New Roman"/>
                <w:sz w:val="20"/>
                <w:szCs w:val="20"/>
              </w:rPr>
              <w:t>55</w:t>
            </w:r>
          </w:p>
        </w:tc>
        <w:tc>
          <w:tcPr>
            <w:tcW w:w="1152" w:type="dxa"/>
          </w:tcPr>
          <w:p w:rsidR="00736D9E" w:rsidRPr="00736D9E" w:rsidRDefault="00736D9E" w:rsidP="00736D9E">
            <w:pPr>
              <w:autoSpaceDE w:val="0"/>
              <w:autoSpaceDN w:val="0"/>
              <w:adjustRightInd w:val="0"/>
              <w:spacing w:line="276" w:lineRule="auto"/>
              <w:jc w:val="right"/>
              <w:rPr>
                <w:rFonts w:ascii="Times New Roman" w:hAnsi="Times New Roman" w:cs="Times New Roman"/>
                <w:sz w:val="20"/>
                <w:szCs w:val="20"/>
              </w:rPr>
            </w:pPr>
            <w:r w:rsidRPr="00736D9E">
              <w:rPr>
                <w:rFonts w:ascii="Times New Roman" w:hAnsi="Times New Roman" w:cs="Times New Roman"/>
                <w:sz w:val="20"/>
                <w:szCs w:val="20"/>
              </w:rPr>
              <w:t>12.90</w:t>
            </w:r>
          </w:p>
        </w:tc>
        <w:tc>
          <w:tcPr>
            <w:tcW w:w="1152" w:type="dxa"/>
          </w:tcPr>
          <w:p w:rsidR="00736D9E" w:rsidRPr="00736D9E" w:rsidRDefault="00736D9E" w:rsidP="00736D9E">
            <w:pPr>
              <w:autoSpaceDE w:val="0"/>
              <w:autoSpaceDN w:val="0"/>
              <w:adjustRightInd w:val="0"/>
              <w:spacing w:line="276" w:lineRule="auto"/>
              <w:jc w:val="right"/>
              <w:rPr>
                <w:rFonts w:ascii="Times New Roman" w:hAnsi="Times New Roman" w:cs="Times New Roman"/>
                <w:sz w:val="20"/>
                <w:szCs w:val="20"/>
              </w:rPr>
            </w:pPr>
            <w:r w:rsidRPr="00736D9E">
              <w:rPr>
                <w:rFonts w:ascii="Times New Roman" w:hAnsi="Times New Roman" w:cs="Times New Roman"/>
                <w:sz w:val="20"/>
                <w:szCs w:val="20"/>
              </w:rPr>
              <w:t>19.02</w:t>
            </w:r>
          </w:p>
        </w:tc>
        <w:tc>
          <w:tcPr>
            <w:tcW w:w="1152" w:type="dxa"/>
          </w:tcPr>
          <w:p w:rsidR="00736D9E" w:rsidRPr="00736D9E" w:rsidRDefault="00736D9E" w:rsidP="00736D9E">
            <w:pPr>
              <w:autoSpaceDE w:val="0"/>
              <w:autoSpaceDN w:val="0"/>
              <w:adjustRightInd w:val="0"/>
              <w:spacing w:line="276" w:lineRule="auto"/>
              <w:jc w:val="right"/>
              <w:rPr>
                <w:rFonts w:ascii="Times New Roman" w:hAnsi="Times New Roman" w:cs="Times New Roman"/>
                <w:sz w:val="20"/>
                <w:szCs w:val="20"/>
              </w:rPr>
            </w:pPr>
            <w:r w:rsidRPr="00736D9E">
              <w:rPr>
                <w:rFonts w:ascii="Times New Roman" w:hAnsi="Times New Roman" w:cs="Times New Roman"/>
                <w:sz w:val="20"/>
                <w:szCs w:val="20"/>
              </w:rPr>
              <w:t>15.0762</w:t>
            </w:r>
          </w:p>
        </w:tc>
        <w:tc>
          <w:tcPr>
            <w:tcW w:w="1584" w:type="dxa"/>
          </w:tcPr>
          <w:p w:rsidR="00736D9E" w:rsidRPr="00736D9E" w:rsidRDefault="00736D9E" w:rsidP="00736D9E">
            <w:pPr>
              <w:autoSpaceDE w:val="0"/>
              <w:autoSpaceDN w:val="0"/>
              <w:adjustRightInd w:val="0"/>
              <w:spacing w:line="276" w:lineRule="auto"/>
              <w:jc w:val="right"/>
              <w:rPr>
                <w:rFonts w:ascii="Times New Roman" w:hAnsi="Times New Roman" w:cs="Times New Roman"/>
                <w:sz w:val="20"/>
                <w:szCs w:val="20"/>
              </w:rPr>
            </w:pPr>
            <w:r w:rsidRPr="00736D9E">
              <w:rPr>
                <w:rFonts w:ascii="Times New Roman" w:hAnsi="Times New Roman" w:cs="Times New Roman"/>
                <w:sz w:val="20"/>
                <w:szCs w:val="20"/>
              </w:rPr>
              <w:t>1.66004</w:t>
            </w:r>
          </w:p>
        </w:tc>
      </w:tr>
      <w:tr w:rsidR="00736D9E" w:rsidRPr="008C53FA" w:rsidTr="000C7D6B">
        <w:trPr>
          <w:trHeight w:val="20"/>
        </w:trPr>
        <w:tc>
          <w:tcPr>
            <w:tcW w:w="1872" w:type="dxa"/>
          </w:tcPr>
          <w:p w:rsidR="00736D9E" w:rsidRPr="00736D9E" w:rsidRDefault="00736D9E" w:rsidP="00736D9E">
            <w:pPr>
              <w:autoSpaceDE w:val="0"/>
              <w:autoSpaceDN w:val="0"/>
              <w:adjustRightInd w:val="0"/>
              <w:spacing w:line="276" w:lineRule="auto"/>
              <w:jc w:val="both"/>
              <w:rPr>
                <w:rFonts w:ascii="Times New Roman" w:hAnsi="Times New Roman" w:cs="Times New Roman"/>
                <w:sz w:val="20"/>
                <w:szCs w:val="20"/>
              </w:rPr>
            </w:pPr>
            <w:r w:rsidRPr="00736D9E">
              <w:rPr>
                <w:rFonts w:ascii="Times New Roman" w:hAnsi="Times New Roman" w:cs="Times New Roman"/>
                <w:sz w:val="20"/>
                <w:szCs w:val="20"/>
              </w:rPr>
              <w:t>Likuiditas</w:t>
            </w:r>
          </w:p>
        </w:tc>
        <w:tc>
          <w:tcPr>
            <w:tcW w:w="432" w:type="dxa"/>
          </w:tcPr>
          <w:p w:rsidR="00736D9E" w:rsidRPr="00736D9E" w:rsidRDefault="00736D9E" w:rsidP="00736D9E">
            <w:pPr>
              <w:autoSpaceDE w:val="0"/>
              <w:autoSpaceDN w:val="0"/>
              <w:adjustRightInd w:val="0"/>
              <w:spacing w:line="276" w:lineRule="auto"/>
              <w:jc w:val="both"/>
              <w:rPr>
                <w:rFonts w:ascii="Times New Roman" w:hAnsi="Times New Roman" w:cs="Times New Roman"/>
                <w:sz w:val="20"/>
                <w:szCs w:val="20"/>
              </w:rPr>
            </w:pPr>
            <w:r w:rsidRPr="00736D9E">
              <w:rPr>
                <w:rFonts w:ascii="Times New Roman" w:hAnsi="Times New Roman" w:cs="Times New Roman"/>
                <w:sz w:val="20"/>
                <w:szCs w:val="20"/>
              </w:rPr>
              <w:t>55</w:t>
            </w:r>
          </w:p>
        </w:tc>
        <w:tc>
          <w:tcPr>
            <w:tcW w:w="1152" w:type="dxa"/>
          </w:tcPr>
          <w:p w:rsidR="00736D9E" w:rsidRPr="00736D9E" w:rsidRDefault="00736D9E" w:rsidP="00736D9E">
            <w:pPr>
              <w:autoSpaceDE w:val="0"/>
              <w:autoSpaceDN w:val="0"/>
              <w:adjustRightInd w:val="0"/>
              <w:spacing w:line="276" w:lineRule="auto"/>
              <w:jc w:val="right"/>
              <w:rPr>
                <w:rFonts w:ascii="Times New Roman" w:hAnsi="Times New Roman" w:cs="Times New Roman"/>
                <w:sz w:val="20"/>
                <w:szCs w:val="20"/>
              </w:rPr>
            </w:pPr>
            <w:r w:rsidRPr="00736D9E">
              <w:rPr>
                <w:rFonts w:ascii="Times New Roman" w:hAnsi="Times New Roman" w:cs="Times New Roman"/>
                <w:sz w:val="20"/>
                <w:szCs w:val="20"/>
              </w:rPr>
              <w:t>20.85</w:t>
            </w:r>
          </w:p>
        </w:tc>
        <w:tc>
          <w:tcPr>
            <w:tcW w:w="1152" w:type="dxa"/>
          </w:tcPr>
          <w:p w:rsidR="00736D9E" w:rsidRPr="00736D9E" w:rsidRDefault="00736D9E" w:rsidP="00736D9E">
            <w:pPr>
              <w:autoSpaceDE w:val="0"/>
              <w:autoSpaceDN w:val="0"/>
              <w:adjustRightInd w:val="0"/>
              <w:spacing w:line="276" w:lineRule="auto"/>
              <w:jc w:val="right"/>
              <w:rPr>
                <w:rFonts w:ascii="Times New Roman" w:hAnsi="Times New Roman" w:cs="Times New Roman"/>
                <w:sz w:val="20"/>
                <w:szCs w:val="20"/>
              </w:rPr>
            </w:pPr>
            <w:r w:rsidRPr="00736D9E">
              <w:rPr>
                <w:rFonts w:ascii="Times New Roman" w:hAnsi="Times New Roman" w:cs="Times New Roman"/>
                <w:sz w:val="20"/>
                <w:szCs w:val="20"/>
              </w:rPr>
              <w:t>483.04</w:t>
            </w:r>
          </w:p>
        </w:tc>
        <w:tc>
          <w:tcPr>
            <w:tcW w:w="1152" w:type="dxa"/>
          </w:tcPr>
          <w:p w:rsidR="00736D9E" w:rsidRPr="00736D9E" w:rsidRDefault="00736D9E" w:rsidP="00736D9E">
            <w:pPr>
              <w:autoSpaceDE w:val="0"/>
              <w:autoSpaceDN w:val="0"/>
              <w:adjustRightInd w:val="0"/>
              <w:spacing w:line="276" w:lineRule="auto"/>
              <w:jc w:val="right"/>
              <w:rPr>
                <w:rFonts w:ascii="Times New Roman" w:hAnsi="Times New Roman" w:cs="Times New Roman"/>
                <w:sz w:val="20"/>
                <w:szCs w:val="20"/>
              </w:rPr>
            </w:pPr>
            <w:r w:rsidRPr="00736D9E">
              <w:rPr>
                <w:rFonts w:ascii="Times New Roman" w:hAnsi="Times New Roman" w:cs="Times New Roman"/>
                <w:sz w:val="20"/>
                <w:szCs w:val="20"/>
              </w:rPr>
              <w:t>163.1642</w:t>
            </w:r>
          </w:p>
        </w:tc>
        <w:tc>
          <w:tcPr>
            <w:tcW w:w="1584" w:type="dxa"/>
          </w:tcPr>
          <w:p w:rsidR="00736D9E" w:rsidRPr="00736D9E" w:rsidRDefault="00736D9E" w:rsidP="00736D9E">
            <w:pPr>
              <w:autoSpaceDE w:val="0"/>
              <w:autoSpaceDN w:val="0"/>
              <w:adjustRightInd w:val="0"/>
              <w:spacing w:line="276" w:lineRule="auto"/>
              <w:jc w:val="right"/>
              <w:rPr>
                <w:rFonts w:ascii="Times New Roman" w:hAnsi="Times New Roman" w:cs="Times New Roman"/>
                <w:sz w:val="20"/>
                <w:szCs w:val="20"/>
              </w:rPr>
            </w:pPr>
            <w:r w:rsidRPr="00736D9E">
              <w:rPr>
                <w:rFonts w:ascii="Times New Roman" w:hAnsi="Times New Roman" w:cs="Times New Roman"/>
                <w:sz w:val="20"/>
                <w:szCs w:val="20"/>
              </w:rPr>
              <w:t>90.34751</w:t>
            </w:r>
          </w:p>
        </w:tc>
      </w:tr>
      <w:tr w:rsidR="00736D9E" w:rsidRPr="008C53FA" w:rsidTr="000C7D6B">
        <w:trPr>
          <w:trHeight w:val="20"/>
        </w:trPr>
        <w:tc>
          <w:tcPr>
            <w:tcW w:w="1872" w:type="dxa"/>
          </w:tcPr>
          <w:p w:rsidR="00736D9E" w:rsidRPr="00736D9E" w:rsidRDefault="00736D9E" w:rsidP="00736D9E">
            <w:pPr>
              <w:autoSpaceDE w:val="0"/>
              <w:autoSpaceDN w:val="0"/>
              <w:adjustRightInd w:val="0"/>
              <w:spacing w:line="276" w:lineRule="auto"/>
              <w:jc w:val="both"/>
              <w:rPr>
                <w:rFonts w:ascii="Times New Roman" w:hAnsi="Times New Roman" w:cs="Times New Roman"/>
                <w:sz w:val="20"/>
                <w:szCs w:val="20"/>
              </w:rPr>
            </w:pPr>
            <w:r w:rsidRPr="00736D9E">
              <w:rPr>
                <w:rFonts w:ascii="Times New Roman" w:hAnsi="Times New Roman" w:cs="Times New Roman"/>
                <w:sz w:val="20"/>
                <w:szCs w:val="20"/>
              </w:rPr>
              <w:t>Leverage</w:t>
            </w:r>
          </w:p>
        </w:tc>
        <w:tc>
          <w:tcPr>
            <w:tcW w:w="432" w:type="dxa"/>
          </w:tcPr>
          <w:p w:rsidR="00736D9E" w:rsidRPr="00736D9E" w:rsidRDefault="00736D9E" w:rsidP="00736D9E">
            <w:pPr>
              <w:autoSpaceDE w:val="0"/>
              <w:autoSpaceDN w:val="0"/>
              <w:adjustRightInd w:val="0"/>
              <w:spacing w:line="276" w:lineRule="auto"/>
              <w:jc w:val="both"/>
              <w:rPr>
                <w:rFonts w:ascii="Times New Roman" w:hAnsi="Times New Roman" w:cs="Times New Roman"/>
                <w:sz w:val="20"/>
                <w:szCs w:val="20"/>
              </w:rPr>
            </w:pPr>
            <w:r w:rsidRPr="00736D9E">
              <w:rPr>
                <w:rFonts w:ascii="Times New Roman" w:hAnsi="Times New Roman" w:cs="Times New Roman"/>
                <w:sz w:val="20"/>
                <w:szCs w:val="20"/>
              </w:rPr>
              <w:t>55</w:t>
            </w:r>
          </w:p>
        </w:tc>
        <w:tc>
          <w:tcPr>
            <w:tcW w:w="1152" w:type="dxa"/>
          </w:tcPr>
          <w:p w:rsidR="00736D9E" w:rsidRPr="00736D9E" w:rsidRDefault="00736D9E" w:rsidP="00736D9E">
            <w:pPr>
              <w:autoSpaceDE w:val="0"/>
              <w:autoSpaceDN w:val="0"/>
              <w:adjustRightInd w:val="0"/>
              <w:spacing w:line="276" w:lineRule="auto"/>
              <w:jc w:val="right"/>
              <w:rPr>
                <w:rFonts w:ascii="Times New Roman" w:hAnsi="Times New Roman" w:cs="Times New Roman"/>
                <w:sz w:val="20"/>
                <w:szCs w:val="20"/>
              </w:rPr>
            </w:pPr>
            <w:r w:rsidRPr="00736D9E">
              <w:rPr>
                <w:rFonts w:ascii="Times New Roman" w:hAnsi="Times New Roman" w:cs="Times New Roman"/>
                <w:sz w:val="20"/>
                <w:szCs w:val="20"/>
              </w:rPr>
              <w:t>.26</w:t>
            </w:r>
          </w:p>
        </w:tc>
        <w:tc>
          <w:tcPr>
            <w:tcW w:w="1152" w:type="dxa"/>
          </w:tcPr>
          <w:p w:rsidR="00736D9E" w:rsidRPr="00736D9E" w:rsidRDefault="00736D9E" w:rsidP="00736D9E">
            <w:pPr>
              <w:autoSpaceDE w:val="0"/>
              <w:autoSpaceDN w:val="0"/>
              <w:adjustRightInd w:val="0"/>
              <w:spacing w:line="276" w:lineRule="auto"/>
              <w:jc w:val="right"/>
              <w:rPr>
                <w:rFonts w:ascii="Times New Roman" w:hAnsi="Times New Roman" w:cs="Times New Roman"/>
                <w:sz w:val="20"/>
                <w:szCs w:val="20"/>
              </w:rPr>
            </w:pPr>
            <w:r w:rsidRPr="00736D9E">
              <w:rPr>
                <w:rFonts w:ascii="Times New Roman" w:hAnsi="Times New Roman" w:cs="Times New Roman"/>
                <w:sz w:val="20"/>
                <w:szCs w:val="20"/>
              </w:rPr>
              <w:t>8.44</w:t>
            </w:r>
          </w:p>
        </w:tc>
        <w:tc>
          <w:tcPr>
            <w:tcW w:w="1152" w:type="dxa"/>
          </w:tcPr>
          <w:p w:rsidR="00736D9E" w:rsidRPr="00736D9E" w:rsidRDefault="00736D9E" w:rsidP="00736D9E">
            <w:pPr>
              <w:autoSpaceDE w:val="0"/>
              <w:autoSpaceDN w:val="0"/>
              <w:adjustRightInd w:val="0"/>
              <w:spacing w:line="276" w:lineRule="auto"/>
              <w:jc w:val="right"/>
              <w:rPr>
                <w:rFonts w:ascii="Times New Roman" w:hAnsi="Times New Roman" w:cs="Times New Roman"/>
                <w:sz w:val="20"/>
                <w:szCs w:val="20"/>
              </w:rPr>
            </w:pPr>
            <w:r w:rsidRPr="00736D9E">
              <w:rPr>
                <w:rFonts w:ascii="Times New Roman" w:hAnsi="Times New Roman" w:cs="Times New Roman"/>
                <w:sz w:val="20"/>
                <w:szCs w:val="20"/>
              </w:rPr>
              <w:t>1.2405</w:t>
            </w:r>
          </w:p>
        </w:tc>
        <w:tc>
          <w:tcPr>
            <w:tcW w:w="1584" w:type="dxa"/>
          </w:tcPr>
          <w:p w:rsidR="00736D9E" w:rsidRPr="00736D9E" w:rsidRDefault="00736D9E" w:rsidP="00736D9E">
            <w:pPr>
              <w:autoSpaceDE w:val="0"/>
              <w:autoSpaceDN w:val="0"/>
              <w:adjustRightInd w:val="0"/>
              <w:spacing w:line="276" w:lineRule="auto"/>
              <w:jc w:val="right"/>
              <w:rPr>
                <w:rFonts w:ascii="Times New Roman" w:hAnsi="Times New Roman" w:cs="Times New Roman"/>
                <w:sz w:val="20"/>
                <w:szCs w:val="20"/>
              </w:rPr>
            </w:pPr>
            <w:r w:rsidRPr="00736D9E">
              <w:rPr>
                <w:rFonts w:ascii="Times New Roman" w:hAnsi="Times New Roman" w:cs="Times New Roman"/>
                <w:sz w:val="20"/>
                <w:szCs w:val="20"/>
              </w:rPr>
              <w:t>1.14443</w:t>
            </w:r>
          </w:p>
        </w:tc>
      </w:tr>
      <w:tr w:rsidR="00736D9E" w:rsidRPr="008C53FA" w:rsidTr="000C7D6B">
        <w:trPr>
          <w:trHeight w:val="20"/>
        </w:trPr>
        <w:tc>
          <w:tcPr>
            <w:tcW w:w="1872" w:type="dxa"/>
          </w:tcPr>
          <w:p w:rsidR="00736D9E" w:rsidRPr="00736D9E" w:rsidRDefault="00736D9E" w:rsidP="00736D9E">
            <w:pPr>
              <w:autoSpaceDE w:val="0"/>
              <w:autoSpaceDN w:val="0"/>
              <w:adjustRightInd w:val="0"/>
              <w:spacing w:line="276" w:lineRule="auto"/>
              <w:jc w:val="both"/>
              <w:rPr>
                <w:rFonts w:ascii="Times New Roman" w:hAnsi="Times New Roman" w:cs="Times New Roman"/>
                <w:sz w:val="20"/>
                <w:szCs w:val="20"/>
              </w:rPr>
            </w:pPr>
            <w:r w:rsidRPr="00736D9E">
              <w:rPr>
                <w:rFonts w:ascii="Times New Roman" w:hAnsi="Times New Roman" w:cs="Times New Roman"/>
                <w:sz w:val="20"/>
                <w:szCs w:val="20"/>
              </w:rPr>
              <w:t>Kebijakan Dividen</w:t>
            </w:r>
          </w:p>
        </w:tc>
        <w:tc>
          <w:tcPr>
            <w:tcW w:w="432" w:type="dxa"/>
          </w:tcPr>
          <w:p w:rsidR="00736D9E" w:rsidRPr="00736D9E" w:rsidRDefault="00736D9E" w:rsidP="00736D9E">
            <w:pPr>
              <w:autoSpaceDE w:val="0"/>
              <w:autoSpaceDN w:val="0"/>
              <w:adjustRightInd w:val="0"/>
              <w:spacing w:line="276" w:lineRule="auto"/>
              <w:jc w:val="both"/>
              <w:rPr>
                <w:rFonts w:ascii="Times New Roman" w:hAnsi="Times New Roman" w:cs="Times New Roman"/>
                <w:sz w:val="20"/>
                <w:szCs w:val="20"/>
              </w:rPr>
            </w:pPr>
            <w:r w:rsidRPr="00736D9E">
              <w:rPr>
                <w:rFonts w:ascii="Times New Roman" w:hAnsi="Times New Roman" w:cs="Times New Roman"/>
                <w:sz w:val="20"/>
                <w:szCs w:val="20"/>
              </w:rPr>
              <w:t>55</w:t>
            </w:r>
          </w:p>
        </w:tc>
        <w:tc>
          <w:tcPr>
            <w:tcW w:w="1152" w:type="dxa"/>
          </w:tcPr>
          <w:p w:rsidR="00736D9E" w:rsidRPr="00736D9E" w:rsidRDefault="00736D9E" w:rsidP="00736D9E">
            <w:pPr>
              <w:autoSpaceDE w:val="0"/>
              <w:autoSpaceDN w:val="0"/>
              <w:adjustRightInd w:val="0"/>
              <w:spacing w:line="276" w:lineRule="auto"/>
              <w:jc w:val="right"/>
              <w:rPr>
                <w:rFonts w:ascii="Times New Roman" w:hAnsi="Times New Roman" w:cs="Times New Roman"/>
                <w:sz w:val="20"/>
                <w:szCs w:val="20"/>
              </w:rPr>
            </w:pPr>
            <w:r w:rsidRPr="00736D9E">
              <w:rPr>
                <w:rFonts w:ascii="Times New Roman" w:hAnsi="Times New Roman" w:cs="Times New Roman"/>
                <w:sz w:val="20"/>
                <w:szCs w:val="20"/>
              </w:rPr>
              <w:t>-119.66</w:t>
            </w:r>
          </w:p>
        </w:tc>
        <w:tc>
          <w:tcPr>
            <w:tcW w:w="1152" w:type="dxa"/>
          </w:tcPr>
          <w:p w:rsidR="00736D9E" w:rsidRPr="00736D9E" w:rsidRDefault="00736D9E" w:rsidP="00736D9E">
            <w:pPr>
              <w:autoSpaceDE w:val="0"/>
              <w:autoSpaceDN w:val="0"/>
              <w:adjustRightInd w:val="0"/>
              <w:spacing w:line="276" w:lineRule="auto"/>
              <w:jc w:val="right"/>
              <w:rPr>
                <w:rFonts w:ascii="Times New Roman" w:hAnsi="Times New Roman" w:cs="Times New Roman"/>
                <w:sz w:val="20"/>
                <w:szCs w:val="20"/>
              </w:rPr>
            </w:pPr>
            <w:r w:rsidRPr="00736D9E">
              <w:rPr>
                <w:rFonts w:ascii="Times New Roman" w:hAnsi="Times New Roman" w:cs="Times New Roman"/>
                <w:sz w:val="20"/>
                <w:szCs w:val="20"/>
              </w:rPr>
              <w:t>365.33</w:t>
            </w:r>
          </w:p>
        </w:tc>
        <w:tc>
          <w:tcPr>
            <w:tcW w:w="1152" w:type="dxa"/>
          </w:tcPr>
          <w:p w:rsidR="00736D9E" w:rsidRPr="00736D9E" w:rsidRDefault="00736D9E" w:rsidP="00736D9E">
            <w:pPr>
              <w:autoSpaceDE w:val="0"/>
              <w:autoSpaceDN w:val="0"/>
              <w:adjustRightInd w:val="0"/>
              <w:spacing w:line="276" w:lineRule="auto"/>
              <w:jc w:val="right"/>
              <w:rPr>
                <w:rFonts w:ascii="Times New Roman" w:hAnsi="Times New Roman" w:cs="Times New Roman"/>
                <w:sz w:val="20"/>
                <w:szCs w:val="20"/>
              </w:rPr>
            </w:pPr>
            <w:r w:rsidRPr="00736D9E">
              <w:rPr>
                <w:rFonts w:ascii="Times New Roman" w:hAnsi="Times New Roman" w:cs="Times New Roman"/>
                <w:sz w:val="20"/>
                <w:szCs w:val="20"/>
              </w:rPr>
              <w:t>55.2624</w:t>
            </w:r>
          </w:p>
        </w:tc>
        <w:tc>
          <w:tcPr>
            <w:tcW w:w="1584" w:type="dxa"/>
          </w:tcPr>
          <w:p w:rsidR="00736D9E" w:rsidRPr="00736D9E" w:rsidRDefault="00736D9E" w:rsidP="00736D9E">
            <w:pPr>
              <w:autoSpaceDE w:val="0"/>
              <w:autoSpaceDN w:val="0"/>
              <w:adjustRightInd w:val="0"/>
              <w:spacing w:line="276" w:lineRule="auto"/>
              <w:jc w:val="right"/>
              <w:rPr>
                <w:rFonts w:ascii="Times New Roman" w:hAnsi="Times New Roman" w:cs="Times New Roman"/>
                <w:sz w:val="20"/>
                <w:szCs w:val="20"/>
              </w:rPr>
            </w:pPr>
            <w:r w:rsidRPr="00736D9E">
              <w:rPr>
                <w:rFonts w:ascii="Times New Roman" w:hAnsi="Times New Roman" w:cs="Times New Roman"/>
                <w:sz w:val="20"/>
                <w:szCs w:val="20"/>
              </w:rPr>
              <w:t>65.68994</w:t>
            </w:r>
          </w:p>
        </w:tc>
      </w:tr>
    </w:tbl>
    <w:p w:rsidR="00736D9E" w:rsidRPr="00632466" w:rsidRDefault="00632466" w:rsidP="000C7D6B">
      <w:pPr>
        <w:tabs>
          <w:tab w:val="left" w:pos="540"/>
          <w:tab w:val="left" w:pos="7740"/>
        </w:tabs>
        <w:spacing w:after="0" w:line="480" w:lineRule="auto"/>
        <w:ind w:firstLine="90"/>
        <w:jc w:val="both"/>
        <w:rPr>
          <w:rFonts w:ascii="Times New Roman" w:hAnsi="Times New Roman" w:cs="Times New Roman"/>
          <w:sz w:val="20"/>
          <w:szCs w:val="20"/>
        </w:rPr>
      </w:pPr>
      <w:r>
        <w:rPr>
          <w:rFonts w:ascii="Times New Roman" w:hAnsi="Times New Roman" w:cs="Times New Roman"/>
          <w:sz w:val="20"/>
          <w:szCs w:val="20"/>
        </w:rPr>
        <w:t xml:space="preserve">        </w:t>
      </w:r>
      <w:proofErr w:type="gramStart"/>
      <w:r w:rsidRPr="00632466">
        <w:rPr>
          <w:rFonts w:ascii="Times New Roman" w:hAnsi="Times New Roman" w:cs="Times New Roman"/>
          <w:sz w:val="20"/>
          <w:szCs w:val="20"/>
        </w:rPr>
        <w:t>Sumber :</w:t>
      </w:r>
      <w:proofErr w:type="gramEnd"/>
      <w:r w:rsidRPr="00632466">
        <w:rPr>
          <w:rFonts w:ascii="Times New Roman" w:hAnsi="Times New Roman" w:cs="Times New Roman"/>
          <w:sz w:val="20"/>
          <w:szCs w:val="20"/>
        </w:rPr>
        <w:t xml:space="preserve"> hasil pengolahan data penelitian</w:t>
      </w:r>
    </w:p>
    <w:p w:rsidR="00984EAF" w:rsidRDefault="00984EAF" w:rsidP="00931080">
      <w:pPr>
        <w:tabs>
          <w:tab w:val="left" w:pos="540"/>
          <w:tab w:val="left" w:pos="7740"/>
        </w:tabs>
        <w:spacing w:after="0" w:line="480" w:lineRule="auto"/>
        <w:ind w:left="90" w:firstLine="630"/>
        <w:jc w:val="both"/>
        <w:rPr>
          <w:rFonts w:ascii="Times New Roman" w:hAnsi="Times New Roman" w:cs="Times New Roman"/>
          <w:sz w:val="24"/>
          <w:szCs w:val="24"/>
        </w:rPr>
      </w:pPr>
      <w:r w:rsidRPr="008C53FA">
        <w:rPr>
          <w:rFonts w:ascii="Times New Roman" w:hAnsi="Times New Roman" w:cs="Times New Roman"/>
          <w:sz w:val="24"/>
          <w:szCs w:val="24"/>
        </w:rPr>
        <w:t>Nilai profita</w:t>
      </w:r>
      <w:r w:rsidR="003579CF">
        <w:rPr>
          <w:rFonts w:ascii="Times New Roman" w:hAnsi="Times New Roman" w:cs="Times New Roman"/>
          <w:sz w:val="24"/>
          <w:szCs w:val="24"/>
        </w:rPr>
        <w:t>bilitas tercermin pada T</w:t>
      </w:r>
      <w:r w:rsidR="004340CC">
        <w:rPr>
          <w:rFonts w:ascii="Times New Roman" w:hAnsi="Times New Roman" w:cs="Times New Roman"/>
          <w:sz w:val="24"/>
          <w:szCs w:val="24"/>
        </w:rPr>
        <w:t>abel 3</w:t>
      </w:r>
      <w:r w:rsidRPr="008C53FA">
        <w:rPr>
          <w:rFonts w:ascii="Times New Roman" w:hAnsi="Times New Roman" w:cs="Times New Roman"/>
          <w:sz w:val="24"/>
          <w:szCs w:val="24"/>
        </w:rPr>
        <w:t xml:space="preserve"> dimana nilai tertinggi dari profitabilitas perusahaan manufaktur </w:t>
      </w:r>
      <w:proofErr w:type="gramStart"/>
      <w:r w:rsidRPr="008C53FA">
        <w:rPr>
          <w:rFonts w:ascii="Times New Roman" w:hAnsi="Times New Roman" w:cs="Times New Roman"/>
          <w:sz w:val="24"/>
          <w:szCs w:val="24"/>
        </w:rPr>
        <w:t>adalah  56,92</w:t>
      </w:r>
      <w:proofErr w:type="gramEnd"/>
      <w:r>
        <w:rPr>
          <w:rFonts w:ascii="Times New Roman" w:hAnsi="Times New Roman" w:cs="Times New Roman"/>
          <w:sz w:val="24"/>
          <w:szCs w:val="24"/>
        </w:rPr>
        <w:t xml:space="preserve"> persen</w:t>
      </w:r>
      <w:r w:rsidRPr="008C53FA">
        <w:rPr>
          <w:rFonts w:ascii="Times New Roman" w:hAnsi="Times New Roman" w:cs="Times New Roman"/>
          <w:sz w:val="24"/>
          <w:szCs w:val="24"/>
        </w:rPr>
        <w:t xml:space="preserve">.  Perusahaan yang memiliki profitabilitas tertinggi adalah PT Sepatu Bata Tbk pada tahun 2008 dan </w:t>
      </w:r>
      <w:r w:rsidRPr="008C53FA">
        <w:rPr>
          <w:rFonts w:ascii="Times New Roman" w:hAnsi="Times New Roman" w:cs="Times New Roman"/>
          <w:sz w:val="24"/>
          <w:szCs w:val="24"/>
        </w:rPr>
        <w:lastRenderedPageBreak/>
        <w:t>perusahaan manufaktur yang memil</w:t>
      </w:r>
      <w:r>
        <w:rPr>
          <w:rFonts w:ascii="Times New Roman" w:hAnsi="Times New Roman" w:cs="Times New Roman"/>
          <w:sz w:val="24"/>
          <w:szCs w:val="24"/>
        </w:rPr>
        <w:t>i</w:t>
      </w:r>
      <w:r w:rsidRPr="008C53FA">
        <w:rPr>
          <w:rFonts w:ascii="Times New Roman" w:hAnsi="Times New Roman" w:cs="Times New Roman"/>
          <w:sz w:val="24"/>
          <w:szCs w:val="24"/>
        </w:rPr>
        <w:t>ki nilai terendah adalah PT Tunas Baru Lampung Tbk dengan persentase 1</w:t>
      </w:r>
      <w:r>
        <w:rPr>
          <w:rFonts w:ascii="Times New Roman" w:hAnsi="Times New Roman" w:cs="Times New Roman"/>
          <w:sz w:val="24"/>
          <w:szCs w:val="24"/>
        </w:rPr>
        <w:t xml:space="preserve"> persen</w:t>
      </w:r>
      <w:r w:rsidR="0028278F">
        <w:rPr>
          <w:rFonts w:ascii="Times New Roman" w:hAnsi="Times New Roman" w:cs="Times New Roman"/>
          <w:sz w:val="24"/>
          <w:szCs w:val="24"/>
        </w:rPr>
        <w:t xml:space="preserve"> pada tahun 2012</w:t>
      </w:r>
      <w:r w:rsidRPr="008C53FA">
        <w:rPr>
          <w:rFonts w:ascii="Times New Roman" w:hAnsi="Times New Roman" w:cs="Times New Roman"/>
          <w:sz w:val="24"/>
          <w:szCs w:val="24"/>
        </w:rPr>
        <w:t>. Nilai rata-rata (</w:t>
      </w:r>
      <w:r w:rsidRPr="008C53FA">
        <w:rPr>
          <w:rFonts w:ascii="Times New Roman" w:hAnsi="Times New Roman" w:cs="Times New Roman"/>
          <w:i/>
          <w:sz w:val="24"/>
          <w:szCs w:val="24"/>
        </w:rPr>
        <w:t>mean</w:t>
      </w:r>
      <w:r w:rsidRPr="008C53FA">
        <w:rPr>
          <w:rFonts w:ascii="Times New Roman" w:hAnsi="Times New Roman" w:cs="Times New Roman"/>
          <w:sz w:val="24"/>
          <w:szCs w:val="24"/>
        </w:rPr>
        <w:t>) profitabilitas perusahaan manufaktur di Bursa Efek Indonesia periode 2008-2012 adalah 21</w:t>
      </w:r>
      <w:proofErr w:type="gramStart"/>
      <w:r w:rsidRPr="008C53FA">
        <w:rPr>
          <w:rFonts w:ascii="Times New Roman" w:hAnsi="Times New Roman" w:cs="Times New Roman"/>
          <w:sz w:val="24"/>
          <w:szCs w:val="24"/>
        </w:rPr>
        <w:t>,47</w:t>
      </w:r>
      <w:proofErr w:type="gramEnd"/>
      <w:r>
        <w:rPr>
          <w:rFonts w:ascii="Times New Roman" w:hAnsi="Times New Roman" w:cs="Times New Roman"/>
          <w:sz w:val="24"/>
          <w:szCs w:val="24"/>
        </w:rPr>
        <w:t xml:space="preserve"> persen</w:t>
      </w:r>
      <w:r w:rsidRPr="008C53FA">
        <w:rPr>
          <w:rFonts w:ascii="Times New Roman" w:hAnsi="Times New Roman" w:cs="Times New Roman"/>
          <w:sz w:val="24"/>
          <w:szCs w:val="24"/>
        </w:rPr>
        <w:t xml:space="preserve"> dan standar deviasi sebesar 15,66</w:t>
      </w:r>
      <w:r>
        <w:rPr>
          <w:rFonts w:ascii="Times New Roman" w:hAnsi="Times New Roman" w:cs="Times New Roman"/>
          <w:sz w:val="24"/>
          <w:szCs w:val="24"/>
        </w:rPr>
        <w:t xml:space="preserve"> persen</w:t>
      </w:r>
      <w:r w:rsidRPr="008C53FA">
        <w:rPr>
          <w:rFonts w:ascii="Times New Roman" w:hAnsi="Times New Roman" w:cs="Times New Roman"/>
          <w:sz w:val="24"/>
          <w:szCs w:val="24"/>
        </w:rPr>
        <w:t>.</w:t>
      </w:r>
    </w:p>
    <w:p w:rsidR="00984EAF" w:rsidRPr="008C53FA" w:rsidRDefault="00984EAF" w:rsidP="00B14189">
      <w:pPr>
        <w:spacing w:after="0" w:line="480" w:lineRule="auto"/>
        <w:ind w:firstLine="720"/>
        <w:jc w:val="both"/>
        <w:rPr>
          <w:rFonts w:ascii="Times New Roman" w:hAnsi="Times New Roman" w:cs="Times New Roman"/>
          <w:sz w:val="24"/>
          <w:szCs w:val="24"/>
        </w:rPr>
      </w:pPr>
      <w:r w:rsidRPr="008C53FA">
        <w:rPr>
          <w:rFonts w:ascii="Times New Roman" w:hAnsi="Times New Roman" w:cs="Times New Roman"/>
          <w:sz w:val="24"/>
          <w:szCs w:val="24"/>
        </w:rPr>
        <w:t xml:space="preserve">Nilai </w:t>
      </w:r>
      <w:r w:rsidRPr="008C53FA">
        <w:rPr>
          <w:rFonts w:ascii="Times New Roman" w:hAnsi="Times New Roman" w:cs="Times New Roman"/>
          <w:i/>
          <w:sz w:val="24"/>
          <w:szCs w:val="24"/>
        </w:rPr>
        <w:t>firm size</w:t>
      </w:r>
      <w:r w:rsidR="003579CF">
        <w:rPr>
          <w:rFonts w:ascii="Times New Roman" w:hAnsi="Times New Roman" w:cs="Times New Roman"/>
          <w:sz w:val="24"/>
          <w:szCs w:val="24"/>
        </w:rPr>
        <w:t xml:space="preserve"> tercermin pada T</w:t>
      </w:r>
      <w:r w:rsidR="004340CC">
        <w:rPr>
          <w:rFonts w:ascii="Times New Roman" w:hAnsi="Times New Roman" w:cs="Times New Roman"/>
          <w:sz w:val="24"/>
          <w:szCs w:val="24"/>
        </w:rPr>
        <w:t>abel 3</w:t>
      </w:r>
      <w:r w:rsidR="0028278F">
        <w:rPr>
          <w:rFonts w:ascii="Times New Roman" w:hAnsi="Times New Roman" w:cs="Times New Roman"/>
          <w:sz w:val="24"/>
          <w:szCs w:val="24"/>
        </w:rPr>
        <w:t xml:space="preserve"> </w:t>
      </w:r>
      <w:r w:rsidRPr="008C53FA">
        <w:rPr>
          <w:rFonts w:ascii="Times New Roman" w:hAnsi="Times New Roman" w:cs="Times New Roman"/>
          <w:sz w:val="24"/>
          <w:szCs w:val="24"/>
        </w:rPr>
        <w:t>dimana nil</w:t>
      </w:r>
      <w:r>
        <w:rPr>
          <w:rFonts w:ascii="Times New Roman" w:hAnsi="Times New Roman" w:cs="Times New Roman"/>
          <w:sz w:val="24"/>
          <w:szCs w:val="24"/>
        </w:rPr>
        <w:t xml:space="preserve">ai tertinggi dari </w:t>
      </w:r>
      <w:r>
        <w:rPr>
          <w:rFonts w:ascii="Times New Roman" w:hAnsi="Times New Roman" w:cs="Times New Roman"/>
          <w:i/>
          <w:sz w:val="24"/>
          <w:szCs w:val="24"/>
        </w:rPr>
        <w:t>firm size</w:t>
      </w:r>
      <w:r>
        <w:rPr>
          <w:rFonts w:ascii="Times New Roman" w:hAnsi="Times New Roman" w:cs="Times New Roman"/>
          <w:sz w:val="24"/>
          <w:szCs w:val="24"/>
        </w:rPr>
        <w:t xml:space="preserve"> perusahaan manufaktur selama periode pengamatan 5 tahun adalah </w:t>
      </w:r>
      <w:r w:rsidRPr="008C53FA">
        <w:rPr>
          <w:rFonts w:ascii="Times New Roman" w:hAnsi="Times New Roman" w:cs="Times New Roman"/>
          <w:sz w:val="24"/>
          <w:szCs w:val="24"/>
        </w:rPr>
        <w:t>19</w:t>
      </w:r>
      <w:proofErr w:type="gramStart"/>
      <w:r>
        <w:rPr>
          <w:rFonts w:ascii="Times New Roman" w:hAnsi="Times New Roman" w:cs="Times New Roman"/>
          <w:sz w:val="24"/>
          <w:szCs w:val="24"/>
        </w:rPr>
        <w:t>,02</w:t>
      </w:r>
      <w:proofErr w:type="gramEnd"/>
      <w:r w:rsidRPr="008C53FA">
        <w:rPr>
          <w:rFonts w:ascii="Times New Roman" w:hAnsi="Times New Roman" w:cs="Times New Roman"/>
          <w:sz w:val="24"/>
          <w:szCs w:val="24"/>
        </w:rPr>
        <w:t xml:space="preserve">. Perusahaan yang memiliki </w:t>
      </w:r>
      <w:r w:rsidRPr="008C53FA">
        <w:rPr>
          <w:rFonts w:ascii="Times New Roman" w:hAnsi="Times New Roman" w:cs="Times New Roman"/>
          <w:i/>
          <w:sz w:val="24"/>
          <w:szCs w:val="24"/>
        </w:rPr>
        <w:t>firm size</w:t>
      </w:r>
      <w:r w:rsidRPr="008C53FA">
        <w:rPr>
          <w:rFonts w:ascii="Times New Roman" w:hAnsi="Times New Roman" w:cs="Times New Roman"/>
          <w:sz w:val="24"/>
          <w:szCs w:val="24"/>
        </w:rPr>
        <w:t xml:space="preserve"> tertinggi adalah PT Astra International Tbk pada tahun 2012 dan perusahaan manufaktur yang memilki nilai terendah adalah PT S</w:t>
      </w:r>
      <w:r>
        <w:rPr>
          <w:rFonts w:ascii="Times New Roman" w:hAnsi="Times New Roman" w:cs="Times New Roman"/>
          <w:sz w:val="24"/>
          <w:szCs w:val="24"/>
        </w:rPr>
        <w:t>epatu Bata Tbk dengan</w:t>
      </w:r>
      <w:r w:rsidRPr="008C53FA">
        <w:rPr>
          <w:rFonts w:ascii="Times New Roman" w:hAnsi="Times New Roman" w:cs="Times New Roman"/>
          <w:sz w:val="24"/>
          <w:szCs w:val="24"/>
        </w:rPr>
        <w:t xml:space="preserve"> 12</w:t>
      </w:r>
      <w:r>
        <w:rPr>
          <w:rFonts w:ascii="Times New Roman" w:hAnsi="Times New Roman" w:cs="Times New Roman"/>
          <w:sz w:val="24"/>
          <w:szCs w:val="24"/>
        </w:rPr>
        <w:t>,9</w:t>
      </w:r>
      <w:r w:rsidR="0028278F">
        <w:rPr>
          <w:rFonts w:ascii="Times New Roman" w:hAnsi="Times New Roman" w:cs="Times New Roman"/>
          <w:sz w:val="24"/>
          <w:szCs w:val="24"/>
        </w:rPr>
        <w:t xml:space="preserve"> pada tahun 2008</w:t>
      </w:r>
      <w:r w:rsidRPr="008C53FA">
        <w:rPr>
          <w:rFonts w:ascii="Times New Roman" w:hAnsi="Times New Roman" w:cs="Times New Roman"/>
          <w:sz w:val="24"/>
          <w:szCs w:val="24"/>
        </w:rPr>
        <w:t>. Nilai rata-rata (</w:t>
      </w:r>
      <w:r w:rsidRPr="008C53FA">
        <w:rPr>
          <w:rFonts w:ascii="Times New Roman" w:hAnsi="Times New Roman" w:cs="Times New Roman"/>
          <w:i/>
          <w:sz w:val="24"/>
          <w:szCs w:val="24"/>
        </w:rPr>
        <w:t>mean</w:t>
      </w:r>
      <w:r w:rsidRPr="008C53FA">
        <w:rPr>
          <w:rFonts w:ascii="Times New Roman" w:hAnsi="Times New Roman" w:cs="Times New Roman"/>
          <w:sz w:val="24"/>
          <w:szCs w:val="24"/>
        </w:rPr>
        <w:t xml:space="preserve">) </w:t>
      </w:r>
      <w:r w:rsidRPr="008C53FA">
        <w:rPr>
          <w:rFonts w:ascii="Times New Roman" w:hAnsi="Times New Roman" w:cs="Times New Roman"/>
          <w:i/>
          <w:sz w:val="24"/>
          <w:szCs w:val="24"/>
        </w:rPr>
        <w:t>firm size</w:t>
      </w:r>
      <w:r w:rsidRPr="008C53FA">
        <w:rPr>
          <w:rFonts w:ascii="Times New Roman" w:hAnsi="Times New Roman" w:cs="Times New Roman"/>
          <w:sz w:val="24"/>
          <w:szCs w:val="24"/>
        </w:rPr>
        <w:t xml:space="preserve"> perusahaan manufaktur di Bursa Efek Indonesia periode 2008-2012 adalah 15</w:t>
      </w:r>
      <w:proofErr w:type="gramStart"/>
      <w:r>
        <w:rPr>
          <w:rFonts w:ascii="Times New Roman" w:hAnsi="Times New Roman" w:cs="Times New Roman"/>
          <w:sz w:val="24"/>
          <w:szCs w:val="24"/>
        </w:rPr>
        <w:t>,</w:t>
      </w:r>
      <w:r w:rsidRPr="008C53FA">
        <w:rPr>
          <w:rFonts w:ascii="Times New Roman" w:hAnsi="Times New Roman" w:cs="Times New Roman"/>
          <w:sz w:val="24"/>
          <w:szCs w:val="24"/>
        </w:rPr>
        <w:t>0</w:t>
      </w:r>
      <w:r>
        <w:rPr>
          <w:rFonts w:ascii="Times New Roman" w:hAnsi="Times New Roman" w:cs="Times New Roman"/>
          <w:sz w:val="24"/>
          <w:szCs w:val="24"/>
        </w:rPr>
        <w:t>8</w:t>
      </w:r>
      <w:proofErr w:type="gramEnd"/>
      <w:r w:rsidRPr="008C53FA">
        <w:rPr>
          <w:rFonts w:ascii="Times New Roman" w:hAnsi="Times New Roman" w:cs="Times New Roman"/>
          <w:sz w:val="24"/>
          <w:szCs w:val="24"/>
        </w:rPr>
        <w:t xml:space="preserve"> dan standar deviasi sebesar 1</w:t>
      </w:r>
      <w:r>
        <w:rPr>
          <w:rFonts w:ascii="Times New Roman" w:hAnsi="Times New Roman" w:cs="Times New Roman"/>
          <w:sz w:val="24"/>
          <w:szCs w:val="24"/>
        </w:rPr>
        <w:t>,66.</w:t>
      </w:r>
    </w:p>
    <w:p w:rsidR="00984EAF" w:rsidRPr="008C53FA" w:rsidRDefault="00984EAF" w:rsidP="00B14189">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ab/>
      </w:r>
      <w:r w:rsidRPr="008C53FA">
        <w:rPr>
          <w:rFonts w:ascii="Times New Roman" w:hAnsi="Times New Roman" w:cs="Times New Roman"/>
          <w:sz w:val="24"/>
          <w:szCs w:val="24"/>
        </w:rPr>
        <w:t>Nilai lik</w:t>
      </w:r>
      <w:r w:rsidR="0028278F">
        <w:rPr>
          <w:rFonts w:ascii="Times New Roman" w:hAnsi="Times New Roman" w:cs="Times New Roman"/>
          <w:sz w:val="24"/>
          <w:szCs w:val="24"/>
        </w:rPr>
        <w:t>u</w:t>
      </w:r>
      <w:r w:rsidR="003579CF">
        <w:rPr>
          <w:rFonts w:ascii="Times New Roman" w:hAnsi="Times New Roman" w:cs="Times New Roman"/>
          <w:sz w:val="24"/>
          <w:szCs w:val="24"/>
        </w:rPr>
        <w:t>iditas tercermin pada T</w:t>
      </w:r>
      <w:r w:rsidR="004340CC">
        <w:rPr>
          <w:rFonts w:ascii="Times New Roman" w:hAnsi="Times New Roman" w:cs="Times New Roman"/>
          <w:sz w:val="24"/>
          <w:szCs w:val="24"/>
        </w:rPr>
        <w:t>abel 3</w:t>
      </w:r>
      <w:r w:rsidRPr="008C53FA">
        <w:rPr>
          <w:rFonts w:ascii="Times New Roman" w:hAnsi="Times New Roman" w:cs="Times New Roman"/>
          <w:sz w:val="24"/>
          <w:szCs w:val="24"/>
        </w:rPr>
        <w:t xml:space="preserve"> dimana nilai tertinggi dari likuiditas perusahaan manufaktur adalah 483</w:t>
      </w:r>
      <w:proofErr w:type="gramStart"/>
      <w:r w:rsidRPr="008C53FA">
        <w:rPr>
          <w:rFonts w:ascii="Times New Roman" w:hAnsi="Times New Roman" w:cs="Times New Roman"/>
          <w:sz w:val="24"/>
          <w:szCs w:val="24"/>
        </w:rPr>
        <w:t>,04</w:t>
      </w:r>
      <w:proofErr w:type="gramEnd"/>
      <w:r>
        <w:rPr>
          <w:rFonts w:ascii="Times New Roman" w:hAnsi="Times New Roman" w:cs="Times New Roman"/>
          <w:sz w:val="24"/>
          <w:szCs w:val="24"/>
        </w:rPr>
        <w:t xml:space="preserve"> persen</w:t>
      </w:r>
      <w:r w:rsidRPr="008C53FA">
        <w:rPr>
          <w:rFonts w:ascii="Times New Roman" w:hAnsi="Times New Roman" w:cs="Times New Roman"/>
          <w:sz w:val="24"/>
          <w:szCs w:val="24"/>
        </w:rPr>
        <w:t>. Perusahaan yang memiliki likuiditas tertinggi adalah PT Darya-Varia Laboratoria Tbk pada tahun 2011 dan perusahaan manufaktur yang memilki nilai terendah adalah PT Sepatu Bata Tbk dengan persentase 20,85</w:t>
      </w:r>
      <w:r>
        <w:rPr>
          <w:rFonts w:ascii="Times New Roman" w:hAnsi="Times New Roman" w:cs="Times New Roman"/>
          <w:sz w:val="24"/>
          <w:szCs w:val="24"/>
        </w:rPr>
        <w:t xml:space="preserve"> persen</w:t>
      </w:r>
      <w:r w:rsidRPr="008C53FA">
        <w:rPr>
          <w:rFonts w:ascii="Times New Roman" w:hAnsi="Times New Roman" w:cs="Times New Roman"/>
          <w:sz w:val="24"/>
          <w:szCs w:val="24"/>
        </w:rPr>
        <w:t xml:space="preserve">  pada tahun 2010. Nilai rata-rata (</w:t>
      </w:r>
      <w:r w:rsidRPr="008C53FA">
        <w:rPr>
          <w:rFonts w:ascii="Times New Roman" w:hAnsi="Times New Roman" w:cs="Times New Roman"/>
          <w:i/>
          <w:sz w:val="24"/>
          <w:szCs w:val="24"/>
        </w:rPr>
        <w:t>mean</w:t>
      </w:r>
      <w:r w:rsidRPr="008C53FA">
        <w:rPr>
          <w:rFonts w:ascii="Times New Roman" w:hAnsi="Times New Roman" w:cs="Times New Roman"/>
          <w:sz w:val="24"/>
          <w:szCs w:val="24"/>
        </w:rPr>
        <w:t>) likuiditas perusahaan manufaktur di Bursa Efek Indonesia periode 2008-2012 adalah 163</w:t>
      </w:r>
      <w:proofErr w:type="gramStart"/>
      <w:r w:rsidRPr="008C53FA">
        <w:rPr>
          <w:rFonts w:ascii="Times New Roman" w:hAnsi="Times New Roman" w:cs="Times New Roman"/>
          <w:sz w:val="24"/>
          <w:szCs w:val="24"/>
        </w:rPr>
        <w:t>,16</w:t>
      </w:r>
      <w:proofErr w:type="gramEnd"/>
      <w:r>
        <w:rPr>
          <w:rFonts w:ascii="Times New Roman" w:hAnsi="Times New Roman" w:cs="Times New Roman"/>
          <w:sz w:val="24"/>
          <w:szCs w:val="24"/>
        </w:rPr>
        <w:t xml:space="preserve"> persen</w:t>
      </w:r>
      <w:r w:rsidRPr="008C53FA">
        <w:rPr>
          <w:rFonts w:ascii="Times New Roman" w:hAnsi="Times New Roman" w:cs="Times New Roman"/>
          <w:sz w:val="24"/>
          <w:szCs w:val="24"/>
        </w:rPr>
        <w:t xml:space="preserve"> dan standar deviasi sebesar 90,35</w:t>
      </w:r>
      <w:r>
        <w:rPr>
          <w:rFonts w:ascii="Times New Roman" w:hAnsi="Times New Roman" w:cs="Times New Roman"/>
          <w:sz w:val="24"/>
          <w:szCs w:val="24"/>
        </w:rPr>
        <w:t xml:space="preserve"> persen</w:t>
      </w:r>
      <w:r w:rsidRPr="008C53FA">
        <w:rPr>
          <w:rFonts w:ascii="Times New Roman" w:hAnsi="Times New Roman" w:cs="Times New Roman"/>
          <w:sz w:val="24"/>
          <w:szCs w:val="24"/>
        </w:rPr>
        <w:t>.</w:t>
      </w:r>
    </w:p>
    <w:p w:rsidR="00984EAF" w:rsidRDefault="00984EAF" w:rsidP="00B14189">
      <w:pPr>
        <w:spacing w:after="0" w:line="480" w:lineRule="auto"/>
        <w:ind w:firstLine="720"/>
        <w:jc w:val="both"/>
        <w:rPr>
          <w:rFonts w:ascii="Times New Roman" w:hAnsi="Times New Roman" w:cs="Times New Roman"/>
          <w:sz w:val="24"/>
          <w:szCs w:val="24"/>
        </w:rPr>
      </w:pPr>
      <w:r w:rsidRPr="008C53FA">
        <w:rPr>
          <w:rFonts w:ascii="Times New Roman" w:hAnsi="Times New Roman" w:cs="Times New Roman"/>
          <w:sz w:val="24"/>
          <w:szCs w:val="24"/>
        </w:rPr>
        <w:t xml:space="preserve">Nilai </w:t>
      </w:r>
      <w:r w:rsidRPr="008C53FA">
        <w:rPr>
          <w:rFonts w:ascii="Times New Roman" w:hAnsi="Times New Roman" w:cs="Times New Roman"/>
          <w:i/>
          <w:sz w:val="24"/>
          <w:szCs w:val="24"/>
        </w:rPr>
        <w:t>leverage</w:t>
      </w:r>
      <w:r w:rsidR="003579CF">
        <w:rPr>
          <w:rFonts w:ascii="Times New Roman" w:hAnsi="Times New Roman" w:cs="Times New Roman"/>
          <w:sz w:val="24"/>
          <w:szCs w:val="24"/>
        </w:rPr>
        <w:t xml:space="preserve"> tercermin pada T</w:t>
      </w:r>
      <w:r w:rsidR="004340CC">
        <w:rPr>
          <w:rFonts w:ascii="Times New Roman" w:hAnsi="Times New Roman" w:cs="Times New Roman"/>
          <w:sz w:val="24"/>
          <w:szCs w:val="24"/>
        </w:rPr>
        <w:t>abel 3</w:t>
      </w:r>
      <w:r w:rsidRPr="008C53FA">
        <w:rPr>
          <w:rFonts w:ascii="Times New Roman" w:hAnsi="Times New Roman" w:cs="Times New Roman"/>
          <w:sz w:val="24"/>
          <w:szCs w:val="24"/>
        </w:rPr>
        <w:t xml:space="preserve"> dimana nilai tertinggi dari </w:t>
      </w:r>
      <w:r w:rsidRPr="008C53FA">
        <w:rPr>
          <w:rFonts w:ascii="Times New Roman" w:hAnsi="Times New Roman" w:cs="Times New Roman"/>
          <w:i/>
          <w:sz w:val="24"/>
          <w:szCs w:val="24"/>
        </w:rPr>
        <w:t xml:space="preserve">leverage </w:t>
      </w:r>
      <w:r w:rsidRPr="008C53FA">
        <w:rPr>
          <w:rFonts w:ascii="Times New Roman" w:hAnsi="Times New Roman" w:cs="Times New Roman"/>
          <w:sz w:val="24"/>
          <w:szCs w:val="24"/>
        </w:rPr>
        <w:t>perusahaan manufaktur adalah 8</w:t>
      </w:r>
      <w:proofErr w:type="gramStart"/>
      <w:r w:rsidRPr="008C53FA">
        <w:rPr>
          <w:rFonts w:ascii="Times New Roman" w:hAnsi="Times New Roman" w:cs="Times New Roman"/>
          <w:sz w:val="24"/>
          <w:szCs w:val="24"/>
        </w:rPr>
        <w:t>,44</w:t>
      </w:r>
      <w:proofErr w:type="gramEnd"/>
      <w:r>
        <w:rPr>
          <w:rFonts w:ascii="Times New Roman" w:hAnsi="Times New Roman" w:cs="Times New Roman"/>
          <w:sz w:val="24"/>
          <w:szCs w:val="24"/>
        </w:rPr>
        <w:t xml:space="preserve"> persen</w:t>
      </w:r>
      <w:r w:rsidRPr="008C53FA">
        <w:rPr>
          <w:rFonts w:ascii="Times New Roman" w:hAnsi="Times New Roman" w:cs="Times New Roman"/>
          <w:sz w:val="24"/>
          <w:szCs w:val="24"/>
        </w:rPr>
        <w:t xml:space="preserve">. Perusahaan yang memiliki </w:t>
      </w:r>
      <w:r w:rsidRPr="008C53FA">
        <w:rPr>
          <w:rFonts w:ascii="Times New Roman" w:hAnsi="Times New Roman" w:cs="Times New Roman"/>
          <w:i/>
          <w:sz w:val="24"/>
          <w:szCs w:val="24"/>
        </w:rPr>
        <w:t>leverage</w:t>
      </w:r>
      <w:r w:rsidRPr="008C53FA">
        <w:rPr>
          <w:rFonts w:ascii="Times New Roman" w:hAnsi="Times New Roman" w:cs="Times New Roman"/>
          <w:sz w:val="24"/>
          <w:szCs w:val="24"/>
        </w:rPr>
        <w:t xml:space="preserve"> tertinggi adalah PT Multi Bintang Indonesia Tbk pada tahun 2009 dan perusahaan manufaktur yang memilki nilai terendah adalah PT Darya-Varia Indonesia Tbk </w:t>
      </w:r>
      <w:r w:rsidRPr="008C53FA">
        <w:rPr>
          <w:rFonts w:ascii="Times New Roman" w:hAnsi="Times New Roman" w:cs="Times New Roman"/>
          <w:sz w:val="24"/>
          <w:szCs w:val="24"/>
        </w:rPr>
        <w:lastRenderedPageBreak/>
        <w:t>dengan persentase 0,26</w:t>
      </w:r>
      <w:r>
        <w:rPr>
          <w:rFonts w:ascii="Times New Roman" w:hAnsi="Times New Roman" w:cs="Times New Roman"/>
          <w:sz w:val="24"/>
          <w:szCs w:val="24"/>
        </w:rPr>
        <w:t xml:space="preserve"> persen</w:t>
      </w:r>
      <w:r w:rsidRPr="008C53FA">
        <w:rPr>
          <w:rFonts w:ascii="Times New Roman" w:hAnsi="Times New Roman" w:cs="Times New Roman"/>
          <w:sz w:val="24"/>
          <w:szCs w:val="24"/>
        </w:rPr>
        <w:t xml:space="preserve">  pada tahun 2008 (lampiran 6). Nilai rata-rata (</w:t>
      </w:r>
      <w:r w:rsidRPr="008C53FA">
        <w:rPr>
          <w:rFonts w:ascii="Times New Roman" w:hAnsi="Times New Roman" w:cs="Times New Roman"/>
          <w:i/>
          <w:sz w:val="24"/>
          <w:szCs w:val="24"/>
        </w:rPr>
        <w:t>mean</w:t>
      </w:r>
      <w:r w:rsidRPr="008C53FA">
        <w:rPr>
          <w:rFonts w:ascii="Times New Roman" w:hAnsi="Times New Roman" w:cs="Times New Roman"/>
          <w:sz w:val="24"/>
          <w:szCs w:val="24"/>
        </w:rPr>
        <w:t xml:space="preserve">) </w:t>
      </w:r>
      <w:r w:rsidRPr="008C53FA">
        <w:rPr>
          <w:rFonts w:ascii="Times New Roman" w:hAnsi="Times New Roman" w:cs="Times New Roman"/>
          <w:i/>
          <w:sz w:val="24"/>
          <w:szCs w:val="24"/>
        </w:rPr>
        <w:t>leverage</w:t>
      </w:r>
      <w:r w:rsidRPr="008C53FA">
        <w:rPr>
          <w:rFonts w:ascii="Times New Roman" w:hAnsi="Times New Roman" w:cs="Times New Roman"/>
          <w:sz w:val="24"/>
          <w:szCs w:val="24"/>
        </w:rPr>
        <w:t xml:space="preserve"> perusahaan manufaktur di Bursa Efek Indonesia periode 2008-2012 adalah 1</w:t>
      </w:r>
      <w:proofErr w:type="gramStart"/>
      <w:r w:rsidRPr="008C53FA">
        <w:rPr>
          <w:rFonts w:ascii="Times New Roman" w:hAnsi="Times New Roman" w:cs="Times New Roman"/>
          <w:sz w:val="24"/>
          <w:szCs w:val="24"/>
        </w:rPr>
        <w:t>,24</w:t>
      </w:r>
      <w:proofErr w:type="gramEnd"/>
      <w:r>
        <w:rPr>
          <w:rFonts w:ascii="Times New Roman" w:hAnsi="Times New Roman" w:cs="Times New Roman"/>
          <w:sz w:val="24"/>
          <w:szCs w:val="24"/>
        </w:rPr>
        <w:t xml:space="preserve"> persen</w:t>
      </w:r>
      <w:r w:rsidRPr="008C53FA">
        <w:rPr>
          <w:rFonts w:ascii="Times New Roman" w:hAnsi="Times New Roman" w:cs="Times New Roman"/>
          <w:sz w:val="24"/>
          <w:szCs w:val="24"/>
        </w:rPr>
        <w:t xml:space="preserve"> dan standar deviasi sebesar 1,14</w:t>
      </w:r>
      <w:r>
        <w:rPr>
          <w:rFonts w:ascii="Times New Roman" w:hAnsi="Times New Roman" w:cs="Times New Roman"/>
          <w:sz w:val="24"/>
          <w:szCs w:val="24"/>
        </w:rPr>
        <w:t xml:space="preserve"> persen</w:t>
      </w:r>
      <w:r w:rsidRPr="008C53FA">
        <w:rPr>
          <w:rFonts w:ascii="Times New Roman" w:hAnsi="Times New Roman" w:cs="Times New Roman"/>
          <w:sz w:val="24"/>
          <w:szCs w:val="24"/>
        </w:rPr>
        <w:t>.</w:t>
      </w:r>
    </w:p>
    <w:p w:rsidR="004340CC" w:rsidRPr="004340CC" w:rsidRDefault="00984EAF" w:rsidP="000C7D6B">
      <w:pPr>
        <w:tabs>
          <w:tab w:val="left" w:pos="7740"/>
        </w:tabs>
        <w:spacing w:after="0" w:line="480" w:lineRule="auto"/>
        <w:ind w:firstLine="720"/>
        <w:jc w:val="both"/>
        <w:rPr>
          <w:rFonts w:ascii="Times New Roman" w:hAnsi="Times New Roman" w:cs="Times New Roman"/>
          <w:sz w:val="24"/>
          <w:szCs w:val="24"/>
        </w:rPr>
      </w:pPr>
      <w:r w:rsidRPr="008C53FA">
        <w:rPr>
          <w:rFonts w:ascii="Times New Roman" w:hAnsi="Times New Roman" w:cs="Times New Roman"/>
          <w:sz w:val="24"/>
          <w:szCs w:val="24"/>
        </w:rPr>
        <w:t>Ni</w:t>
      </w:r>
      <w:r w:rsidR="003579CF">
        <w:rPr>
          <w:rFonts w:ascii="Times New Roman" w:hAnsi="Times New Roman" w:cs="Times New Roman"/>
          <w:sz w:val="24"/>
          <w:szCs w:val="24"/>
        </w:rPr>
        <w:t>lai DPR tercermin pada T</w:t>
      </w:r>
      <w:r w:rsidR="004340CC">
        <w:rPr>
          <w:rFonts w:ascii="Times New Roman" w:hAnsi="Times New Roman" w:cs="Times New Roman"/>
          <w:sz w:val="24"/>
          <w:szCs w:val="24"/>
        </w:rPr>
        <w:t>abel 3</w:t>
      </w:r>
      <w:r w:rsidRPr="008C53FA">
        <w:rPr>
          <w:rFonts w:ascii="Times New Roman" w:hAnsi="Times New Roman" w:cs="Times New Roman"/>
          <w:sz w:val="24"/>
          <w:szCs w:val="24"/>
        </w:rPr>
        <w:t xml:space="preserve"> dimana nilai tertinggi dari DPR</w:t>
      </w:r>
      <w:r w:rsidRPr="008C53FA">
        <w:rPr>
          <w:rFonts w:ascii="Times New Roman" w:hAnsi="Times New Roman" w:cs="Times New Roman"/>
          <w:i/>
          <w:sz w:val="24"/>
          <w:szCs w:val="24"/>
        </w:rPr>
        <w:t xml:space="preserve"> </w:t>
      </w:r>
      <w:r w:rsidRPr="008C53FA">
        <w:rPr>
          <w:rFonts w:ascii="Times New Roman" w:hAnsi="Times New Roman" w:cs="Times New Roman"/>
          <w:sz w:val="24"/>
          <w:szCs w:val="24"/>
        </w:rPr>
        <w:t>perusahaan manufaktur adalah 365</w:t>
      </w:r>
      <w:proofErr w:type="gramStart"/>
      <w:r w:rsidRPr="008C53FA">
        <w:rPr>
          <w:rFonts w:ascii="Times New Roman" w:hAnsi="Times New Roman" w:cs="Times New Roman"/>
          <w:sz w:val="24"/>
          <w:szCs w:val="24"/>
        </w:rPr>
        <w:t>,33</w:t>
      </w:r>
      <w:proofErr w:type="gramEnd"/>
      <w:r>
        <w:rPr>
          <w:rFonts w:ascii="Times New Roman" w:hAnsi="Times New Roman" w:cs="Times New Roman"/>
          <w:sz w:val="24"/>
          <w:szCs w:val="24"/>
        </w:rPr>
        <w:t xml:space="preserve"> persen</w:t>
      </w:r>
      <w:r w:rsidRPr="008C53FA">
        <w:rPr>
          <w:rFonts w:ascii="Times New Roman" w:hAnsi="Times New Roman" w:cs="Times New Roman"/>
          <w:sz w:val="24"/>
          <w:szCs w:val="24"/>
        </w:rPr>
        <w:t>. Perusahaan yang memiliki DPR tertinggi adalah PT Selamat Sempurna Tbk pada tahun 2012 dan perusahaan manufaktur yang memil</w:t>
      </w:r>
      <w:r>
        <w:rPr>
          <w:rFonts w:ascii="Times New Roman" w:hAnsi="Times New Roman" w:cs="Times New Roman"/>
          <w:sz w:val="24"/>
          <w:szCs w:val="24"/>
        </w:rPr>
        <w:t>i</w:t>
      </w:r>
      <w:r w:rsidRPr="008C53FA">
        <w:rPr>
          <w:rFonts w:ascii="Times New Roman" w:hAnsi="Times New Roman" w:cs="Times New Roman"/>
          <w:sz w:val="24"/>
          <w:szCs w:val="24"/>
        </w:rPr>
        <w:t>ki nilai terendah adalah PT Tunas Baru Lampung Tbk dengan persentase -119,66</w:t>
      </w:r>
      <w:r>
        <w:rPr>
          <w:rFonts w:ascii="Times New Roman" w:hAnsi="Times New Roman" w:cs="Times New Roman"/>
          <w:sz w:val="24"/>
          <w:szCs w:val="24"/>
        </w:rPr>
        <w:t xml:space="preserve"> persen</w:t>
      </w:r>
      <w:r w:rsidRPr="008C53FA">
        <w:rPr>
          <w:rFonts w:ascii="Times New Roman" w:hAnsi="Times New Roman" w:cs="Times New Roman"/>
          <w:sz w:val="24"/>
          <w:szCs w:val="24"/>
        </w:rPr>
        <w:t xml:space="preserve">  pada tahun 2012 (lampiran 2). Nilai rata-rata (</w:t>
      </w:r>
      <w:r w:rsidRPr="008C53FA">
        <w:rPr>
          <w:rFonts w:ascii="Times New Roman" w:hAnsi="Times New Roman" w:cs="Times New Roman"/>
          <w:i/>
          <w:sz w:val="24"/>
          <w:szCs w:val="24"/>
        </w:rPr>
        <w:t>mean</w:t>
      </w:r>
      <w:r w:rsidRPr="008C53FA">
        <w:rPr>
          <w:rFonts w:ascii="Times New Roman" w:hAnsi="Times New Roman" w:cs="Times New Roman"/>
          <w:sz w:val="24"/>
          <w:szCs w:val="24"/>
        </w:rPr>
        <w:t>) DPR perusahaan manufaktur di Bursa Efek Indonesia periode 2008-2012 adalah 55</w:t>
      </w:r>
      <w:proofErr w:type="gramStart"/>
      <w:r w:rsidRPr="008C53FA">
        <w:rPr>
          <w:rFonts w:ascii="Times New Roman" w:hAnsi="Times New Roman" w:cs="Times New Roman"/>
          <w:sz w:val="24"/>
          <w:szCs w:val="24"/>
        </w:rPr>
        <w:t>,26</w:t>
      </w:r>
      <w:proofErr w:type="gramEnd"/>
      <w:r>
        <w:rPr>
          <w:rFonts w:ascii="Times New Roman" w:hAnsi="Times New Roman" w:cs="Times New Roman"/>
          <w:sz w:val="24"/>
          <w:szCs w:val="24"/>
        </w:rPr>
        <w:t xml:space="preserve"> persen</w:t>
      </w:r>
      <w:r w:rsidRPr="008C53FA">
        <w:rPr>
          <w:rFonts w:ascii="Times New Roman" w:hAnsi="Times New Roman" w:cs="Times New Roman"/>
          <w:sz w:val="24"/>
          <w:szCs w:val="24"/>
        </w:rPr>
        <w:t xml:space="preserve"> dan standar deviasi sebesar 65,69</w:t>
      </w:r>
      <w:r>
        <w:rPr>
          <w:rFonts w:ascii="Times New Roman" w:hAnsi="Times New Roman" w:cs="Times New Roman"/>
          <w:sz w:val="24"/>
          <w:szCs w:val="24"/>
        </w:rPr>
        <w:t xml:space="preserve"> persen</w:t>
      </w:r>
    </w:p>
    <w:p w:rsidR="00372EC0" w:rsidRDefault="005C3568" w:rsidP="00FB6EE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28278F">
        <w:rPr>
          <w:rFonts w:ascii="Times New Roman" w:hAnsi="Times New Roman" w:cs="Times New Roman"/>
          <w:b/>
          <w:sz w:val="24"/>
          <w:szCs w:val="24"/>
        </w:rPr>
        <w:t>Hasil Uji Asumsi Klasik</w:t>
      </w:r>
    </w:p>
    <w:p w:rsidR="005C3568" w:rsidRPr="00C054C5" w:rsidRDefault="005C3568" w:rsidP="00C054C5">
      <w:pPr>
        <w:spacing w:after="0" w:line="240" w:lineRule="auto"/>
        <w:jc w:val="center"/>
        <w:rPr>
          <w:rFonts w:ascii="Times New Roman" w:hAnsi="Times New Roman" w:cs="Times New Roman"/>
          <w:b/>
          <w:sz w:val="24"/>
          <w:szCs w:val="24"/>
        </w:rPr>
      </w:pPr>
      <w:r w:rsidRPr="00736D9E">
        <w:rPr>
          <w:rFonts w:ascii="Times New Roman" w:hAnsi="Times New Roman" w:cs="Times New Roman"/>
          <w:b/>
          <w:sz w:val="24"/>
          <w:szCs w:val="24"/>
        </w:rPr>
        <w:t xml:space="preserve"> </w:t>
      </w:r>
      <w:r w:rsidR="008E2DDB">
        <w:rPr>
          <w:rFonts w:ascii="Times New Roman" w:hAnsi="Times New Roman" w:cs="Times New Roman"/>
          <w:b/>
          <w:sz w:val="24"/>
          <w:szCs w:val="24"/>
        </w:rPr>
        <w:t>Tabel 4</w:t>
      </w:r>
      <w:r w:rsidR="00377246" w:rsidRPr="00736D9E">
        <w:rPr>
          <w:rFonts w:ascii="Times New Roman" w:hAnsi="Times New Roman" w:cs="Times New Roman"/>
          <w:b/>
          <w:sz w:val="24"/>
          <w:szCs w:val="24"/>
        </w:rPr>
        <w:t xml:space="preserve"> </w:t>
      </w:r>
      <w:r w:rsidR="0028278F" w:rsidRPr="00736D9E">
        <w:rPr>
          <w:rFonts w:ascii="Times New Roman" w:hAnsi="Times New Roman" w:cs="Times New Roman"/>
          <w:b/>
          <w:sz w:val="24"/>
          <w:szCs w:val="24"/>
        </w:rPr>
        <w:t>Hasil uji Normalitas</w:t>
      </w:r>
    </w:p>
    <w:tbl>
      <w:tblPr>
        <w:tblStyle w:val="TableGrid"/>
        <w:tblW w:w="0" w:type="auto"/>
        <w:jc w:val="center"/>
        <w:tblBorders>
          <w:top w:val="single" w:sz="12" w:space="0" w:color="auto"/>
          <w:bottom w:val="single" w:sz="18" w:space="0" w:color="auto"/>
          <w:insideH w:val="single" w:sz="4" w:space="0" w:color="auto"/>
        </w:tblBorders>
        <w:tblLook w:val="04A0"/>
      </w:tblPr>
      <w:tblGrid>
        <w:gridCol w:w="3312"/>
        <w:gridCol w:w="1152"/>
        <w:gridCol w:w="2439"/>
      </w:tblGrid>
      <w:tr w:rsidR="005C3568" w:rsidRPr="008C53FA" w:rsidTr="000C7D6B">
        <w:trPr>
          <w:jc w:val="center"/>
        </w:trPr>
        <w:tc>
          <w:tcPr>
            <w:tcW w:w="3312" w:type="dxa"/>
            <w:tcBorders>
              <w:top w:val="single" w:sz="4" w:space="0" w:color="auto"/>
            </w:tcBorders>
          </w:tcPr>
          <w:p w:rsidR="005C3568" w:rsidRPr="00FF4898" w:rsidRDefault="005C3568" w:rsidP="00C054C5">
            <w:pPr>
              <w:autoSpaceDE w:val="0"/>
              <w:autoSpaceDN w:val="0"/>
              <w:adjustRightInd w:val="0"/>
              <w:spacing w:line="276" w:lineRule="auto"/>
              <w:jc w:val="both"/>
              <w:rPr>
                <w:rFonts w:ascii="Times New Roman" w:hAnsi="Times New Roman" w:cs="Times New Roman"/>
                <w:sz w:val="20"/>
                <w:szCs w:val="20"/>
              </w:rPr>
            </w:pPr>
          </w:p>
        </w:tc>
        <w:tc>
          <w:tcPr>
            <w:tcW w:w="1152" w:type="dxa"/>
            <w:tcBorders>
              <w:top w:val="single" w:sz="4" w:space="0" w:color="auto"/>
            </w:tcBorders>
          </w:tcPr>
          <w:p w:rsidR="005C3568" w:rsidRPr="00FF4898" w:rsidRDefault="005C3568" w:rsidP="00C054C5">
            <w:pPr>
              <w:autoSpaceDE w:val="0"/>
              <w:autoSpaceDN w:val="0"/>
              <w:adjustRightInd w:val="0"/>
              <w:spacing w:line="276" w:lineRule="auto"/>
              <w:jc w:val="both"/>
              <w:rPr>
                <w:rFonts w:ascii="Times New Roman" w:hAnsi="Times New Roman" w:cs="Times New Roman"/>
                <w:sz w:val="20"/>
                <w:szCs w:val="20"/>
              </w:rPr>
            </w:pPr>
          </w:p>
        </w:tc>
        <w:tc>
          <w:tcPr>
            <w:tcW w:w="2439" w:type="dxa"/>
            <w:tcBorders>
              <w:top w:val="single" w:sz="4" w:space="0" w:color="auto"/>
            </w:tcBorders>
            <w:vAlign w:val="bottom"/>
          </w:tcPr>
          <w:p w:rsidR="005C3568" w:rsidRPr="00FF4898" w:rsidRDefault="005C3568" w:rsidP="00C054C5">
            <w:pPr>
              <w:autoSpaceDE w:val="0"/>
              <w:autoSpaceDN w:val="0"/>
              <w:adjustRightInd w:val="0"/>
              <w:spacing w:line="276" w:lineRule="auto"/>
              <w:jc w:val="right"/>
              <w:rPr>
                <w:rFonts w:ascii="Times New Roman" w:hAnsi="Times New Roman" w:cs="Times New Roman"/>
                <w:sz w:val="20"/>
                <w:szCs w:val="20"/>
              </w:rPr>
            </w:pPr>
            <w:r>
              <w:rPr>
                <w:rFonts w:ascii="Times New Roman" w:hAnsi="Times New Roman" w:cs="Times New Roman"/>
                <w:sz w:val="20"/>
                <w:szCs w:val="20"/>
              </w:rPr>
              <w:t xml:space="preserve">Unstandardized </w:t>
            </w:r>
            <w:r w:rsidRPr="00FF4898">
              <w:rPr>
                <w:rFonts w:ascii="Times New Roman" w:hAnsi="Times New Roman" w:cs="Times New Roman"/>
                <w:sz w:val="20"/>
                <w:szCs w:val="20"/>
              </w:rPr>
              <w:t>Residual</w:t>
            </w:r>
          </w:p>
        </w:tc>
      </w:tr>
      <w:tr w:rsidR="005C3568" w:rsidRPr="008C53FA" w:rsidTr="000C7D6B">
        <w:trPr>
          <w:jc w:val="center"/>
        </w:trPr>
        <w:tc>
          <w:tcPr>
            <w:tcW w:w="3312" w:type="dxa"/>
          </w:tcPr>
          <w:p w:rsidR="005C3568" w:rsidRPr="00FF4898" w:rsidRDefault="005C3568" w:rsidP="00C054C5">
            <w:pPr>
              <w:autoSpaceDE w:val="0"/>
              <w:autoSpaceDN w:val="0"/>
              <w:adjustRightInd w:val="0"/>
              <w:spacing w:line="276" w:lineRule="auto"/>
              <w:jc w:val="both"/>
              <w:rPr>
                <w:rFonts w:ascii="Times New Roman" w:hAnsi="Times New Roman" w:cs="Times New Roman"/>
                <w:sz w:val="20"/>
                <w:szCs w:val="20"/>
              </w:rPr>
            </w:pPr>
            <w:r w:rsidRPr="00FF4898">
              <w:rPr>
                <w:rFonts w:ascii="Times New Roman" w:hAnsi="Times New Roman" w:cs="Times New Roman"/>
                <w:sz w:val="20"/>
                <w:szCs w:val="20"/>
              </w:rPr>
              <w:t>Kolmogorov-Smirnov Z</w:t>
            </w:r>
          </w:p>
        </w:tc>
        <w:tc>
          <w:tcPr>
            <w:tcW w:w="1152" w:type="dxa"/>
          </w:tcPr>
          <w:p w:rsidR="005C3568" w:rsidRPr="00FF4898" w:rsidRDefault="005C3568" w:rsidP="00C054C5">
            <w:pPr>
              <w:autoSpaceDE w:val="0"/>
              <w:autoSpaceDN w:val="0"/>
              <w:adjustRightInd w:val="0"/>
              <w:spacing w:line="276" w:lineRule="auto"/>
              <w:jc w:val="both"/>
              <w:rPr>
                <w:rFonts w:ascii="Times New Roman" w:hAnsi="Times New Roman" w:cs="Times New Roman"/>
                <w:sz w:val="20"/>
                <w:szCs w:val="20"/>
              </w:rPr>
            </w:pPr>
          </w:p>
        </w:tc>
        <w:tc>
          <w:tcPr>
            <w:tcW w:w="2439" w:type="dxa"/>
          </w:tcPr>
          <w:p w:rsidR="005C3568" w:rsidRPr="00FF4898" w:rsidRDefault="005C3568" w:rsidP="00C054C5">
            <w:pPr>
              <w:autoSpaceDE w:val="0"/>
              <w:autoSpaceDN w:val="0"/>
              <w:adjustRightInd w:val="0"/>
              <w:spacing w:line="276" w:lineRule="auto"/>
              <w:jc w:val="right"/>
              <w:rPr>
                <w:rFonts w:ascii="Times New Roman" w:hAnsi="Times New Roman" w:cs="Times New Roman"/>
                <w:sz w:val="20"/>
                <w:szCs w:val="20"/>
              </w:rPr>
            </w:pPr>
            <w:r w:rsidRPr="00FF4898">
              <w:rPr>
                <w:rFonts w:ascii="Times New Roman" w:hAnsi="Times New Roman" w:cs="Times New Roman"/>
                <w:sz w:val="20"/>
                <w:szCs w:val="20"/>
              </w:rPr>
              <w:t>.890</w:t>
            </w:r>
          </w:p>
        </w:tc>
      </w:tr>
      <w:tr w:rsidR="005C3568" w:rsidRPr="008C53FA" w:rsidTr="000C7D6B">
        <w:trPr>
          <w:jc w:val="center"/>
        </w:trPr>
        <w:tc>
          <w:tcPr>
            <w:tcW w:w="3312" w:type="dxa"/>
            <w:tcBorders>
              <w:bottom w:val="single" w:sz="4" w:space="0" w:color="auto"/>
            </w:tcBorders>
          </w:tcPr>
          <w:p w:rsidR="005C3568" w:rsidRPr="00FF4898" w:rsidRDefault="005C3568" w:rsidP="00C054C5">
            <w:pPr>
              <w:autoSpaceDE w:val="0"/>
              <w:autoSpaceDN w:val="0"/>
              <w:adjustRightInd w:val="0"/>
              <w:spacing w:line="276" w:lineRule="auto"/>
              <w:jc w:val="both"/>
              <w:rPr>
                <w:rFonts w:ascii="Times New Roman" w:hAnsi="Times New Roman" w:cs="Times New Roman"/>
                <w:sz w:val="20"/>
                <w:szCs w:val="20"/>
              </w:rPr>
            </w:pPr>
            <w:r w:rsidRPr="00FF4898">
              <w:rPr>
                <w:rFonts w:ascii="Times New Roman" w:hAnsi="Times New Roman" w:cs="Times New Roman"/>
                <w:sz w:val="20"/>
                <w:szCs w:val="20"/>
              </w:rPr>
              <w:t>Asymp. Sig. (2-tailed)</w:t>
            </w:r>
          </w:p>
        </w:tc>
        <w:tc>
          <w:tcPr>
            <w:tcW w:w="1152" w:type="dxa"/>
            <w:tcBorders>
              <w:bottom w:val="single" w:sz="4" w:space="0" w:color="auto"/>
            </w:tcBorders>
          </w:tcPr>
          <w:p w:rsidR="005C3568" w:rsidRPr="00FF4898" w:rsidRDefault="005C3568" w:rsidP="00C054C5">
            <w:pPr>
              <w:autoSpaceDE w:val="0"/>
              <w:autoSpaceDN w:val="0"/>
              <w:adjustRightInd w:val="0"/>
              <w:spacing w:line="276" w:lineRule="auto"/>
              <w:jc w:val="both"/>
              <w:rPr>
                <w:rFonts w:ascii="Times New Roman" w:hAnsi="Times New Roman" w:cs="Times New Roman"/>
                <w:sz w:val="20"/>
                <w:szCs w:val="20"/>
              </w:rPr>
            </w:pPr>
          </w:p>
        </w:tc>
        <w:tc>
          <w:tcPr>
            <w:tcW w:w="2439" w:type="dxa"/>
            <w:tcBorders>
              <w:bottom w:val="single" w:sz="4" w:space="0" w:color="auto"/>
            </w:tcBorders>
          </w:tcPr>
          <w:p w:rsidR="005C3568" w:rsidRPr="00FF4898" w:rsidRDefault="005C3568" w:rsidP="00C054C5">
            <w:pPr>
              <w:autoSpaceDE w:val="0"/>
              <w:autoSpaceDN w:val="0"/>
              <w:adjustRightInd w:val="0"/>
              <w:spacing w:line="276" w:lineRule="auto"/>
              <w:jc w:val="right"/>
              <w:rPr>
                <w:rFonts w:ascii="Times New Roman" w:hAnsi="Times New Roman" w:cs="Times New Roman"/>
                <w:sz w:val="20"/>
                <w:szCs w:val="20"/>
              </w:rPr>
            </w:pPr>
            <w:r w:rsidRPr="00FF4898">
              <w:rPr>
                <w:rFonts w:ascii="Times New Roman" w:hAnsi="Times New Roman" w:cs="Times New Roman"/>
                <w:sz w:val="20"/>
                <w:szCs w:val="20"/>
              </w:rPr>
              <w:t>.406</w:t>
            </w:r>
          </w:p>
        </w:tc>
      </w:tr>
    </w:tbl>
    <w:p w:rsidR="005C3568" w:rsidRPr="005C3568" w:rsidRDefault="005C3568" w:rsidP="000C7D6B">
      <w:pPr>
        <w:tabs>
          <w:tab w:val="left" w:pos="7740"/>
        </w:tabs>
        <w:spacing w:after="0" w:line="480" w:lineRule="auto"/>
        <w:ind w:firstLine="720"/>
        <w:jc w:val="both"/>
        <w:rPr>
          <w:rFonts w:ascii="Times New Roman" w:hAnsi="Times New Roman" w:cs="Times New Roman"/>
          <w:sz w:val="20"/>
          <w:szCs w:val="20"/>
        </w:rPr>
      </w:pPr>
      <w:proofErr w:type="gramStart"/>
      <w:r w:rsidRPr="005C3568">
        <w:rPr>
          <w:rFonts w:ascii="Times New Roman" w:hAnsi="Times New Roman" w:cs="Times New Roman"/>
          <w:sz w:val="20"/>
          <w:szCs w:val="20"/>
        </w:rPr>
        <w:t>Sumber :</w:t>
      </w:r>
      <w:proofErr w:type="gramEnd"/>
      <w:r w:rsidRPr="005C3568">
        <w:rPr>
          <w:rFonts w:ascii="Times New Roman" w:hAnsi="Times New Roman" w:cs="Times New Roman"/>
          <w:sz w:val="20"/>
          <w:szCs w:val="20"/>
        </w:rPr>
        <w:t xml:space="preserve"> hasil pengolahan data penelitian</w:t>
      </w:r>
    </w:p>
    <w:p w:rsidR="004340CC" w:rsidRDefault="003579CF" w:rsidP="00C054C5">
      <w:pPr>
        <w:spacing w:after="0" w:line="48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Hasil pengujian pada T</w:t>
      </w:r>
      <w:r w:rsidR="008E2DDB">
        <w:rPr>
          <w:rFonts w:ascii="Times New Roman" w:hAnsi="Times New Roman" w:cs="Times New Roman"/>
          <w:sz w:val="24"/>
          <w:szCs w:val="24"/>
        </w:rPr>
        <w:t>abel 4</w:t>
      </w:r>
      <w:r w:rsidR="00F62241">
        <w:rPr>
          <w:rFonts w:ascii="Times New Roman" w:hAnsi="Times New Roman" w:cs="Times New Roman"/>
          <w:sz w:val="24"/>
          <w:szCs w:val="24"/>
        </w:rPr>
        <w:t xml:space="preserve"> </w:t>
      </w:r>
      <w:r w:rsidR="0028278F" w:rsidRPr="008C53FA">
        <w:rPr>
          <w:rFonts w:ascii="Times New Roman" w:hAnsi="Times New Roman" w:cs="Times New Roman"/>
          <w:sz w:val="24"/>
          <w:szCs w:val="24"/>
        </w:rPr>
        <w:t xml:space="preserve">terlihat besarnya nilai </w:t>
      </w:r>
      <w:r w:rsidR="0028278F" w:rsidRPr="008C53FA">
        <w:rPr>
          <w:rFonts w:ascii="Times New Roman" w:hAnsi="Times New Roman" w:cs="Times New Roman"/>
          <w:i/>
          <w:sz w:val="24"/>
          <w:szCs w:val="24"/>
        </w:rPr>
        <w:t xml:space="preserve">Kolmogorov-Smirnov </w:t>
      </w:r>
      <w:r w:rsidR="0028278F" w:rsidRPr="008C53FA">
        <w:rPr>
          <w:rFonts w:ascii="Times New Roman" w:hAnsi="Times New Roman" w:cs="Times New Roman"/>
          <w:sz w:val="24"/>
          <w:szCs w:val="24"/>
        </w:rPr>
        <w:t xml:space="preserve">adalah 0,890 dan nilai </w:t>
      </w:r>
      <w:r w:rsidR="0028278F" w:rsidRPr="008C53FA">
        <w:rPr>
          <w:rFonts w:ascii="Times New Roman" w:hAnsi="Times New Roman" w:cs="Times New Roman"/>
          <w:i/>
          <w:sz w:val="24"/>
          <w:szCs w:val="24"/>
        </w:rPr>
        <w:t xml:space="preserve">Asymp.Sig </w:t>
      </w:r>
      <w:r w:rsidR="0028278F" w:rsidRPr="008C53FA">
        <w:rPr>
          <w:rFonts w:ascii="Times New Roman" w:hAnsi="Times New Roman" w:cs="Times New Roman"/>
          <w:sz w:val="24"/>
          <w:szCs w:val="24"/>
        </w:rPr>
        <w:t>(</w:t>
      </w:r>
      <w:r w:rsidR="0028278F" w:rsidRPr="008C53FA">
        <w:rPr>
          <w:rFonts w:ascii="Times New Roman" w:hAnsi="Times New Roman" w:cs="Times New Roman"/>
          <w:i/>
          <w:sz w:val="24"/>
          <w:szCs w:val="24"/>
        </w:rPr>
        <w:t>2-tailed</w:t>
      </w:r>
      <w:r w:rsidR="0028278F">
        <w:rPr>
          <w:rFonts w:ascii="Times New Roman" w:hAnsi="Times New Roman" w:cs="Times New Roman"/>
          <w:sz w:val="24"/>
          <w:szCs w:val="24"/>
        </w:rPr>
        <w:t>) sebesar 0,406</w:t>
      </w:r>
      <w:r w:rsidR="0028278F" w:rsidRPr="008C53FA">
        <w:rPr>
          <w:rFonts w:ascii="Times New Roman" w:hAnsi="Times New Roman" w:cs="Times New Roman"/>
          <w:sz w:val="24"/>
          <w:szCs w:val="24"/>
        </w:rPr>
        <w:t>.</w:t>
      </w:r>
      <w:proofErr w:type="gramEnd"/>
      <w:r w:rsidR="0028278F" w:rsidRPr="008C53FA">
        <w:rPr>
          <w:rFonts w:ascii="Times New Roman" w:hAnsi="Times New Roman" w:cs="Times New Roman"/>
          <w:sz w:val="24"/>
          <w:szCs w:val="24"/>
        </w:rPr>
        <w:t xml:space="preserve"> </w:t>
      </w:r>
      <w:r w:rsidR="0028278F">
        <w:rPr>
          <w:rFonts w:ascii="Times New Roman" w:hAnsi="Times New Roman" w:cs="Times New Roman"/>
          <w:sz w:val="24"/>
          <w:szCs w:val="24"/>
        </w:rPr>
        <w:t xml:space="preserve">Hal tersebut menunjukkan bahwa nilai </w:t>
      </w:r>
      <w:r w:rsidR="0028278F" w:rsidRPr="008C53FA">
        <w:rPr>
          <w:rFonts w:ascii="Times New Roman" w:hAnsi="Times New Roman" w:cs="Times New Roman"/>
          <w:i/>
          <w:sz w:val="24"/>
          <w:szCs w:val="24"/>
        </w:rPr>
        <w:t xml:space="preserve">Asymp.Sig </w:t>
      </w:r>
      <w:r w:rsidR="0028278F" w:rsidRPr="008C53FA">
        <w:rPr>
          <w:rFonts w:ascii="Times New Roman" w:hAnsi="Times New Roman" w:cs="Times New Roman"/>
          <w:sz w:val="24"/>
          <w:szCs w:val="24"/>
        </w:rPr>
        <w:t>(</w:t>
      </w:r>
      <w:r w:rsidR="0028278F" w:rsidRPr="008C53FA">
        <w:rPr>
          <w:rFonts w:ascii="Times New Roman" w:hAnsi="Times New Roman" w:cs="Times New Roman"/>
          <w:i/>
          <w:sz w:val="24"/>
          <w:szCs w:val="24"/>
        </w:rPr>
        <w:t>2-tailed</w:t>
      </w:r>
      <w:r w:rsidR="0028278F">
        <w:rPr>
          <w:rFonts w:ascii="Times New Roman" w:hAnsi="Times New Roman" w:cs="Times New Roman"/>
          <w:sz w:val="24"/>
          <w:szCs w:val="24"/>
        </w:rPr>
        <w:t>) 0,046 &gt; tingkat signifikansi 0</w:t>
      </w:r>
      <w:proofErr w:type="gramStart"/>
      <w:r w:rsidR="0028278F">
        <w:rPr>
          <w:rFonts w:ascii="Times New Roman" w:hAnsi="Times New Roman" w:cs="Times New Roman"/>
          <w:sz w:val="24"/>
          <w:szCs w:val="24"/>
        </w:rPr>
        <w:t>,05</w:t>
      </w:r>
      <w:proofErr w:type="gramEnd"/>
      <w:r w:rsidR="0028278F">
        <w:rPr>
          <w:rFonts w:ascii="Times New Roman" w:hAnsi="Times New Roman" w:cs="Times New Roman"/>
          <w:sz w:val="24"/>
          <w:szCs w:val="24"/>
        </w:rPr>
        <w:t xml:space="preserve">, maka dapat disimpulkan bahwa model regresi variabel pengganggu atau </w:t>
      </w:r>
      <w:r w:rsidR="004340CC">
        <w:rPr>
          <w:rFonts w:ascii="Times New Roman" w:hAnsi="Times New Roman" w:cs="Times New Roman"/>
          <w:sz w:val="24"/>
          <w:szCs w:val="24"/>
        </w:rPr>
        <w:t>residual berdistribusi normal.</w:t>
      </w:r>
    </w:p>
    <w:p w:rsidR="00BB2D4F" w:rsidRDefault="00BB2D4F" w:rsidP="00C054C5">
      <w:pPr>
        <w:spacing w:after="0" w:line="480" w:lineRule="auto"/>
        <w:ind w:firstLine="720"/>
        <w:jc w:val="both"/>
        <w:rPr>
          <w:rFonts w:ascii="Times New Roman" w:hAnsi="Times New Roman" w:cs="Times New Roman"/>
          <w:sz w:val="24"/>
          <w:szCs w:val="24"/>
        </w:rPr>
      </w:pPr>
    </w:p>
    <w:p w:rsidR="00BB2D4F" w:rsidRDefault="00BB2D4F" w:rsidP="00C054C5">
      <w:pPr>
        <w:spacing w:after="0" w:line="480" w:lineRule="auto"/>
        <w:ind w:firstLine="720"/>
        <w:jc w:val="both"/>
        <w:rPr>
          <w:rFonts w:ascii="Times New Roman" w:hAnsi="Times New Roman" w:cs="Times New Roman"/>
          <w:sz w:val="24"/>
          <w:szCs w:val="24"/>
        </w:rPr>
      </w:pPr>
    </w:p>
    <w:p w:rsidR="00BB2D4F" w:rsidRPr="00C054C5" w:rsidRDefault="00BB2D4F" w:rsidP="00C054C5">
      <w:pPr>
        <w:spacing w:after="0" w:line="480" w:lineRule="auto"/>
        <w:ind w:firstLine="720"/>
        <w:jc w:val="both"/>
        <w:rPr>
          <w:rFonts w:ascii="Times New Roman" w:hAnsi="Times New Roman" w:cs="Times New Roman"/>
          <w:sz w:val="24"/>
          <w:szCs w:val="24"/>
        </w:rPr>
      </w:pPr>
    </w:p>
    <w:p w:rsidR="00F62241" w:rsidRPr="00377246" w:rsidRDefault="008E2DDB" w:rsidP="00377246">
      <w:pPr>
        <w:pStyle w:val="ListParagraph"/>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Tabel 5</w:t>
      </w:r>
      <w:r w:rsidR="00377246">
        <w:rPr>
          <w:rFonts w:ascii="Times New Roman" w:hAnsi="Times New Roman" w:cs="Times New Roman"/>
          <w:b/>
          <w:sz w:val="24"/>
          <w:szCs w:val="24"/>
        </w:rPr>
        <w:t xml:space="preserve"> </w:t>
      </w:r>
      <w:r w:rsidR="00F62241" w:rsidRPr="00377246">
        <w:rPr>
          <w:rFonts w:ascii="Times New Roman" w:hAnsi="Times New Roman" w:cs="Times New Roman"/>
          <w:b/>
          <w:sz w:val="24"/>
          <w:szCs w:val="24"/>
        </w:rPr>
        <w:t>Hasil Uji Multikolinearitas</w:t>
      </w:r>
    </w:p>
    <w:tbl>
      <w:tblPr>
        <w:tblStyle w:val="TableGrid"/>
        <w:tblW w:w="0" w:type="auto"/>
        <w:jc w:val="center"/>
        <w:tblBorders>
          <w:top w:val="single" w:sz="4" w:space="0" w:color="auto"/>
          <w:insideH w:val="single" w:sz="4" w:space="0" w:color="auto"/>
        </w:tblBorders>
        <w:tblLook w:val="04A0"/>
      </w:tblPr>
      <w:tblGrid>
        <w:gridCol w:w="3024"/>
        <w:gridCol w:w="1728"/>
        <w:gridCol w:w="2016"/>
      </w:tblGrid>
      <w:tr w:rsidR="009F6624" w:rsidRPr="008C53FA" w:rsidTr="000C7D6B">
        <w:trPr>
          <w:trHeight w:val="90"/>
          <w:jc w:val="center"/>
        </w:trPr>
        <w:tc>
          <w:tcPr>
            <w:tcW w:w="3024" w:type="dxa"/>
          </w:tcPr>
          <w:p w:rsidR="009F6624" w:rsidRPr="00FF4898" w:rsidRDefault="009F6624" w:rsidP="00C054C5">
            <w:pPr>
              <w:autoSpaceDE w:val="0"/>
              <w:autoSpaceDN w:val="0"/>
              <w:adjustRightInd w:val="0"/>
              <w:spacing w:line="276" w:lineRule="auto"/>
              <w:rPr>
                <w:rFonts w:ascii="Times New Roman" w:hAnsi="Times New Roman" w:cs="Times New Roman"/>
                <w:sz w:val="20"/>
                <w:szCs w:val="20"/>
              </w:rPr>
            </w:pPr>
            <w:r w:rsidRPr="00FF4898">
              <w:rPr>
                <w:rFonts w:ascii="Times New Roman" w:hAnsi="Times New Roman" w:cs="Times New Roman"/>
                <w:sz w:val="20"/>
                <w:szCs w:val="20"/>
              </w:rPr>
              <w:t>Variabel</w:t>
            </w:r>
          </w:p>
        </w:tc>
        <w:tc>
          <w:tcPr>
            <w:tcW w:w="1728" w:type="dxa"/>
          </w:tcPr>
          <w:p w:rsidR="009F6624" w:rsidRPr="00FF4898" w:rsidRDefault="009F6624" w:rsidP="000C7D6B">
            <w:pPr>
              <w:autoSpaceDE w:val="0"/>
              <w:autoSpaceDN w:val="0"/>
              <w:adjustRightInd w:val="0"/>
              <w:spacing w:line="276" w:lineRule="auto"/>
              <w:rPr>
                <w:rFonts w:ascii="Times New Roman" w:hAnsi="Times New Roman" w:cs="Times New Roman"/>
                <w:sz w:val="20"/>
                <w:szCs w:val="20"/>
              </w:rPr>
            </w:pPr>
            <w:r w:rsidRPr="00FF4898">
              <w:rPr>
                <w:rFonts w:ascii="Times New Roman" w:hAnsi="Times New Roman" w:cs="Times New Roman"/>
                <w:sz w:val="20"/>
                <w:szCs w:val="20"/>
              </w:rPr>
              <w:t>Tolerance</w:t>
            </w:r>
          </w:p>
        </w:tc>
        <w:tc>
          <w:tcPr>
            <w:tcW w:w="2016" w:type="dxa"/>
          </w:tcPr>
          <w:p w:rsidR="009F6624" w:rsidRPr="00FF4898" w:rsidRDefault="009F6624" w:rsidP="00C054C5">
            <w:pPr>
              <w:autoSpaceDE w:val="0"/>
              <w:autoSpaceDN w:val="0"/>
              <w:adjustRightInd w:val="0"/>
              <w:spacing w:line="276" w:lineRule="auto"/>
              <w:jc w:val="right"/>
              <w:rPr>
                <w:rFonts w:ascii="Times New Roman" w:hAnsi="Times New Roman" w:cs="Times New Roman"/>
                <w:sz w:val="20"/>
                <w:szCs w:val="20"/>
              </w:rPr>
            </w:pPr>
            <w:r w:rsidRPr="00FF4898">
              <w:rPr>
                <w:rFonts w:ascii="Times New Roman" w:hAnsi="Times New Roman" w:cs="Times New Roman"/>
                <w:sz w:val="20"/>
                <w:szCs w:val="20"/>
              </w:rPr>
              <w:t>VIF</w:t>
            </w:r>
          </w:p>
        </w:tc>
      </w:tr>
      <w:tr w:rsidR="009F6624" w:rsidRPr="008C53FA" w:rsidTr="000C7D6B">
        <w:trPr>
          <w:trHeight w:val="20"/>
          <w:jc w:val="center"/>
        </w:trPr>
        <w:tc>
          <w:tcPr>
            <w:tcW w:w="3024" w:type="dxa"/>
          </w:tcPr>
          <w:p w:rsidR="009F6624" w:rsidRPr="00FF4898" w:rsidRDefault="009F6624" w:rsidP="00C054C5">
            <w:pPr>
              <w:autoSpaceDE w:val="0"/>
              <w:autoSpaceDN w:val="0"/>
              <w:adjustRightInd w:val="0"/>
              <w:spacing w:line="276" w:lineRule="auto"/>
              <w:rPr>
                <w:rFonts w:ascii="Times New Roman" w:hAnsi="Times New Roman" w:cs="Times New Roman"/>
                <w:sz w:val="20"/>
                <w:szCs w:val="20"/>
              </w:rPr>
            </w:pPr>
            <w:r w:rsidRPr="00FF4898">
              <w:rPr>
                <w:rFonts w:ascii="Times New Roman" w:hAnsi="Times New Roman" w:cs="Times New Roman"/>
                <w:sz w:val="20"/>
                <w:szCs w:val="20"/>
              </w:rPr>
              <w:t>Profitabilitas</w:t>
            </w:r>
          </w:p>
        </w:tc>
        <w:tc>
          <w:tcPr>
            <w:tcW w:w="1728" w:type="dxa"/>
          </w:tcPr>
          <w:p w:rsidR="009F6624" w:rsidRPr="00FF4898" w:rsidRDefault="009F6624" w:rsidP="000C7D6B">
            <w:pPr>
              <w:autoSpaceDE w:val="0"/>
              <w:autoSpaceDN w:val="0"/>
              <w:adjustRightInd w:val="0"/>
              <w:spacing w:line="276" w:lineRule="auto"/>
              <w:rPr>
                <w:rFonts w:ascii="Times New Roman" w:hAnsi="Times New Roman" w:cs="Times New Roman"/>
                <w:sz w:val="20"/>
                <w:szCs w:val="20"/>
              </w:rPr>
            </w:pPr>
            <w:r w:rsidRPr="00FF4898">
              <w:rPr>
                <w:rFonts w:ascii="Times New Roman" w:hAnsi="Times New Roman" w:cs="Times New Roman"/>
                <w:sz w:val="20"/>
                <w:szCs w:val="20"/>
              </w:rPr>
              <w:t>.688</w:t>
            </w:r>
          </w:p>
        </w:tc>
        <w:tc>
          <w:tcPr>
            <w:tcW w:w="2016" w:type="dxa"/>
          </w:tcPr>
          <w:p w:rsidR="009F6624" w:rsidRPr="00FF4898" w:rsidRDefault="009F6624" w:rsidP="00C054C5">
            <w:pPr>
              <w:autoSpaceDE w:val="0"/>
              <w:autoSpaceDN w:val="0"/>
              <w:adjustRightInd w:val="0"/>
              <w:spacing w:line="276" w:lineRule="auto"/>
              <w:jc w:val="right"/>
              <w:rPr>
                <w:rFonts w:ascii="Times New Roman" w:hAnsi="Times New Roman" w:cs="Times New Roman"/>
                <w:sz w:val="20"/>
                <w:szCs w:val="20"/>
              </w:rPr>
            </w:pPr>
            <w:r w:rsidRPr="00FF4898">
              <w:rPr>
                <w:rFonts w:ascii="Times New Roman" w:hAnsi="Times New Roman" w:cs="Times New Roman"/>
                <w:sz w:val="20"/>
                <w:szCs w:val="20"/>
              </w:rPr>
              <w:t>1.455</w:t>
            </w:r>
          </w:p>
        </w:tc>
      </w:tr>
      <w:tr w:rsidR="00FF4898" w:rsidRPr="008C53FA" w:rsidTr="000C7D6B">
        <w:trPr>
          <w:trHeight w:val="29"/>
          <w:jc w:val="center"/>
        </w:trPr>
        <w:tc>
          <w:tcPr>
            <w:tcW w:w="3024" w:type="dxa"/>
          </w:tcPr>
          <w:p w:rsidR="009F6624" w:rsidRPr="00FF4898" w:rsidRDefault="009F6624" w:rsidP="00C054C5">
            <w:pPr>
              <w:autoSpaceDE w:val="0"/>
              <w:autoSpaceDN w:val="0"/>
              <w:adjustRightInd w:val="0"/>
              <w:spacing w:line="276" w:lineRule="auto"/>
              <w:rPr>
                <w:rFonts w:ascii="Times New Roman" w:hAnsi="Times New Roman" w:cs="Times New Roman"/>
                <w:sz w:val="20"/>
                <w:szCs w:val="20"/>
              </w:rPr>
            </w:pPr>
            <w:r w:rsidRPr="00FF4898">
              <w:rPr>
                <w:rFonts w:ascii="Times New Roman" w:hAnsi="Times New Roman" w:cs="Times New Roman"/>
                <w:sz w:val="20"/>
                <w:szCs w:val="20"/>
              </w:rPr>
              <w:t>Firm Size</w:t>
            </w:r>
          </w:p>
        </w:tc>
        <w:tc>
          <w:tcPr>
            <w:tcW w:w="1728" w:type="dxa"/>
          </w:tcPr>
          <w:p w:rsidR="009F6624" w:rsidRPr="00FF4898" w:rsidRDefault="009F6624" w:rsidP="000C7D6B">
            <w:pPr>
              <w:autoSpaceDE w:val="0"/>
              <w:autoSpaceDN w:val="0"/>
              <w:adjustRightInd w:val="0"/>
              <w:spacing w:line="276" w:lineRule="auto"/>
              <w:rPr>
                <w:rFonts w:ascii="Times New Roman" w:hAnsi="Times New Roman" w:cs="Times New Roman"/>
                <w:sz w:val="20"/>
                <w:szCs w:val="20"/>
              </w:rPr>
            </w:pPr>
            <w:r w:rsidRPr="00FF4898">
              <w:rPr>
                <w:rFonts w:ascii="Times New Roman" w:hAnsi="Times New Roman" w:cs="Times New Roman"/>
                <w:sz w:val="20"/>
                <w:szCs w:val="20"/>
              </w:rPr>
              <w:t>.778</w:t>
            </w:r>
          </w:p>
        </w:tc>
        <w:tc>
          <w:tcPr>
            <w:tcW w:w="2016" w:type="dxa"/>
          </w:tcPr>
          <w:p w:rsidR="009F6624" w:rsidRPr="00FF4898" w:rsidRDefault="009F6624" w:rsidP="00C054C5">
            <w:pPr>
              <w:autoSpaceDE w:val="0"/>
              <w:autoSpaceDN w:val="0"/>
              <w:adjustRightInd w:val="0"/>
              <w:spacing w:line="276" w:lineRule="auto"/>
              <w:jc w:val="right"/>
              <w:rPr>
                <w:rFonts w:ascii="Times New Roman" w:hAnsi="Times New Roman" w:cs="Times New Roman"/>
                <w:sz w:val="20"/>
                <w:szCs w:val="20"/>
              </w:rPr>
            </w:pPr>
            <w:r w:rsidRPr="00FF4898">
              <w:rPr>
                <w:rFonts w:ascii="Times New Roman" w:hAnsi="Times New Roman" w:cs="Times New Roman"/>
                <w:sz w:val="20"/>
                <w:szCs w:val="20"/>
              </w:rPr>
              <w:t>1.285</w:t>
            </w:r>
          </w:p>
        </w:tc>
      </w:tr>
      <w:tr w:rsidR="009F6624" w:rsidRPr="008C53FA" w:rsidTr="000C7D6B">
        <w:trPr>
          <w:trHeight w:val="29"/>
          <w:jc w:val="center"/>
        </w:trPr>
        <w:tc>
          <w:tcPr>
            <w:tcW w:w="3024" w:type="dxa"/>
          </w:tcPr>
          <w:p w:rsidR="009F6624" w:rsidRPr="00FF4898" w:rsidRDefault="009F6624" w:rsidP="00C054C5">
            <w:pPr>
              <w:autoSpaceDE w:val="0"/>
              <w:autoSpaceDN w:val="0"/>
              <w:adjustRightInd w:val="0"/>
              <w:spacing w:line="276" w:lineRule="auto"/>
              <w:rPr>
                <w:rFonts w:ascii="Times New Roman" w:hAnsi="Times New Roman" w:cs="Times New Roman"/>
                <w:sz w:val="20"/>
                <w:szCs w:val="20"/>
              </w:rPr>
            </w:pPr>
            <w:r w:rsidRPr="00FF4898">
              <w:rPr>
                <w:rFonts w:ascii="Times New Roman" w:hAnsi="Times New Roman" w:cs="Times New Roman"/>
                <w:sz w:val="20"/>
                <w:szCs w:val="20"/>
              </w:rPr>
              <w:t>Likuiditas</w:t>
            </w:r>
          </w:p>
        </w:tc>
        <w:tc>
          <w:tcPr>
            <w:tcW w:w="1728" w:type="dxa"/>
          </w:tcPr>
          <w:p w:rsidR="009F6624" w:rsidRPr="00FF4898" w:rsidRDefault="009F6624" w:rsidP="000C7D6B">
            <w:pPr>
              <w:autoSpaceDE w:val="0"/>
              <w:autoSpaceDN w:val="0"/>
              <w:adjustRightInd w:val="0"/>
              <w:spacing w:line="276" w:lineRule="auto"/>
              <w:rPr>
                <w:rFonts w:ascii="Times New Roman" w:hAnsi="Times New Roman" w:cs="Times New Roman"/>
                <w:sz w:val="20"/>
                <w:szCs w:val="20"/>
              </w:rPr>
            </w:pPr>
            <w:r w:rsidRPr="00FF4898">
              <w:rPr>
                <w:rFonts w:ascii="Times New Roman" w:hAnsi="Times New Roman" w:cs="Times New Roman"/>
                <w:sz w:val="20"/>
                <w:szCs w:val="20"/>
              </w:rPr>
              <w:t>.599</w:t>
            </w:r>
          </w:p>
        </w:tc>
        <w:tc>
          <w:tcPr>
            <w:tcW w:w="2016" w:type="dxa"/>
          </w:tcPr>
          <w:p w:rsidR="009F6624" w:rsidRPr="00FF4898" w:rsidRDefault="009F6624" w:rsidP="00C054C5">
            <w:pPr>
              <w:autoSpaceDE w:val="0"/>
              <w:autoSpaceDN w:val="0"/>
              <w:adjustRightInd w:val="0"/>
              <w:spacing w:line="276" w:lineRule="auto"/>
              <w:jc w:val="right"/>
              <w:rPr>
                <w:rFonts w:ascii="Times New Roman" w:hAnsi="Times New Roman" w:cs="Times New Roman"/>
                <w:sz w:val="20"/>
                <w:szCs w:val="20"/>
              </w:rPr>
            </w:pPr>
            <w:r w:rsidRPr="00FF4898">
              <w:rPr>
                <w:rFonts w:ascii="Times New Roman" w:hAnsi="Times New Roman" w:cs="Times New Roman"/>
                <w:sz w:val="20"/>
                <w:szCs w:val="20"/>
              </w:rPr>
              <w:t>1.670</w:t>
            </w:r>
          </w:p>
        </w:tc>
      </w:tr>
      <w:tr w:rsidR="00FF4898" w:rsidRPr="008C53FA" w:rsidTr="000C7D6B">
        <w:trPr>
          <w:trHeight w:val="29"/>
          <w:jc w:val="center"/>
        </w:trPr>
        <w:tc>
          <w:tcPr>
            <w:tcW w:w="3024" w:type="dxa"/>
            <w:tcBorders>
              <w:bottom w:val="single" w:sz="4" w:space="0" w:color="auto"/>
            </w:tcBorders>
          </w:tcPr>
          <w:p w:rsidR="009F6624" w:rsidRPr="00FF4898" w:rsidRDefault="009F6624" w:rsidP="00C054C5">
            <w:pPr>
              <w:autoSpaceDE w:val="0"/>
              <w:autoSpaceDN w:val="0"/>
              <w:adjustRightInd w:val="0"/>
              <w:spacing w:line="276" w:lineRule="auto"/>
              <w:rPr>
                <w:rFonts w:ascii="Times New Roman" w:hAnsi="Times New Roman" w:cs="Times New Roman"/>
                <w:sz w:val="20"/>
                <w:szCs w:val="20"/>
              </w:rPr>
            </w:pPr>
            <w:r w:rsidRPr="00FF4898">
              <w:rPr>
                <w:rFonts w:ascii="Times New Roman" w:hAnsi="Times New Roman" w:cs="Times New Roman"/>
                <w:sz w:val="20"/>
                <w:szCs w:val="20"/>
              </w:rPr>
              <w:t>Leverage</w:t>
            </w:r>
          </w:p>
        </w:tc>
        <w:tc>
          <w:tcPr>
            <w:tcW w:w="1728" w:type="dxa"/>
            <w:tcBorders>
              <w:bottom w:val="single" w:sz="4" w:space="0" w:color="auto"/>
            </w:tcBorders>
          </w:tcPr>
          <w:p w:rsidR="009F6624" w:rsidRPr="00FF4898" w:rsidRDefault="009F6624" w:rsidP="000C7D6B">
            <w:pPr>
              <w:autoSpaceDE w:val="0"/>
              <w:autoSpaceDN w:val="0"/>
              <w:adjustRightInd w:val="0"/>
              <w:spacing w:line="276" w:lineRule="auto"/>
              <w:rPr>
                <w:rFonts w:ascii="Times New Roman" w:hAnsi="Times New Roman" w:cs="Times New Roman"/>
                <w:sz w:val="20"/>
                <w:szCs w:val="20"/>
              </w:rPr>
            </w:pPr>
            <w:r w:rsidRPr="00FF4898">
              <w:rPr>
                <w:rFonts w:ascii="Times New Roman" w:hAnsi="Times New Roman" w:cs="Times New Roman"/>
                <w:sz w:val="20"/>
                <w:szCs w:val="20"/>
              </w:rPr>
              <w:t>.821</w:t>
            </w:r>
          </w:p>
        </w:tc>
        <w:tc>
          <w:tcPr>
            <w:tcW w:w="2016" w:type="dxa"/>
            <w:tcBorders>
              <w:bottom w:val="single" w:sz="4" w:space="0" w:color="auto"/>
            </w:tcBorders>
          </w:tcPr>
          <w:p w:rsidR="009F6624" w:rsidRPr="00FF4898" w:rsidRDefault="009F6624" w:rsidP="00C054C5">
            <w:pPr>
              <w:autoSpaceDE w:val="0"/>
              <w:autoSpaceDN w:val="0"/>
              <w:adjustRightInd w:val="0"/>
              <w:spacing w:line="276" w:lineRule="auto"/>
              <w:jc w:val="right"/>
              <w:rPr>
                <w:rFonts w:ascii="Times New Roman" w:hAnsi="Times New Roman" w:cs="Times New Roman"/>
                <w:sz w:val="20"/>
                <w:szCs w:val="20"/>
              </w:rPr>
            </w:pPr>
            <w:r w:rsidRPr="00FF4898">
              <w:rPr>
                <w:rFonts w:ascii="Times New Roman" w:hAnsi="Times New Roman" w:cs="Times New Roman"/>
                <w:sz w:val="20"/>
                <w:szCs w:val="20"/>
              </w:rPr>
              <w:t>1.218</w:t>
            </w:r>
          </w:p>
        </w:tc>
      </w:tr>
    </w:tbl>
    <w:p w:rsidR="00575543" w:rsidRPr="00575543" w:rsidRDefault="000C7D6B" w:rsidP="00C054C5">
      <w:pPr>
        <w:tabs>
          <w:tab w:val="left" w:pos="720"/>
          <w:tab w:val="left" w:pos="1710"/>
        </w:tabs>
        <w:spacing w:after="0" w:line="480" w:lineRule="auto"/>
        <w:jc w:val="both"/>
        <w:rPr>
          <w:rFonts w:ascii="Times New Roman" w:hAnsi="Times New Roman" w:cs="Times New Roman"/>
          <w:sz w:val="20"/>
          <w:szCs w:val="20"/>
        </w:rPr>
      </w:pPr>
      <w:r>
        <w:rPr>
          <w:rFonts w:ascii="Times New Roman" w:hAnsi="Times New Roman" w:cs="Times New Roman"/>
          <w:sz w:val="24"/>
          <w:szCs w:val="24"/>
        </w:rPr>
        <w:t xml:space="preserve">             </w:t>
      </w:r>
      <w:proofErr w:type="gramStart"/>
      <w:r w:rsidR="00575543" w:rsidRPr="00575543">
        <w:rPr>
          <w:rFonts w:ascii="Times New Roman" w:hAnsi="Times New Roman" w:cs="Times New Roman"/>
          <w:sz w:val="20"/>
          <w:szCs w:val="20"/>
        </w:rPr>
        <w:t>Sumber :</w:t>
      </w:r>
      <w:proofErr w:type="gramEnd"/>
      <w:r w:rsidR="00575543" w:rsidRPr="00575543">
        <w:rPr>
          <w:rFonts w:ascii="Times New Roman" w:hAnsi="Times New Roman" w:cs="Times New Roman"/>
          <w:sz w:val="20"/>
          <w:szCs w:val="20"/>
        </w:rPr>
        <w:t xml:space="preserve"> hasil pengolahan data penelitian</w:t>
      </w:r>
    </w:p>
    <w:p w:rsidR="004340CC" w:rsidRPr="005C3568" w:rsidRDefault="005C3568" w:rsidP="000C7D6B">
      <w:pPr>
        <w:tabs>
          <w:tab w:val="left" w:pos="540"/>
          <w:tab w:val="left" w:pos="630"/>
          <w:tab w:val="left" w:pos="1440"/>
          <w:tab w:val="left" w:pos="774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F62241" w:rsidRPr="008C53FA">
        <w:rPr>
          <w:rFonts w:ascii="Times New Roman" w:hAnsi="Times New Roman" w:cs="Times New Roman"/>
          <w:sz w:val="24"/>
          <w:szCs w:val="24"/>
        </w:rPr>
        <w:t>Berdasarkan hasil olah dat</w:t>
      </w:r>
      <w:r w:rsidR="00736D9E">
        <w:rPr>
          <w:rFonts w:ascii="Arial" w:hAnsi="Arial" w:cs="Arial"/>
          <w:sz w:val="18"/>
          <w:szCs w:val="18"/>
        </w:rPr>
        <w:t xml:space="preserve">a </w:t>
      </w:r>
      <w:r w:rsidR="003579CF">
        <w:rPr>
          <w:rFonts w:ascii="Times New Roman" w:hAnsi="Times New Roman" w:cs="Times New Roman"/>
          <w:sz w:val="24"/>
          <w:szCs w:val="24"/>
        </w:rPr>
        <w:t>yang ditampilkan pada T</w:t>
      </w:r>
      <w:r w:rsidR="008E2DDB">
        <w:rPr>
          <w:rFonts w:ascii="Times New Roman" w:hAnsi="Times New Roman" w:cs="Times New Roman"/>
          <w:sz w:val="24"/>
          <w:szCs w:val="24"/>
        </w:rPr>
        <w:t>abel 5</w:t>
      </w:r>
      <w:r w:rsidR="00F62241" w:rsidRPr="008C53FA">
        <w:rPr>
          <w:rFonts w:ascii="Times New Roman" w:hAnsi="Times New Roman" w:cs="Times New Roman"/>
          <w:sz w:val="24"/>
          <w:szCs w:val="24"/>
        </w:rPr>
        <w:t xml:space="preserve"> diperoleh koefisien </w:t>
      </w:r>
      <w:r w:rsidR="00F62241" w:rsidRPr="000E5A98">
        <w:rPr>
          <w:rFonts w:ascii="Times New Roman" w:hAnsi="Times New Roman" w:cs="Times New Roman"/>
          <w:i/>
          <w:sz w:val="24"/>
          <w:szCs w:val="24"/>
        </w:rPr>
        <w:t xml:space="preserve">tolerance </w:t>
      </w:r>
      <w:r w:rsidR="00F62241" w:rsidRPr="008C53FA">
        <w:rPr>
          <w:rFonts w:ascii="Times New Roman" w:hAnsi="Times New Roman" w:cs="Times New Roman"/>
          <w:sz w:val="24"/>
          <w:szCs w:val="24"/>
        </w:rPr>
        <w:t xml:space="preserve">pada masing-masing variabel lebih besar dari angka </w:t>
      </w:r>
      <w:r w:rsidR="00F62241" w:rsidRPr="008C53FA">
        <w:rPr>
          <w:rFonts w:ascii="Times New Roman" w:hAnsi="Times New Roman" w:cs="Times New Roman"/>
          <w:i/>
          <w:sz w:val="24"/>
          <w:szCs w:val="24"/>
        </w:rPr>
        <w:t xml:space="preserve">tolerance </w:t>
      </w:r>
      <w:r w:rsidR="00F62241" w:rsidRPr="008C53FA">
        <w:rPr>
          <w:rFonts w:ascii="Times New Roman" w:hAnsi="Times New Roman" w:cs="Times New Roman"/>
          <w:sz w:val="24"/>
          <w:szCs w:val="24"/>
        </w:rPr>
        <w:t>0</w:t>
      </w:r>
      <w:proofErr w:type="gramStart"/>
      <w:r w:rsidR="00F62241" w:rsidRPr="008C53FA">
        <w:rPr>
          <w:rFonts w:ascii="Times New Roman" w:hAnsi="Times New Roman" w:cs="Times New Roman"/>
          <w:sz w:val="24"/>
          <w:szCs w:val="24"/>
        </w:rPr>
        <w:t>,1</w:t>
      </w:r>
      <w:proofErr w:type="gramEnd"/>
      <w:r w:rsidR="00F62241" w:rsidRPr="008C53FA">
        <w:rPr>
          <w:rFonts w:ascii="Times New Roman" w:hAnsi="Times New Roman" w:cs="Times New Roman"/>
          <w:sz w:val="24"/>
          <w:szCs w:val="24"/>
        </w:rPr>
        <w:t xml:space="preserve"> dan VIF lebih kecil dari 10. </w:t>
      </w:r>
      <w:proofErr w:type="gramStart"/>
      <w:r w:rsidR="00F62241" w:rsidRPr="008C53FA">
        <w:rPr>
          <w:rFonts w:ascii="Times New Roman" w:hAnsi="Times New Roman" w:cs="Times New Roman"/>
          <w:sz w:val="24"/>
          <w:szCs w:val="24"/>
        </w:rPr>
        <w:t>Hal ini mengindikasikan bahwa tidak terdapat gejala multikolinearitas dari model regresi yang dibuat, sehingga model tersebut la</w:t>
      </w:r>
      <w:r>
        <w:rPr>
          <w:rFonts w:ascii="Times New Roman" w:hAnsi="Times New Roman" w:cs="Times New Roman"/>
          <w:sz w:val="24"/>
          <w:szCs w:val="24"/>
        </w:rPr>
        <w:t>yak digunakan.</w:t>
      </w:r>
      <w:proofErr w:type="gramEnd"/>
    </w:p>
    <w:p w:rsidR="00F62241" w:rsidRPr="00D15870" w:rsidRDefault="008E2DDB" w:rsidP="00D1587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Tabel 6</w:t>
      </w:r>
      <w:r w:rsidR="00F24EBD" w:rsidRPr="00377246">
        <w:rPr>
          <w:rFonts w:ascii="Times New Roman" w:hAnsi="Times New Roman" w:cs="Times New Roman"/>
          <w:b/>
          <w:sz w:val="24"/>
          <w:szCs w:val="24"/>
        </w:rPr>
        <w:t xml:space="preserve"> </w:t>
      </w:r>
      <w:r w:rsidR="00F62241" w:rsidRPr="00377246">
        <w:rPr>
          <w:rFonts w:ascii="Times New Roman" w:hAnsi="Times New Roman" w:cs="Times New Roman"/>
          <w:b/>
          <w:sz w:val="24"/>
          <w:szCs w:val="24"/>
        </w:rPr>
        <w:t>Hasil Uji Heteroskedastisitas</w:t>
      </w:r>
    </w:p>
    <w:tbl>
      <w:tblPr>
        <w:tblStyle w:val="TableGrid"/>
        <w:tblW w:w="7056" w:type="dxa"/>
        <w:jc w:val="center"/>
        <w:tblBorders>
          <w:top w:val="single" w:sz="4" w:space="0" w:color="auto"/>
          <w:bottom w:val="single" w:sz="4" w:space="0" w:color="auto"/>
          <w:insideH w:val="single" w:sz="4" w:space="0" w:color="auto"/>
        </w:tblBorders>
        <w:tblLook w:val="0000"/>
      </w:tblPr>
      <w:tblGrid>
        <w:gridCol w:w="4032"/>
        <w:gridCol w:w="1728"/>
        <w:gridCol w:w="1296"/>
      </w:tblGrid>
      <w:tr w:rsidR="00F24EBD" w:rsidTr="000C7D6B">
        <w:trPr>
          <w:trHeight w:val="20"/>
          <w:jc w:val="center"/>
        </w:trPr>
        <w:tc>
          <w:tcPr>
            <w:tcW w:w="4032" w:type="dxa"/>
          </w:tcPr>
          <w:p w:rsidR="00F24EBD" w:rsidRPr="00F24EBD" w:rsidRDefault="00F24EBD" w:rsidP="000C7D6B">
            <w:pPr>
              <w:autoSpaceDE w:val="0"/>
              <w:autoSpaceDN w:val="0"/>
              <w:adjustRightInd w:val="0"/>
              <w:spacing w:line="276" w:lineRule="auto"/>
              <w:rPr>
                <w:rFonts w:ascii="Times New Roman" w:hAnsi="Times New Roman" w:cs="Times New Roman"/>
                <w:sz w:val="20"/>
                <w:szCs w:val="20"/>
              </w:rPr>
            </w:pPr>
            <w:r w:rsidRPr="00F24EBD">
              <w:rPr>
                <w:rFonts w:ascii="Times New Roman" w:hAnsi="Times New Roman" w:cs="Times New Roman"/>
                <w:sz w:val="20"/>
                <w:szCs w:val="20"/>
              </w:rPr>
              <w:t>Variabel</w:t>
            </w:r>
          </w:p>
        </w:tc>
        <w:tc>
          <w:tcPr>
            <w:tcW w:w="1728" w:type="dxa"/>
          </w:tcPr>
          <w:p w:rsidR="00F24EBD" w:rsidRPr="00F24EBD" w:rsidRDefault="000C7D6B" w:rsidP="000C7D6B">
            <w:pPr>
              <w:autoSpaceDE w:val="0"/>
              <w:autoSpaceDN w:val="0"/>
              <w:adjustRightInd w:val="0"/>
              <w:spacing w:line="276" w:lineRule="auto"/>
              <w:jc w:val="center"/>
              <w:rPr>
                <w:rFonts w:ascii="Times New Roman" w:hAnsi="Times New Roman" w:cs="Times New Roman"/>
                <w:sz w:val="20"/>
                <w:szCs w:val="20"/>
              </w:rPr>
            </w:pPr>
            <w:r>
              <w:rPr>
                <w:rFonts w:ascii="Times New Roman" w:hAnsi="Times New Roman" w:cs="Times New Roman"/>
                <w:sz w:val="20"/>
                <w:szCs w:val="20"/>
              </w:rPr>
              <w:t xml:space="preserve">                       </w:t>
            </w:r>
            <w:r w:rsidR="00F24EBD" w:rsidRPr="00F24EBD">
              <w:rPr>
                <w:rFonts w:ascii="Times New Roman" w:hAnsi="Times New Roman" w:cs="Times New Roman"/>
                <w:sz w:val="20"/>
                <w:szCs w:val="20"/>
              </w:rPr>
              <w:t>t</w:t>
            </w:r>
          </w:p>
        </w:tc>
        <w:tc>
          <w:tcPr>
            <w:tcW w:w="1296" w:type="dxa"/>
          </w:tcPr>
          <w:p w:rsidR="00F24EBD" w:rsidRPr="00F24EBD" w:rsidRDefault="00F24EBD" w:rsidP="00D15870">
            <w:pPr>
              <w:autoSpaceDE w:val="0"/>
              <w:autoSpaceDN w:val="0"/>
              <w:adjustRightInd w:val="0"/>
              <w:spacing w:line="276" w:lineRule="auto"/>
              <w:jc w:val="right"/>
              <w:rPr>
                <w:rFonts w:ascii="Times New Roman" w:hAnsi="Times New Roman" w:cs="Times New Roman"/>
                <w:sz w:val="20"/>
                <w:szCs w:val="20"/>
              </w:rPr>
            </w:pPr>
            <w:r w:rsidRPr="00F24EBD">
              <w:rPr>
                <w:rFonts w:ascii="Times New Roman" w:hAnsi="Times New Roman" w:cs="Times New Roman"/>
                <w:sz w:val="20"/>
                <w:szCs w:val="20"/>
              </w:rPr>
              <w:t>Sig.</w:t>
            </w:r>
          </w:p>
        </w:tc>
      </w:tr>
      <w:tr w:rsidR="00F24EBD" w:rsidTr="000C7D6B">
        <w:trPr>
          <w:trHeight w:val="20"/>
          <w:jc w:val="center"/>
        </w:trPr>
        <w:tc>
          <w:tcPr>
            <w:tcW w:w="4032" w:type="dxa"/>
          </w:tcPr>
          <w:p w:rsidR="00F24EBD" w:rsidRPr="00F24EBD" w:rsidRDefault="00F24EBD" w:rsidP="000C7D6B">
            <w:pPr>
              <w:autoSpaceDE w:val="0"/>
              <w:autoSpaceDN w:val="0"/>
              <w:adjustRightInd w:val="0"/>
              <w:spacing w:line="276" w:lineRule="auto"/>
              <w:rPr>
                <w:rFonts w:ascii="Times New Roman" w:hAnsi="Times New Roman" w:cs="Times New Roman"/>
                <w:sz w:val="20"/>
                <w:szCs w:val="20"/>
              </w:rPr>
            </w:pPr>
            <w:r w:rsidRPr="00F24EBD">
              <w:rPr>
                <w:rFonts w:ascii="Times New Roman" w:hAnsi="Times New Roman" w:cs="Times New Roman"/>
                <w:sz w:val="20"/>
                <w:szCs w:val="20"/>
              </w:rPr>
              <w:t>Konstanta</w:t>
            </w:r>
          </w:p>
        </w:tc>
        <w:tc>
          <w:tcPr>
            <w:tcW w:w="1728" w:type="dxa"/>
          </w:tcPr>
          <w:p w:rsidR="00F24EBD" w:rsidRPr="00F24EBD" w:rsidRDefault="00F24EBD" w:rsidP="000C7D6B">
            <w:pPr>
              <w:autoSpaceDE w:val="0"/>
              <w:autoSpaceDN w:val="0"/>
              <w:adjustRightInd w:val="0"/>
              <w:spacing w:line="276" w:lineRule="auto"/>
              <w:jc w:val="right"/>
              <w:rPr>
                <w:rFonts w:ascii="Times New Roman" w:hAnsi="Times New Roman" w:cs="Times New Roman"/>
                <w:sz w:val="20"/>
                <w:szCs w:val="20"/>
              </w:rPr>
            </w:pPr>
            <w:r w:rsidRPr="00F24EBD">
              <w:rPr>
                <w:rFonts w:ascii="Times New Roman" w:hAnsi="Times New Roman" w:cs="Times New Roman"/>
                <w:sz w:val="20"/>
                <w:szCs w:val="20"/>
              </w:rPr>
              <w:t>.403</w:t>
            </w:r>
          </w:p>
        </w:tc>
        <w:tc>
          <w:tcPr>
            <w:tcW w:w="1296" w:type="dxa"/>
          </w:tcPr>
          <w:p w:rsidR="00F24EBD" w:rsidRPr="00F24EBD" w:rsidRDefault="00F24EBD" w:rsidP="00D15870">
            <w:pPr>
              <w:autoSpaceDE w:val="0"/>
              <w:autoSpaceDN w:val="0"/>
              <w:adjustRightInd w:val="0"/>
              <w:spacing w:line="276" w:lineRule="auto"/>
              <w:jc w:val="right"/>
              <w:rPr>
                <w:rFonts w:ascii="Times New Roman" w:hAnsi="Times New Roman" w:cs="Times New Roman"/>
                <w:sz w:val="20"/>
                <w:szCs w:val="20"/>
              </w:rPr>
            </w:pPr>
            <w:r w:rsidRPr="00F24EBD">
              <w:rPr>
                <w:rFonts w:ascii="Times New Roman" w:hAnsi="Times New Roman" w:cs="Times New Roman"/>
                <w:sz w:val="20"/>
                <w:szCs w:val="20"/>
              </w:rPr>
              <w:t>.689</w:t>
            </w:r>
          </w:p>
        </w:tc>
      </w:tr>
      <w:tr w:rsidR="00F24EBD" w:rsidTr="000C7D6B">
        <w:trPr>
          <w:trHeight w:val="20"/>
          <w:jc w:val="center"/>
        </w:trPr>
        <w:tc>
          <w:tcPr>
            <w:tcW w:w="4032" w:type="dxa"/>
          </w:tcPr>
          <w:p w:rsidR="00F24EBD" w:rsidRPr="00F24EBD" w:rsidRDefault="00F24EBD" w:rsidP="000C7D6B">
            <w:pPr>
              <w:autoSpaceDE w:val="0"/>
              <w:autoSpaceDN w:val="0"/>
              <w:adjustRightInd w:val="0"/>
              <w:spacing w:line="276" w:lineRule="auto"/>
              <w:rPr>
                <w:rFonts w:ascii="Times New Roman" w:hAnsi="Times New Roman" w:cs="Times New Roman"/>
                <w:sz w:val="20"/>
                <w:szCs w:val="20"/>
              </w:rPr>
            </w:pPr>
            <w:r w:rsidRPr="00F24EBD">
              <w:rPr>
                <w:rFonts w:ascii="Times New Roman" w:hAnsi="Times New Roman" w:cs="Times New Roman"/>
                <w:sz w:val="20"/>
                <w:szCs w:val="20"/>
              </w:rPr>
              <w:t>Profitabilitas</w:t>
            </w:r>
          </w:p>
        </w:tc>
        <w:tc>
          <w:tcPr>
            <w:tcW w:w="1728" w:type="dxa"/>
          </w:tcPr>
          <w:p w:rsidR="00F24EBD" w:rsidRPr="00F24EBD" w:rsidRDefault="00F24EBD" w:rsidP="000C7D6B">
            <w:pPr>
              <w:autoSpaceDE w:val="0"/>
              <w:autoSpaceDN w:val="0"/>
              <w:adjustRightInd w:val="0"/>
              <w:spacing w:line="276" w:lineRule="auto"/>
              <w:jc w:val="right"/>
              <w:rPr>
                <w:rFonts w:ascii="Times New Roman" w:hAnsi="Times New Roman" w:cs="Times New Roman"/>
                <w:sz w:val="20"/>
                <w:szCs w:val="20"/>
              </w:rPr>
            </w:pPr>
            <w:r w:rsidRPr="00F24EBD">
              <w:rPr>
                <w:rFonts w:ascii="Times New Roman" w:hAnsi="Times New Roman" w:cs="Times New Roman"/>
                <w:sz w:val="20"/>
                <w:szCs w:val="20"/>
              </w:rPr>
              <w:t>-.135</w:t>
            </w:r>
          </w:p>
        </w:tc>
        <w:tc>
          <w:tcPr>
            <w:tcW w:w="1296" w:type="dxa"/>
          </w:tcPr>
          <w:p w:rsidR="00F24EBD" w:rsidRPr="00F24EBD" w:rsidRDefault="00F24EBD" w:rsidP="00D15870">
            <w:pPr>
              <w:autoSpaceDE w:val="0"/>
              <w:autoSpaceDN w:val="0"/>
              <w:adjustRightInd w:val="0"/>
              <w:spacing w:line="276" w:lineRule="auto"/>
              <w:jc w:val="right"/>
              <w:rPr>
                <w:rFonts w:ascii="Times New Roman" w:hAnsi="Times New Roman" w:cs="Times New Roman"/>
                <w:sz w:val="20"/>
                <w:szCs w:val="20"/>
              </w:rPr>
            </w:pPr>
            <w:r w:rsidRPr="00F24EBD">
              <w:rPr>
                <w:rFonts w:ascii="Times New Roman" w:hAnsi="Times New Roman" w:cs="Times New Roman"/>
                <w:sz w:val="20"/>
                <w:szCs w:val="20"/>
              </w:rPr>
              <w:t>.893</w:t>
            </w:r>
          </w:p>
        </w:tc>
      </w:tr>
      <w:tr w:rsidR="00F24EBD" w:rsidTr="000C7D6B">
        <w:trPr>
          <w:trHeight w:val="20"/>
          <w:jc w:val="center"/>
        </w:trPr>
        <w:tc>
          <w:tcPr>
            <w:tcW w:w="4032" w:type="dxa"/>
          </w:tcPr>
          <w:p w:rsidR="00F24EBD" w:rsidRPr="00F24EBD" w:rsidRDefault="00F24EBD" w:rsidP="000C7D6B">
            <w:pPr>
              <w:autoSpaceDE w:val="0"/>
              <w:autoSpaceDN w:val="0"/>
              <w:adjustRightInd w:val="0"/>
              <w:spacing w:line="276" w:lineRule="auto"/>
              <w:rPr>
                <w:rFonts w:ascii="Times New Roman" w:hAnsi="Times New Roman" w:cs="Times New Roman"/>
                <w:sz w:val="20"/>
                <w:szCs w:val="20"/>
              </w:rPr>
            </w:pPr>
            <w:r w:rsidRPr="00F24EBD">
              <w:rPr>
                <w:rFonts w:ascii="Times New Roman" w:hAnsi="Times New Roman" w:cs="Times New Roman"/>
                <w:sz w:val="20"/>
                <w:szCs w:val="20"/>
              </w:rPr>
              <w:t>Firm Size</w:t>
            </w:r>
          </w:p>
        </w:tc>
        <w:tc>
          <w:tcPr>
            <w:tcW w:w="1728" w:type="dxa"/>
          </w:tcPr>
          <w:p w:rsidR="00F24EBD" w:rsidRPr="00F24EBD" w:rsidRDefault="00F24EBD" w:rsidP="000C7D6B">
            <w:pPr>
              <w:autoSpaceDE w:val="0"/>
              <w:autoSpaceDN w:val="0"/>
              <w:adjustRightInd w:val="0"/>
              <w:spacing w:line="276" w:lineRule="auto"/>
              <w:jc w:val="right"/>
              <w:rPr>
                <w:rFonts w:ascii="Times New Roman" w:hAnsi="Times New Roman" w:cs="Times New Roman"/>
                <w:sz w:val="20"/>
                <w:szCs w:val="20"/>
              </w:rPr>
            </w:pPr>
            <w:r w:rsidRPr="00F24EBD">
              <w:rPr>
                <w:rFonts w:ascii="Times New Roman" w:hAnsi="Times New Roman" w:cs="Times New Roman"/>
                <w:sz w:val="20"/>
                <w:szCs w:val="20"/>
              </w:rPr>
              <w:t>-.007</w:t>
            </w:r>
          </w:p>
        </w:tc>
        <w:tc>
          <w:tcPr>
            <w:tcW w:w="1296" w:type="dxa"/>
          </w:tcPr>
          <w:p w:rsidR="00F24EBD" w:rsidRPr="00F24EBD" w:rsidRDefault="00F24EBD" w:rsidP="00D15870">
            <w:pPr>
              <w:autoSpaceDE w:val="0"/>
              <w:autoSpaceDN w:val="0"/>
              <w:adjustRightInd w:val="0"/>
              <w:spacing w:line="276" w:lineRule="auto"/>
              <w:jc w:val="right"/>
              <w:rPr>
                <w:rFonts w:ascii="Times New Roman" w:hAnsi="Times New Roman" w:cs="Times New Roman"/>
                <w:sz w:val="20"/>
                <w:szCs w:val="20"/>
              </w:rPr>
            </w:pPr>
            <w:r w:rsidRPr="00F24EBD">
              <w:rPr>
                <w:rFonts w:ascii="Times New Roman" w:hAnsi="Times New Roman" w:cs="Times New Roman"/>
                <w:sz w:val="20"/>
                <w:szCs w:val="20"/>
              </w:rPr>
              <w:t>.995</w:t>
            </w:r>
          </w:p>
        </w:tc>
      </w:tr>
      <w:tr w:rsidR="00F24EBD" w:rsidTr="000C7D6B">
        <w:trPr>
          <w:trHeight w:val="20"/>
          <w:jc w:val="center"/>
        </w:trPr>
        <w:tc>
          <w:tcPr>
            <w:tcW w:w="4032" w:type="dxa"/>
          </w:tcPr>
          <w:p w:rsidR="00F24EBD" w:rsidRPr="00F24EBD" w:rsidRDefault="00F24EBD" w:rsidP="000C7D6B">
            <w:pPr>
              <w:autoSpaceDE w:val="0"/>
              <w:autoSpaceDN w:val="0"/>
              <w:adjustRightInd w:val="0"/>
              <w:spacing w:line="276" w:lineRule="auto"/>
              <w:rPr>
                <w:rFonts w:ascii="Times New Roman" w:hAnsi="Times New Roman" w:cs="Times New Roman"/>
                <w:sz w:val="20"/>
                <w:szCs w:val="20"/>
              </w:rPr>
            </w:pPr>
            <w:r w:rsidRPr="00F24EBD">
              <w:rPr>
                <w:rFonts w:ascii="Times New Roman" w:hAnsi="Times New Roman" w:cs="Times New Roman"/>
                <w:sz w:val="20"/>
                <w:szCs w:val="20"/>
              </w:rPr>
              <w:t>Likuiditas</w:t>
            </w:r>
          </w:p>
        </w:tc>
        <w:tc>
          <w:tcPr>
            <w:tcW w:w="1728" w:type="dxa"/>
          </w:tcPr>
          <w:p w:rsidR="00F24EBD" w:rsidRPr="00F24EBD" w:rsidRDefault="00F24EBD" w:rsidP="000C7D6B">
            <w:pPr>
              <w:autoSpaceDE w:val="0"/>
              <w:autoSpaceDN w:val="0"/>
              <w:adjustRightInd w:val="0"/>
              <w:spacing w:line="276" w:lineRule="auto"/>
              <w:jc w:val="right"/>
              <w:rPr>
                <w:rFonts w:ascii="Times New Roman" w:hAnsi="Times New Roman" w:cs="Times New Roman"/>
                <w:sz w:val="20"/>
                <w:szCs w:val="20"/>
              </w:rPr>
            </w:pPr>
            <w:r w:rsidRPr="00F24EBD">
              <w:rPr>
                <w:rFonts w:ascii="Times New Roman" w:hAnsi="Times New Roman" w:cs="Times New Roman"/>
                <w:sz w:val="20"/>
                <w:szCs w:val="20"/>
              </w:rPr>
              <w:t>-.476</w:t>
            </w:r>
          </w:p>
        </w:tc>
        <w:tc>
          <w:tcPr>
            <w:tcW w:w="1296" w:type="dxa"/>
          </w:tcPr>
          <w:p w:rsidR="00F24EBD" w:rsidRPr="00F24EBD" w:rsidRDefault="00F24EBD" w:rsidP="00D15870">
            <w:pPr>
              <w:autoSpaceDE w:val="0"/>
              <w:autoSpaceDN w:val="0"/>
              <w:adjustRightInd w:val="0"/>
              <w:spacing w:line="276" w:lineRule="auto"/>
              <w:jc w:val="right"/>
              <w:rPr>
                <w:rFonts w:ascii="Times New Roman" w:hAnsi="Times New Roman" w:cs="Times New Roman"/>
                <w:sz w:val="20"/>
                <w:szCs w:val="20"/>
              </w:rPr>
            </w:pPr>
            <w:r w:rsidRPr="00F24EBD">
              <w:rPr>
                <w:rFonts w:ascii="Times New Roman" w:hAnsi="Times New Roman" w:cs="Times New Roman"/>
                <w:sz w:val="20"/>
                <w:szCs w:val="20"/>
              </w:rPr>
              <w:t>.636</w:t>
            </w:r>
          </w:p>
        </w:tc>
      </w:tr>
      <w:tr w:rsidR="00F24EBD" w:rsidTr="000C7D6B">
        <w:trPr>
          <w:trHeight w:val="20"/>
          <w:jc w:val="center"/>
        </w:trPr>
        <w:tc>
          <w:tcPr>
            <w:tcW w:w="4032" w:type="dxa"/>
          </w:tcPr>
          <w:p w:rsidR="00F24EBD" w:rsidRPr="00F24EBD" w:rsidRDefault="00F24EBD" w:rsidP="000C7D6B">
            <w:pPr>
              <w:autoSpaceDE w:val="0"/>
              <w:autoSpaceDN w:val="0"/>
              <w:adjustRightInd w:val="0"/>
              <w:spacing w:line="276" w:lineRule="auto"/>
              <w:rPr>
                <w:rFonts w:ascii="Times New Roman" w:hAnsi="Times New Roman" w:cs="Times New Roman"/>
                <w:sz w:val="20"/>
                <w:szCs w:val="20"/>
              </w:rPr>
            </w:pPr>
            <w:r w:rsidRPr="00F24EBD">
              <w:rPr>
                <w:rFonts w:ascii="Times New Roman" w:hAnsi="Times New Roman" w:cs="Times New Roman"/>
                <w:sz w:val="20"/>
                <w:szCs w:val="20"/>
              </w:rPr>
              <w:t>Leverage</w:t>
            </w:r>
          </w:p>
        </w:tc>
        <w:tc>
          <w:tcPr>
            <w:tcW w:w="1728" w:type="dxa"/>
          </w:tcPr>
          <w:p w:rsidR="00F24EBD" w:rsidRPr="00F24EBD" w:rsidRDefault="00F24EBD" w:rsidP="000C7D6B">
            <w:pPr>
              <w:autoSpaceDE w:val="0"/>
              <w:autoSpaceDN w:val="0"/>
              <w:adjustRightInd w:val="0"/>
              <w:spacing w:line="276" w:lineRule="auto"/>
              <w:jc w:val="right"/>
              <w:rPr>
                <w:rFonts w:ascii="Times New Roman" w:hAnsi="Times New Roman" w:cs="Times New Roman"/>
                <w:sz w:val="20"/>
                <w:szCs w:val="20"/>
              </w:rPr>
            </w:pPr>
            <w:r w:rsidRPr="00F24EBD">
              <w:rPr>
                <w:rFonts w:ascii="Times New Roman" w:hAnsi="Times New Roman" w:cs="Times New Roman"/>
                <w:sz w:val="20"/>
                <w:szCs w:val="20"/>
              </w:rPr>
              <w:t>1.080</w:t>
            </w:r>
          </w:p>
        </w:tc>
        <w:tc>
          <w:tcPr>
            <w:tcW w:w="1296" w:type="dxa"/>
          </w:tcPr>
          <w:p w:rsidR="00F24EBD" w:rsidRPr="00F24EBD" w:rsidRDefault="00F24EBD" w:rsidP="00D15870">
            <w:pPr>
              <w:autoSpaceDE w:val="0"/>
              <w:autoSpaceDN w:val="0"/>
              <w:adjustRightInd w:val="0"/>
              <w:spacing w:line="276" w:lineRule="auto"/>
              <w:jc w:val="right"/>
              <w:rPr>
                <w:rFonts w:ascii="Times New Roman" w:hAnsi="Times New Roman" w:cs="Times New Roman"/>
                <w:sz w:val="20"/>
                <w:szCs w:val="20"/>
              </w:rPr>
            </w:pPr>
            <w:r w:rsidRPr="00F24EBD">
              <w:rPr>
                <w:rFonts w:ascii="Times New Roman" w:hAnsi="Times New Roman" w:cs="Times New Roman"/>
                <w:sz w:val="20"/>
                <w:szCs w:val="20"/>
              </w:rPr>
              <w:t>.285</w:t>
            </w:r>
          </w:p>
        </w:tc>
      </w:tr>
    </w:tbl>
    <w:p w:rsidR="00377246" w:rsidRPr="00D15870" w:rsidRDefault="000C7D6B" w:rsidP="000C7D6B">
      <w:pPr>
        <w:tabs>
          <w:tab w:val="left" w:pos="180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75543">
        <w:rPr>
          <w:rFonts w:ascii="Times New Roman" w:hAnsi="Times New Roman" w:cs="Times New Roman"/>
          <w:sz w:val="20"/>
          <w:szCs w:val="20"/>
        </w:rPr>
        <w:t xml:space="preserve"> </w:t>
      </w:r>
      <w:proofErr w:type="gramStart"/>
      <w:r w:rsidR="00575543" w:rsidRPr="00575543">
        <w:rPr>
          <w:rFonts w:ascii="Times New Roman" w:hAnsi="Times New Roman" w:cs="Times New Roman"/>
          <w:sz w:val="20"/>
          <w:szCs w:val="20"/>
        </w:rPr>
        <w:t>Sumber :</w:t>
      </w:r>
      <w:proofErr w:type="gramEnd"/>
      <w:r w:rsidR="00575543" w:rsidRPr="00575543">
        <w:rPr>
          <w:rFonts w:ascii="Times New Roman" w:hAnsi="Times New Roman" w:cs="Times New Roman"/>
          <w:sz w:val="20"/>
          <w:szCs w:val="20"/>
        </w:rPr>
        <w:t xml:space="preserve"> hasil pengolahan data penelitian</w:t>
      </w:r>
    </w:p>
    <w:p w:rsidR="00AD0F92" w:rsidRPr="005C3568" w:rsidRDefault="00377246" w:rsidP="000C7D6B">
      <w:pPr>
        <w:tabs>
          <w:tab w:val="left" w:pos="810"/>
          <w:tab w:val="left" w:pos="774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AD0F92" w:rsidRPr="008C53FA">
        <w:rPr>
          <w:rFonts w:ascii="Times New Roman" w:hAnsi="Times New Roman" w:cs="Times New Roman"/>
          <w:sz w:val="24"/>
          <w:szCs w:val="24"/>
        </w:rPr>
        <w:t>Berdasarkan hasil olah data</w:t>
      </w:r>
      <w:r w:rsidR="003579CF">
        <w:rPr>
          <w:rFonts w:ascii="Times New Roman" w:hAnsi="Times New Roman" w:cs="Times New Roman"/>
          <w:sz w:val="24"/>
          <w:szCs w:val="24"/>
        </w:rPr>
        <w:t xml:space="preserve"> yang ditampilkan pada T</w:t>
      </w:r>
      <w:r w:rsidR="008E2DDB">
        <w:rPr>
          <w:rFonts w:ascii="Times New Roman" w:hAnsi="Times New Roman" w:cs="Times New Roman"/>
          <w:sz w:val="24"/>
          <w:szCs w:val="24"/>
        </w:rPr>
        <w:t>abel 6</w:t>
      </w:r>
      <w:r w:rsidR="00AD0F92" w:rsidRPr="008C53FA">
        <w:rPr>
          <w:rFonts w:ascii="Times New Roman" w:hAnsi="Times New Roman" w:cs="Times New Roman"/>
          <w:sz w:val="24"/>
          <w:szCs w:val="24"/>
        </w:rPr>
        <w:t xml:space="preserve"> diperoleh koefisien</w:t>
      </w:r>
      <w:r w:rsidR="00AD0F92">
        <w:rPr>
          <w:rFonts w:ascii="Times New Roman" w:hAnsi="Times New Roman" w:cs="Times New Roman"/>
          <w:sz w:val="24"/>
          <w:szCs w:val="24"/>
        </w:rPr>
        <w:t xml:space="preserve"> </w:t>
      </w:r>
      <w:r w:rsidR="00AD0F92" w:rsidRPr="008C53FA">
        <w:rPr>
          <w:rFonts w:ascii="Times New Roman" w:hAnsi="Times New Roman" w:cs="Times New Roman"/>
          <w:sz w:val="24"/>
          <w:szCs w:val="24"/>
        </w:rPr>
        <w:t>signifikansi pada masing-masing variabel &gt; 0</w:t>
      </w:r>
      <w:proofErr w:type="gramStart"/>
      <w:r w:rsidR="00AD0F92" w:rsidRPr="008C53FA">
        <w:rPr>
          <w:rFonts w:ascii="Times New Roman" w:hAnsi="Times New Roman" w:cs="Times New Roman"/>
          <w:sz w:val="24"/>
          <w:szCs w:val="24"/>
        </w:rPr>
        <w:t>,05</w:t>
      </w:r>
      <w:proofErr w:type="gramEnd"/>
      <w:r w:rsidR="00AD0F92" w:rsidRPr="008C53FA">
        <w:rPr>
          <w:rFonts w:ascii="Times New Roman" w:hAnsi="Times New Roman" w:cs="Times New Roman"/>
          <w:sz w:val="24"/>
          <w:szCs w:val="24"/>
        </w:rPr>
        <w:t xml:space="preserve"> maka tidak terjadi gejala heteroskedastisitas.</w:t>
      </w:r>
    </w:p>
    <w:p w:rsidR="00AD0F92" w:rsidRPr="00377246" w:rsidRDefault="008E2DDB" w:rsidP="00377246">
      <w:pPr>
        <w:pStyle w:val="ListParagraph"/>
        <w:tabs>
          <w:tab w:val="left" w:pos="180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Tabel 7</w:t>
      </w:r>
      <w:r w:rsidR="00377246">
        <w:rPr>
          <w:rFonts w:ascii="Times New Roman" w:hAnsi="Times New Roman" w:cs="Times New Roman"/>
          <w:b/>
          <w:sz w:val="24"/>
          <w:szCs w:val="24"/>
        </w:rPr>
        <w:t xml:space="preserve"> </w:t>
      </w:r>
      <w:r w:rsidR="00AD0F92" w:rsidRPr="00377246">
        <w:rPr>
          <w:rFonts w:ascii="Times New Roman" w:hAnsi="Times New Roman" w:cs="Times New Roman"/>
          <w:b/>
          <w:sz w:val="24"/>
          <w:szCs w:val="24"/>
        </w:rPr>
        <w:t>Hasil Uji Autokorelasi</w:t>
      </w:r>
    </w:p>
    <w:tbl>
      <w:tblPr>
        <w:tblStyle w:val="TableGrid"/>
        <w:tblW w:w="7200" w:type="dxa"/>
        <w:jc w:val="center"/>
        <w:tblBorders>
          <w:top w:val="single" w:sz="4" w:space="0" w:color="auto"/>
          <w:insideH w:val="single" w:sz="4" w:space="0" w:color="auto"/>
        </w:tblBorders>
        <w:tblLayout w:type="fixed"/>
        <w:tblLook w:val="0000"/>
      </w:tblPr>
      <w:tblGrid>
        <w:gridCol w:w="3168"/>
        <w:gridCol w:w="2016"/>
        <w:gridCol w:w="2016"/>
      </w:tblGrid>
      <w:tr w:rsidR="009B02F2" w:rsidRPr="008C53FA" w:rsidTr="000C7D6B">
        <w:trPr>
          <w:trHeight w:val="20"/>
          <w:jc w:val="center"/>
        </w:trPr>
        <w:tc>
          <w:tcPr>
            <w:tcW w:w="3168" w:type="dxa"/>
          </w:tcPr>
          <w:p w:rsidR="00377246" w:rsidRPr="00377246" w:rsidRDefault="00377246" w:rsidP="00D15870">
            <w:pPr>
              <w:autoSpaceDE w:val="0"/>
              <w:autoSpaceDN w:val="0"/>
              <w:adjustRightInd w:val="0"/>
              <w:spacing w:line="276" w:lineRule="auto"/>
              <w:jc w:val="both"/>
              <w:rPr>
                <w:rFonts w:ascii="Times New Roman" w:hAnsi="Times New Roman" w:cs="Times New Roman"/>
                <w:sz w:val="20"/>
                <w:szCs w:val="20"/>
              </w:rPr>
            </w:pPr>
            <w:r w:rsidRPr="00377246">
              <w:rPr>
                <w:rFonts w:ascii="Times New Roman" w:hAnsi="Times New Roman" w:cs="Times New Roman"/>
                <w:sz w:val="20"/>
                <w:szCs w:val="20"/>
              </w:rPr>
              <w:t>Model</w:t>
            </w:r>
          </w:p>
        </w:tc>
        <w:tc>
          <w:tcPr>
            <w:tcW w:w="2016" w:type="dxa"/>
          </w:tcPr>
          <w:p w:rsidR="00377246" w:rsidRPr="00377246" w:rsidRDefault="00377246" w:rsidP="00D15870">
            <w:pPr>
              <w:autoSpaceDE w:val="0"/>
              <w:autoSpaceDN w:val="0"/>
              <w:adjustRightInd w:val="0"/>
              <w:spacing w:line="276" w:lineRule="auto"/>
              <w:jc w:val="right"/>
              <w:rPr>
                <w:rFonts w:ascii="Times New Roman" w:hAnsi="Times New Roman" w:cs="Times New Roman"/>
                <w:sz w:val="20"/>
                <w:szCs w:val="20"/>
              </w:rPr>
            </w:pPr>
            <w:r w:rsidRPr="00377246">
              <w:rPr>
                <w:rFonts w:ascii="Times New Roman" w:hAnsi="Times New Roman" w:cs="Times New Roman"/>
                <w:sz w:val="20"/>
                <w:szCs w:val="20"/>
              </w:rPr>
              <w:t xml:space="preserve">   Std. Error </w:t>
            </w:r>
          </w:p>
        </w:tc>
        <w:tc>
          <w:tcPr>
            <w:tcW w:w="2016" w:type="dxa"/>
          </w:tcPr>
          <w:p w:rsidR="00377246" w:rsidRPr="00377246" w:rsidRDefault="00377246" w:rsidP="00D15870">
            <w:pPr>
              <w:autoSpaceDE w:val="0"/>
              <w:autoSpaceDN w:val="0"/>
              <w:adjustRightInd w:val="0"/>
              <w:spacing w:line="276" w:lineRule="auto"/>
              <w:jc w:val="right"/>
              <w:rPr>
                <w:rFonts w:ascii="Times New Roman" w:hAnsi="Times New Roman" w:cs="Times New Roman"/>
                <w:sz w:val="20"/>
                <w:szCs w:val="20"/>
              </w:rPr>
            </w:pPr>
            <w:r w:rsidRPr="00377246">
              <w:rPr>
                <w:rFonts w:ascii="Times New Roman" w:hAnsi="Times New Roman" w:cs="Times New Roman"/>
                <w:sz w:val="20"/>
                <w:szCs w:val="20"/>
              </w:rPr>
              <w:t>Durbin-Watson</w:t>
            </w:r>
          </w:p>
        </w:tc>
      </w:tr>
      <w:tr w:rsidR="009B02F2" w:rsidRPr="008C53FA" w:rsidTr="000C7D6B">
        <w:trPr>
          <w:trHeight w:val="20"/>
          <w:jc w:val="center"/>
        </w:trPr>
        <w:tc>
          <w:tcPr>
            <w:tcW w:w="3168" w:type="dxa"/>
            <w:tcBorders>
              <w:bottom w:val="single" w:sz="4" w:space="0" w:color="auto"/>
            </w:tcBorders>
          </w:tcPr>
          <w:p w:rsidR="00377246" w:rsidRPr="00377246" w:rsidRDefault="00377246" w:rsidP="00D15870">
            <w:pPr>
              <w:autoSpaceDE w:val="0"/>
              <w:autoSpaceDN w:val="0"/>
              <w:adjustRightInd w:val="0"/>
              <w:spacing w:line="276" w:lineRule="auto"/>
              <w:jc w:val="both"/>
              <w:rPr>
                <w:rFonts w:ascii="Times New Roman" w:hAnsi="Times New Roman" w:cs="Times New Roman"/>
                <w:sz w:val="20"/>
                <w:szCs w:val="20"/>
              </w:rPr>
            </w:pPr>
            <w:r w:rsidRPr="00377246">
              <w:rPr>
                <w:rFonts w:ascii="Times New Roman" w:hAnsi="Times New Roman" w:cs="Times New Roman"/>
                <w:sz w:val="20"/>
                <w:szCs w:val="20"/>
              </w:rPr>
              <w:t>Unstandardized Ressidual</w:t>
            </w:r>
          </w:p>
        </w:tc>
        <w:tc>
          <w:tcPr>
            <w:tcW w:w="2016" w:type="dxa"/>
            <w:tcBorders>
              <w:bottom w:val="single" w:sz="4" w:space="0" w:color="auto"/>
            </w:tcBorders>
          </w:tcPr>
          <w:p w:rsidR="00377246" w:rsidRPr="00377246" w:rsidRDefault="00377246" w:rsidP="00D15870">
            <w:pPr>
              <w:autoSpaceDE w:val="0"/>
              <w:autoSpaceDN w:val="0"/>
              <w:adjustRightInd w:val="0"/>
              <w:spacing w:line="276" w:lineRule="auto"/>
              <w:jc w:val="right"/>
              <w:rPr>
                <w:rFonts w:ascii="Times New Roman" w:hAnsi="Times New Roman" w:cs="Times New Roman"/>
                <w:sz w:val="20"/>
                <w:szCs w:val="20"/>
              </w:rPr>
            </w:pPr>
            <w:r w:rsidRPr="00377246">
              <w:rPr>
                <w:rFonts w:ascii="Times New Roman" w:hAnsi="Times New Roman" w:cs="Times New Roman"/>
                <w:sz w:val="20"/>
                <w:szCs w:val="20"/>
              </w:rPr>
              <w:t>34.22350</w:t>
            </w:r>
          </w:p>
        </w:tc>
        <w:tc>
          <w:tcPr>
            <w:tcW w:w="2016" w:type="dxa"/>
            <w:tcBorders>
              <w:bottom w:val="single" w:sz="4" w:space="0" w:color="auto"/>
            </w:tcBorders>
          </w:tcPr>
          <w:p w:rsidR="00377246" w:rsidRPr="00377246" w:rsidRDefault="00377246" w:rsidP="00D15870">
            <w:pPr>
              <w:autoSpaceDE w:val="0"/>
              <w:autoSpaceDN w:val="0"/>
              <w:adjustRightInd w:val="0"/>
              <w:spacing w:line="276" w:lineRule="auto"/>
              <w:jc w:val="right"/>
              <w:rPr>
                <w:rFonts w:ascii="Times New Roman" w:hAnsi="Times New Roman" w:cs="Times New Roman"/>
                <w:sz w:val="20"/>
                <w:szCs w:val="20"/>
              </w:rPr>
            </w:pPr>
            <w:r w:rsidRPr="00377246">
              <w:rPr>
                <w:rFonts w:ascii="Times New Roman" w:hAnsi="Times New Roman" w:cs="Times New Roman"/>
                <w:sz w:val="20"/>
                <w:szCs w:val="20"/>
              </w:rPr>
              <w:t>1.731</w:t>
            </w:r>
          </w:p>
        </w:tc>
      </w:tr>
    </w:tbl>
    <w:p w:rsidR="00B14189" w:rsidRPr="00D15870" w:rsidRDefault="00D15870" w:rsidP="00D15870">
      <w:pPr>
        <w:tabs>
          <w:tab w:val="left" w:pos="1080"/>
          <w:tab w:val="left" w:pos="1170"/>
        </w:tabs>
        <w:spacing w:after="0" w:line="240" w:lineRule="auto"/>
        <w:rPr>
          <w:rFonts w:ascii="Times New Roman" w:hAnsi="Times New Roman" w:cs="Times New Roman"/>
          <w:sz w:val="20"/>
          <w:szCs w:val="20"/>
        </w:rPr>
      </w:pPr>
      <w:r>
        <w:rPr>
          <w:rFonts w:ascii="Times New Roman" w:hAnsi="Times New Roman" w:cs="Times New Roman"/>
          <w:b/>
          <w:sz w:val="24"/>
          <w:szCs w:val="24"/>
        </w:rPr>
        <w:tab/>
      </w:r>
      <w:proofErr w:type="gramStart"/>
      <w:r w:rsidR="00575543" w:rsidRPr="00D15870">
        <w:rPr>
          <w:rFonts w:ascii="Times New Roman" w:hAnsi="Times New Roman" w:cs="Times New Roman"/>
          <w:sz w:val="20"/>
          <w:szCs w:val="20"/>
        </w:rPr>
        <w:t>Sumber :</w:t>
      </w:r>
      <w:proofErr w:type="gramEnd"/>
      <w:r w:rsidR="00575543" w:rsidRPr="00D15870">
        <w:rPr>
          <w:rFonts w:ascii="Times New Roman" w:hAnsi="Times New Roman" w:cs="Times New Roman"/>
          <w:sz w:val="20"/>
          <w:szCs w:val="20"/>
        </w:rPr>
        <w:t xml:space="preserve"> hasil pengolahan data penelitian</w:t>
      </w:r>
    </w:p>
    <w:p w:rsidR="00575543" w:rsidRPr="00575543" w:rsidRDefault="00575543" w:rsidP="00575543">
      <w:pPr>
        <w:pStyle w:val="ListParagraph"/>
        <w:tabs>
          <w:tab w:val="left" w:pos="1080"/>
          <w:tab w:val="left" w:pos="1170"/>
        </w:tabs>
        <w:spacing w:after="0" w:line="480" w:lineRule="auto"/>
        <w:rPr>
          <w:rFonts w:ascii="Times New Roman" w:hAnsi="Times New Roman" w:cs="Times New Roman"/>
          <w:sz w:val="20"/>
          <w:szCs w:val="20"/>
        </w:rPr>
      </w:pPr>
    </w:p>
    <w:p w:rsidR="000C7D6B" w:rsidRPr="00572344" w:rsidRDefault="003579CF" w:rsidP="0098422C">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Berdasarkan T</w:t>
      </w:r>
      <w:r w:rsidR="008E2DDB">
        <w:rPr>
          <w:rFonts w:ascii="Times New Roman" w:hAnsi="Times New Roman" w:cs="Times New Roman"/>
          <w:sz w:val="24"/>
          <w:szCs w:val="24"/>
        </w:rPr>
        <w:t>abel 7</w:t>
      </w:r>
      <w:r w:rsidR="00AD0F92" w:rsidRPr="008C53FA">
        <w:rPr>
          <w:rFonts w:ascii="Times New Roman" w:hAnsi="Times New Roman" w:cs="Times New Roman"/>
          <w:sz w:val="24"/>
          <w:szCs w:val="24"/>
        </w:rPr>
        <w:t xml:space="preserve"> dapat dilihat bahwa nilai Durbin-W</w:t>
      </w:r>
      <w:r w:rsidR="00AD0F92">
        <w:rPr>
          <w:rFonts w:ascii="Times New Roman" w:hAnsi="Times New Roman" w:cs="Times New Roman"/>
          <w:sz w:val="24"/>
          <w:szCs w:val="24"/>
        </w:rPr>
        <w:t xml:space="preserve">atson adalah 1,731 dengan jumlah pengamatan (n) 55 dan </w:t>
      </w:r>
      <w:r w:rsidR="00AD0F92" w:rsidRPr="008C53FA">
        <w:rPr>
          <w:rFonts w:ascii="Times New Roman" w:hAnsi="Times New Roman" w:cs="Times New Roman"/>
          <w:sz w:val="24"/>
          <w:szCs w:val="24"/>
        </w:rPr>
        <w:t>variabel bebas</w:t>
      </w:r>
      <w:r w:rsidR="00AD0F92">
        <w:rPr>
          <w:rFonts w:ascii="Times New Roman" w:hAnsi="Times New Roman" w:cs="Times New Roman"/>
          <w:sz w:val="24"/>
          <w:szCs w:val="24"/>
        </w:rPr>
        <w:t xml:space="preserve"> (k) berjumlah</w:t>
      </w:r>
      <w:r w:rsidR="00AD0F92" w:rsidRPr="008C53FA">
        <w:rPr>
          <w:rFonts w:ascii="Times New Roman" w:hAnsi="Times New Roman" w:cs="Times New Roman"/>
          <w:sz w:val="24"/>
          <w:szCs w:val="24"/>
        </w:rPr>
        <w:t xml:space="preserve"> 4.</w:t>
      </w:r>
      <w:r w:rsidR="00AD0F92">
        <w:rPr>
          <w:rFonts w:ascii="Times New Roman" w:hAnsi="Times New Roman" w:cs="Times New Roman"/>
          <w:sz w:val="24"/>
          <w:szCs w:val="24"/>
        </w:rPr>
        <w:t xml:space="preserve"> </w:t>
      </w:r>
      <w:proofErr w:type="gramStart"/>
      <w:r w:rsidR="00AD0F92">
        <w:rPr>
          <w:rFonts w:ascii="Times New Roman" w:hAnsi="Times New Roman" w:cs="Times New Roman"/>
          <w:sz w:val="24"/>
          <w:szCs w:val="24"/>
        </w:rPr>
        <w:t>Maka diperoleh nilai dL sebesar 1,414 dan nilai dU sebesar 1,724.</w:t>
      </w:r>
      <w:proofErr w:type="gramEnd"/>
      <w:r w:rsidR="00AD0F92">
        <w:rPr>
          <w:rFonts w:ascii="Times New Roman" w:hAnsi="Times New Roman" w:cs="Times New Roman"/>
          <w:sz w:val="24"/>
          <w:szCs w:val="24"/>
        </w:rPr>
        <w:t xml:space="preserve"> Nilai tersebut </w:t>
      </w:r>
      <w:r w:rsidR="00AD0F92">
        <w:rPr>
          <w:rFonts w:ascii="Times New Roman" w:hAnsi="Times New Roman" w:cs="Times New Roman"/>
          <w:sz w:val="24"/>
          <w:szCs w:val="24"/>
        </w:rPr>
        <w:lastRenderedPageBreak/>
        <w:t xml:space="preserve">menunjukkan bahwa persamaan regresi tersebut tidak mengandung autokorelasi karena nilai Durbin-Watson sebesar 1,731 berada diantara nilai (dU= 1,724) dan (4-dU= 2,276). </w:t>
      </w:r>
    </w:p>
    <w:p w:rsidR="00575543" w:rsidRDefault="00AD0F92" w:rsidP="00575543">
      <w:pPr>
        <w:tabs>
          <w:tab w:val="left" w:pos="1800"/>
        </w:tabs>
        <w:spacing w:after="0" w:line="480" w:lineRule="auto"/>
        <w:rPr>
          <w:rFonts w:ascii="Times New Roman" w:hAnsi="Times New Roman" w:cs="Times New Roman"/>
          <w:b/>
          <w:sz w:val="24"/>
          <w:szCs w:val="24"/>
        </w:rPr>
      </w:pPr>
      <w:r>
        <w:rPr>
          <w:rFonts w:ascii="Times New Roman" w:hAnsi="Times New Roman" w:cs="Times New Roman"/>
          <w:b/>
          <w:sz w:val="24"/>
          <w:szCs w:val="24"/>
        </w:rPr>
        <w:t>Hasil Analisis Regresi Linier Berganda</w:t>
      </w:r>
    </w:p>
    <w:p w:rsidR="0098422C" w:rsidRPr="00BB2D4F" w:rsidRDefault="005C3568" w:rsidP="000C7D6B">
      <w:pPr>
        <w:tabs>
          <w:tab w:val="left" w:pos="720"/>
          <w:tab w:val="left" w:pos="7740"/>
        </w:tabs>
        <w:spacing w:after="0" w:line="480" w:lineRule="auto"/>
        <w:rPr>
          <w:rFonts w:ascii="Times New Roman" w:hAnsi="Times New Roman" w:cs="Times New Roman"/>
          <w:sz w:val="24"/>
          <w:szCs w:val="24"/>
        </w:rPr>
      </w:pPr>
      <w:r>
        <w:rPr>
          <w:rFonts w:ascii="Times New Roman" w:hAnsi="Times New Roman" w:cs="Times New Roman"/>
          <w:sz w:val="24"/>
          <w:szCs w:val="24"/>
        </w:rPr>
        <w:tab/>
      </w:r>
      <w:proofErr w:type="gramStart"/>
      <w:r w:rsidR="00AD0F92">
        <w:rPr>
          <w:rFonts w:ascii="Times New Roman" w:hAnsi="Times New Roman" w:cs="Times New Roman"/>
          <w:sz w:val="24"/>
          <w:szCs w:val="24"/>
        </w:rPr>
        <w:t xml:space="preserve">Analisis Regresi Linier Berganda </w:t>
      </w:r>
      <w:r w:rsidR="00AD0F92" w:rsidRPr="000F5873">
        <w:rPr>
          <w:rFonts w:ascii="Times New Roman" w:hAnsi="Times New Roman" w:cs="Times New Roman"/>
          <w:sz w:val="24"/>
          <w:szCs w:val="24"/>
        </w:rPr>
        <w:t>digunakan untuk mengetahui</w:t>
      </w:r>
      <w:r w:rsidR="00AD0F92">
        <w:rPr>
          <w:rFonts w:ascii="Times New Roman" w:hAnsi="Times New Roman" w:cs="Times New Roman"/>
          <w:sz w:val="24"/>
          <w:szCs w:val="24"/>
        </w:rPr>
        <w:t xml:space="preserve"> arah hubungan</w:t>
      </w:r>
      <w:r w:rsidR="00AD0F92" w:rsidRPr="000F5873">
        <w:rPr>
          <w:rFonts w:ascii="Times New Roman" w:hAnsi="Times New Roman" w:cs="Times New Roman"/>
          <w:sz w:val="24"/>
          <w:szCs w:val="24"/>
        </w:rPr>
        <w:t xml:space="preserve"> antara variabel bebas terhadap variabel terikat</w:t>
      </w:r>
      <w:r w:rsidR="00AD0F92">
        <w:rPr>
          <w:rFonts w:ascii="Times New Roman" w:hAnsi="Times New Roman" w:cs="Times New Roman"/>
          <w:sz w:val="24"/>
          <w:szCs w:val="24"/>
        </w:rPr>
        <w:t xml:space="preserve"> apakah masing-mas</w:t>
      </w:r>
      <w:r w:rsidR="00736D9E">
        <w:rPr>
          <w:rFonts w:ascii="Times New Roman" w:hAnsi="Times New Roman" w:cs="Times New Roman"/>
          <w:sz w:val="24"/>
          <w:szCs w:val="24"/>
        </w:rPr>
        <w:t xml:space="preserve">ing variabel bebas berhubungan </w:t>
      </w:r>
      <w:r w:rsidR="00AD0F92">
        <w:rPr>
          <w:rFonts w:ascii="Times New Roman" w:hAnsi="Times New Roman" w:cs="Times New Roman"/>
          <w:sz w:val="24"/>
          <w:szCs w:val="24"/>
        </w:rPr>
        <w:t>positif atau negatif (Gujarati, 2003: 92)</w:t>
      </w:r>
      <w:r w:rsidR="00AD0F92" w:rsidRPr="000F5873">
        <w:rPr>
          <w:rFonts w:ascii="Times New Roman" w:hAnsi="Times New Roman" w:cs="Times New Roman"/>
          <w:sz w:val="24"/>
          <w:szCs w:val="24"/>
        </w:rPr>
        <w:t>.</w:t>
      </w:r>
      <w:proofErr w:type="gramEnd"/>
      <w:r w:rsidR="00AD0F92">
        <w:rPr>
          <w:rFonts w:ascii="Times New Roman" w:hAnsi="Times New Roman" w:cs="Times New Roman"/>
          <w:sz w:val="24"/>
          <w:szCs w:val="24"/>
        </w:rPr>
        <w:t xml:space="preserve"> </w:t>
      </w:r>
    </w:p>
    <w:p w:rsidR="00E94093" w:rsidRDefault="008E2DDB" w:rsidP="00D15870">
      <w:pPr>
        <w:tabs>
          <w:tab w:val="left" w:pos="180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Tabel 8</w:t>
      </w:r>
      <w:r w:rsidR="009B02F2">
        <w:rPr>
          <w:rFonts w:ascii="Times New Roman" w:hAnsi="Times New Roman" w:cs="Times New Roman"/>
          <w:b/>
          <w:sz w:val="24"/>
          <w:szCs w:val="24"/>
        </w:rPr>
        <w:t xml:space="preserve"> Hasil Uji Regresi</w:t>
      </w:r>
    </w:p>
    <w:tbl>
      <w:tblPr>
        <w:tblStyle w:val="TableGrid"/>
        <w:tblW w:w="0" w:type="auto"/>
        <w:jc w:val="center"/>
        <w:tblBorders>
          <w:top w:val="single" w:sz="4" w:space="0" w:color="auto"/>
          <w:insideH w:val="single" w:sz="4" w:space="0" w:color="auto"/>
        </w:tblBorders>
        <w:tblLayout w:type="fixed"/>
        <w:tblLook w:val="04A0"/>
      </w:tblPr>
      <w:tblGrid>
        <w:gridCol w:w="3744"/>
        <w:gridCol w:w="2016"/>
        <w:gridCol w:w="1584"/>
      </w:tblGrid>
      <w:tr w:rsidR="00D15870" w:rsidTr="000C7D6B">
        <w:trPr>
          <w:trHeight w:val="20"/>
          <w:jc w:val="center"/>
        </w:trPr>
        <w:tc>
          <w:tcPr>
            <w:tcW w:w="3744" w:type="dxa"/>
          </w:tcPr>
          <w:p w:rsidR="00D15870" w:rsidRPr="009B02F2" w:rsidRDefault="00D15870" w:rsidP="00D15870">
            <w:pPr>
              <w:autoSpaceDE w:val="0"/>
              <w:autoSpaceDN w:val="0"/>
              <w:adjustRightInd w:val="0"/>
              <w:spacing w:line="320" w:lineRule="atLeast"/>
              <w:rPr>
                <w:rFonts w:ascii="Times New Roman" w:hAnsi="Times New Roman" w:cs="Times New Roman"/>
                <w:sz w:val="20"/>
                <w:szCs w:val="20"/>
              </w:rPr>
            </w:pPr>
            <w:r w:rsidRPr="009B02F2">
              <w:rPr>
                <w:rFonts w:ascii="Times New Roman" w:hAnsi="Times New Roman" w:cs="Times New Roman"/>
                <w:sz w:val="20"/>
                <w:szCs w:val="20"/>
              </w:rPr>
              <w:t>Variabel</w:t>
            </w:r>
          </w:p>
        </w:tc>
        <w:tc>
          <w:tcPr>
            <w:tcW w:w="2016" w:type="dxa"/>
          </w:tcPr>
          <w:p w:rsidR="00D15870" w:rsidRPr="009B02F2" w:rsidRDefault="00D15870" w:rsidP="00D15870">
            <w:pPr>
              <w:autoSpaceDE w:val="0"/>
              <w:autoSpaceDN w:val="0"/>
              <w:adjustRightInd w:val="0"/>
              <w:spacing w:line="320" w:lineRule="atLeast"/>
              <w:rPr>
                <w:rFonts w:ascii="Times New Roman" w:hAnsi="Times New Roman" w:cs="Times New Roman"/>
                <w:sz w:val="20"/>
                <w:szCs w:val="20"/>
              </w:rPr>
            </w:pPr>
            <w:r w:rsidRPr="009B02F2">
              <w:rPr>
                <w:rFonts w:ascii="Times New Roman" w:hAnsi="Times New Roman" w:cs="Times New Roman"/>
                <w:sz w:val="20"/>
                <w:szCs w:val="20"/>
              </w:rPr>
              <w:t>Koefisien</w:t>
            </w:r>
          </w:p>
        </w:tc>
        <w:tc>
          <w:tcPr>
            <w:tcW w:w="1584" w:type="dxa"/>
          </w:tcPr>
          <w:p w:rsidR="00D15870" w:rsidRPr="007B1942" w:rsidRDefault="007B1942" w:rsidP="00D15870">
            <w:pPr>
              <w:autoSpaceDE w:val="0"/>
              <w:autoSpaceDN w:val="0"/>
              <w:adjustRightInd w:val="0"/>
              <w:spacing w:line="320" w:lineRule="atLeast"/>
              <w:jc w:val="right"/>
              <w:rPr>
                <w:rFonts w:ascii="Times New Roman" w:hAnsi="Times New Roman" w:cs="Times New Roman"/>
                <w:sz w:val="20"/>
                <w:szCs w:val="20"/>
                <w:vertAlign w:val="subscript"/>
              </w:rPr>
            </w:pPr>
            <w:r>
              <w:rPr>
                <w:rFonts w:ascii="Times New Roman" w:hAnsi="Times New Roman" w:cs="Times New Roman"/>
                <w:sz w:val="20"/>
                <w:szCs w:val="20"/>
              </w:rPr>
              <w:t>t</w:t>
            </w:r>
            <w:r>
              <w:rPr>
                <w:rFonts w:ascii="Times New Roman" w:hAnsi="Times New Roman" w:cs="Times New Roman"/>
                <w:sz w:val="20"/>
                <w:szCs w:val="20"/>
                <w:vertAlign w:val="subscript"/>
              </w:rPr>
              <w:t>hitung</w:t>
            </w:r>
          </w:p>
        </w:tc>
      </w:tr>
      <w:tr w:rsidR="00D15870" w:rsidTr="000C7D6B">
        <w:trPr>
          <w:trHeight w:val="20"/>
          <w:jc w:val="center"/>
        </w:trPr>
        <w:tc>
          <w:tcPr>
            <w:tcW w:w="3744" w:type="dxa"/>
          </w:tcPr>
          <w:p w:rsidR="00D15870" w:rsidRPr="009B02F2" w:rsidRDefault="00D15870" w:rsidP="00D15870">
            <w:pPr>
              <w:autoSpaceDE w:val="0"/>
              <w:autoSpaceDN w:val="0"/>
              <w:adjustRightInd w:val="0"/>
              <w:spacing w:line="276" w:lineRule="auto"/>
              <w:rPr>
                <w:rFonts w:ascii="Times New Roman" w:hAnsi="Times New Roman" w:cs="Times New Roman"/>
                <w:sz w:val="20"/>
                <w:szCs w:val="20"/>
              </w:rPr>
            </w:pPr>
            <w:r w:rsidRPr="009B02F2">
              <w:rPr>
                <w:rFonts w:ascii="Times New Roman" w:hAnsi="Times New Roman" w:cs="Times New Roman"/>
                <w:sz w:val="20"/>
                <w:szCs w:val="20"/>
              </w:rPr>
              <w:t>Konstanta</w:t>
            </w:r>
          </w:p>
        </w:tc>
        <w:tc>
          <w:tcPr>
            <w:tcW w:w="2016" w:type="dxa"/>
          </w:tcPr>
          <w:p w:rsidR="00D15870" w:rsidRPr="009B02F2" w:rsidRDefault="00D15870" w:rsidP="00D15870">
            <w:pPr>
              <w:autoSpaceDE w:val="0"/>
              <w:autoSpaceDN w:val="0"/>
              <w:adjustRightInd w:val="0"/>
              <w:spacing w:line="276" w:lineRule="auto"/>
              <w:rPr>
                <w:rFonts w:ascii="Times New Roman" w:hAnsi="Times New Roman" w:cs="Times New Roman"/>
                <w:sz w:val="20"/>
                <w:szCs w:val="20"/>
              </w:rPr>
            </w:pPr>
            <w:r w:rsidRPr="009B02F2">
              <w:rPr>
                <w:rFonts w:ascii="Times New Roman" w:hAnsi="Times New Roman" w:cs="Times New Roman"/>
                <w:sz w:val="20"/>
                <w:szCs w:val="20"/>
              </w:rPr>
              <w:t>-152.774</w:t>
            </w:r>
          </w:p>
        </w:tc>
        <w:tc>
          <w:tcPr>
            <w:tcW w:w="1584" w:type="dxa"/>
          </w:tcPr>
          <w:p w:rsidR="00D15870" w:rsidRPr="009B02F2" w:rsidRDefault="00D15870" w:rsidP="00D15870">
            <w:pPr>
              <w:autoSpaceDE w:val="0"/>
              <w:autoSpaceDN w:val="0"/>
              <w:adjustRightInd w:val="0"/>
              <w:spacing w:line="276" w:lineRule="auto"/>
              <w:jc w:val="right"/>
              <w:rPr>
                <w:rFonts w:ascii="Times New Roman" w:hAnsi="Times New Roman" w:cs="Times New Roman"/>
                <w:sz w:val="20"/>
                <w:szCs w:val="20"/>
              </w:rPr>
            </w:pPr>
            <w:r w:rsidRPr="009B02F2">
              <w:rPr>
                <w:rFonts w:ascii="Times New Roman" w:hAnsi="Times New Roman" w:cs="Times New Roman"/>
                <w:sz w:val="20"/>
                <w:szCs w:val="20"/>
              </w:rPr>
              <w:t>-1.944</w:t>
            </w:r>
          </w:p>
        </w:tc>
      </w:tr>
      <w:tr w:rsidR="00D15870" w:rsidTr="000C7D6B">
        <w:trPr>
          <w:trHeight w:val="20"/>
          <w:jc w:val="center"/>
        </w:trPr>
        <w:tc>
          <w:tcPr>
            <w:tcW w:w="3744" w:type="dxa"/>
          </w:tcPr>
          <w:p w:rsidR="00D15870" w:rsidRPr="009B02F2" w:rsidRDefault="00D15870" w:rsidP="00D15870">
            <w:pPr>
              <w:autoSpaceDE w:val="0"/>
              <w:autoSpaceDN w:val="0"/>
              <w:adjustRightInd w:val="0"/>
              <w:spacing w:line="276" w:lineRule="auto"/>
              <w:rPr>
                <w:rFonts w:ascii="Times New Roman" w:hAnsi="Times New Roman" w:cs="Times New Roman"/>
                <w:sz w:val="20"/>
                <w:szCs w:val="20"/>
              </w:rPr>
            </w:pPr>
            <w:r w:rsidRPr="009B02F2">
              <w:rPr>
                <w:rFonts w:ascii="Times New Roman" w:hAnsi="Times New Roman" w:cs="Times New Roman"/>
                <w:sz w:val="20"/>
                <w:szCs w:val="20"/>
              </w:rPr>
              <w:t>Profitabilitas</w:t>
            </w:r>
          </w:p>
        </w:tc>
        <w:tc>
          <w:tcPr>
            <w:tcW w:w="2016" w:type="dxa"/>
          </w:tcPr>
          <w:p w:rsidR="00D15870" w:rsidRPr="009B02F2" w:rsidRDefault="00D15870" w:rsidP="00D15870">
            <w:pPr>
              <w:autoSpaceDE w:val="0"/>
              <w:autoSpaceDN w:val="0"/>
              <w:adjustRightInd w:val="0"/>
              <w:spacing w:line="276" w:lineRule="auto"/>
              <w:rPr>
                <w:rFonts w:ascii="Times New Roman" w:hAnsi="Times New Roman" w:cs="Times New Roman"/>
                <w:sz w:val="20"/>
                <w:szCs w:val="20"/>
              </w:rPr>
            </w:pPr>
            <w:r w:rsidRPr="009B02F2">
              <w:rPr>
                <w:rFonts w:ascii="Times New Roman" w:hAnsi="Times New Roman" w:cs="Times New Roman"/>
                <w:sz w:val="20"/>
                <w:szCs w:val="20"/>
              </w:rPr>
              <w:t>.946</w:t>
            </w:r>
          </w:p>
        </w:tc>
        <w:tc>
          <w:tcPr>
            <w:tcW w:w="1584" w:type="dxa"/>
          </w:tcPr>
          <w:p w:rsidR="00D15870" w:rsidRPr="009B02F2" w:rsidRDefault="00D15870" w:rsidP="00D15870">
            <w:pPr>
              <w:autoSpaceDE w:val="0"/>
              <w:autoSpaceDN w:val="0"/>
              <w:adjustRightInd w:val="0"/>
              <w:spacing w:line="276" w:lineRule="auto"/>
              <w:jc w:val="right"/>
              <w:rPr>
                <w:rFonts w:ascii="Times New Roman" w:hAnsi="Times New Roman" w:cs="Times New Roman"/>
                <w:sz w:val="20"/>
                <w:szCs w:val="20"/>
              </w:rPr>
            </w:pPr>
            <w:r w:rsidRPr="009B02F2">
              <w:rPr>
                <w:rFonts w:ascii="Times New Roman" w:hAnsi="Times New Roman" w:cs="Times New Roman"/>
                <w:sz w:val="20"/>
                <w:szCs w:val="20"/>
              </w:rPr>
              <w:t>2.600</w:t>
            </w:r>
          </w:p>
        </w:tc>
      </w:tr>
      <w:tr w:rsidR="00D15870" w:rsidTr="000C7D6B">
        <w:trPr>
          <w:trHeight w:val="20"/>
          <w:jc w:val="center"/>
        </w:trPr>
        <w:tc>
          <w:tcPr>
            <w:tcW w:w="3744" w:type="dxa"/>
          </w:tcPr>
          <w:p w:rsidR="00D15870" w:rsidRPr="009B02F2" w:rsidRDefault="00D15870" w:rsidP="00D15870">
            <w:pPr>
              <w:autoSpaceDE w:val="0"/>
              <w:autoSpaceDN w:val="0"/>
              <w:adjustRightInd w:val="0"/>
              <w:spacing w:line="276" w:lineRule="auto"/>
              <w:rPr>
                <w:rFonts w:ascii="Times New Roman" w:hAnsi="Times New Roman" w:cs="Times New Roman"/>
                <w:sz w:val="20"/>
                <w:szCs w:val="20"/>
              </w:rPr>
            </w:pPr>
            <w:r w:rsidRPr="009B02F2">
              <w:rPr>
                <w:rFonts w:ascii="Times New Roman" w:hAnsi="Times New Roman" w:cs="Times New Roman"/>
                <w:sz w:val="20"/>
                <w:szCs w:val="20"/>
              </w:rPr>
              <w:t>Firm Size</w:t>
            </w:r>
          </w:p>
        </w:tc>
        <w:tc>
          <w:tcPr>
            <w:tcW w:w="2016" w:type="dxa"/>
          </w:tcPr>
          <w:p w:rsidR="00D15870" w:rsidRPr="009B02F2" w:rsidRDefault="00D15870" w:rsidP="00D15870">
            <w:pPr>
              <w:autoSpaceDE w:val="0"/>
              <w:autoSpaceDN w:val="0"/>
              <w:adjustRightInd w:val="0"/>
              <w:spacing w:line="276" w:lineRule="auto"/>
              <w:rPr>
                <w:rFonts w:ascii="Times New Roman" w:hAnsi="Times New Roman" w:cs="Times New Roman"/>
                <w:sz w:val="20"/>
                <w:szCs w:val="20"/>
              </w:rPr>
            </w:pPr>
            <w:r w:rsidRPr="009B02F2">
              <w:rPr>
                <w:rFonts w:ascii="Times New Roman" w:hAnsi="Times New Roman" w:cs="Times New Roman"/>
                <w:sz w:val="20"/>
                <w:szCs w:val="20"/>
              </w:rPr>
              <w:t>10.238</w:t>
            </w:r>
          </w:p>
        </w:tc>
        <w:tc>
          <w:tcPr>
            <w:tcW w:w="1584" w:type="dxa"/>
          </w:tcPr>
          <w:p w:rsidR="00D15870" w:rsidRPr="009B02F2" w:rsidRDefault="00D15870" w:rsidP="00D15870">
            <w:pPr>
              <w:autoSpaceDE w:val="0"/>
              <w:autoSpaceDN w:val="0"/>
              <w:adjustRightInd w:val="0"/>
              <w:spacing w:line="276" w:lineRule="auto"/>
              <w:jc w:val="right"/>
              <w:rPr>
                <w:rFonts w:ascii="Times New Roman" w:hAnsi="Times New Roman" w:cs="Times New Roman"/>
                <w:sz w:val="20"/>
                <w:szCs w:val="20"/>
              </w:rPr>
            </w:pPr>
            <w:r w:rsidRPr="009B02F2">
              <w:rPr>
                <w:rFonts w:ascii="Times New Roman" w:hAnsi="Times New Roman" w:cs="Times New Roman"/>
                <w:sz w:val="20"/>
                <w:szCs w:val="20"/>
              </w:rPr>
              <w:t>2.288</w:t>
            </w:r>
          </w:p>
        </w:tc>
      </w:tr>
      <w:tr w:rsidR="00D15870" w:rsidTr="000C7D6B">
        <w:trPr>
          <w:trHeight w:val="20"/>
          <w:jc w:val="center"/>
        </w:trPr>
        <w:tc>
          <w:tcPr>
            <w:tcW w:w="3744" w:type="dxa"/>
          </w:tcPr>
          <w:p w:rsidR="00D15870" w:rsidRPr="009B02F2" w:rsidRDefault="00D15870" w:rsidP="00D15870">
            <w:pPr>
              <w:autoSpaceDE w:val="0"/>
              <w:autoSpaceDN w:val="0"/>
              <w:adjustRightInd w:val="0"/>
              <w:spacing w:line="276" w:lineRule="auto"/>
              <w:rPr>
                <w:rFonts w:ascii="Times New Roman" w:hAnsi="Times New Roman" w:cs="Times New Roman"/>
                <w:sz w:val="20"/>
                <w:szCs w:val="20"/>
              </w:rPr>
            </w:pPr>
            <w:r w:rsidRPr="009B02F2">
              <w:rPr>
                <w:rFonts w:ascii="Times New Roman" w:hAnsi="Times New Roman" w:cs="Times New Roman"/>
                <w:sz w:val="20"/>
                <w:szCs w:val="20"/>
              </w:rPr>
              <w:t>Likuiditas</w:t>
            </w:r>
          </w:p>
        </w:tc>
        <w:tc>
          <w:tcPr>
            <w:tcW w:w="2016" w:type="dxa"/>
          </w:tcPr>
          <w:p w:rsidR="00D15870" w:rsidRPr="009B02F2" w:rsidRDefault="00D15870" w:rsidP="00D15870">
            <w:pPr>
              <w:autoSpaceDE w:val="0"/>
              <w:autoSpaceDN w:val="0"/>
              <w:adjustRightInd w:val="0"/>
              <w:spacing w:line="276" w:lineRule="auto"/>
              <w:rPr>
                <w:rFonts w:ascii="Times New Roman" w:hAnsi="Times New Roman" w:cs="Times New Roman"/>
                <w:sz w:val="20"/>
                <w:szCs w:val="20"/>
              </w:rPr>
            </w:pPr>
            <w:r w:rsidRPr="009B02F2">
              <w:rPr>
                <w:rFonts w:ascii="Times New Roman" w:hAnsi="Times New Roman" w:cs="Times New Roman"/>
                <w:sz w:val="20"/>
                <w:szCs w:val="20"/>
              </w:rPr>
              <w:t>.292</w:t>
            </w:r>
          </w:p>
        </w:tc>
        <w:tc>
          <w:tcPr>
            <w:tcW w:w="1584" w:type="dxa"/>
          </w:tcPr>
          <w:p w:rsidR="00D15870" w:rsidRPr="009B02F2" w:rsidRDefault="00D15870" w:rsidP="00D15870">
            <w:pPr>
              <w:tabs>
                <w:tab w:val="right" w:pos="594"/>
              </w:tabs>
              <w:autoSpaceDE w:val="0"/>
              <w:autoSpaceDN w:val="0"/>
              <w:adjustRightInd w:val="0"/>
              <w:spacing w:line="276" w:lineRule="auto"/>
              <w:jc w:val="right"/>
              <w:rPr>
                <w:rFonts w:ascii="Times New Roman" w:hAnsi="Times New Roman" w:cs="Times New Roman"/>
                <w:sz w:val="20"/>
                <w:szCs w:val="20"/>
              </w:rPr>
            </w:pPr>
            <w:r w:rsidRPr="009B02F2">
              <w:rPr>
                <w:rFonts w:ascii="Times New Roman" w:hAnsi="Times New Roman" w:cs="Times New Roman"/>
                <w:sz w:val="20"/>
                <w:szCs w:val="20"/>
              </w:rPr>
              <w:t>2.028</w:t>
            </w:r>
          </w:p>
        </w:tc>
      </w:tr>
      <w:tr w:rsidR="00D15870" w:rsidTr="000C7D6B">
        <w:trPr>
          <w:trHeight w:val="20"/>
          <w:jc w:val="center"/>
        </w:trPr>
        <w:tc>
          <w:tcPr>
            <w:tcW w:w="3744" w:type="dxa"/>
            <w:tcBorders>
              <w:bottom w:val="single" w:sz="4" w:space="0" w:color="auto"/>
            </w:tcBorders>
          </w:tcPr>
          <w:p w:rsidR="00D15870" w:rsidRPr="009B02F2" w:rsidRDefault="00D15870" w:rsidP="00D15870">
            <w:pPr>
              <w:autoSpaceDE w:val="0"/>
              <w:autoSpaceDN w:val="0"/>
              <w:adjustRightInd w:val="0"/>
              <w:spacing w:line="276" w:lineRule="auto"/>
              <w:rPr>
                <w:rFonts w:ascii="Times New Roman" w:hAnsi="Times New Roman" w:cs="Times New Roman"/>
                <w:sz w:val="20"/>
                <w:szCs w:val="20"/>
              </w:rPr>
            </w:pPr>
            <w:r w:rsidRPr="009B02F2">
              <w:rPr>
                <w:rFonts w:ascii="Times New Roman" w:hAnsi="Times New Roman" w:cs="Times New Roman"/>
                <w:sz w:val="20"/>
                <w:szCs w:val="20"/>
              </w:rPr>
              <w:t>Leverage</w:t>
            </w:r>
          </w:p>
        </w:tc>
        <w:tc>
          <w:tcPr>
            <w:tcW w:w="2016" w:type="dxa"/>
            <w:tcBorders>
              <w:bottom w:val="single" w:sz="4" w:space="0" w:color="auto"/>
            </w:tcBorders>
          </w:tcPr>
          <w:p w:rsidR="00D15870" w:rsidRPr="009B02F2" w:rsidRDefault="00D15870" w:rsidP="00D15870">
            <w:pPr>
              <w:autoSpaceDE w:val="0"/>
              <w:autoSpaceDN w:val="0"/>
              <w:adjustRightInd w:val="0"/>
              <w:spacing w:line="276" w:lineRule="auto"/>
              <w:rPr>
                <w:rFonts w:ascii="Times New Roman" w:hAnsi="Times New Roman" w:cs="Times New Roman"/>
                <w:sz w:val="20"/>
                <w:szCs w:val="20"/>
              </w:rPr>
            </w:pPr>
            <w:r w:rsidRPr="009B02F2">
              <w:rPr>
                <w:rFonts w:ascii="Times New Roman" w:hAnsi="Times New Roman" w:cs="Times New Roman"/>
                <w:sz w:val="20"/>
                <w:szCs w:val="20"/>
              </w:rPr>
              <w:t>-17.613</w:t>
            </w:r>
          </w:p>
        </w:tc>
        <w:tc>
          <w:tcPr>
            <w:tcW w:w="1584" w:type="dxa"/>
            <w:tcBorders>
              <w:bottom w:val="single" w:sz="4" w:space="0" w:color="auto"/>
            </w:tcBorders>
          </w:tcPr>
          <w:p w:rsidR="00D15870" w:rsidRPr="009B02F2" w:rsidRDefault="00D15870" w:rsidP="00D15870">
            <w:pPr>
              <w:autoSpaceDE w:val="0"/>
              <w:autoSpaceDN w:val="0"/>
              <w:adjustRightInd w:val="0"/>
              <w:spacing w:line="276" w:lineRule="auto"/>
              <w:jc w:val="right"/>
              <w:rPr>
                <w:rFonts w:ascii="Times New Roman" w:hAnsi="Times New Roman" w:cs="Times New Roman"/>
                <w:sz w:val="20"/>
                <w:szCs w:val="20"/>
              </w:rPr>
            </w:pPr>
            <w:r w:rsidRPr="009B02F2">
              <w:rPr>
                <w:rFonts w:ascii="Times New Roman" w:hAnsi="Times New Roman" w:cs="Times New Roman"/>
                <w:sz w:val="20"/>
                <w:szCs w:val="20"/>
              </w:rPr>
              <w:t>-1.748</w:t>
            </w:r>
          </w:p>
        </w:tc>
      </w:tr>
    </w:tbl>
    <w:p w:rsidR="00E94093" w:rsidRPr="00D15870" w:rsidRDefault="000C7D6B" w:rsidP="00E94093">
      <w:pPr>
        <w:tabs>
          <w:tab w:val="left" w:pos="1080"/>
        </w:tabs>
        <w:spacing w:after="0" w:line="240" w:lineRule="auto"/>
        <w:rPr>
          <w:rFonts w:ascii="Times New Roman" w:hAnsi="Times New Roman" w:cs="Times New Roman"/>
          <w:b/>
          <w:sz w:val="24"/>
          <w:szCs w:val="24"/>
        </w:rPr>
      </w:pPr>
      <w:r>
        <w:rPr>
          <w:rFonts w:ascii="Times New Roman" w:hAnsi="Times New Roman" w:cs="Times New Roman"/>
          <w:sz w:val="20"/>
          <w:szCs w:val="20"/>
        </w:rPr>
        <w:t xml:space="preserve">          </w:t>
      </w:r>
      <w:proofErr w:type="gramStart"/>
      <w:r w:rsidR="00E94093" w:rsidRPr="00E94093">
        <w:rPr>
          <w:rFonts w:ascii="Times New Roman" w:hAnsi="Times New Roman" w:cs="Times New Roman"/>
          <w:sz w:val="20"/>
          <w:szCs w:val="20"/>
        </w:rPr>
        <w:t>Sumber :</w:t>
      </w:r>
      <w:proofErr w:type="gramEnd"/>
      <w:r w:rsidR="00E94093" w:rsidRPr="00E94093">
        <w:rPr>
          <w:rFonts w:ascii="Times New Roman" w:hAnsi="Times New Roman" w:cs="Times New Roman"/>
          <w:sz w:val="20"/>
          <w:szCs w:val="20"/>
        </w:rPr>
        <w:t xml:space="preserve"> hasil pengolahan data penelitian</w:t>
      </w:r>
    </w:p>
    <w:p w:rsidR="00E94093" w:rsidRDefault="00E94093" w:rsidP="00B14189">
      <w:pPr>
        <w:autoSpaceDE w:val="0"/>
        <w:autoSpaceDN w:val="0"/>
        <w:adjustRightInd w:val="0"/>
        <w:spacing w:after="0" w:line="320" w:lineRule="atLeast"/>
        <w:jc w:val="both"/>
        <w:rPr>
          <w:rFonts w:ascii="Times New Roman" w:hAnsi="Times New Roman" w:cs="Times New Roman"/>
          <w:sz w:val="24"/>
          <w:szCs w:val="24"/>
        </w:rPr>
      </w:pPr>
    </w:p>
    <w:p w:rsidR="00911FB5" w:rsidRPr="008C53FA" w:rsidRDefault="003579CF" w:rsidP="00B14189">
      <w:pPr>
        <w:autoSpaceDE w:val="0"/>
        <w:autoSpaceDN w:val="0"/>
        <w:adjustRightInd w:val="0"/>
        <w:spacing w:after="0" w:line="320" w:lineRule="atLeast"/>
        <w:jc w:val="both"/>
        <w:rPr>
          <w:rFonts w:ascii="Times New Roman" w:hAnsi="Times New Roman" w:cs="Times New Roman"/>
          <w:sz w:val="24"/>
          <w:szCs w:val="24"/>
        </w:rPr>
      </w:pPr>
      <w:r>
        <w:rPr>
          <w:rFonts w:ascii="Times New Roman" w:hAnsi="Times New Roman" w:cs="Times New Roman"/>
          <w:sz w:val="24"/>
          <w:szCs w:val="24"/>
        </w:rPr>
        <w:t>Berdasarkan T</w:t>
      </w:r>
      <w:r w:rsidR="00911FB5">
        <w:rPr>
          <w:rFonts w:ascii="Times New Roman" w:hAnsi="Times New Roman" w:cs="Times New Roman"/>
          <w:sz w:val="24"/>
          <w:szCs w:val="24"/>
        </w:rPr>
        <w:t xml:space="preserve">abel </w:t>
      </w:r>
      <w:r w:rsidR="008E2DDB">
        <w:rPr>
          <w:rFonts w:ascii="Times New Roman" w:hAnsi="Times New Roman" w:cs="Times New Roman"/>
          <w:sz w:val="24"/>
          <w:szCs w:val="24"/>
        </w:rPr>
        <w:t>8</w:t>
      </w:r>
      <w:r w:rsidR="00911FB5" w:rsidRPr="008C53FA">
        <w:rPr>
          <w:rFonts w:ascii="Times New Roman" w:hAnsi="Times New Roman" w:cs="Times New Roman"/>
          <w:sz w:val="24"/>
          <w:szCs w:val="24"/>
        </w:rPr>
        <w:t xml:space="preserve"> dapat dirumuskan persamaan</w:t>
      </w:r>
      <w:r w:rsidR="00911FB5">
        <w:rPr>
          <w:rFonts w:ascii="Times New Roman" w:hAnsi="Times New Roman" w:cs="Times New Roman"/>
          <w:sz w:val="24"/>
          <w:szCs w:val="24"/>
        </w:rPr>
        <w:t xml:space="preserve"> Regresi Linier B</w:t>
      </w:r>
      <w:r w:rsidR="00911FB5" w:rsidRPr="008C53FA">
        <w:rPr>
          <w:rFonts w:ascii="Times New Roman" w:hAnsi="Times New Roman" w:cs="Times New Roman"/>
          <w:sz w:val="24"/>
          <w:szCs w:val="24"/>
        </w:rPr>
        <w:t>erganda, sebagai berikut:</w:t>
      </w:r>
    </w:p>
    <w:p w:rsidR="00911FB5" w:rsidRDefault="0009270C" w:rsidP="00911FB5">
      <w:pPr>
        <w:autoSpaceDE w:val="0"/>
        <w:autoSpaceDN w:val="0"/>
        <w:adjustRightInd w:val="0"/>
        <w:spacing w:after="0" w:line="320" w:lineRule="atLeast"/>
        <w:ind w:firstLine="720"/>
        <w:jc w:val="both"/>
        <w:rPr>
          <w:rFonts w:cstheme="minorHAnsi"/>
        </w:rPr>
      </w:pPr>
      <w:r w:rsidRPr="0009270C">
        <w:rPr>
          <w:rFonts w:ascii="Times New Roman" w:hAnsi="Times New Roman" w:cs="Times New Roman"/>
          <w:noProof/>
          <w:sz w:val="24"/>
          <w:szCs w:val="24"/>
        </w:rPr>
        <w:pict>
          <v:rect id="_x0000_s1050" style="position:absolute;left:0;text-align:left;margin-left:29.85pt;margin-top:9.05pt;width:21pt;height:18pt;z-index:251667456" filled="f" stroked="f">
            <v:textbox style="mso-next-textbox:#_x0000_s1050">
              <w:txbxContent>
                <w:p w:rsidR="00C42A54" w:rsidRDefault="00C42A54" w:rsidP="00911FB5">
                  <w:r>
                    <w:t>^</w:t>
                  </w:r>
                </w:p>
              </w:txbxContent>
            </v:textbox>
          </v:rect>
        </w:pict>
      </w:r>
    </w:p>
    <w:p w:rsidR="00911FB5" w:rsidRDefault="00911FB5" w:rsidP="00911FB5">
      <w:pPr>
        <w:autoSpaceDE w:val="0"/>
        <w:autoSpaceDN w:val="0"/>
        <w:adjustRightInd w:val="0"/>
        <w:spacing w:after="0" w:line="320" w:lineRule="atLeast"/>
        <w:ind w:firstLine="720"/>
        <w:jc w:val="both"/>
        <w:rPr>
          <w:rFonts w:ascii="Times New Roman" w:hAnsi="Times New Roman" w:cs="Times New Roman"/>
          <w:sz w:val="24"/>
          <w:szCs w:val="24"/>
        </w:rPr>
      </w:pPr>
      <w:r>
        <w:rPr>
          <w:rFonts w:ascii="Times New Roman" w:hAnsi="Times New Roman" w:cs="Times New Roman"/>
          <w:sz w:val="24"/>
          <w:szCs w:val="24"/>
        </w:rPr>
        <w:t>Y</w:t>
      </w:r>
      <w:r w:rsidRPr="008C53FA">
        <w:rPr>
          <w:rFonts w:ascii="Times New Roman" w:hAnsi="Times New Roman" w:cs="Times New Roman"/>
          <w:sz w:val="24"/>
          <w:szCs w:val="24"/>
        </w:rPr>
        <w:t xml:space="preserve"> </w:t>
      </w:r>
      <w:proofErr w:type="gramStart"/>
      <w:r w:rsidRPr="008C53FA">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152,774 + </w:t>
      </w:r>
      <w:r w:rsidRPr="008C53FA">
        <w:rPr>
          <w:rFonts w:ascii="Times New Roman" w:hAnsi="Times New Roman" w:cs="Times New Roman"/>
          <w:sz w:val="24"/>
          <w:szCs w:val="24"/>
        </w:rPr>
        <w:t>0,946X</w:t>
      </w:r>
      <w:r w:rsidRPr="008C53FA">
        <w:rPr>
          <w:rFonts w:ascii="Times New Roman" w:hAnsi="Times New Roman" w:cs="Times New Roman"/>
          <w:sz w:val="24"/>
          <w:szCs w:val="24"/>
          <w:vertAlign w:val="subscript"/>
        </w:rPr>
        <w:t xml:space="preserve">1 </w:t>
      </w:r>
      <w:r>
        <w:rPr>
          <w:rFonts w:ascii="Times New Roman" w:hAnsi="Times New Roman" w:cs="Times New Roman"/>
          <w:sz w:val="24"/>
          <w:szCs w:val="24"/>
        </w:rPr>
        <w:t xml:space="preserve">+ </w:t>
      </w:r>
      <w:r w:rsidRPr="008C53FA">
        <w:rPr>
          <w:rFonts w:ascii="Times New Roman" w:hAnsi="Times New Roman" w:cs="Times New Roman"/>
          <w:sz w:val="24"/>
          <w:szCs w:val="24"/>
        </w:rPr>
        <w:t>10</w:t>
      </w:r>
      <w:r>
        <w:rPr>
          <w:rFonts w:ascii="Times New Roman" w:hAnsi="Times New Roman" w:cs="Times New Roman"/>
          <w:sz w:val="24"/>
          <w:szCs w:val="24"/>
        </w:rPr>
        <w:t>,</w:t>
      </w:r>
      <w:r w:rsidRPr="008C53FA">
        <w:rPr>
          <w:rFonts w:ascii="Times New Roman" w:hAnsi="Times New Roman" w:cs="Times New Roman"/>
          <w:sz w:val="24"/>
          <w:szCs w:val="24"/>
        </w:rPr>
        <w:t>2</w:t>
      </w:r>
      <w:r>
        <w:rPr>
          <w:rFonts w:ascii="Times New Roman" w:hAnsi="Times New Roman" w:cs="Times New Roman"/>
          <w:sz w:val="24"/>
          <w:szCs w:val="24"/>
        </w:rPr>
        <w:t>38</w:t>
      </w:r>
      <w:r w:rsidRPr="008C53FA">
        <w:rPr>
          <w:rFonts w:ascii="Times New Roman" w:hAnsi="Times New Roman" w:cs="Times New Roman"/>
          <w:sz w:val="24"/>
          <w:szCs w:val="24"/>
        </w:rPr>
        <w:t>X</w:t>
      </w:r>
      <w:r w:rsidRPr="008C53FA">
        <w:rPr>
          <w:rFonts w:ascii="Times New Roman" w:hAnsi="Times New Roman" w:cs="Times New Roman"/>
          <w:sz w:val="24"/>
          <w:szCs w:val="24"/>
          <w:vertAlign w:val="subscript"/>
        </w:rPr>
        <w:t xml:space="preserve">2 </w:t>
      </w:r>
      <w:r w:rsidRPr="008C53FA">
        <w:rPr>
          <w:rFonts w:ascii="Times New Roman" w:hAnsi="Times New Roman" w:cs="Times New Roman"/>
          <w:sz w:val="24"/>
          <w:szCs w:val="24"/>
        </w:rPr>
        <w:t>+ 0,292X</w:t>
      </w:r>
      <w:r w:rsidRPr="008C53FA">
        <w:rPr>
          <w:rFonts w:ascii="Times New Roman" w:hAnsi="Times New Roman" w:cs="Times New Roman"/>
          <w:sz w:val="24"/>
          <w:szCs w:val="24"/>
          <w:vertAlign w:val="subscript"/>
        </w:rPr>
        <w:t>3</w:t>
      </w:r>
      <w:r>
        <w:rPr>
          <w:rFonts w:ascii="Times New Roman" w:hAnsi="Times New Roman" w:cs="Times New Roman"/>
          <w:sz w:val="24"/>
          <w:szCs w:val="24"/>
        </w:rPr>
        <w:t xml:space="preserve"> – 17,613</w:t>
      </w:r>
      <w:r w:rsidRPr="008C53FA">
        <w:rPr>
          <w:rFonts w:ascii="Times New Roman" w:hAnsi="Times New Roman" w:cs="Times New Roman"/>
          <w:sz w:val="24"/>
          <w:szCs w:val="24"/>
        </w:rPr>
        <w:t>X</w:t>
      </w:r>
      <w:r w:rsidRPr="008C53FA">
        <w:rPr>
          <w:rFonts w:ascii="Times New Roman" w:hAnsi="Times New Roman" w:cs="Times New Roman"/>
          <w:sz w:val="24"/>
          <w:szCs w:val="24"/>
          <w:vertAlign w:val="subscript"/>
        </w:rPr>
        <w:t>4</w:t>
      </w:r>
      <w:r w:rsidRPr="008C53FA">
        <w:rPr>
          <w:rFonts w:ascii="Times New Roman" w:hAnsi="Times New Roman" w:cs="Times New Roman"/>
          <w:sz w:val="24"/>
          <w:szCs w:val="24"/>
        </w:rPr>
        <w:t xml:space="preserve"> </w:t>
      </w:r>
    </w:p>
    <w:p w:rsidR="00911FB5" w:rsidRPr="008C53FA" w:rsidRDefault="00911FB5" w:rsidP="00911FB5">
      <w:pPr>
        <w:autoSpaceDE w:val="0"/>
        <w:autoSpaceDN w:val="0"/>
        <w:adjustRightInd w:val="0"/>
        <w:spacing w:after="0" w:line="320" w:lineRule="atLeast"/>
        <w:ind w:firstLine="720"/>
        <w:jc w:val="both"/>
        <w:rPr>
          <w:rFonts w:ascii="Times New Roman" w:hAnsi="Times New Roman" w:cs="Times New Roman"/>
          <w:sz w:val="24"/>
          <w:szCs w:val="24"/>
        </w:rPr>
      </w:pPr>
    </w:p>
    <w:p w:rsidR="004340CC" w:rsidRPr="00C054C5" w:rsidRDefault="00911FB5" w:rsidP="00572344">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Persamaan Regresi Lini</w:t>
      </w:r>
      <w:r w:rsidR="00713E64">
        <w:rPr>
          <w:rFonts w:ascii="Times New Roman" w:hAnsi="Times New Roman" w:cs="Times New Roman"/>
          <w:sz w:val="24"/>
          <w:szCs w:val="24"/>
        </w:rPr>
        <w:t>er Berganda yang terdapat pada Tabel 8</w:t>
      </w:r>
      <w:r>
        <w:rPr>
          <w:rFonts w:ascii="Times New Roman" w:hAnsi="Times New Roman" w:cs="Times New Roman"/>
          <w:sz w:val="24"/>
          <w:szCs w:val="24"/>
        </w:rPr>
        <w:t xml:space="preserve"> menyatakan bahwa nilai konstanta sebesar -152,774 menunjukkan bahwa jika nilai variabel profitabilitas, </w:t>
      </w:r>
      <w:r>
        <w:rPr>
          <w:rFonts w:ascii="Times New Roman" w:hAnsi="Times New Roman" w:cs="Times New Roman"/>
          <w:i/>
          <w:sz w:val="24"/>
          <w:szCs w:val="24"/>
        </w:rPr>
        <w:t>firm size</w:t>
      </w:r>
      <w:r>
        <w:rPr>
          <w:rFonts w:ascii="Times New Roman" w:hAnsi="Times New Roman" w:cs="Times New Roman"/>
          <w:sz w:val="24"/>
          <w:szCs w:val="24"/>
        </w:rPr>
        <w:t xml:space="preserve">, likuiditas dan </w:t>
      </w:r>
      <w:r>
        <w:rPr>
          <w:rFonts w:ascii="Times New Roman" w:hAnsi="Times New Roman" w:cs="Times New Roman"/>
          <w:i/>
          <w:sz w:val="24"/>
          <w:szCs w:val="24"/>
        </w:rPr>
        <w:t>leverage</w:t>
      </w:r>
      <w:r>
        <w:rPr>
          <w:rFonts w:ascii="Times New Roman" w:hAnsi="Times New Roman" w:cs="Times New Roman"/>
          <w:sz w:val="24"/>
          <w:szCs w:val="24"/>
        </w:rPr>
        <w:t xml:space="preserve"> </w:t>
      </w:r>
      <w:proofErr w:type="gramStart"/>
      <w:r>
        <w:rPr>
          <w:rFonts w:ascii="Times New Roman" w:hAnsi="Times New Roman" w:cs="Times New Roman"/>
          <w:sz w:val="24"/>
          <w:szCs w:val="24"/>
        </w:rPr>
        <w:t>sama</w:t>
      </w:r>
      <w:proofErr w:type="gramEnd"/>
      <w:r>
        <w:rPr>
          <w:rFonts w:ascii="Times New Roman" w:hAnsi="Times New Roman" w:cs="Times New Roman"/>
          <w:sz w:val="24"/>
          <w:szCs w:val="24"/>
        </w:rPr>
        <w:t xml:space="preserve"> dengan nol, maka nilai kebijakan dividen sebesar -152,774 persen. Nilai koefisien arah variabel profitabilitas sebesar</w:t>
      </w:r>
      <w:r w:rsidRPr="008C53FA">
        <w:rPr>
          <w:rFonts w:ascii="Times New Roman" w:hAnsi="Times New Roman" w:cs="Times New Roman"/>
          <w:sz w:val="24"/>
          <w:szCs w:val="24"/>
        </w:rPr>
        <w:t xml:space="preserve"> 0,946 menunjukkan bahwa ada pengaruh positif antara variabel profitabilitas perusahaan yang diproksikan dengan ROA</w:t>
      </w:r>
      <w:r w:rsidRPr="008C53FA">
        <w:rPr>
          <w:rFonts w:ascii="Times New Roman" w:hAnsi="Times New Roman" w:cs="Times New Roman"/>
          <w:i/>
          <w:sz w:val="24"/>
          <w:szCs w:val="24"/>
        </w:rPr>
        <w:t xml:space="preserve"> </w:t>
      </w:r>
      <w:r w:rsidRPr="008C53FA">
        <w:rPr>
          <w:rFonts w:ascii="Times New Roman" w:hAnsi="Times New Roman" w:cs="Times New Roman"/>
          <w:sz w:val="24"/>
          <w:szCs w:val="24"/>
        </w:rPr>
        <w:t>(X</w:t>
      </w:r>
      <w:r w:rsidRPr="008C53FA">
        <w:rPr>
          <w:rFonts w:ascii="Times New Roman" w:hAnsi="Times New Roman" w:cs="Times New Roman"/>
          <w:sz w:val="24"/>
          <w:szCs w:val="24"/>
          <w:vertAlign w:val="subscript"/>
        </w:rPr>
        <w:t>1</w:t>
      </w:r>
      <w:r w:rsidRPr="008C53FA">
        <w:rPr>
          <w:rFonts w:ascii="Times New Roman" w:hAnsi="Times New Roman" w:cs="Times New Roman"/>
          <w:sz w:val="24"/>
          <w:szCs w:val="24"/>
        </w:rPr>
        <w:t>) terhadap variabel kebijakan dividen dengan proksi DPR (Y) sebesar 0,946 yang artinya jika ROA (X</w:t>
      </w:r>
      <w:r w:rsidRPr="008C53FA">
        <w:rPr>
          <w:rFonts w:ascii="Times New Roman" w:hAnsi="Times New Roman" w:cs="Times New Roman"/>
          <w:sz w:val="24"/>
          <w:szCs w:val="24"/>
          <w:vertAlign w:val="subscript"/>
        </w:rPr>
        <w:t>1</w:t>
      </w:r>
      <w:r w:rsidRPr="008C53FA">
        <w:rPr>
          <w:rFonts w:ascii="Times New Roman" w:hAnsi="Times New Roman" w:cs="Times New Roman"/>
          <w:sz w:val="24"/>
          <w:szCs w:val="24"/>
        </w:rPr>
        <w:t>) naik sebesar 1</w:t>
      </w:r>
      <w:r>
        <w:rPr>
          <w:rFonts w:ascii="Times New Roman" w:hAnsi="Times New Roman" w:cs="Times New Roman"/>
          <w:sz w:val="24"/>
          <w:szCs w:val="24"/>
        </w:rPr>
        <w:t xml:space="preserve"> persen</w:t>
      </w:r>
      <w:r w:rsidRPr="008C53FA">
        <w:rPr>
          <w:rFonts w:ascii="Times New Roman" w:hAnsi="Times New Roman" w:cs="Times New Roman"/>
          <w:sz w:val="24"/>
          <w:szCs w:val="24"/>
        </w:rPr>
        <w:t xml:space="preserve"> </w:t>
      </w:r>
      <w:r w:rsidRPr="008C53FA">
        <w:rPr>
          <w:rFonts w:ascii="Times New Roman" w:hAnsi="Times New Roman" w:cs="Times New Roman"/>
          <w:sz w:val="24"/>
          <w:szCs w:val="24"/>
        </w:rPr>
        <w:lastRenderedPageBreak/>
        <w:t xml:space="preserve">dengan asumsi variabel lain dianggap konstan (nol) maka DPR (Y) meningkat sebesar </w:t>
      </w:r>
      <w:r>
        <w:rPr>
          <w:rFonts w:ascii="Times New Roman" w:hAnsi="Times New Roman" w:cs="Times New Roman"/>
          <w:sz w:val="24"/>
          <w:szCs w:val="24"/>
        </w:rPr>
        <w:t>0,946 persen</w:t>
      </w:r>
      <w:r w:rsidRPr="008C53FA">
        <w:rPr>
          <w:rFonts w:ascii="Times New Roman" w:hAnsi="Times New Roman" w:cs="Times New Roman"/>
          <w:sz w:val="24"/>
          <w:szCs w:val="24"/>
        </w:rPr>
        <w:t>.</w:t>
      </w:r>
      <w:r>
        <w:rPr>
          <w:rFonts w:ascii="Times New Roman" w:hAnsi="Times New Roman" w:cs="Times New Roman"/>
          <w:sz w:val="24"/>
          <w:szCs w:val="24"/>
        </w:rPr>
        <w:t xml:space="preserve"> Nilai koefisien arah variabel </w:t>
      </w:r>
      <w:r>
        <w:rPr>
          <w:rFonts w:ascii="Times New Roman" w:hAnsi="Times New Roman" w:cs="Times New Roman"/>
          <w:i/>
          <w:sz w:val="24"/>
          <w:szCs w:val="24"/>
        </w:rPr>
        <w:t>firm size</w:t>
      </w:r>
      <w:r>
        <w:rPr>
          <w:rFonts w:ascii="Times New Roman" w:hAnsi="Times New Roman" w:cs="Times New Roman"/>
          <w:sz w:val="24"/>
          <w:szCs w:val="24"/>
        </w:rPr>
        <w:t xml:space="preserve"> sebesar 10,238 </w:t>
      </w:r>
      <w:r w:rsidRPr="008C53FA">
        <w:rPr>
          <w:rFonts w:ascii="Times New Roman" w:hAnsi="Times New Roman" w:cs="Times New Roman"/>
          <w:sz w:val="24"/>
          <w:szCs w:val="24"/>
        </w:rPr>
        <w:t xml:space="preserve">menunjukkan bahwa ada pengaruh positif antara variabel </w:t>
      </w:r>
      <w:r w:rsidRPr="008C53FA">
        <w:rPr>
          <w:rFonts w:ascii="Times New Roman" w:hAnsi="Times New Roman" w:cs="Times New Roman"/>
          <w:i/>
          <w:sz w:val="24"/>
          <w:szCs w:val="24"/>
        </w:rPr>
        <w:t>firm size</w:t>
      </w:r>
      <w:r w:rsidRPr="008C53FA">
        <w:rPr>
          <w:rFonts w:ascii="Times New Roman" w:hAnsi="Times New Roman" w:cs="Times New Roman"/>
          <w:sz w:val="24"/>
          <w:szCs w:val="24"/>
        </w:rPr>
        <w:t xml:space="preserve"> perusahaan yang diproksikan dengan </w:t>
      </w:r>
      <w:r w:rsidRPr="00D15870">
        <w:rPr>
          <w:rFonts w:ascii="Times New Roman" w:hAnsi="Times New Roman" w:cs="Times New Roman"/>
          <w:i/>
          <w:sz w:val="24"/>
          <w:szCs w:val="24"/>
        </w:rPr>
        <w:t>total as</w:t>
      </w:r>
      <w:r w:rsidR="00D15870" w:rsidRPr="00D15870">
        <w:rPr>
          <w:rFonts w:ascii="Times New Roman" w:hAnsi="Times New Roman" w:cs="Times New Roman"/>
          <w:i/>
          <w:sz w:val="24"/>
          <w:szCs w:val="24"/>
        </w:rPr>
        <w:t>s</w:t>
      </w:r>
      <w:r w:rsidRPr="00D15870">
        <w:rPr>
          <w:rFonts w:ascii="Times New Roman" w:hAnsi="Times New Roman" w:cs="Times New Roman"/>
          <w:i/>
          <w:sz w:val="24"/>
          <w:szCs w:val="24"/>
        </w:rPr>
        <w:t>et</w:t>
      </w:r>
      <w:r w:rsidRPr="008C53FA">
        <w:rPr>
          <w:rFonts w:ascii="Times New Roman" w:hAnsi="Times New Roman" w:cs="Times New Roman"/>
          <w:i/>
          <w:sz w:val="24"/>
          <w:szCs w:val="24"/>
        </w:rPr>
        <w:t xml:space="preserve"> </w:t>
      </w:r>
      <w:r w:rsidRPr="008C53FA">
        <w:rPr>
          <w:rFonts w:ascii="Times New Roman" w:hAnsi="Times New Roman" w:cs="Times New Roman"/>
          <w:sz w:val="24"/>
          <w:szCs w:val="24"/>
        </w:rPr>
        <w:t>(X</w:t>
      </w:r>
      <w:r w:rsidRPr="008C53FA">
        <w:rPr>
          <w:rFonts w:ascii="Times New Roman" w:hAnsi="Times New Roman" w:cs="Times New Roman"/>
          <w:sz w:val="24"/>
          <w:szCs w:val="24"/>
          <w:vertAlign w:val="subscript"/>
        </w:rPr>
        <w:t>2</w:t>
      </w:r>
      <w:r w:rsidRPr="008C53FA">
        <w:rPr>
          <w:rFonts w:ascii="Times New Roman" w:hAnsi="Times New Roman" w:cs="Times New Roman"/>
          <w:sz w:val="24"/>
          <w:szCs w:val="24"/>
        </w:rPr>
        <w:t>) terhadap variabel kebijakan dividen den</w:t>
      </w:r>
      <w:r>
        <w:rPr>
          <w:rFonts w:ascii="Times New Roman" w:hAnsi="Times New Roman" w:cs="Times New Roman"/>
          <w:sz w:val="24"/>
          <w:szCs w:val="24"/>
        </w:rPr>
        <w:t>gan proksi DPR (Y) sebesar 10,238</w:t>
      </w:r>
      <w:r w:rsidRPr="008C53FA">
        <w:rPr>
          <w:rFonts w:ascii="Times New Roman" w:hAnsi="Times New Roman" w:cs="Times New Roman"/>
          <w:sz w:val="24"/>
          <w:szCs w:val="24"/>
        </w:rPr>
        <w:t xml:space="preserve"> yang artinya jika </w:t>
      </w:r>
      <w:r w:rsidRPr="00D15870">
        <w:rPr>
          <w:rFonts w:ascii="Times New Roman" w:hAnsi="Times New Roman" w:cs="Times New Roman"/>
          <w:i/>
          <w:sz w:val="24"/>
          <w:szCs w:val="24"/>
        </w:rPr>
        <w:t>total a</w:t>
      </w:r>
      <w:r w:rsidR="00D15870" w:rsidRPr="00D15870">
        <w:rPr>
          <w:rFonts w:ascii="Times New Roman" w:hAnsi="Times New Roman" w:cs="Times New Roman"/>
          <w:i/>
          <w:sz w:val="24"/>
          <w:szCs w:val="24"/>
        </w:rPr>
        <w:t>s</w:t>
      </w:r>
      <w:r w:rsidRPr="00D15870">
        <w:rPr>
          <w:rFonts w:ascii="Times New Roman" w:hAnsi="Times New Roman" w:cs="Times New Roman"/>
          <w:i/>
          <w:sz w:val="24"/>
          <w:szCs w:val="24"/>
        </w:rPr>
        <w:t>set</w:t>
      </w:r>
      <w:r w:rsidRPr="008C53FA">
        <w:rPr>
          <w:rFonts w:ascii="Times New Roman" w:hAnsi="Times New Roman" w:cs="Times New Roman"/>
          <w:sz w:val="24"/>
          <w:szCs w:val="24"/>
        </w:rPr>
        <w:t xml:space="preserve"> (X</w:t>
      </w:r>
      <w:r w:rsidRPr="008C53FA">
        <w:rPr>
          <w:rFonts w:ascii="Times New Roman" w:hAnsi="Times New Roman" w:cs="Times New Roman"/>
          <w:sz w:val="24"/>
          <w:szCs w:val="24"/>
          <w:vertAlign w:val="subscript"/>
        </w:rPr>
        <w:t>2</w:t>
      </w:r>
      <w:r w:rsidRPr="008C53FA">
        <w:rPr>
          <w:rFonts w:ascii="Times New Roman" w:hAnsi="Times New Roman" w:cs="Times New Roman"/>
          <w:sz w:val="24"/>
          <w:szCs w:val="24"/>
        </w:rPr>
        <w:t>) naik sebesar 1</w:t>
      </w:r>
      <w:r>
        <w:rPr>
          <w:rFonts w:ascii="Times New Roman" w:hAnsi="Times New Roman" w:cs="Times New Roman"/>
          <w:sz w:val="24"/>
          <w:szCs w:val="24"/>
        </w:rPr>
        <w:t xml:space="preserve"> persen</w:t>
      </w:r>
      <w:r w:rsidRPr="008C53FA">
        <w:rPr>
          <w:rFonts w:ascii="Times New Roman" w:hAnsi="Times New Roman" w:cs="Times New Roman"/>
          <w:sz w:val="24"/>
          <w:szCs w:val="24"/>
        </w:rPr>
        <w:t xml:space="preserve"> dengan asumsi variabel lain dianggap konstan (nol) ma</w:t>
      </w:r>
      <w:r>
        <w:rPr>
          <w:rFonts w:ascii="Times New Roman" w:hAnsi="Times New Roman" w:cs="Times New Roman"/>
          <w:sz w:val="24"/>
          <w:szCs w:val="24"/>
        </w:rPr>
        <w:t>ka DPR (Y) meningkat sebesar 10,238 persen</w:t>
      </w:r>
      <w:r w:rsidRPr="008C53FA">
        <w:rPr>
          <w:rFonts w:ascii="Times New Roman" w:hAnsi="Times New Roman" w:cs="Times New Roman"/>
          <w:sz w:val="24"/>
          <w:szCs w:val="24"/>
        </w:rPr>
        <w:t>.</w:t>
      </w:r>
      <w:r w:rsidR="00D113D7">
        <w:rPr>
          <w:rFonts w:ascii="Times New Roman" w:hAnsi="Times New Roman" w:cs="Times New Roman"/>
          <w:sz w:val="24"/>
          <w:szCs w:val="24"/>
        </w:rPr>
        <w:t xml:space="preserve"> N</w:t>
      </w:r>
      <w:r>
        <w:rPr>
          <w:rFonts w:ascii="Times New Roman" w:hAnsi="Times New Roman" w:cs="Times New Roman"/>
          <w:sz w:val="24"/>
          <w:szCs w:val="24"/>
        </w:rPr>
        <w:t>ilai koefisien arah</w:t>
      </w:r>
      <w:r w:rsidR="00D113D7">
        <w:rPr>
          <w:rFonts w:ascii="Times New Roman" w:hAnsi="Times New Roman" w:cs="Times New Roman"/>
          <w:sz w:val="24"/>
          <w:szCs w:val="24"/>
        </w:rPr>
        <w:t xml:space="preserve"> variabel likuiditas</w:t>
      </w:r>
      <w:r>
        <w:rPr>
          <w:rFonts w:ascii="Times New Roman" w:hAnsi="Times New Roman" w:cs="Times New Roman"/>
          <w:sz w:val="24"/>
          <w:szCs w:val="24"/>
        </w:rPr>
        <w:t xml:space="preserve"> sebesar </w:t>
      </w:r>
      <w:r w:rsidRPr="008C53FA">
        <w:rPr>
          <w:rFonts w:ascii="Times New Roman" w:hAnsi="Times New Roman" w:cs="Times New Roman"/>
          <w:sz w:val="24"/>
          <w:szCs w:val="24"/>
        </w:rPr>
        <w:t xml:space="preserve">0,292 menunjukkan bahwa ada pengaruh positif antara variabel likuiditas perusahaan yang diproksikan dengan </w:t>
      </w:r>
      <w:r w:rsidRPr="008C53FA">
        <w:rPr>
          <w:rFonts w:ascii="Times New Roman" w:hAnsi="Times New Roman" w:cs="Times New Roman"/>
          <w:i/>
          <w:sz w:val="24"/>
          <w:szCs w:val="24"/>
        </w:rPr>
        <w:t xml:space="preserve">current ratio </w:t>
      </w:r>
      <w:r w:rsidRPr="008C53FA">
        <w:rPr>
          <w:rFonts w:ascii="Times New Roman" w:hAnsi="Times New Roman" w:cs="Times New Roman"/>
          <w:sz w:val="24"/>
          <w:szCs w:val="24"/>
        </w:rPr>
        <w:t>(X</w:t>
      </w:r>
      <w:r w:rsidRPr="008C53FA">
        <w:rPr>
          <w:rFonts w:ascii="Times New Roman" w:hAnsi="Times New Roman" w:cs="Times New Roman"/>
          <w:sz w:val="24"/>
          <w:szCs w:val="24"/>
          <w:vertAlign w:val="subscript"/>
        </w:rPr>
        <w:t>3</w:t>
      </w:r>
      <w:r w:rsidRPr="008C53FA">
        <w:rPr>
          <w:rFonts w:ascii="Times New Roman" w:hAnsi="Times New Roman" w:cs="Times New Roman"/>
          <w:sz w:val="24"/>
          <w:szCs w:val="24"/>
        </w:rPr>
        <w:t xml:space="preserve">) terhadap variabel kebijakan dividen dengan proksi DPR (Y) sebesar 0,292 yang artinya jika </w:t>
      </w:r>
      <w:r w:rsidRPr="008C53FA">
        <w:rPr>
          <w:rFonts w:ascii="Times New Roman" w:hAnsi="Times New Roman" w:cs="Times New Roman"/>
          <w:i/>
          <w:sz w:val="24"/>
          <w:szCs w:val="24"/>
        </w:rPr>
        <w:t>current ratio</w:t>
      </w:r>
      <w:r w:rsidRPr="008C53FA">
        <w:rPr>
          <w:rFonts w:ascii="Times New Roman" w:hAnsi="Times New Roman" w:cs="Times New Roman"/>
          <w:sz w:val="24"/>
          <w:szCs w:val="24"/>
        </w:rPr>
        <w:t xml:space="preserve"> (X</w:t>
      </w:r>
      <w:r w:rsidRPr="008C53FA">
        <w:rPr>
          <w:rFonts w:ascii="Times New Roman" w:hAnsi="Times New Roman" w:cs="Times New Roman"/>
          <w:sz w:val="24"/>
          <w:szCs w:val="24"/>
          <w:vertAlign w:val="subscript"/>
        </w:rPr>
        <w:t>3</w:t>
      </w:r>
      <w:r w:rsidRPr="008C53FA">
        <w:rPr>
          <w:rFonts w:ascii="Times New Roman" w:hAnsi="Times New Roman" w:cs="Times New Roman"/>
          <w:sz w:val="24"/>
          <w:szCs w:val="24"/>
        </w:rPr>
        <w:t>) naik sebesar 1</w:t>
      </w:r>
      <w:r>
        <w:rPr>
          <w:rFonts w:ascii="Times New Roman" w:hAnsi="Times New Roman" w:cs="Times New Roman"/>
          <w:sz w:val="24"/>
          <w:szCs w:val="24"/>
        </w:rPr>
        <w:t xml:space="preserve"> persen</w:t>
      </w:r>
      <w:r w:rsidRPr="008C53FA">
        <w:rPr>
          <w:rFonts w:ascii="Times New Roman" w:hAnsi="Times New Roman" w:cs="Times New Roman"/>
          <w:sz w:val="24"/>
          <w:szCs w:val="24"/>
        </w:rPr>
        <w:t xml:space="preserve"> dengan asumsi variabel lain dianggap konstan (nol) maka DPR (Y) meningkat sebesar </w:t>
      </w:r>
      <w:r>
        <w:rPr>
          <w:rFonts w:ascii="Times New Roman" w:hAnsi="Times New Roman" w:cs="Times New Roman"/>
          <w:sz w:val="24"/>
          <w:szCs w:val="24"/>
        </w:rPr>
        <w:t>0,29</w:t>
      </w:r>
      <w:r w:rsidRPr="008C53FA">
        <w:rPr>
          <w:rFonts w:ascii="Times New Roman" w:hAnsi="Times New Roman" w:cs="Times New Roman"/>
          <w:sz w:val="24"/>
          <w:szCs w:val="24"/>
        </w:rPr>
        <w:t>2</w:t>
      </w:r>
      <w:r>
        <w:rPr>
          <w:rFonts w:ascii="Times New Roman" w:hAnsi="Times New Roman" w:cs="Times New Roman"/>
          <w:sz w:val="24"/>
          <w:szCs w:val="24"/>
        </w:rPr>
        <w:t xml:space="preserve"> persen</w:t>
      </w:r>
      <w:r w:rsidRPr="008C53FA">
        <w:rPr>
          <w:rFonts w:ascii="Times New Roman" w:hAnsi="Times New Roman" w:cs="Times New Roman"/>
          <w:sz w:val="24"/>
          <w:szCs w:val="24"/>
        </w:rPr>
        <w:t>.</w:t>
      </w:r>
      <w:r w:rsidR="00D113D7">
        <w:rPr>
          <w:rFonts w:ascii="Times New Roman" w:hAnsi="Times New Roman" w:cs="Times New Roman"/>
          <w:sz w:val="24"/>
          <w:szCs w:val="24"/>
        </w:rPr>
        <w:t xml:space="preserve"> N</w:t>
      </w:r>
      <w:r>
        <w:rPr>
          <w:rFonts w:ascii="Times New Roman" w:hAnsi="Times New Roman" w:cs="Times New Roman"/>
          <w:sz w:val="24"/>
          <w:szCs w:val="24"/>
        </w:rPr>
        <w:t>ilai koefisien arah</w:t>
      </w:r>
      <w:r w:rsidR="00D113D7">
        <w:rPr>
          <w:rFonts w:ascii="Times New Roman" w:hAnsi="Times New Roman" w:cs="Times New Roman"/>
          <w:sz w:val="24"/>
          <w:szCs w:val="24"/>
        </w:rPr>
        <w:t xml:space="preserve"> variabel </w:t>
      </w:r>
      <w:r w:rsidR="00D113D7">
        <w:rPr>
          <w:rFonts w:ascii="Times New Roman" w:hAnsi="Times New Roman" w:cs="Times New Roman"/>
          <w:i/>
          <w:sz w:val="24"/>
          <w:szCs w:val="24"/>
        </w:rPr>
        <w:t>leverage</w:t>
      </w:r>
      <w:r>
        <w:rPr>
          <w:rFonts w:ascii="Times New Roman" w:hAnsi="Times New Roman" w:cs="Times New Roman"/>
          <w:sz w:val="24"/>
          <w:szCs w:val="24"/>
        </w:rPr>
        <w:t xml:space="preserve"> sebesar -17,613</w:t>
      </w:r>
      <w:r w:rsidRPr="008C53FA">
        <w:rPr>
          <w:rFonts w:ascii="Times New Roman" w:hAnsi="Times New Roman" w:cs="Times New Roman"/>
          <w:sz w:val="24"/>
          <w:szCs w:val="24"/>
        </w:rPr>
        <w:t xml:space="preserve"> menunjukkan bahwa ada pengaruh negatif antara variabel </w:t>
      </w:r>
      <w:r w:rsidRPr="008C53FA">
        <w:rPr>
          <w:rFonts w:ascii="Times New Roman" w:hAnsi="Times New Roman" w:cs="Times New Roman"/>
          <w:i/>
          <w:sz w:val="24"/>
          <w:szCs w:val="24"/>
        </w:rPr>
        <w:t>leverage</w:t>
      </w:r>
      <w:r w:rsidRPr="008C53FA">
        <w:rPr>
          <w:rFonts w:ascii="Times New Roman" w:hAnsi="Times New Roman" w:cs="Times New Roman"/>
          <w:sz w:val="24"/>
          <w:szCs w:val="24"/>
        </w:rPr>
        <w:t xml:space="preserve"> perusahaan yang diproksikan dengan DER</w:t>
      </w:r>
      <w:r w:rsidRPr="008C53FA">
        <w:rPr>
          <w:rFonts w:ascii="Times New Roman" w:hAnsi="Times New Roman" w:cs="Times New Roman"/>
          <w:i/>
          <w:sz w:val="24"/>
          <w:szCs w:val="24"/>
        </w:rPr>
        <w:t xml:space="preserve"> </w:t>
      </w:r>
      <w:r w:rsidRPr="008C53FA">
        <w:rPr>
          <w:rFonts w:ascii="Times New Roman" w:hAnsi="Times New Roman" w:cs="Times New Roman"/>
          <w:sz w:val="24"/>
          <w:szCs w:val="24"/>
        </w:rPr>
        <w:t>(X</w:t>
      </w:r>
      <w:r w:rsidRPr="008C53FA">
        <w:rPr>
          <w:rFonts w:ascii="Times New Roman" w:hAnsi="Times New Roman" w:cs="Times New Roman"/>
          <w:sz w:val="24"/>
          <w:szCs w:val="24"/>
          <w:vertAlign w:val="subscript"/>
        </w:rPr>
        <w:t>4</w:t>
      </w:r>
      <w:r w:rsidRPr="008C53FA">
        <w:rPr>
          <w:rFonts w:ascii="Times New Roman" w:hAnsi="Times New Roman" w:cs="Times New Roman"/>
          <w:sz w:val="24"/>
          <w:szCs w:val="24"/>
        </w:rPr>
        <w:t>) terhadap variabel kebijakan dividen denga</w:t>
      </w:r>
      <w:r>
        <w:rPr>
          <w:rFonts w:ascii="Times New Roman" w:hAnsi="Times New Roman" w:cs="Times New Roman"/>
          <w:sz w:val="24"/>
          <w:szCs w:val="24"/>
        </w:rPr>
        <w:t>n proksi DPR (Y) sebesar -17,613</w:t>
      </w:r>
      <w:r w:rsidRPr="008C53FA">
        <w:rPr>
          <w:rFonts w:ascii="Times New Roman" w:hAnsi="Times New Roman" w:cs="Times New Roman"/>
          <w:sz w:val="24"/>
          <w:szCs w:val="24"/>
        </w:rPr>
        <w:t xml:space="preserve"> yang artinya jika DER (X</w:t>
      </w:r>
      <w:r w:rsidRPr="008C53FA">
        <w:rPr>
          <w:rFonts w:ascii="Times New Roman" w:hAnsi="Times New Roman" w:cs="Times New Roman"/>
          <w:sz w:val="24"/>
          <w:szCs w:val="24"/>
          <w:vertAlign w:val="subscript"/>
        </w:rPr>
        <w:t>4</w:t>
      </w:r>
      <w:r w:rsidRPr="008C53FA">
        <w:rPr>
          <w:rFonts w:ascii="Times New Roman" w:hAnsi="Times New Roman" w:cs="Times New Roman"/>
          <w:sz w:val="24"/>
          <w:szCs w:val="24"/>
        </w:rPr>
        <w:t>) naik sebesar 1</w:t>
      </w:r>
      <w:r>
        <w:rPr>
          <w:rFonts w:ascii="Times New Roman" w:hAnsi="Times New Roman" w:cs="Times New Roman"/>
          <w:sz w:val="24"/>
          <w:szCs w:val="24"/>
        </w:rPr>
        <w:t xml:space="preserve"> persen</w:t>
      </w:r>
      <w:r w:rsidRPr="008C53FA">
        <w:rPr>
          <w:rFonts w:ascii="Times New Roman" w:hAnsi="Times New Roman" w:cs="Times New Roman"/>
          <w:sz w:val="24"/>
          <w:szCs w:val="24"/>
        </w:rPr>
        <w:t xml:space="preserve"> dengan asumsi variabel lain dianggap konstan (nol) maka DPR (Y) turun sebe</w:t>
      </w:r>
      <w:r>
        <w:rPr>
          <w:rFonts w:ascii="Times New Roman" w:hAnsi="Times New Roman" w:cs="Times New Roman"/>
          <w:sz w:val="24"/>
          <w:szCs w:val="24"/>
        </w:rPr>
        <w:t>sar 17,613 persen</w:t>
      </w:r>
      <w:r w:rsidR="00D113D7">
        <w:rPr>
          <w:rFonts w:ascii="Times New Roman" w:hAnsi="Times New Roman" w:cs="Times New Roman"/>
          <w:sz w:val="24"/>
          <w:szCs w:val="24"/>
        </w:rPr>
        <w:t>.</w:t>
      </w:r>
      <w:r w:rsidR="00D113D7">
        <w:rPr>
          <w:rFonts w:ascii="Times New Roman" w:hAnsi="Times New Roman" w:cs="Times New Roman"/>
          <w:sz w:val="24"/>
          <w:szCs w:val="24"/>
        </w:rPr>
        <w:tab/>
      </w:r>
    </w:p>
    <w:p w:rsidR="00572344" w:rsidRDefault="00BA3ECB" w:rsidP="00572344">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b/>
          <w:sz w:val="24"/>
          <w:szCs w:val="24"/>
        </w:rPr>
        <w:t xml:space="preserve">Koefisien Diterminasi </w:t>
      </w:r>
    </w:p>
    <w:p w:rsidR="00C054C5" w:rsidRDefault="00AF48B2" w:rsidP="00C054C5">
      <w:pPr>
        <w:autoSpaceDE w:val="0"/>
        <w:autoSpaceDN w:val="0"/>
        <w:adjustRightInd w:val="0"/>
        <w:spacing w:after="0" w:line="480" w:lineRule="auto"/>
        <w:ind w:firstLine="720"/>
        <w:jc w:val="both"/>
        <w:rPr>
          <w:rFonts w:ascii="Times New Roman" w:hAnsi="Times New Roman" w:cs="Times New Roman"/>
          <w:i/>
          <w:sz w:val="24"/>
          <w:szCs w:val="24"/>
        </w:rPr>
      </w:pPr>
      <w:proofErr w:type="gramStart"/>
      <w:r>
        <w:rPr>
          <w:rFonts w:ascii="Times New Roman" w:hAnsi="Times New Roman" w:cs="Times New Roman"/>
          <w:sz w:val="24"/>
          <w:szCs w:val="24"/>
        </w:rPr>
        <w:t>Nilai koefisien determinasi menunjukkan seberapa besar variabel terikat dipengaruhi oleh variabel-variabel bebasnya.</w:t>
      </w:r>
      <w:proofErr w:type="gramEnd"/>
      <w:r>
        <w:rPr>
          <w:rFonts w:ascii="Times New Roman" w:hAnsi="Times New Roman" w:cs="Times New Roman"/>
          <w:sz w:val="24"/>
          <w:szCs w:val="24"/>
        </w:rPr>
        <w:t xml:space="preserve"> Nilai koefisien determinasi dapat diperoleh dari nilai R </w:t>
      </w:r>
      <w:r>
        <w:rPr>
          <w:rFonts w:ascii="Times New Roman" w:hAnsi="Times New Roman" w:cs="Times New Roman"/>
          <w:i/>
          <w:sz w:val="24"/>
          <w:szCs w:val="24"/>
        </w:rPr>
        <w:t>square</w:t>
      </w:r>
    </w:p>
    <w:p w:rsidR="00BB2D4F" w:rsidRPr="00C054C5" w:rsidRDefault="00BB2D4F" w:rsidP="00C054C5">
      <w:pPr>
        <w:autoSpaceDE w:val="0"/>
        <w:autoSpaceDN w:val="0"/>
        <w:adjustRightInd w:val="0"/>
        <w:spacing w:after="0" w:line="480" w:lineRule="auto"/>
        <w:ind w:firstLine="720"/>
        <w:jc w:val="both"/>
        <w:rPr>
          <w:rFonts w:ascii="Times New Roman" w:hAnsi="Times New Roman" w:cs="Times New Roman"/>
          <w:sz w:val="24"/>
          <w:szCs w:val="24"/>
        </w:rPr>
      </w:pPr>
    </w:p>
    <w:p w:rsidR="00AF48B2" w:rsidRPr="00AF48B2" w:rsidRDefault="008E2DDB" w:rsidP="00736D9E">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Tabel 9 </w:t>
      </w:r>
      <w:r w:rsidR="00AF48B2" w:rsidRPr="00AF48B2">
        <w:rPr>
          <w:rFonts w:ascii="Times New Roman" w:hAnsi="Times New Roman" w:cs="Times New Roman"/>
          <w:b/>
          <w:sz w:val="24"/>
          <w:szCs w:val="24"/>
        </w:rPr>
        <w:t>Koefisien Determinasi</w:t>
      </w:r>
    </w:p>
    <w:tbl>
      <w:tblPr>
        <w:tblW w:w="7200" w:type="dxa"/>
        <w:jc w:val="center"/>
        <w:tblBorders>
          <w:top w:val="single" w:sz="4" w:space="0" w:color="auto"/>
          <w:bottom w:val="single" w:sz="4" w:space="0" w:color="auto"/>
          <w:insideH w:val="single" w:sz="4" w:space="0" w:color="auto"/>
        </w:tblBorders>
        <w:tblLayout w:type="fixed"/>
        <w:tblCellMar>
          <w:left w:w="30" w:type="dxa"/>
          <w:right w:w="30" w:type="dxa"/>
        </w:tblCellMar>
        <w:tblLook w:val="0000"/>
      </w:tblPr>
      <w:tblGrid>
        <w:gridCol w:w="720"/>
        <w:gridCol w:w="1872"/>
        <w:gridCol w:w="1440"/>
        <w:gridCol w:w="1440"/>
        <w:gridCol w:w="1728"/>
      </w:tblGrid>
      <w:tr w:rsidR="00EF0B6D" w:rsidRPr="00EF0B6D" w:rsidTr="0098422C">
        <w:trPr>
          <w:cantSplit/>
          <w:trHeight w:val="20"/>
          <w:tblHeader/>
          <w:jc w:val="center"/>
        </w:trPr>
        <w:tc>
          <w:tcPr>
            <w:tcW w:w="720" w:type="dxa"/>
            <w:shd w:val="clear" w:color="auto" w:fill="FFFFFF"/>
            <w:tcMar>
              <w:top w:w="30" w:type="dxa"/>
              <w:left w:w="30" w:type="dxa"/>
              <w:bottom w:w="30" w:type="dxa"/>
              <w:right w:w="30" w:type="dxa"/>
            </w:tcMar>
            <w:vAlign w:val="bottom"/>
          </w:tcPr>
          <w:p w:rsidR="00AF48B2" w:rsidRPr="00EF0B6D" w:rsidRDefault="00AF48B2" w:rsidP="004340CC">
            <w:pPr>
              <w:autoSpaceDE w:val="0"/>
              <w:autoSpaceDN w:val="0"/>
              <w:adjustRightInd w:val="0"/>
              <w:spacing w:after="0"/>
              <w:rPr>
                <w:rFonts w:ascii="Times New Roman" w:hAnsi="Times New Roman" w:cs="Times New Roman"/>
                <w:color w:val="000000"/>
                <w:sz w:val="20"/>
                <w:szCs w:val="20"/>
              </w:rPr>
            </w:pPr>
            <w:r w:rsidRPr="00EF0B6D">
              <w:rPr>
                <w:rFonts w:ascii="Times New Roman" w:hAnsi="Times New Roman" w:cs="Times New Roman"/>
                <w:color w:val="000000"/>
                <w:sz w:val="20"/>
                <w:szCs w:val="20"/>
              </w:rPr>
              <w:t>Model</w:t>
            </w:r>
          </w:p>
        </w:tc>
        <w:tc>
          <w:tcPr>
            <w:tcW w:w="1872" w:type="dxa"/>
            <w:shd w:val="clear" w:color="auto" w:fill="FFFFFF"/>
            <w:tcMar>
              <w:top w:w="30" w:type="dxa"/>
              <w:left w:w="30" w:type="dxa"/>
              <w:bottom w:w="30" w:type="dxa"/>
              <w:right w:w="30" w:type="dxa"/>
            </w:tcMar>
            <w:vAlign w:val="bottom"/>
          </w:tcPr>
          <w:p w:rsidR="00AF48B2" w:rsidRPr="00EF0B6D" w:rsidRDefault="00AF48B2" w:rsidP="0098422C">
            <w:pPr>
              <w:autoSpaceDE w:val="0"/>
              <w:autoSpaceDN w:val="0"/>
              <w:adjustRightInd w:val="0"/>
              <w:spacing w:after="0"/>
              <w:jc w:val="right"/>
              <w:rPr>
                <w:rFonts w:ascii="Times New Roman" w:hAnsi="Times New Roman" w:cs="Times New Roman"/>
                <w:color w:val="000000"/>
                <w:sz w:val="20"/>
                <w:szCs w:val="20"/>
              </w:rPr>
            </w:pPr>
            <w:r w:rsidRPr="00EF0B6D">
              <w:rPr>
                <w:rFonts w:ascii="Times New Roman" w:hAnsi="Times New Roman" w:cs="Times New Roman"/>
                <w:color w:val="000000"/>
                <w:sz w:val="20"/>
                <w:szCs w:val="20"/>
              </w:rPr>
              <w:t>R</w:t>
            </w:r>
          </w:p>
        </w:tc>
        <w:tc>
          <w:tcPr>
            <w:tcW w:w="1440" w:type="dxa"/>
            <w:shd w:val="clear" w:color="auto" w:fill="FFFFFF"/>
            <w:tcMar>
              <w:top w:w="30" w:type="dxa"/>
              <w:left w:w="30" w:type="dxa"/>
              <w:bottom w:w="30" w:type="dxa"/>
              <w:right w:w="30" w:type="dxa"/>
            </w:tcMar>
            <w:vAlign w:val="bottom"/>
          </w:tcPr>
          <w:p w:rsidR="00AF48B2" w:rsidRPr="00EF0B6D" w:rsidRDefault="00AF48B2" w:rsidP="004340CC">
            <w:pPr>
              <w:autoSpaceDE w:val="0"/>
              <w:autoSpaceDN w:val="0"/>
              <w:adjustRightInd w:val="0"/>
              <w:spacing w:after="0"/>
              <w:jc w:val="right"/>
              <w:rPr>
                <w:rFonts w:ascii="Times New Roman" w:hAnsi="Times New Roman" w:cs="Times New Roman"/>
                <w:color w:val="000000"/>
                <w:sz w:val="20"/>
                <w:szCs w:val="20"/>
              </w:rPr>
            </w:pPr>
            <w:r w:rsidRPr="00EF0B6D">
              <w:rPr>
                <w:rFonts w:ascii="Times New Roman" w:hAnsi="Times New Roman" w:cs="Times New Roman"/>
                <w:color w:val="000000"/>
                <w:sz w:val="20"/>
                <w:szCs w:val="20"/>
              </w:rPr>
              <w:t>R Square</w:t>
            </w:r>
          </w:p>
        </w:tc>
        <w:tc>
          <w:tcPr>
            <w:tcW w:w="1440" w:type="dxa"/>
            <w:shd w:val="clear" w:color="auto" w:fill="FFFFFF"/>
            <w:tcMar>
              <w:top w:w="30" w:type="dxa"/>
              <w:left w:w="30" w:type="dxa"/>
              <w:bottom w:w="30" w:type="dxa"/>
              <w:right w:w="30" w:type="dxa"/>
            </w:tcMar>
            <w:vAlign w:val="bottom"/>
          </w:tcPr>
          <w:p w:rsidR="00AF48B2" w:rsidRPr="00EF0B6D" w:rsidRDefault="00AF48B2" w:rsidP="004340CC">
            <w:pPr>
              <w:autoSpaceDE w:val="0"/>
              <w:autoSpaceDN w:val="0"/>
              <w:adjustRightInd w:val="0"/>
              <w:spacing w:after="0"/>
              <w:jc w:val="right"/>
              <w:rPr>
                <w:rFonts w:ascii="Times New Roman" w:hAnsi="Times New Roman" w:cs="Times New Roman"/>
                <w:color w:val="000000"/>
                <w:sz w:val="20"/>
                <w:szCs w:val="20"/>
              </w:rPr>
            </w:pPr>
            <w:r w:rsidRPr="00EF0B6D">
              <w:rPr>
                <w:rFonts w:ascii="Times New Roman" w:hAnsi="Times New Roman" w:cs="Times New Roman"/>
                <w:color w:val="000000"/>
                <w:sz w:val="20"/>
                <w:szCs w:val="20"/>
              </w:rPr>
              <w:t>Adjusted R Square</w:t>
            </w:r>
          </w:p>
        </w:tc>
        <w:tc>
          <w:tcPr>
            <w:tcW w:w="1728" w:type="dxa"/>
            <w:shd w:val="clear" w:color="auto" w:fill="FFFFFF"/>
            <w:tcMar>
              <w:top w:w="30" w:type="dxa"/>
              <w:left w:w="30" w:type="dxa"/>
              <w:bottom w:w="30" w:type="dxa"/>
              <w:right w:w="30" w:type="dxa"/>
            </w:tcMar>
            <w:vAlign w:val="bottom"/>
          </w:tcPr>
          <w:p w:rsidR="00AF48B2" w:rsidRPr="00EF0B6D" w:rsidRDefault="00AF48B2" w:rsidP="004340CC">
            <w:pPr>
              <w:autoSpaceDE w:val="0"/>
              <w:autoSpaceDN w:val="0"/>
              <w:adjustRightInd w:val="0"/>
              <w:spacing w:after="0"/>
              <w:jc w:val="right"/>
              <w:rPr>
                <w:rFonts w:ascii="Times New Roman" w:hAnsi="Times New Roman" w:cs="Times New Roman"/>
                <w:color w:val="000000"/>
                <w:sz w:val="20"/>
                <w:szCs w:val="20"/>
              </w:rPr>
            </w:pPr>
            <w:r w:rsidRPr="00EF0B6D">
              <w:rPr>
                <w:rFonts w:ascii="Times New Roman" w:hAnsi="Times New Roman" w:cs="Times New Roman"/>
                <w:color w:val="000000"/>
                <w:sz w:val="20"/>
                <w:szCs w:val="20"/>
              </w:rPr>
              <w:t>Std. Error of the Estimate</w:t>
            </w:r>
          </w:p>
        </w:tc>
      </w:tr>
      <w:tr w:rsidR="00EF0B6D" w:rsidRPr="00EF0B6D" w:rsidTr="0098422C">
        <w:trPr>
          <w:cantSplit/>
          <w:trHeight w:val="20"/>
          <w:tblHeader/>
          <w:jc w:val="center"/>
        </w:trPr>
        <w:tc>
          <w:tcPr>
            <w:tcW w:w="720" w:type="dxa"/>
            <w:shd w:val="clear" w:color="auto" w:fill="FFFFFF"/>
            <w:tcMar>
              <w:top w:w="30" w:type="dxa"/>
              <w:left w:w="30" w:type="dxa"/>
              <w:bottom w:w="30" w:type="dxa"/>
              <w:right w:w="30" w:type="dxa"/>
            </w:tcMar>
          </w:tcPr>
          <w:p w:rsidR="00AF48B2" w:rsidRPr="00EF0B6D" w:rsidRDefault="00AF48B2" w:rsidP="004340CC">
            <w:pPr>
              <w:autoSpaceDE w:val="0"/>
              <w:autoSpaceDN w:val="0"/>
              <w:adjustRightInd w:val="0"/>
              <w:spacing w:after="0"/>
              <w:rPr>
                <w:rFonts w:ascii="Times New Roman" w:hAnsi="Times New Roman" w:cs="Times New Roman"/>
                <w:color w:val="000000"/>
                <w:sz w:val="20"/>
                <w:szCs w:val="20"/>
              </w:rPr>
            </w:pPr>
            <w:r w:rsidRPr="00EF0B6D">
              <w:rPr>
                <w:rFonts w:ascii="Times New Roman" w:hAnsi="Times New Roman" w:cs="Times New Roman"/>
                <w:color w:val="000000"/>
                <w:sz w:val="20"/>
                <w:szCs w:val="20"/>
              </w:rPr>
              <w:t>1</w:t>
            </w:r>
          </w:p>
        </w:tc>
        <w:tc>
          <w:tcPr>
            <w:tcW w:w="1872" w:type="dxa"/>
            <w:shd w:val="clear" w:color="auto" w:fill="FFFFFF"/>
            <w:tcMar>
              <w:top w:w="30" w:type="dxa"/>
              <w:left w:w="30" w:type="dxa"/>
              <w:bottom w:w="30" w:type="dxa"/>
              <w:right w:w="30" w:type="dxa"/>
            </w:tcMar>
          </w:tcPr>
          <w:p w:rsidR="00AF48B2" w:rsidRPr="00EF0B6D" w:rsidRDefault="00AF48B2" w:rsidP="004340CC">
            <w:pPr>
              <w:autoSpaceDE w:val="0"/>
              <w:autoSpaceDN w:val="0"/>
              <w:adjustRightInd w:val="0"/>
              <w:spacing w:after="0"/>
              <w:jc w:val="right"/>
              <w:rPr>
                <w:rFonts w:ascii="Times New Roman" w:hAnsi="Times New Roman" w:cs="Times New Roman"/>
                <w:color w:val="000000"/>
                <w:sz w:val="20"/>
                <w:szCs w:val="20"/>
              </w:rPr>
            </w:pPr>
            <w:r w:rsidRPr="00EF0B6D">
              <w:rPr>
                <w:rFonts w:ascii="Times New Roman" w:hAnsi="Times New Roman" w:cs="Times New Roman"/>
                <w:color w:val="000000"/>
                <w:sz w:val="20"/>
                <w:szCs w:val="20"/>
              </w:rPr>
              <w:t>.462</w:t>
            </w:r>
            <w:r w:rsidRPr="00EF0B6D">
              <w:rPr>
                <w:rFonts w:ascii="Times New Roman" w:hAnsi="Times New Roman" w:cs="Times New Roman"/>
                <w:color w:val="000000"/>
                <w:sz w:val="20"/>
                <w:szCs w:val="20"/>
                <w:vertAlign w:val="superscript"/>
              </w:rPr>
              <w:t>a</w:t>
            </w:r>
          </w:p>
        </w:tc>
        <w:tc>
          <w:tcPr>
            <w:tcW w:w="1440" w:type="dxa"/>
            <w:shd w:val="clear" w:color="auto" w:fill="FFFFFF"/>
            <w:tcMar>
              <w:top w:w="30" w:type="dxa"/>
              <w:left w:w="30" w:type="dxa"/>
              <w:bottom w:w="30" w:type="dxa"/>
              <w:right w:w="30" w:type="dxa"/>
            </w:tcMar>
          </w:tcPr>
          <w:p w:rsidR="00AF48B2" w:rsidRPr="00EF0B6D" w:rsidRDefault="00AF48B2" w:rsidP="004340CC">
            <w:pPr>
              <w:autoSpaceDE w:val="0"/>
              <w:autoSpaceDN w:val="0"/>
              <w:adjustRightInd w:val="0"/>
              <w:spacing w:after="0"/>
              <w:jc w:val="right"/>
              <w:rPr>
                <w:rFonts w:ascii="Times New Roman" w:hAnsi="Times New Roman" w:cs="Times New Roman"/>
                <w:color w:val="000000"/>
                <w:sz w:val="20"/>
                <w:szCs w:val="20"/>
              </w:rPr>
            </w:pPr>
            <w:r w:rsidRPr="00EF0B6D">
              <w:rPr>
                <w:rFonts w:ascii="Times New Roman" w:hAnsi="Times New Roman" w:cs="Times New Roman"/>
                <w:color w:val="000000"/>
                <w:sz w:val="20"/>
                <w:szCs w:val="20"/>
              </w:rPr>
              <w:t>.213</w:t>
            </w:r>
          </w:p>
        </w:tc>
        <w:tc>
          <w:tcPr>
            <w:tcW w:w="1440" w:type="dxa"/>
            <w:shd w:val="clear" w:color="auto" w:fill="FFFFFF"/>
            <w:tcMar>
              <w:top w:w="30" w:type="dxa"/>
              <w:left w:w="30" w:type="dxa"/>
              <w:bottom w:w="30" w:type="dxa"/>
              <w:right w:w="30" w:type="dxa"/>
            </w:tcMar>
          </w:tcPr>
          <w:p w:rsidR="00AF48B2" w:rsidRPr="00EF0B6D" w:rsidRDefault="00AF48B2" w:rsidP="004340CC">
            <w:pPr>
              <w:autoSpaceDE w:val="0"/>
              <w:autoSpaceDN w:val="0"/>
              <w:adjustRightInd w:val="0"/>
              <w:spacing w:after="0"/>
              <w:jc w:val="right"/>
              <w:rPr>
                <w:rFonts w:ascii="Times New Roman" w:hAnsi="Times New Roman" w:cs="Times New Roman"/>
                <w:color w:val="000000"/>
                <w:sz w:val="20"/>
                <w:szCs w:val="20"/>
              </w:rPr>
            </w:pPr>
            <w:r w:rsidRPr="00EF0B6D">
              <w:rPr>
                <w:rFonts w:ascii="Times New Roman" w:hAnsi="Times New Roman" w:cs="Times New Roman"/>
                <w:color w:val="000000"/>
                <w:sz w:val="20"/>
                <w:szCs w:val="20"/>
              </w:rPr>
              <w:t>.150</w:t>
            </w:r>
          </w:p>
        </w:tc>
        <w:tc>
          <w:tcPr>
            <w:tcW w:w="1728" w:type="dxa"/>
            <w:shd w:val="clear" w:color="auto" w:fill="FFFFFF"/>
            <w:tcMar>
              <w:top w:w="30" w:type="dxa"/>
              <w:left w:w="30" w:type="dxa"/>
              <w:bottom w:w="30" w:type="dxa"/>
              <w:right w:w="30" w:type="dxa"/>
            </w:tcMar>
          </w:tcPr>
          <w:p w:rsidR="00EF0B6D" w:rsidRPr="00EF0B6D" w:rsidRDefault="00AF48B2" w:rsidP="004340CC">
            <w:pPr>
              <w:autoSpaceDE w:val="0"/>
              <w:autoSpaceDN w:val="0"/>
              <w:adjustRightInd w:val="0"/>
              <w:spacing w:after="0"/>
              <w:jc w:val="right"/>
              <w:rPr>
                <w:rFonts w:ascii="Times New Roman" w:hAnsi="Times New Roman" w:cs="Times New Roman"/>
                <w:color w:val="000000"/>
                <w:sz w:val="20"/>
                <w:szCs w:val="20"/>
              </w:rPr>
            </w:pPr>
            <w:r w:rsidRPr="00EF0B6D">
              <w:rPr>
                <w:rFonts w:ascii="Times New Roman" w:hAnsi="Times New Roman" w:cs="Times New Roman"/>
                <w:color w:val="000000"/>
                <w:sz w:val="20"/>
                <w:szCs w:val="20"/>
              </w:rPr>
              <w:t>34.22280</w:t>
            </w:r>
          </w:p>
        </w:tc>
      </w:tr>
    </w:tbl>
    <w:p w:rsidR="00EF0B6D" w:rsidRPr="00E94093" w:rsidRDefault="0098422C" w:rsidP="004A6D94">
      <w:pPr>
        <w:autoSpaceDE w:val="0"/>
        <w:autoSpaceDN w:val="0"/>
        <w:adjustRightInd w:val="0"/>
        <w:spacing w:after="0" w:line="48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E94093">
        <w:rPr>
          <w:rFonts w:ascii="Times New Roman" w:hAnsi="Times New Roman" w:cs="Times New Roman"/>
          <w:sz w:val="20"/>
          <w:szCs w:val="20"/>
        </w:rPr>
        <w:t xml:space="preserve"> </w:t>
      </w:r>
      <w:proofErr w:type="gramStart"/>
      <w:r w:rsidR="00E94093" w:rsidRPr="00E94093">
        <w:rPr>
          <w:rFonts w:ascii="Times New Roman" w:hAnsi="Times New Roman" w:cs="Times New Roman"/>
          <w:sz w:val="20"/>
          <w:szCs w:val="20"/>
        </w:rPr>
        <w:t>Sumber :</w:t>
      </w:r>
      <w:proofErr w:type="gramEnd"/>
      <w:r w:rsidR="00E94093" w:rsidRPr="00E94093">
        <w:rPr>
          <w:rFonts w:ascii="Times New Roman" w:hAnsi="Times New Roman" w:cs="Times New Roman"/>
          <w:sz w:val="20"/>
          <w:szCs w:val="20"/>
        </w:rPr>
        <w:t xml:space="preserve"> hasil pengolahan data penelitian</w:t>
      </w:r>
    </w:p>
    <w:p w:rsidR="001F1FE0" w:rsidRPr="004A6D94" w:rsidRDefault="00AF48B2" w:rsidP="004A6D94">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N</w:t>
      </w:r>
      <w:r w:rsidRPr="008C53FA">
        <w:rPr>
          <w:rFonts w:ascii="Times New Roman" w:hAnsi="Times New Roman" w:cs="Times New Roman"/>
          <w:sz w:val="24"/>
          <w:szCs w:val="24"/>
        </w:rPr>
        <w:t>ilai koefisien determinasi majemuk seb</w:t>
      </w:r>
      <w:r>
        <w:rPr>
          <w:rFonts w:ascii="Times New Roman" w:hAnsi="Times New Roman" w:cs="Times New Roman"/>
          <w:sz w:val="24"/>
          <w:szCs w:val="24"/>
        </w:rPr>
        <w:t>esar 0,213 menunjukkan bahwa 21,</w:t>
      </w:r>
      <w:r w:rsidRPr="008C53FA">
        <w:rPr>
          <w:rFonts w:ascii="Times New Roman" w:hAnsi="Times New Roman" w:cs="Times New Roman"/>
          <w:sz w:val="24"/>
          <w:szCs w:val="24"/>
        </w:rPr>
        <w:t>3</w:t>
      </w:r>
      <w:r>
        <w:rPr>
          <w:rFonts w:ascii="Times New Roman" w:hAnsi="Times New Roman" w:cs="Times New Roman"/>
          <w:sz w:val="24"/>
          <w:szCs w:val="24"/>
        </w:rPr>
        <w:t xml:space="preserve"> persen </w:t>
      </w:r>
      <w:r w:rsidRPr="008C53FA">
        <w:rPr>
          <w:rFonts w:ascii="Times New Roman" w:hAnsi="Times New Roman" w:cs="Times New Roman"/>
          <w:sz w:val="24"/>
          <w:szCs w:val="24"/>
        </w:rPr>
        <w:t>variasi (naik-turunnya) variabel kebijakan dividen (Y) dipengaruhi secara bersama-sama oleh variabel profitabilitas (X</w:t>
      </w:r>
      <w:r w:rsidRPr="008C53FA">
        <w:rPr>
          <w:rFonts w:ascii="Times New Roman" w:hAnsi="Times New Roman" w:cs="Times New Roman"/>
          <w:sz w:val="24"/>
          <w:szCs w:val="24"/>
          <w:vertAlign w:val="subscript"/>
        </w:rPr>
        <w:t>1</w:t>
      </w:r>
      <w:r w:rsidRPr="008C53FA">
        <w:rPr>
          <w:rFonts w:ascii="Times New Roman" w:hAnsi="Times New Roman" w:cs="Times New Roman"/>
          <w:sz w:val="24"/>
          <w:szCs w:val="24"/>
        </w:rPr>
        <w:t xml:space="preserve">),  </w:t>
      </w:r>
      <w:r w:rsidRPr="008C53FA">
        <w:rPr>
          <w:rFonts w:ascii="Times New Roman" w:hAnsi="Times New Roman" w:cs="Times New Roman"/>
          <w:i/>
          <w:sz w:val="24"/>
          <w:szCs w:val="24"/>
        </w:rPr>
        <w:t>firm size</w:t>
      </w:r>
      <w:r w:rsidRPr="008C53FA">
        <w:rPr>
          <w:rFonts w:ascii="Times New Roman" w:hAnsi="Times New Roman" w:cs="Times New Roman"/>
          <w:sz w:val="24"/>
          <w:szCs w:val="24"/>
        </w:rPr>
        <w:t xml:space="preserve"> (X</w:t>
      </w:r>
      <w:r w:rsidRPr="008C53FA">
        <w:rPr>
          <w:rFonts w:ascii="Times New Roman" w:hAnsi="Times New Roman" w:cs="Times New Roman"/>
          <w:sz w:val="24"/>
          <w:szCs w:val="24"/>
          <w:vertAlign w:val="subscript"/>
        </w:rPr>
        <w:t>2</w:t>
      </w:r>
      <w:r w:rsidRPr="008C53FA">
        <w:rPr>
          <w:rFonts w:ascii="Times New Roman" w:hAnsi="Times New Roman" w:cs="Times New Roman"/>
          <w:sz w:val="24"/>
          <w:szCs w:val="24"/>
        </w:rPr>
        <w:t>), likuiditas (X</w:t>
      </w:r>
      <w:r w:rsidRPr="008C53FA">
        <w:rPr>
          <w:rFonts w:ascii="Times New Roman" w:hAnsi="Times New Roman" w:cs="Times New Roman"/>
          <w:sz w:val="24"/>
          <w:szCs w:val="24"/>
          <w:vertAlign w:val="subscript"/>
        </w:rPr>
        <w:t>3</w:t>
      </w:r>
      <w:r w:rsidRPr="008C53FA">
        <w:rPr>
          <w:rFonts w:ascii="Times New Roman" w:hAnsi="Times New Roman" w:cs="Times New Roman"/>
          <w:sz w:val="24"/>
          <w:szCs w:val="24"/>
        </w:rPr>
        <w:t xml:space="preserve">) dan </w:t>
      </w:r>
      <w:r w:rsidRPr="008C53FA">
        <w:rPr>
          <w:rFonts w:ascii="Times New Roman" w:hAnsi="Times New Roman" w:cs="Times New Roman"/>
          <w:i/>
          <w:sz w:val="24"/>
          <w:szCs w:val="24"/>
        </w:rPr>
        <w:t xml:space="preserve">leverage </w:t>
      </w:r>
      <w:r w:rsidRPr="008C53FA">
        <w:rPr>
          <w:rFonts w:ascii="Times New Roman" w:hAnsi="Times New Roman" w:cs="Times New Roman"/>
          <w:sz w:val="24"/>
          <w:szCs w:val="24"/>
        </w:rPr>
        <w:t>(X</w:t>
      </w:r>
      <w:r w:rsidRPr="008C53FA">
        <w:rPr>
          <w:rFonts w:ascii="Times New Roman" w:hAnsi="Times New Roman" w:cs="Times New Roman"/>
          <w:sz w:val="24"/>
          <w:szCs w:val="24"/>
          <w:vertAlign w:val="subscript"/>
        </w:rPr>
        <w:t>4</w:t>
      </w:r>
      <w:r>
        <w:rPr>
          <w:rFonts w:ascii="Times New Roman" w:hAnsi="Times New Roman" w:cs="Times New Roman"/>
          <w:sz w:val="24"/>
          <w:szCs w:val="24"/>
        </w:rPr>
        <w:t>), sedangkan sisanya 78,</w:t>
      </w:r>
      <w:r w:rsidRPr="008C53FA">
        <w:rPr>
          <w:rFonts w:ascii="Times New Roman" w:hAnsi="Times New Roman" w:cs="Times New Roman"/>
          <w:sz w:val="24"/>
          <w:szCs w:val="24"/>
        </w:rPr>
        <w:t>7</w:t>
      </w:r>
      <w:r>
        <w:rPr>
          <w:rFonts w:ascii="Times New Roman" w:hAnsi="Times New Roman" w:cs="Times New Roman"/>
          <w:sz w:val="24"/>
          <w:szCs w:val="24"/>
        </w:rPr>
        <w:t xml:space="preserve"> persen</w:t>
      </w:r>
      <w:r w:rsidRPr="008C53FA">
        <w:rPr>
          <w:rFonts w:ascii="Times New Roman" w:hAnsi="Times New Roman" w:cs="Times New Roman"/>
          <w:sz w:val="24"/>
          <w:szCs w:val="24"/>
        </w:rPr>
        <w:t xml:space="preserve"> dipengaruhi oleh variabel lain yang tidak dimasukkan dalam penelitian.</w:t>
      </w:r>
    </w:p>
    <w:p w:rsidR="00AF48B2" w:rsidRDefault="00E5017B" w:rsidP="00D113D7">
      <w:pPr>
        <w:autoSpaceDE w:val="0"/>
        <w:autoSpaceDN w:val="0"/>
        <w:adjustRightInd w:val="0"/>
        <w:spacing w:after="0" w:line="48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 xml:space="preserve">Uji </w:t>
      </w:r>
      <w:r w:rsidR="00D113D7">
        <w:rPr>
          <w:rFonts w:ascii="Times New Roman" w:hAnsi="Times New Roman" w:cs="Times New Roman"/>
          <w:b/>
          <w:sz w:val="24"/>
          <w:szCs w:val="24"/>
        </w:rPr>
        <w:t xml:space="preserve"> Hipotesis</w:t>
      </w:r>
      <w:proofErr w:type="gramEnd"/>
    </w:p>
    <w:p w:rsidR="00E5017B" w:rsidRPr="00E94093" w:rsidRDefault="00E5017B" w:rsidP="0098422C">
      <w:pPr>
        <w:tabs>
          <w:tab w:val="left" w:pos="540"/>
          <w:tab w:val="left" w:pos="7740"/>
        </w:tabs>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Uji hipotesis dilakukan untuk mengetahui pengaruh </w:t>
      </w:r>
      <w:r w:rsidR="00E94093">
        <w:rPr>
          <w:rFonts w:ascii="Times New Roman" w:hAnsi="Times New Roman" w:cs="Times New Roman"/>
          <w:sz w:val="24"/>
          <w:szCs w:val="24"/>
        </w:rPr>
        <w:t xml:space="preserve">variabel bebas yaitu profitabilitas, </w:t>
      </w:r>
      <w:r w:rsidR="00E94093">
        <w:rPr>
          <w:rFonts w:ascii="Times New Roman" w:hAnsi="Times New Roman" w:cs="Times New Roman"/>
          <w:i/>
          <w:sz w:val="24"/>
          <w:szCs w:val="24"/>
        </w:rPr>
        <w:t>firm size</w:t>
      </w:r>
      <w:r w:rsidR="00E94093">
        <w:rPr>
          <w:rFonts w:ascii="Times New Roman" w:hAnsi="Times New Roman" w:cs="Times New Roman"/>
          <w:sz w:val="24"/>
          <w:szCs w:val="24"/>
        </w:rPr>
        <w:t xml:space="preserve">, likuiditas dan </w:t>
      </w:r>
      <w:r w:rsidR="00E94093">
        <w:rPr>
          <w:rFonts w:ascii="Times New Roman" w:hAnsi="Times New Roman" w:cs="Times New Roman"/>
          <w:i/>
          <w:sz w:val="24"/>
          <w:szCs w:val="24"/>
        </w:rPr>
        <w:t>leverage</w:t>
      </w:r>
      <w:r w:rsidR="00E94093">
        <w:rPr>
          <w:rFonts w:ascii="Times New Roman" w:hAnsi="Times New Roman" w:cs="Times New Roman"/>
          <w:sz w:val="24"/>
          <w:szCs w:val="24"/>
        </w:rPr>
        <w:t xml:space="preserve"> terhadap variabel terikat yaitu kebijakan dividen. Hasil uji hipotesis </w:t>
      </w:r>
      <w:proofErr w:type="gramStart"/>
      <w:r w:rsidR="00E94093">
        <w:rPr>
          <w:rFonts w:ascii="Times New Roman" w:hAnsi="Times New Roman" w:cs="Times New Roman"/>
          <w:sz w:val="24"/>
          <w:szCs w:val="24"/>
        </w:rPr>
        <w:t>akan</w:t>
      </w:r>
      <w:proofErr w:type="gramEnd"/>
      <w:r w:rsidR="00E94093">
        <w:rPr>
          <w:rFonts w:ascii="Times New Roman" w:hAnsi="Times New Roman" w:cs="Times New Roman"/>
          <w:sz w:val="24"/>
          <w:szCs w:val="24"/>
        </w:rPr>
        <w:t xml:space="preserve"> menunjukkan kesimpulan apakah </w:t>
      </w:r>
      <w:r w:rsidR="000E5A98">
        <w:rPr>
          <w:rFonts w:ascii="Times New Roman" w:hAnsi="Times New Roman" w:cs="Times New Roman"/>
          <w:sz w:val="24"/>
          <w:szCs w:val="24"/>
        </w:rPr>
        <w:t xml:space="preserve">hasil penelitian </w:t>
      </w:r>
      <w:r w:rsidR="00E94093">
        <w:rPr>
          <w:rFonts w:ascii="Times New Roman" w:hAnsi="Times New Roman" w:cs="Times New Roman"/>
          <w:sz w:val="24"/>
          <w:szCs w:val="24"/>
        </w:rPr>
        <w:t>mendukung</w:t>
      </w:r>
      <w:r w:rsidR="000E5A98">
        <w:rPr>
          <w:rFonts w:ascii="Times New Roman" w:hAnsi="Times New Roman" w:cs="Times New Roman"/>
          <w:sz w:val="24"/>
          <w:szCs w:val="24"/>
        </w:rPr>
        <w:t xml:space="preserve"> hipotesis atau menolak </w:t>
      </w:r>
      <w:r w:rsidR="00E94093">
        <w:rPr>
          <w:rFonts w:ascii="Times New Roman" w:hAnsi="Times New Roman" w:cs="Times New Roman"/>
          <w:sz w:val="24"/>
          <w:szCs w:val="24"/>
        </w:rPr>
        <w:t>hipotesis</w:t>
      </w:r>
      <w:r w:rsidR="000E5A98">
        <w:rPr>
          <w:rFonts w:ascii="Times New Roman" w:hAnsi="Times New Roman" w:cs="Times New Roman"/>
          <w:sz w:val="24"/>
          <w:szCs w:val="24"/>
        </w:rPr>
        <w:t>.</w:t>
      </w:r>
    </w:p>
    <w:p w:rsidR="00E94093" w:rsidRDefault="008E2DDB" w:rsidP="00D15870">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Tabel 10</w:t>
      </w:r>
      <w:r w:rsidR="00736D9E">
        <w:rPr>
          <w:rFonts w:ascii="Times New Roman" w:hAnsi="Times New Roman" w:cs="Times New Roman"/>
          <w:b/>
          <w:sz w:val="24"/>
          <w:szCs w:val="24"/>
        </w:rPr>
        <w:t xml:space="preserve"> </w:t>
      </w:r>
      <w:proofErr w:type="gramStart"/>
      <w:r w:rsidR="00D113D7">
        <w:rPr>
          <w:rFonts w:ascii="Times New Roman" w:hAnsi="Times New Roman" w:cs="Times New Roman"/>
          <w:b/>
          <w:sz w:val="24"/>
          <w:szCs w:val="24"/>
        </w:rPr>
        <w:t>Uji  Statistik</w:t>
      </w:r>
      <w:proofErr w:type="gramEnd"/>
      <w:r w:rsidR="00D113D7">
        <w:rPr>
          <w:rFonts w:ascii="Times New Roman" w:hAnsi="Times New Roman" w:cs="Times New Roman"/>
          <w:b/>
          <w:sz w:val="24"/>
          <w:szCs w:val="24"/>
        </w:rPr>
        <w:t xml:space="preserve"> t</w:t>
      </w:r>
    </w:p>
    <w:tbl>
      <w:tblPr>
        <w:tblStyle w:val="TableGrid"/>
        <w:tblW w:w="0" w:type="auto"/>
        <w:jc w:val="center"/>
        <w:tblBorders>
          <w:top w:val="single" w:sz="4" w:space="0" w:color="auto"/>
          <w:bottom w:val="single" w:sz="4" w:space="0" w:color="auto"/>
          <w:insideH w:val="single" w:sz="4" w:space="0" w:color="auto"/>
        </w:tblBorders>
        <w:tblLook w:val="04A0"/>
      </w:tblPr>
      <w:tblGrid>
        <w:gridCol w:w="4464"/>
        <w:gridCol w:w="1500"/>
        <w:gridCol w:w="1296"/>
      </w:tblGrid>
      <w:tr w:rsidR="00E94093" w:rsidRPr="008C53FA" w:rsidTr="0098422C">
        <w:trPr>
          <w:trHeight w:val="413"/>
          <w:jc w:val="center"/>
        </w:trPr>
        <w:tc>
          <w:tcPr>
            <w:tcW w:w="4464" w:type="dxa"/>
          </w:tcPr>
          <w:p w:rsidR="00E94093" w:rsidRPr="00E94093" w:rsidRDefault="00E94093" w:rsidP="0011327F">
            <w:pPr>
              <w:autoSpaceDE w:val="0"/>
              <w:autoSpaceDN w:val="0"/>
              <w:adjustRightInd w:val="0"/>
              <w:jc w:val="both"/>
              <w:rPr>
                <w:rFonts w:ascii="Times New Roman" w:hAnsi="Times New Roman" w:cs="Times New Roman"/>
                <w:sz w:val="20"/>
                <w:szCs w:val="20"/>
              </w:rPr>
            </w:pPr>
            <w:r w:rsidRPr="00E94093">
              <w:rPr>
                <w:rFonts w:ascii="Times New Roman" w:hAnsi="Times New Roman" w:cs="Times New Roman"/>
                <w:sz w:val="20"/>
                <w:szCs w:val="20"/>
              </w:rPr>
              <w:t>Variabel</w:t>
            </w:r>
          </w:p>
        </w:tc>
        <w:tc>
          <w:tcPr>
            <w:tcW w:w="1500" w:type="dxa"/>
          </w:tcPr>
          <w:p w:rsidR="00E94093" w:rsidRPr="00E94093" w:rsidRDefault="00E94093" w:rsidP="0011327F">
            <w:pPr>
              <w:autoSpaceDE w:val="0"/>
              <w:autoSpaceDN w:val="0"/>
              <w:adjustRightInd w:val="0"/>
              <w:jc w:val="both"/>
              <w:rPr>
                <w:rFonts w:ascii="Times New Roman" w:hAnsi="Times New Roman" w:cs="Times New Roman"/>
                <w:sz w:val="20"/>
                <w:szCs w:val="20"/>
                <w:vertAlign w:val="subscript"/>
              </w:rPr>
            </w:pPr>
            <w:r w:rsidRPr="00E94093">
              <w:rPr>
                <w:rFonts w:ascii="Times New Roman" w:hAnsi="Times New Roman" w:cs="Times New Roman"/>
                <w:sz w:val="20"/>
                <w:szCs w:val="20"/>
              </w:rPr>
              <w:t>t</w:t>
            </w:r>
            <w:r w:rsidRPr="00E94093">
              <w:rPr>
                <w:rFonts w:ascii="Times New Roman" w:hAnsi="Times New Roman" w:cs="Times New Roman"/>
                <w:sz w:val="20"/>
                <w:szCs w:val="20"/>
                <w:vertAlign w:val="subscript"/>
              </w:rPr>
              <w:t>hitung</w:t>
            </w:r>
          </w:p>
        </w:tc>
        <w:tc>
          <w:tcPr>
            <w:tcW w:w="1296" w:type="dxa"/>
          </w:tcPr>
          <w:p w:rsidR="00E94093" w:rsidRPr="00E94093" w:rsidRDefault="00E94093" w:rsidP="0011327F">
            <w:pPr>
              <w:autoSpaceDE w:val="0"/>
              <w:autoSpaceDN w:val="0"/>
              <w:adjustRightInd w:val="0"/>
              <w:jc w:val="both"/>
              <w:rPr>
                <w:rFonts w:ascii="Times New Roman" w:hAnsi="Times New Roman" w:cs="Times New Roman"/>
                <w:sz w:val="20"/>
                <w:szCs w:val="20"/>
              </w:rPr>
            </w:pPr>
            <w:r w:rsidRPr="00E94093">
              <w:rPr>
                <w:rFonts w:ascii="Times New Roman" w:hAnsi="Times New Roman" w:cs="Times New Roman"/>
                <w:sz w:val="20"/>
                <w:szCs w:val="20"/>
              </w:rPr>
              <w:t>Sig.</w:t>
            </w:r>
          </w:p>
        </w:tc>
      </w:tr>
      <w:tr w:rsidR="00E94093" w:rsidRPr="008C53FA" w:rsidTr="0098422C">
        <w:trPr>
          <w:jc w:val="center"/>
        </w:trPr>
        <w:tc>
          <w:tcPr>
            <w:tcW w:w="4464" w:type="dxa"/>
          </w:tcPr>
          <w:p w:rsidR="00E94093" w:rsidRPr="00E94093" w:rsidRDefault="00E94093" w:rsidP="0011327F">
            <w:pPr>
              <w:autoSpaceDE w:val="0"/>
              <w:autoSpaceDN w:val="0"/>
              <w:adjustRightInd w:val="0"/>
              <w:jc w:val="both"/>
              <w:rPr>
                <w:rFonts w:ascii="Times New Roman" w:hAnsi="Times New Roman" w:cs="Times New Roman"/>
                <w:sz w:val="20"/>
                <w:szCs w:val="20"/>
              </w:rPr>
            </w:pPr>
            <w:r w:rsidRPr="00E94093">
              <w:rPr>
                <w:rFonts w:ascii="Times New Roman" w:hAnsi="Times New Roman" w:cs="Times New Roman"/>
                <w:sz w:val="20"/>
                <w:szCs w:val="20"/>
              </w:rPr>
              <w:t>Profitabilitas</w:t>
            </w:r>
          </w:p>
        </w:tc>
        <w:tc>
          <w:tcPr>
            <w:tcW w:w="1500" w:type="dxa"/>
          </w:tcPr>
          <w:p w:rsidR="00E94093" w:rsidRPr="00E94093" w:rsidRDefault="00E94093" w:rsidP="0011327F">
            <w:pPr>
              <w:autoSpaceDE w:val="0"/>
              <w:autoSpaceDN w:val="0"/>
              <w:adjustRightInd w:val="0"/>
              <w:jc w:val="both"/>
              <w:rPr>
                <w:rFonts w:ascii="Times New Roman" w:hAnsi="Times New Roman" w:cs="Times New Roman"/>
                <w:sz w:val="20"/>
                <w:szCs w:val="20"/>
              </w:rPr>
            </w:pPr>
            <w:r w:rsidRPr="00E94093">
              <w:rPr>
                <w:rFonts w:ascii="Times New Roman" w:hAnsi="Times New Roman" w:cs="Times New Roman"/>
                <w:sz w:val="20"/>
                <w:szCs w:val="20"/>
              </w:rPr>
              <w:t>2,600</w:t>
            </w:r>
          </w:p>
        </w:tc>
        <w:tc>
          <w:tcPr>
            <w:tcW w:w="1296" w:type="dxa"/>
          </w:tcPr>
          <w:p w:rsidR="00E94093" w:rsidRPr="00E94093" w:rsidRDefault="00E94093" w:rsidP="0011327F">
            <w:pPr>
              <w:autoSpaceDE w:val="0"/>
              <w:autoSpaceDN w:val="0"/>
              <w:adjustRightInd w:val="0"/>
              <w:jc w:val="both"/>
              <w:rPr>
                <w:rFonts w:ascii="Times New Roman" w:hAnsi="Times New Roman" w:cs="Times New Roman"/>
                <w:sz w:val="20"/>
                <w:szCs w:val="20"/>
              </w:rPr>
            </w:pPr>
            <w:r w:rsidRPr="00E94093">
              <w:rPr>
                <w:rFonts w:ascii="Times New Roman" w:hAnsi="Times New Roman" w:cs="Times New Roman"/>
                <w:sz w:val="20"/>
                <w:szCs w:val="20"/>
              </w:rPr>
              <w:t>0,012</w:t>
            </w:r>
          </w:p>
        </w:tc>
      </w:tr>
      <w:tr w:rsidR="00E94093" w:rsidRPr="008C53FA" w:rsidTr="0098422C">
        <w:trPr>
          <w:jc w:val="center"/>
        </w:trPr>
        <w:tc>
          <w:tcPr>
            <w:tcW w:w="4464" w:type="dxa"/>
          </w:tcPr>
          <w:p w:rsidR="00E94093" w:rsidRPr="00E94093" w:rsidRDefault="00E94093" w:rsidP="0011327F">
            <w:pPr>
              <w:autoSpaceDE w:val="0"/>
              <w:autoSpaceDN w:val="0"/>
              <w:adjustRightInd w:val="0"/>
              <w:jc w:val="both"/>
              <w:rPr>
                <w:rFonts w:ascii="Times New Roman" w:hAnsi="Times New Roman" w:cs="Times New Roman"/>
                <w:sz w:val="20"/>
                <w:szCs w:val="20"/>
              </w:rPr>
            </w:pPr>
            <w:r w:rsidRPr="00E94093">
              <w:rPr>
                <w:rFonts w:ascii="Times New Roman" w:hAnsi="Times New Roman" w:cs="Times New Roman"/>
                <w:sz w:val="20"/>
                <w:szCs w:val="20"/>
              </w:rPr>
              <w:t>Firm size</w:t>
            </w:r>
          </w:p>
        </w:tc>
        <w:tc>
          <w:tcPr>
            <w:tcW w:w="1500" w:type="dxa"/>
          </w:tcPr>
          <w:p w:rsidR="00E94093" w:rsidRPr="00E94093" w:rsidRDefault="00E94093" w:rsidP="0011327F">
            <w:pPr>
              <w:autoSpaceDE w:val="0"/>
              <w:autoSpaceDN w:val="0"/>
              <w:adjustRightInd w:val="0"/>
              <w:jc w:val="both"/>
              <w:rPr>
                <w:rFonts w:ascii="Times New Roman" w:hAnsi="Times New Roman" w:cs="Times New Roman"/>
                <w:sz w:val="20"/>
                <w:szCs w:val="20"/>
              </w:rPr>
            </w:pPr>
            <w:r w:rsidRPr="00E94093">
              <w:rPr>
                <w:rFonts w:ascii="Times New Roman" w:hAnsi="Times New Roman" w:cs="Times New Roman"/>
                <w:sz w:val="20"/>
                <w:szCs w:val="20"/>
              </w:rPr>
              <w:t>2,288</w:t>
            </w:r>
          </w:p>
        </w:tc>
        <w:tc>
          <w:tcPr>
            <w:tcW w:w="1296" w:type="dxa"/>
          </w:tcPr>
          <w:p w:rsidR="00E94093" w:rsidRPr="00E94093" w:rsidRDefault="00E94093" w:rsidP="0011327F">
            <w:pPr>
              <w:autoSpaceDE w:val="0"/>
              <w:autoSpaceDN w:val="0"/>
              <w:adjustRightInd w:val="0"/>
              <w:jc w:val="both"/>
              <w:rPr>
                <w:rFonts w:ascii="Times New Roman" w:hAnsi="Times New Roman" w:cs="Times New Roman"/>
                <w:sz w:val="20"/>
                <w:szCs w:val="20"/>
              </w:rPr>
            </w:pPr>
            <w:r w:rsidRPr="00E94093">
              <w:rPr>
                <w:rFonts w:ascii="Times New Roman" w:hAnsi="Times New Roman" w:cs="Times New Roman"/>
                <w:sz w:val="20"/>
                <w:szCs w:val="20"/>
              </w:rPr>
              <w:t>0,026</w:t>
            </w:r>
          </w:p>
        </w:tc>
      </w:tr>
      <w:tr w:rsidR="00E94093" w:rsidRPr="008C53FA" w:rsidTr="0098422C">
        <w:trPr>
          <w:jc w:val="center"/>
        </w:trPr>
        <w:tc>
          <w:tcPr>
            <w:tcW w:w="4464" w:type="dxa"/>
          </w:tcPr>
          <w:p w:rsidR="00E94093" w:rsidRPr="00E94093" w:rsidRDefault="00E94093" w:rsidP="0011327F">
            <w:pPr>
              <w:autoSpaceDE w:val="0"/>
              <w:autoSpaceDN w:val="0"/>
              <w:adjustRightInd w:val="0"/>
              <w:jc w:val="both"/>
              <w:rPr>
                <w:rFonts w:ascii="Times New Roman" w:hAnsi="Times New Roman" w:cs="Times New Roman"/>
                <w:sz w:val="20"/>
                <w:szCs w:val="20"/>
              </w:rPr>
            </w:pPr>
            <w:r w:rsidRPr="00E94093">
              <w:rPr>
                <w:rFonts w:ascii="Times New Roman" w:hAnsi="Times New Roman" w:cs="Times New Roman"/>
                <w:sz w:val="20"/>
                <w:szCs w:val="20"/>
              </w:rPr>
              <w:t>Likuiditas</w:t>
            </w:r>
          </w:p>
        </w:tc>
        <w:tc>
          <w:tcPr>
            <w:tcW w:w="1500" w:type="dxa"/>
          </w:tcPr>
          <w:p w:rsidR="00E94093" w:rsidRPr="00E94093" w:rsidRDefault="00E94093" w:rsidP="0011327F">
            <w:pPr>
              <w:autoSpaceDE w:val="0"/>
              <w:autoSpaceDN w:val="0"/>
              <w:adjustRightInd w:val="0"/>
              <w:jc w:val="both"/>
              <w:rPr>
                <w:rFonts w:ascii="Times New Roman" w:hAnsi="Times New Roman" w:cs="Times New Roman"/>
                <w:sz w:val="20"/>
                <w:szCs w:val="20"/>
              </w:rPr>
            </w:pPr>
            <w:r w:rsidRPr="00E94093">
              <w:rPr>
                <w:rFonts w:ascii="Times New Roman" w:hAnsi="Times New Roman" w:cs="Times New Roman"/>
                <w:sz w:val="20"/>
                <w:szCs w:val="20"/>
              </w:rPr>
              <w:t>2,028</w:t>
            </w:r>
          </w:p>
        </w:tc>
        <w:tc>
          <w:tcPr>
            <w:tcW w:w="1296" w:type="dxa"/>
          </w:tcPr>
          <w:p w:rsidR="00E94093" w:rsidRPr="00E94093" w:rsidRDefault="00E94093" w:rsidP="0011327F">
            <w:pPr>
              <w:autoSpaceDE w:val="0"/>
              <w:autoSpaceDN w:val="0"/>
              <w:adjustRightInd w:val="0"/>
              <w:jc w:val="both"/>
              <w:rPr>
                <w:rFonts w:ascii="Times New Roman" w:hAnsi="Times New Roman" w:cs="Times New Roman"/>
                <w:sz w:val="20"/>
                <w:szCs w:val="20"/>
              </w:rPr>
            </w:pPr>
            <w:r w:rsidRPr="00E94093">
              <w:rPr>
                <w:rFonts w:ascii="Times New Roman" w:hAnsi="Times New Roman" w:cs="Times New Roman"/>
                <w:sz w:val="20"/>
                <w:szCs w:val="20"/>
              </w:rPr>
              <w:t>0,048</w:t>
            </w:r>
          </w:p>
        </w:tc>
      </w:tr>
      <w:tr w:rsidR="00E94093" w:rsidRPr="008C53FA" w:rsidTr="0098422C">
        <w:trPr>
          <w:jc w:val="center"/>
        </w:trPr>
        <w:tc>
          <w:tcPr>
            <w:tcW w:w="4464" w:type="dxa"/>
          </w:tcPr>
          <w:p w:rsidR="00E94093" w:rsidRPr="00E94093" w:rsidRDefault="00E94093" w:rsidP="0011327F">
            <w:pPr>
              <w:autoSpaceDE w:val="0"/>
              <w:autoSpaceDN w:val="0"/>
              <w:adjustRightInd w:val="0"/>
              <w:jc w:val="both"/>
              <w:rPr>
                <w:rFonts w:ascii="Times New Roman" w:hAnsi="Times New Roman" w:cs="Times New Roman"/>
                <w:sz w:val="20"/>
                <w:szCs w:val="20"/>
              </w:rPr>
            </w:pPr>
            <w:r w:rsidRPr="00E94093">
              <w:rPr>
                <w:rFonts w:ascii="Times New Roman" w:hAnsi="Times New Roman" w:cs="Times New Roman"/>
                <w:sz w:val="20"/>
                <w:szCs w:val="20"/>
              </w:rPr>
              <w:t>Leverage</w:t>
            </w:r>
          </w:p>
        </w:tc>
        <w:tc>
          <w:tcPr>
            <w:tcW w:w="1500" w:type="dxa"/>
          </w:tcPr>
          <w:p w:rsidR="00E94093" w:rsidRPr="00E94093" w:rsidRDefault="00E94093" w:rsidP="0011327F">
            <w:pPr>
              <w:autoSpaceDE w:val="0"/>
              <w:autoSpaceDN w:val="0"/>
              <w:adjustRightInd w:val="0"/>
              <w:jc w:val="both"/>
              <w:rPr>
                <w:rFonts w:ascii="Times New Roman" w:hAnsi="Times New Roman" w:cs="Times New Roman"/>
                <w:sz w:val="20"/>
                <w:szCs w:val="20"/>
              </w:rPr>
            </w:pPr>
            <w:r w:rsidRPr="00E94093">
              <w:rPr>
                <w:rFonts w:ascii="Times New Roman" w:hAnsi="Times New Roman" w:cs="Times New Roman"/>
                <w:sz w:val="20"/>
                <w:szCs w:val="20"/>
              </w:rPr>
              <w:t>-1,748</w:t>
            </w:r>
          </w:p>
        </w:tc>
        <w:tc>
          <w:tcPr>
            <w:tcW w:w="1296" w:type="dxa"/>
          </w:tcPr>
          <w:p w:rsidR="00E94093" w:rsidRPr="00E94093" w:rsidRDefault="00E94093" w:rsidP="0011327F">
            <w:pPr>
              <w:autoSpaceDE w:val="0"/>
              <w:autoSpaceDN w:val="0"/>
              <w:adjustRightInd w:val="0"/>
              <w:jc w:val="both"/>
              <w:rPr>
                <w:rFonts w:ascii="Times New Roman" w:hAnsi="Times New Roman" w:cs="Times New Roman"/>
                <w:sz w:val="20"/>
                <w:szCs w:val="20"/>
              </w:rPr>
            </w:pPr>
            <w:r w:rsidRPr="00E94093">
              <w:rPr>
                <w:rFonts w:ascii="Times New Roman" w:hAnsi="Times New Roman" w:cs="Times New Roman"/>
                <w:sz w:val="20"/>
                <w:szCs w:val="20"/>
              </w:rPr>
              <w:t>0,087</w:t>
            </w:r>
          </w:p>
        </w:tc>
      </w:tr>
    </w:tbl>
    <w:p w:rsidR="00E94093" w:rsidRPr="00E94093" w:rsidRDefault="00E94093" w:rsidP="00E94093">
      <w:pPr>
        <w:autoSpaceDE w:val="0"/>
        <w:autoSpaceDN w:val="0"/>
        <w:adjustRightInd w:val="0"/>
        <w:spacing w:after="0" w:line="48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98422C">
        <w:rPr>
          <w:rFonts w:ascii="Times New Roman" w:hAnsi="Times New Roman" w:cs="Times New Roman"/>
          <w:sz w:val="20"/>
          <w:szCs w:val="20"/>
        </w:rPr>
        <w:t xml:space="preserve">     </w:t>
      </w:r>
      <w:r>
        <w:rPr>
          <w:rFonts w:ascii="Times New Roman" w:hAnsi="Times New Roman" w:cs="Times New Roman"/>
          <w:sz w:val="20"/>
          <w:szCs w:val="20"/>
        </w:rPr>
        <w:t xml:space="preserve"> </w:t>
      </w:r>
      <w:proofErr w:type="gramStart"/>
      <w:r w:rsidRPr="00E94093">
        <w:rPr>
          <w:rFonts w:ascii="Times New Roman" w:hAnsi="Times New Roman" w:cs="Times New Roman"/>
          <w:sz w:val="20"/>
          <w:szCs w:val="20"/>
        </w:rPr>
        <w:t>Sumber :</w:t>
      </w:r>
      <w:proofErr w:type="gramEnd"/>
      <w:r w:rsidRPr="00E94093">
        <w:rPr>
          <w:rFonts w:ascii="Times New Roman" w:hAnsi="Times New Roman" w:cs="Times New Roman"/>
          <w:sz w:val="20"/>
          <w:szCs w:val="20"/>
        </w:rPr>
        <w:t xml:space="preserve"> hasil pengolahan data penelitian</w:t>
      </w:r>
    </w:p>
    <w:p w:rsidR="00BA3ECB" w:rsidRDefault="00713E64" w:rsidP="00FA4C72">
      <w:pPr>
        <w:spacing w:after="0" w:line="480" w:lineRule="auto"/>
        <w:ind w:firstLine="720"/>
        <w:jc w:val="both"/>
      </w:pPr>
      <w:r>
        <w:rPr>
          <w:rFonts w:ascii="Times New Roman" w:hAnsi="Times New Roman" w:cs="Times New Roman"/>
          <w:sz w:val="24"/>
          <w:szCs w:val="24"/>
        </w:rPr>
        <w:t>Berdasarkan T</w:t>
      </w:r>
      <w:r w:rsidR="008E2DDB">
        <w:rPr>
          <w:rFonts w:ascii="Times New Roman" w:hAnsi="Times New Roman" w:cs="Times New Roman"/>
          <w:sz w:val="24"/>
          <w:szCs w:val="24"/>
        </w:rPr>
        <w:t>abel 10</w:t>
      </w:r>
      <w:r w:rsidR="00AF48B2">
        <w:rPr>
          <w:rFonts w:ascii="Times New Roman" w:hAnsi="Times New Roman" w:cs="Times New Roman"/>
          <w:sz w:val="24"/>
          <w:szCs w:val="24"/>
        </w:rPr>
        <w:t xml:space="preserve"> v</w:t>
      </w:r>
      <w:r w:rsidR="00EA088A">
        <w:rPr>
          <w:rFonts w:ascii="Times New Roman" w:hAnsi="Times New Roman" w:cs="Times New Roman"/>
          <w:sz w:val="24"/>
          <w:szCs w:val="24"/>
        </w:rPr>
        <w:t xml:space="preserve">ariabel profitabilitas mempunyai pengaruh positif dan signifikan terhadap kebijkan </w:t>
      </w:r>
      <w:proofErr w:type="gramStart"/>
      <w:r w:rsidR="00EA088A">
        <w:rPr>
          <w:rFonts w:ascii="Times New Roman" w:hAnsi="Times New Roman" w:cs="Times New Roman"/>
          <w:sz w:val="24"/>
          <w:szCs w:val="24"/>
        </w:rPr>
        <w:t>dividen .</w:t>
      </w:r>
      <w:proofErr w:type="gramEnd"/>
      <w:r w:rsidR="00EA088A">
        <w:rPr>
          <w:rFonts w:ascii="Times New Roman" w:hAnsi="Times New Roman" w:cs="Times New Roman"/>
          <w:sz w:val="24"/>
          <w:szCs w:val="24"/>
        </w:rPr>
        <w:t xml:space="preserve"> Hal ini </w:t>
      </w:r>
      <w:r w:rsidR="008A0B3D" w:rsidRPr="008C53FA">
        <w:rPr>
          <w:rFonts w:ascii="Times New Roman" w:hAnsi="Times New Roman" w:cs="Times New Roman"/>
          <w:sz w:val="24"/>
          <w:szCs w:val="24"/>
        </w:rPr>
        <w:t>terlihat dari nilai t</w:t>
      </w:r>
      <w:r w:rsidR="008A0B3D" w:rsidRPr="008C53FA">
        <w:rPr>
          <w:rFonts w:ascii="Times New Roman" w:hAnsi="Times New Roman" w:cs="Times New Roman"/>
          <w:sz w:val="24"/>
          <w:szCs w:val="24"/>
          <w:vertAlign w:val="subscript"/>
        </w:rPr>
        <w:t>hitung</w:t>
      </w:r>
      <w:r w:rsidR="008A0B3D" w:rsidRPr="008C53FA">
        <w:rPr>
          <w:rFonts w:ascii="Times New Roman" w:hAnsi="Times New Roman" w:cs="Times New Roman"/>
          <w:sz w:val="24"/>
          <w:szCs w:val="24"/>
        </w:rPr>
        <w:t xml:space="preserve"> &gt; t</w:t>
      </w:r>
      <w:r w:rsidR="008A0B3D" w:rsidRPr="008C53FA">
        <w:rPr>
          <w:rFonts w:ascii="Times New Roman" w:hAnsi="Times New Roman" w:cs="Times New Roman"/>
          <w:sz w:val="24"/>
          <w:szCs w:val="24"/>
          <w:vertAlign w:val="subscript"/>
        </w:rPr>
        <w:t>tabel</w:t>
      </w:r>
      <w:r w:rsidR="008A0B3D">
        <w:rPr>
          <w:rFonts w:ascii="Times New Roman" w:hAnsi="Times New Roman" w:cs="Times New Roman"/>
          <w:sz w:val="24"/>
          <w:szCs w:val="24"/>
        </w:rPr>
        <w:t xml:space="preserve"> (2,600 &gt; 1,684</w:t>
      </w:r>
      <w:r w:rsidR="008A0B3D" w:rsidRPr="008C53FA">
        <w:rPr>
          <w:rFonts w:ascii="Times New Roman" w:hAnsi="Times New Roman" w:cs="Times New Roman"/>
          <w:sz w:val="24"/>
          <w:szCs w:val="24"/>
        </w:rPr>
        <w:t>), serta nilai signifikansi profitabilitas lebih kecil dari tingkat signifikansi yang digunakan yaitu 5</w:t>
      </w:r>
      <w:r w:rsidR="008A0B3D">
        <w:rPr>
          <w:rFonts w:ascii="Times New Roman" w:hAnsi="Times New Roman" w:cs="Times New Roman"/>
          <w:sz w:val="24"/>
          <w:szCs w:val="24"/>
        </w:rPr>
        <w:t xml:space="preserve"> persen</w:t>
      </w:r>
      <w:r w:rsidR="008A0B3D" w:rsidRPr="008C53FA">
        <w:rPr>
          <w:rFonts w:ascii="Times New Roman" w:hAnsi="Times New Roman" w:cs="Times New Roman"/>
          <w:sz w:val="24"/>
          <w:szCs w:val="24"/>
        </w:rPr>
        <w:t xml:space="preserve"> (0,012 &lt; 0</w:t>
      </w:r>
      <w:proofErr w:type="gramStart"/>
      <w:r w:rsidR="008A0B3D" w:rsidRPr="008C53FA">
        <w:rPr>
          <w:rFonts w:ascii="Times New Roman" w:hAnsi="Times New Roman" w:cs="Times New Roman"/>
          <w:sz w:val="24"/>
          <w:szCs w:val="24"/>
        </w:rPr>
        <w:t>,05</w:t>
      </w:r>
      <w:proofErr w:type="gramEnd"/>
      <w:r w:rsidR="008A0B3D" w:rsidRPr="008C53FA">
        <w:rPr>
          <w:rFonts w:ascii="Times New Roman" w:hAnsi="Times New Roman" w:cs="Times New Roman"/>
          <w:sz w:val="24"/>
          <w:szCs w:val="24"/>
        </w:rPr>
        <w:t>)</w:t>
      </w:r>
      <w:r w:rsidR="00EA088A">
        <w:rPr>
          <w:rFonts w:ascii="Times New Roman" w:hAnsi="Times New Roman" w:cs="Times New Roman"/>
          <w:sz w:val="24"/>
          <w:szCs w:val="24"/>
        </w:rPr>
        <w:t xml:space="preserve">. </w:t>
      </w:r>
      <w:proofErr w:type="gramStart"/>
      <w:r w:rsidR="00EA088A">
        <w:rPr>
          <w:rFonts w:ascii="Times New Roman" w:hAnsi="Times New Roman" w:cs="Times New Roman"/>
          <w:sz w:val="24"/>
          <w:szCs w:val="24"/>
        </w:rPr>
        <w:t>Berdasarkan hasil tersebut, maka hipotesis pertama diterima.</w:t>
      </w:r>
      <w:proofErr w:type="gramEnd"/>
      <w:r w:rsidR="00EA088A">
        <w:rPr>
          <w:rFonts w:ascii="Times New Roman" w:hAnsi="Times New Roman" w:cs="Times New Roman"/>
          <w:sz w:val="24"/>
          <w:szCs w:val="24"/>
        </w:rPr>
        <w:t xml:space="preserve"> </w:t>
      </w:r>
      <w:proofErr w:type="gramStart"/>
      <w:r w:rsidR="00BA3ECB" w:rsidRPr="008C53FA">
        <w:rPr>
          <w:rFonts w:ascii="Times New Roman" w:hAnsi="Times New Roman" w:cs="Times New Roman"/>
          <w:sz w:val="24"/>
          <w:szCs w:val="24"/>
        </w:rPr>
        <w:t xml:space="preserve">Hasil penelitian ini sesuai dengan penelitian yang dilakukan oleh </w:t>
      </w:r>
      <w:r w:rsidR="00BA3ECB" w:rsidRPr="008C53FA">
        <w:rPr>
          <w:rFonts w:ascii="Times New Roman" w:hAnsi="Times New Roman" w:cs="Times New Roman"/>
          <w:sz w:val="24"/>
          <w:szCs w:val="24"/>
        </w:rPr>
        <w:lastRenderedPageBreak/>
        <w:t>Marrietta dan Sampurno (2013) yang menemukan bahwa profitabilitas yang diproksikan dengan ROA memiliki hubungan positif signifikan terhadap kebijakan dividen.</w:t>
      </w:r>
      <w:proofErr w:type="gramEnd"/>
      <w:r w:rsidR="00BA3ECB" w:rsidRPr="008C53FA">
        <w:t xml:space="preserve"> </w:t>
      </w:r>
    </w:p>
    <w:p w:rsidR="00B14189" w:rsidRDefault="00BA3ECB" w:rsidP="00B14189">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Variabel </w:t>
      </w:r>
      <w:r>
        <w:rPr>
          <w:rFonts w:ascii="Times New Roman" w:hAnsi="Times New Roman" w:cs="Times New Roman"/>
          <w:i/>
          <w:sz w:val="24"/>
          <w:szCs w:val="24"/>
        </w:rPr>
        <w:t>firm size</w:t>
      </w:r>
      <w:r>
        <w:rPr>
          <w:rFonts w:ascii="Times New Roman" w:hAnsi="Times New Roman" w:cs="Times New Roman"/>
          <w:sz w:val="24"/>
          <w:szCs w:val="24"/>
        </w:rPr>
        <w:t xml:space="preserve"> mempunyai pengaruh positif dan signifikan terhadap kebijkan </w:t>
      </w:r>
      <w:proofErr w:type="gramStart"/>
      <w:r>
        <w:rPr>
          <w:rFonts w:ascii="Times New Roman" w:hAnsi="Times New Roman" w:cs="Times New Roman"/>
          <w:sz w:val="24"/>
          <w:szCs w:val="24"/>
        </w:rPr>
        <w:t>dividen .</w:t>
      </w:r>
      <w:proofErr w:type="gramEnd"/>
      <w:r>
        <w:rPr>
          <w:rFonts w:ascii="Times New Roman" w:hAnsi="Times New Roman" w:cs="Times New Roman"/>
          <w:sz w:val="24"/>
          <w:szCs w:val="24"/>
        </w:rPr>
        <w:t xml:space="preserve"> Hal </w:t>
      </w:r>
      <w:r w:rsidR="008A0B3D">
        <w:rPr>
          <w:rFonts w:ascii="Times New Roman" w:hAnsi="Times New Roman" w:cs="Times New Roman"/>
          <w:sz w:val="24"/>
          <w:szCs w:val="24"/>
        </w:rPr>
        <w:t xml:space="preserve">ini </w:t>
      </w:r>
      <w:r w:rsidR="008A0B3D" w:rsidRPr="008C53FA">
        <w:rPr>
          <w:rFonts w:ascii="Times New Roman" w:hAnsi="Times New Roman" w:cs="Times New Roman"/>
          <w:sz w:val="24"/>
          <w:szCs w:val="24"/>
        </w:rPr>
        <w:t>terlihat dari nilai t</w:t>
      </w:r>
      <w:r w:rsidR="008A0B3D" w:rsidRPr="008C53FA">
        <w:rPr>
          <w:rFonts w:ascii="Times New Roman" w:hAnsi="Times New Roman" w:cs="Times New Roman"/>
          <w:sz w:val="24"/>
          <w:szCs w:val="24"/>
          <w:vertAlign w:val="subscript"/>
        </w:rPr>
        <w:t>hitung</w:t>
      </w:r>
      <w:r w:rsidR="008A0B3D" w:rsidRPr="008C53FA">
        <w:rPr>
          <w:rFonts w:ascii="Times New Roman" w:hAnsi="Times New Roman" w:cs="Times New Roman"/>
          <w:sz w:val="24"/>
          <w:szCs w:val="24"/>
        </w:rPr>
        <w:t xml:space="preserve"> &gt; t</w:t>
      </w:r>
      <w:r w:rsidR="008A0B3D" w:rsidRPr="008C53FA">
        <w:rPr>
          <w:rFonts w:ascii="Times New Roman" w:hAnsi="Times New Roman" w:cs="Times New Roman"/>
          <w:sz w:val="24"/>
          <w:szCs w:val="24"/>
          <w:vertAlign w:val="subscript"/>
        </w:rPr>
        <w:t>tabel</w:t>
      </w:r>
      <w:r w:rsidR="008A0B3D">
        <w:rPr>
          <w:rFonts w:ascii="Times New Roman" w:hAnsi="Times New Roman" w:cs="Times New Roman"/>
          <w:sz w:val="24"/>
          <w:szCs w:val="24"/>
        </w:rPr>
        <w:t xml:space="preserve"> (2,288 &gt; 1,684</w:t>
      </w:r>
      <w:r w:rsidR="008A0B3D" w:rsidRPr="008C53FA">
        <w:rPr>
          <w:rFonts w:ascii="Times New Roman" w:hAnsi="Times New Roman" w:cs="Times New Roman"/>
          <w:sz w:val="24"/>
          <w:szCs w:val="24"/>
        </w:rPr>
        <w:t xml:space="preserve">), serta nilai signifikansi </w:t>
      </w:r>
      <w:r w:rsidR="008A0B3D" w:rsidRPr="008C53FA">
        <w:rPr>
          <w:rFonts w:ascii="Times New Roman" w:hAnsi="Times New Roman" w:cs="Times New Roman"/>
          <w:i/>
          <w:sz w:val="24"/>
          <w:szCs w:val="24"/>
        </w:rPr>
        <w:t>firm size</w:t>
      </w:r>
      <w:r w:rsidR="008A0B3D" w:rsidRPr="008C53FA">
        <w:rPr>
          <w:rFonts w:ascii="Times New Roman" w:hAnsi="Times New Roman" w:cs="Times New Roman"/>
          <w:sz w:val="24"/>
          <w:szCs w:val="24"/>
        </w:rPr>
        <w:t xml:space="preserve"> lebih kecil dari tingkat signifikansi yang digunakan yaitu 5</w:t>
      </w:r>
      <w:r w:rsidR="008A0B3D">
        <w:rPr>
          <w:rFonts w:ascii="Times New Roman" w:hAnsi="Times New Roman" w:cs="Times New Roman"/>
          <w:sz w:val="24"/>
          <w:szCs w:val="24"/>
        </w:rPr>
        <w:t xml:space="preserve"> persen</w:t>
      </w:r>
      <w:r w:rsidR="008A0B3D" w:rsidRPr="008C53FA">
        <w:rPr>
          <w:rFonts w:ascii="Times New Roman" w:hAnsi="Times New Roman" w:cs="Times New Roman"/>
          <w:sz w:val="24"/>
          <w:szCs w:val="24"/>
        </w:rPr>
        <w:t xml:space="preserve"> (0,026 &lt; 0</w:t>
      </w:r>
      <w:proofErr w:type="gramStart"/>
      <w:r w:rsidR="008A0B3D" w:rsidRPr="008C53FA">
        <w:rPr>
          <w:rFonts w:ascii="Times New Roman" w:hAnsi="Times New Roman" w:cs="Times New Roman"/>
          <w:sz w:val="24"/>
          <w:szCs w:val="24"/>
        </w:rPr>
        <w:t>,05</w:t>
      </w:r>
      <w:proofErr w:type="gramEnd"/>
      <w:r w:rsidR="008A0B3D" w:rsidRPr="008C53FA">
        <w:rPr>
          <w:rFonts w:ascii="Times New Roman" w:hAnsi="Times New Roman" w:cs="Times New Roman"/>
          <w:sz w:val="24"/>
          <w:szCs w:val="24"/>
        </w:rPr>
        <w:t>)</w:t>
      </w:r>
      <w:r w:rsidR="009A697D">
        <w:rPr>
          <w:rFonts w:ascii="Times New Roman" w:hAnsi="Times New Roman" w:cs="Times New Roman"/>
          <w:sz w:val="24"/>
          <w:szCs w:val="24"/>
        </w:rPr>
        <w:t xml:space="preserve">. </w:t>
      </w:r>
      <w:proofErr w:type="gramStart"/>
      <w:r>
        <w:rPr>
          <w:rFonts w:ascii="Times New Roman" w:hAnsi="Times New Roman" w:cs="Times New Roman"/>
          <w:sz w:val="24"/>
          <w:szCs w:val="24"/>
        </w:rPr>
        <w:t>Berdasarkan hasil tersebut, maka hipotesis kedua diterima.</w:t>
      </w:r>
      <w:proofErr w:type="gramEnd"/>
      <w:r>
        <w:rPr>
          <w:rFonts w:ascii="Times New Roman" w:hAnsi="Times New Roman" w:cs="Times New Roman"/>
          <w:sz w:val="24"/>
          <w:szCs w:val="24"/>
        </w:rPr>
        <w:t xml:space="preserve"> </w:t>
      </w:r>
      <w:r w:rsidRPr="008C53FA">
        <w:rPr>
          <w:rFonts w:ascii="Times New Roman" w:hAnsi="Times New Roman" w:cs="Times New Roman"/>
          <w:sz w:val="24"/>
          <w:szCs w:val="24"/>
        </w:rPr>
        <w:t xml:space="preserve">Hasil penelitian ini sesuai dengan penelitian yang dilakukan oleh Arif </w:t>
      </w:r>
      <w:r w:rsidRPr="008C53FA">
        <w:rPr>
          <w:rFonts w:ascii="Times New Roman" w:hAnsi="Times New Roman" w:cs="Times New Roman"/>
          <w:i/>
          <w:sz w:val="24"/>
          <w:szCs w:val="24"/>
        </w:rPr>
        <w:t>and</w:t>
      </w:r>
      <w:r w:rsidRPr="008C53FA">
        <w:rPr>
          <w:rFonts w:ascii="Times New Roman" w:hAnsi="Times New Roman" w:cs="Times New Roman"/>
          <w:sz w:val="24"/>
          <w:szCs w:val="24"/>
        </w:rPr>
        <w:t xml:space="preserve"> Akbar (2013), yang menemukan bahwa </w:t>
      </w:r>
      <w:r w:rsidRPr="008C53FA">
        <w:rPr>
          <w:rFonts w:ascii="Times New Roman" w:hAnsi="Times New Roman" w:cs="Times New Roman"/>
          <w:i/>
          <w:sz w:val="24"/>
          <w:szCs w:val="24"/>
        </w:rPr>
        <w:t>firm size</w:t>
      </w:r>
      <w:r w:rsidRPr="008C53FA">
        <w:rPr>
          <w:rFonts w:ascii="Times New Roman" w:hAnsi="Times New Roman" w:cs="Times New Roman"/>
          <w:sz w:val="24"/>
          <w:szCs w:val="24"/>
        </w:rPr>
        <w:t xml:space="preserve"> yang diproksikan dengan </w:t>
      </w:r>
      <w:r w:rsidRPr="00D15870">
        <w:rPr>
          <w:rFonts w:ascii="Times New Roman" w:hAnsi="Times New Roman" w:cs="Times New Roman"/>
          <w:i/>
          <w:sz w:val="24"/>
          <w:szCs w:val="24"/>
        </w:rPr>
        <w:t>total asset</w:t>
      </w:r>
      <w:r w:rsidRPr="008C53FA">
        <w:rPr>
          <w:rFonts w:ascii="Times New Roman" w:hAnsi="Times New Roman" w:cs="Times New Roman"/>
          <w:sz w:val="24"/>
          <w:szCs w:val="24"/>
        </w:rPr>
        <w:t xml:space="preserve"> memiliki hubungan positif signifikan terhadap kebijakan dividen.</w:t>
      </w:r>
    </w:p>
    <w:p w:rsidR="00BA3ECB" w:rsidRDefault="00BA3ECB" w:rsidP="00B14189">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Variabel likuiditas mempunyai pengaruh positif dan signifikan terhadap kebijkan </w:t>
      </w:r>
      <w:proofErr w:type="gramStart"/>
      <w:r>
        <w:rPr>
          <w:rFonts w:ascii="Times New Roman" w:hAnsi="Times New Roman" w:cs="Times New Roman"/>
          <w:sz w:val="24"/>
          <w:szCs w:val="24"/>
        </w:rPr>
        <w:t>dividen .</w:t>
      </w:r>
      <w:proofErr w:type="gramEnd"/>
      <w:r>
        <w:rPr>
          <w:rFonts w:ascii="Times New Roman" w:hAnsi="Times New Roman" w:cs="Times New Roman"/>
          <w:sz w:val="24"/>
          <w:szCs w:val="24"/>
        </w:rPr>
        <w:t xml:space="preserve"> Hal ini</w:t>
      </w:r>
      <w:r w:rsidR="008A0B3D" w:rsidRPr="008A0B3D">
        <w:rPr>
          <w:rFonts w:ascii="Times New Roman" w:hAnsi="Times New Roman" w:cs="Times New Roman"/>
          <w:sz w:val="24"/>
          <w:szCs w:val="24"/>
        </w:rPr>
        <w:t xml:space="preserve"> </w:t>
      </w:r>
      <w:r w:rsidR="008A0B3D" w:rsidRPr="008C53FA">
        <w:rPr>
          <w:rFonts w:ascii="Times New Roman" w:hAnsi="Times New Roman" w:cs="Times New Roman"/>
          <w:sz w:val="24"/>
          <w:szCs w:val="24"/>
        </w:rPr>
        <w:t>terlihat dari nilai t</w:t>
      </w:r>
      <w:r w:rsidR="008A0B3D" w:rsidRPr="008C53FA">
        <w:rPr>
          <w:rFonts w:ascii="Times New Roman" w:hAnsi="Times New Roman" w:cs="Times New Roman"/>
          <w:sz w:val="24"/>
          <w:szCs w:val="24"/>
          <w:vertAlign w:val="subscript"/>
        </w:rPr>
        <w:t>hitung</w:t>
      </w:r>
      <w:r w:rsidR="008A0B3D" w:rsidRPr="008C53FA">
        <w:rPr>
          <w:rFonts w:ascii="Times New Roman" w:hAnsi="Times New Roman" w:cs="Times New Roman"/>
          <w:sz w:val="24"/>
          <w:szCs w:val="24"/>
        </w:rPr>
        <w:t xml:space="preserve"> &gt; t</w:t>
      </w:r>
      <w:r w:rsidR="008A0B3D" w:rsidRPr="008C53FA">
        <w:rPr>
          <w:rFonts w:ascii="Times New Roman" w:hAnsi="Times New Roman" w:cs="Times New Roman"/>
          <w:sz w:val="24"/>
          <w:szCs w:val="24"/>
          <w:vertAlign w:val="subscript"/>
        </w:rPr>
        <w:t>tabel</w:t>
      </w:r>
      <w:r w:rsidR="008A0B3D">
        <w:rPr>
          <w:rFonts w:ascii="Times New Roman" w:hAnsi="Times New Roman" w:cs="Times New Roman"/>
          <w:sz w:val="24"/>
          <w:szCs w:val="24"/>
        </w:rPr>
        <w:t xml:space="preserve"> (</w:t>
      </w:r>
      <w:proofErr w:type="gramStart"/>
      <w:r w:rsidR="008A0B3D">
        <w:rPr>
          <w:rFonts w:ascii="Times New Roman" w:hAnsi="Times New Roman" w:cs="Times New Roman"/>
          <w:sz w:val="24"/>
          <w:szCs w:val="24"/>
        </w:rPr>
        <w:t>2,028  &gt;</w:t>
      </w:r>
      <w:proofErr w:type="gramEnd"/>
      <w:r w:rsidR="008A0B3D">
        <w:rPr>
          <w:rFonts w:ascii="Times New Roman" w:hAnsi="Times New Roman" w:cs="Times New Roman"/>
          <w:sz w:val="24"/>
          <w:szCs w:val="24"/>
        </w:rPr>
        <w:t xml:space="preserve"> 1,684</w:t>
      </w:r>
      <w:r w:rsidR="008A0B3D" w:rsidRPr="008C53FA">
        <w:rPr>
          <w:rFonts w:ascii="Times New Roman" w:hAnsi="Times New Roman" w:cs="Times New Roman"/>
          <w:sz w:val="24"/>
          <w:szCs w:val="24"/>
        </w:rPr>
        <w:t>), serta nilai signifikansi likuiditas lebih kecil dari tingkat signifikansi yang digunakan yaitu 5</w:t>
      </w:r>
      <w:r w:rsidR="008A0B3D">
        <w:rPr>
          <w:rFonts w:ascii="Times New Roman" w:hAnsi="Times New Roman" w:cs="Times New Roman"/>
          <w:sz w:val="24"/>
          <w:szCs w:val="24"/>
        </w:rPr>
        <w:t xml:space="preserve"> persen</w:t>
      </w:r>
      <w:r w:rsidR="008A0B3D" w:rsidRPr="008C53FA">
        <w:rPr>
          <w:rFonts w:ascii="Times New Roman" w:hAnsi="Times New Roman" w:cs="Times New Roman"/>
          <w:sz w:val="24"/>
          <w:szCs w:val="24"/>
        </w:rPr>
        <w:t xml:space="preserve"> (0,048 &lt; 0,05)</w:t>
      </w:r>
      <w:r w:rsidR="009A697D">
        <w:rPr>
          <w:rFonts w:ascii="Times New Roman" w:hAnsi="Times New Roman" w:cs="Times New Roman"/>
          <w:sz w:val="24"/>
          <w:szCs w:val="24"/>
        </w:rPr>
        <w:t>.</w:t>
      </w:r>
      <w:r w:rsidR="008A0B3D" w:rsidRPr="008C53FA">
        <w:rPr>
          <w:rFonts w:ascii="Times New Roman" w:hAnsi="Times New Roman" w:cs="Times New Roman"/>
          <w:sz w:val="24"/>
          <w:szCs w:val="24"/>
        </w:rPr>
        <w:t xml:space="preserve"> </w:t>
      </w:r>
      <w:proofErr w:type="gramStart"/>
      <w:r>
        <w:rPr>
          <w:rFonts w:ascii="Times New Roman" w:hAnsi="Times New Roman" w:cs="Times New Roman"/>
          <w:sz w:val="24"/>
          <w:szCs w:val="24"/>
        </w:rPr>
        <w:t>Berdasarkan hasil tersebut, maka hipotesis ketiga diterima.</w:t>
      </w:r>
      <w:proofErr w:type="gramEnd"/>
      <w:r>
        <w:rPr>
          <w:rFonts w:ascii="Times New Roman" w:hAnsi="Times New Roman" w:cs="Times New Roman"/>
          <w:sz w:val="24"/>
          <w:szCs w:val="24"/>
        </w:rPr>
        <w:t xml:space="preserve"> </w:t>
      </w:r>
      <w:proofErr w:type="gramStart"/>
      <w:r w:rsidRPr="008C53FA">
        <w:rPr>
          <w:rFonts w:ascii="Times New Roman" w:hAnsi="Times New Roman" w:cs="Times New Roman"/>
          <w:sz w:val="24"/>
          <w:szCs w:val="24"/>
        </w:rPr>
        <w:t xml:space="preserve">Hasil penelitian ini sesuai dengan penelitian yang dilakukan oleh Rehman </w:t>
      </w:r>
      <w:r w:rsidRPr="008C53FA">
        <w:rPr>
          <w:rFonts w:ascii="Times New Roman" w:hAnsi="Times New Roman" w:cs="Times New Roman"/>
          <w:i/>
          <w:sz w:val="24"/>
          <w:szCs w:val="24"/>
        </w:rPr>
        <w:t xml:space="preserve">and </w:t>
      </w:r>
      <w:r w:rsidRPr="008C53FA">
        <w:rPr>
          <w:rFonts w:ascii="Times New Roman" w:hAnsi="Times New Roman" w:cs="Times New Roman"/>
          <w:sz w:val="24"/>
          <w:szCs w:val="24"/>
        </w:rPr>
        <w:t xml:space="preserve">Takumi (2012), Aljanah (2010) yang menentukan bahwa likuiditas yang diproksikan dengan </w:t>
      </w:r>
      <w:r w:rsidRPr="008C53FA">
        <w:rPr>
          <w:rFonts w:ascii="Times New Roman" w:hAnsi="Times New Roman" w:cs="Times New Roman"/>
          <w:i/>
          <w:sz w:val="24"/>
          <w:szCs w:val="24"/>
        </w:rPr>
        <w:t xml:space="preserve">current ratio </w:t>
      </w:r>
      <w:r w:rsidRPr="008C53FA">
        <w:rPr>
          <w:rFonts w:ascii="Times New Roman" w:hAnsi="Times New Roman" w:cs="Times New Roman"/>
          <w:sz w:val="24"/>
          <w:szCs w:val="24"/>
        </w:rPr>
        <w:t>memiliki hubungan positif signifikan terhadap kebijakan dividen.</w:t>
      </w:r>
      <w:proofErr w:type="gramEnd"/>
      <w:r w:rsidRPr="008C53FA">
        <w:rPr>
          <w:rFonts w:ascii="Times New Roman" w:hAnsi="Times New Roman" w:cs="Times New Roman"/>
          <w:sz w:val="24"/>
          <w:szCs w:val="24"/>
        </w:rPr>
        <w:t xml:space="preserve"> </w:t>
      </w:r>
    </w:p>
    <w:p w:rsidR="00AF48B2" w:rsidRDefault="00BA3ECB" w:rsidP="00E94093">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Variabel </w:t>
      </w:r>
      <w:r>
        <w:rPr>
          <w:rFonts w:ascii="Times New Roman" w:hAnsi="Times New Roman" w:cs="Times New Roman"/>
          <w:i/>
          <w:sz w:val="24"/>
          <w:szCs w:val="24"/>
        </w:rPr>
        <w:t>leverage</w:t>
      </w:r>
      <w:r>
        <w:rPr>
          <w:rFonts w:ascii="Times New Roman" w:hAnsi="Times New Roman" w:cs="Times New Roman"/>
          <w:sz w:val="24"/>
          <w:szCs w:val="24"/>
        </w:rPr>
        <w:t xml:space="preserve"> mempunyai pengaruh negatif dan tidak signifikan terhadap kebijkan </w:t>
      </w:r>
      <w:proofErr w:type="gramStart"/>
      <w:r>
        <w:rPr>
          <w:rFonts w:ascii="Times New Roman" w:hAnsi="Times New Roman" w:cs="Times New Roman"/>
          <w:sz w:val="24"/>
          <w:szCs w:val="24"/>
        </w:rPr>
        <w:t>dividen .</w:t>
      </w:r>
      <w:proofErr w:type="gramEnd"/>
      <w:r>
        <w:rPr>
          <w:rFonts w:ascii="Times New Roman" w:hAnsi="Times New Roman" w:cs="Times New Roman"/>
          <w:sz w:val="24"/>
          <w:szCs w:val="24"/>
        </w:rPr>
        <w:t xml:space="preserve"> Hal ini dapat dilihat dari </w:t>
      </w:r>
      <w:r w:rsidR="009A697D" w:rsidRPr="008C53FA">
        <w:rPr>
          <w:rFonts w:ascii="Times New Roman" w:hAnsi="Times New Roman" w:cs="Times New Roman"/>
          <w:sz w:val="24"/>
          <w:szCs w:val="24"/>
        </w:rPr>
        <w:t>nilai t</w:t>
      </w:r>
      <w:r w:rsidR="009A697D" w:rsidRPr="008C53FA">
        <w:rPr>
          <w:rFonts w:ascii="Times New Roman" w:hAnsi="Times New Roman" w:cs="Times New Roman"/>
          <w:sz w:val="24"/>
          <w:szCs w:val="24"/>
          <w:vertAlign w:val="subscript"/>
        </w:rPr>
        <w:t>hitung</w:t>
      </w:r>
      <w:r w:rsidR="009A697D">
        <w:rPr>
          <w:rFonts w:ascii="Times New Roman" w:hAnsi="Times New Roman" w:cs="Times New Roman"/>
          <w:sz w:val="24"/>
          <w:szCs w:val="24"/>
        </w:rPr>
        <w:t xml:space="preserve"> &lt;</w:t>
      </w:r>
      <w:r w:rsidR="009A697D" w:rsidRPr="008C53FA">
        <w:rPr>
          <w:rFonts w:ascii="Times New Roman" w:hAnsi="Times New Roman" w:cs="Times New Roman"/>
          <w:sz w:val="24"/>
          <w:szCs w:val="24"/>
        </w:rPr>
        <w:t xml:space="preserve"> t</w:t>
      </w:r>
      <w:r w:rsidR="009A697D" w:rsidRPr="008C53FA">
        <w:rPr>
          <w:rFonts w:ascii="Times New Roman" w:hAnsi="Times New Roman" w:cs="Times New Roman"/>
          <w:sz w:val="24"/>
          <w:szCs w:val="24"/>
          <w:vertAlign w:val="subscript"/>
        </w:rPr>
        <w:t>tabel</w:t>
      </w:r>
      <w:r w:rsidR="009A697D">
        <w:rPr>
          <w:rFonts w:ascii="Times New Roman" w:hAnsi="Times New Roman" w:cs="Times New Roman"/>
          <w:sz w:val="24"/>
          <w:szCs w:val="24"/>
        </w:rPr>
        <w:t xml:space="preserve"> (-1,748 &lt; -1,684</w:t>
      </w:r>
      <w:proofErr w:type="gramStart"/>
      <w:r w:rsidR="009A697D" w:rsidRPr="008C53FA">
        <w:rPr>
          <w:rFonts w:ascii="Times New Roman" w:hAnsi="Times New Roman" w:cs="Times New Roman"/>
          <w:sz w:val="24"/>
          <w:szCs w:val="24"/>
        </w:rPr>
        <w:t>)  serta</w:t>
      </w:r>
      <w:proofErr w:type="gramEnd"/>
      <w:r w:rsidR="009A697D" w:rsidRPr="008C53FA">
        <w:rPr>
          <w:rFonts w:ascii="Times New Roman" w:hAnsi="Times New Roman" w:cs="Times New Roman"/>
          <w:sz w:val="24"/>
          <w:szCs w:val="24"/>
        </w:rPr>
        <w:t xml:space="preserve"> tingkat signifikansi sebesar 0,087 yaitu lebih </w:t>
      </w:r>
      <w:r w:rsidR="009A697D">
        <w:rPr>
          <w:rFonts w:ascii="Times New Roman" w:hAnsi="Times New Roman" w:cs="Times New Roman"/>
          <w:sz w:val="24"/>
          <w:szCs w:val="24"/>
        </w:rPr>
        <w:t>besar dari tingkat signifikansi 5 persen (0,087 &gt; 0,05)</w:t>
      </w:r>
      <w:r w:rsidR="009A697D" w:rsidRPr="008C53FA">
        <w:rPr>
          <w:rFonts w:ascii="Times New Roman" w:hAnsi="Times New Roman" w:cs="Times New Roman"/>
          <w:sz w:val="24"/>
          <w:szCs w:val="24"/>
        </w:rPr>
        <w:t xml:space="preserve">. </w:t>
      </w:r>
      <w:r>
        <w:rPr>
          <w:rFonts w:ascii="Times New Roman" w:hAnsi="Times New Roman" w:cs="Times New Roman"/>
          <w:sz w:val="24"/>
          <w:szCs w:val="24"/>
        </w:rPr>
        <w:t>Berdasarkan hasil tersebut, maka hipote</w:t>
      </w:r>
      <w:r w:rsidR="00666BD1">
        <w:rPr>
          <w:rFonts w:ascii="Times New Roman" w:hAnsi="Times New Roman" w:cs="Times New Roman"/>
          <w:sz w:val="24"/>
          <w:szCs w:val="24"/>
        </w:rPr>
        <w:t>sis keempat</w:t>
      </w:r>
      <w:r>
        <w:rPr>
          <w:rFonts w:ascii="Times New Roman" w:hAnsi="Times New Roman" w:cs="Times New Roman"/>
          <w:sz w:val="24"/>
          <w:szCs w:val="24"/>
        </w:rPr>
        <w:t xml:space="preserve"> ditolak. </w:t>
      </w:r>
      <w:proofErr w:type="gramStart"/>
      <w:r w:rsidRPr="008C53FA">
        <w:rPr>
          <w:rFonts w:ascii="Times New Roman" w:hAnsi="Times New Roman" w:cs="Times New Roman"/>
          <w:sz w:val="24"/>
          <w:szCs w:val="24"/>
        </w:rPr>
        <w:t xml:space="preserve">Hasil </w:t>
      </w:r>
      <w:r w:rsidRPr="008C53FA">
        <w:rPr>
          <w:rFonts w:ascii="Times New Roman" w:hAnsi="Times New Roman" w:cs="Times New Roman"/>
          <w:sz w:val="24"/>
          <w:szCs w:val="24"/>
        </w:rPr>
        <w:lastRenderedPageBreak/>
        <w:t xml:space="preserve">penelitian ini serupa dengan hasil penelitian </w:t>
      </w:r>
      <w:r>
        <w:rPr>
          <w:rFonts w:ascii="Times New Roman" w:hAnsi="Times New Roman" w:cs="Times New Roman"/>
          <w:sz w:val="24"/>
          <w:szCs w:val="24"/>
        </w:rPr>
        <w:t xml:space="preserve">dari Marlina dan Danica (2009) </w:t>
      </w:r>
      <w:r w:rsidRPr="008C53FA">
        <w:rPr>
          <w:rFonts w:ascii="Times New Roman" w:hAnsi="Times New Roman" w:cs="Times New Roman"/>
          <w:sz w:val="24"/>
          <w:szCs w:val="24"/>
        </w:rPr>
        <w:t xml:space="preserve">yang menentukan bahwa </w:t>
      </w:r>
      <w:r w:rsidRPr="008C53FA">
        <w:rPr>
          <w:rFonts w:ascii="Times New Roman" w:hAnsi="Times New Roman" w:cs="Times New Roman"/>
          <w:i/>
          <w:sz w:val="24"/>
          <w:szCs w:val="24"/>
        </w:rPr>
        <w:t>leverage</w:t>
      </w:r>
      <w:r w:rsidRPr="008C53FA">
        <w:rPr>
          <w:rFonts w:ascii="Times New Roman" w:hAnsi="Times New Roman" w:cs="Times New Roman"/>
          <w:sz w:val="24"/>
          <w:szCs w:val="24"/>
        </w:rPr>
        <w:t xml:space="preserve"> yang diproksikan dengan </w:t>
      </w:r>
      <w:r w:rsidRPr="008C53FA">
        <w:rPr>
          <w:rFonts w:ascii="Times New Roman" w:hAnsi="Times New Roman" w:cs="Times New Roman"/>
          <w:i/>
          <w:sz w:val="24"/>
          <w:szCs w:val="24"/>
        </w:rPr>
        <w:t xml:space="preserve">debt to equity ratio </w:t>
      </w:r>
      <w:r>
        <w:rPr>
          <w:rFonts w:ascii="Times New Roman" w:hAnsi="Times New Roman" w:cs="Times New Roman"/>
          <w:sz w:val="24"/>
          <w:szCs w:val="24"/>
        </w:rPr>
        <w:t>memiliki pengaruh</w:t>
      </w:r>
      <w:r w:rsidRPr="008C53FA">
        <w:rPr>
          <w:rFonts w:ascii="Times New Roman" w:hAnsi="Times New Roman" w:cs="Times New Roman"/>
          <w:sz w:val="24"/>
          <w:szCs w:val="24"/>
        </w:rPr>
        <w:t xml:space="preserve"> </w:t>
      </w:r>
      <w:r>
        <w:rPr>
          <w:rFonts w:ascii="Times New Roman" w:hAnsi="Times New Roman" w:cs="Times New Roman"/>
          <w:sz w:val="24"/>
          <w:szCs w:val="24"/>
        </w:rPr>
        <w:t xml:space="preserve">negatif dan </w:t>
      </w:r>
      <w:r w:rsidRPr="008C53FA">
        <w:rPr>
          <w:rFonts w:ascii="Times New Roman" w:hAnsi="Times New Roman" w:cs="Times New Roman"/>
          <w:sz w:val="24"/>
          <w:szCs w:val="24"/>
        </w:rPr>
        <w:t>tidak signifikan terhadap kebijakan dividen.</w:t>
      </w:r>
      <w:proofErr w:type="gramEnd"/>
    </w:p>
    <w:p w:rsidR="00E94093" w:rsidRDefault="00E94093" w:rsidP="00E94093">
      <w:pPr>
        <w:autoSpaceDE w:val="0"/>
        <w:autoSpaceDN w:val="0"/>
        <w:adjustRightInd w:val="0"/>
        <w:spacing w:after="0" w:line="480" w:lineRule="auto"/>
        <w:ind w:firstLine="720"/>
        <w:jc w:val="both"/>
        <w:rPr>
          <w:rFonts w:ascii="Times New Roman" w:hAnsi="Times New Roman" w:cs="Times New Roman"/>
          <w:sz w:val="24"/>
          <w:szCs w:val="24"/>
        </w:rPr>
      </w:pPr>
    </w:p>
    <w:p w:rsidR="00AF48B2" w:rsidRDefault="004A6D94" w:rsidP="00AF48B2">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SIMPULAN DAN SARAN</w:t>
      </w:r>
    </w:p>
    <w:p w:rsidR="00AF48B2" w:rsidRDefault="00666BD1" w:rsidP="00A62B15">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Berdasarkan hasil A</w:t>
      </w:r>
      <w:r w:rsidR="0098422C">
        <w:rPr>
          <w:rFonts w:ascii="Times New Roman" w:hAnsi="Times New Roman" w:cs="Times New Roman"/>
          <w:sz w:val="24"/>
          <w:szCs w:val="24"/>
        </w:rPr>
        <w:t xml:space="preserve">nalisis Regresi Linier Berganda </w:t>
      </w:r>
      <w:r>
        <w:rPr>
          <w:rFonts w:ascii="Times New Roman" w:hAnsi="Times New Roman" w:cs="Times New Roman"/>
          <w:sz w:val="24"/>
          <w:szCs w:val="24"/>
        </w:rPr>
        <w:t xml:space="preserve">pada perusahaan manufaktur di Bursa Efek Indonesia periode 2008-2012 didapatkan hasil bahwa variabel profitabilitas, </w:t>
      </w:r>
      <w:r>
        <w:rPr>
          <w:rFonts w:ascii="Times New Roman" w:hAnsi="Times New Roman" w:cs="Times New Roman"/>
          <w:i/>
          <w:sz w:val="24"/>
          <w:szCs w:val="24"/>
        </w:rPr>
        <w:t>firm size</w:t>
      </w:r>
      <w:r>
        <w:rPr>
          <w:rFonts w:ascii="Times New Roman" w:hAnsi="Times New Roman" w:cs="Times New Roman"/>
          <w:sz w:val="24"/>
          <w:szCs w:val="24"/>
        </w:rPr>
        <w:t xml:space="preserve">, </w:t>
      </w:r>
      <w:r w:rsidR="00A62B15">
        <w:rPr>
          <w:rFonts w:ascii="Times New Roman" w:hAnsi="Times New Roman" w:cs="Times New Roman"/>
          <w:sz w:val="24"/>
          <w:szCs w:val="24"/>
        </w:rPr>
        <w:t xml:space="preserve">dan </w:t>
      </w:r>
      <w:r>
        <w:rPr>
          <w:rFonts w:ascii="Times New Roman" w:hAnsi="Times New Roman" w:cs="Times New Roman"/>
          <w:sz w:val="24"/>
          <w:szCs w:val="24"/>
        </w:rPr>
        <w:t xml:space="preserve">likuiditas </w:t>
      </w:r>
      <w:r w:rsidR="00A62B15">
        <w:rPr>
          <w:rFonts w:ascii="Times New Roman" w:hAnsi="Times New Roman" w:cs="Times New Roman"/>
          <w:sz w:val="24"/>
          <w:szCs w:val="24"/>
        </w:rPr>
        <w:t xml:space="preserve">berpengaruh positif dan signifikan terhadap kebijakan dividen. Sedangkan variabel </w:t>
      </w:r>
      <w:r w:rsidR="00A62B15">
        <w:rPr>
          <w:rFonts w:ascii="Times New Roman" w:hAnsi="Times New Roman" w:cs="Times New Roman"/>
          <w:i/>
          <w:sz w:val="24"/>
          <w:szCs w:val="24"/>
        </w:rPr>
        <w:t>leverage</w:t>
      </w:r>
      <w:r w:rsidR="00A62B15">
        <w:rPr>
          <w:rFonts w:ascii="Times New Roman" w:hAnsi="Times New Roman" w:cs="Times New Roman"/>
          <w:sz w:val="24"/>
          <w:szCs w:val="24"/>
        </w:rPr>
        <w:t xml:space="preserve"> berpengaruh negatif dan tidak signifikan terhadap kebijakan dividen. Untuk hasil uji koefisien determinasi (R</w:t>
      </w:r>
      <w:r w:rsidR="00A62B15">
        <w:rPr>
          <w:rFonts w:ascii="Times New Roman" w:hAnsi="Times New Roman" w:cs="Times New Roman"/>
          <w:sz w:val="24"/>
          <w:szCs w:val="24"/>
          <w:vertAlign w:val="superscript"/>
        </w:rPr>
        <w:t>2</w:t>
      </w:r>
      <w:r w:rsidR="00A62B15">
        <w:rPr>
          <w:rFonts w:ascii="Times New Roman" w:hAnsi="Times New Roman" w:cs="Times New Roman"/>
          <w:sz w:val="24"/>
          <w:szCs w:val="24"/>
        </w:rPr>
        <w:t>) perusahaan manufaktur, memiliki hasil sebesar 0,213 menunjukkan bahwa 21,</w:t>
      </w:r>
      <w:r w:rsidR="00A62B15" w:rsidRPr="008C53FA">
        <w:rPr>
          <w:rFonts w:ascii="Times New Roman" w:hAnsi="Times New Roman" w:cs="Times New Roman"/>
          <w:sz w:val="24"/>
          <w:szCs w:val="24"/>
        </w:rPr>
        <w:t>3</w:t>
      </w:r>
      <w:r w:rsidR="00A62B15">
        <w:rPr>
          <w:rFonts w:ascii="Times New Roman" w:hAnsi="Times New Roman" w:cs="Times New Roman"/>
          <w:sz w:val="24"/>
          <w:szCs w:val="24"/>
        </w:rPr>
        <w:t xml:space="preserve"> persen </w:t>
      </w:r>
      <w:r w:rsidR="00A62B15" w:rsidRPr="008C53FA">
        <w:rPr>
          <w:rFonts w:ascii="Times New Roman" w:hAnsi="Times New Roman" w:cs="Times New Roman"/>
          <w:sz w:val="24"/>
          <w:szCs w:val="24"/>
        </w:rPr>
        <w:t>variasi (naik-turunnya) variabel kebijakan dividen (Y) dipengaruhi secara bersama-sama oleh variabel profitabilitas (X</w:t>
      </w:r>
      <w:r w:rsidR="00A62B15" w:rsidRPr="008C53FA">
        <w:rPr>
          <w:rFonts w:ascii="Times New Roman" w:hAnsi="Times New Roman" w:cs="Times New Roman"/>
          <w:sz w:val="24"/>
          <w:szCs w:val="24"/>
          <w:vertAlign w:val="subscript"/>
        </w:rPr>
        <w:t>1</w:t>
      </w:r>
      <w:r w:rsidR="00A62B15" w:rsidRPr="008C53FA">
        <w:rPr>
          <w:rFonts w:ascii="Times New Roman" w:hAnsi="Times New Roman" w:cs="Times New Roman"/>
          <w:sz w:val="24"/>
          <w:szCs w:val="24"/>
        </w:rPr>
        <w:t xml:space="preserve">),  </w:t>
      </w:r>
      <w:r w:rsidR="00A62B15" w:rsidRPr="008C53FA">
        <w:rPr>
          <w:rFonts w:ascii="Times New Roman" w:hAnsi="Times New Roman" w:cs="Times New Roman"/>
          <w:i/>
          <w:sz w:val="24"/>
          <w:szCs w:val="24"/>
        </w:rPr>
        <w:t>firm size</w:t>
      </w:r>
      <w:r w:rsidR="00A62B15" w:rsidRPr="008C53FA">
        <w:rPr>
          <w:rFonts w:ascii="Times New Roman" w:hAnsi="Times New Roman" w:cs="Times New Roman"/>
          <w:sz w:val="24"/>
          <w:szCs w:val="24"/>
        </w:rPr>
        <w:t xml:space="preserve"> (X</w:t>
      </w:r>
      <w:r w:rsidR="00A62B15" w:rsidRPr="008C53FA">
        <w:rPr>
          <w:rFonts w:ascii="Times New Roman" w:hAnsi="Times New Roman" w:cs="Times New Roman"/>
          <w:sz w:val="24"/>
          <w:szCs w:val="24"/>
          <w:vertAlign w:val="subscript"/>
        </w:rPr>
        <w:t>2</w:t>
      </w:r>
      <w:r w:rsidR="00A62B15" w:rsidRPr="008C53FA">
        <w:rPr>
          <w:rFonts w:ascii="Times New Roman" w:hAnsi="Times New Roman" w:cs="Times New Roman"/>
          <w:sz w:val="24"/>
          <w:szCs w:val="24"/>
        </w:rPr>
        <w:t>), likuiditas (X</w:t>
      </w:r>
      <w:r w:rsidR="00A62B15" w:rsidRPr="008C53FA">
        <w:rPr>
          <w:rFonts w:ascii="Times New Roman" w:hAnsi="Times New Roman" w:cs="Times New Roman"/>
          <w:sz w:val="24"/>
          <w:szCs w:val="24"/>
          <w:vertAlign w:val="subscript"/>
        </w:rPr>
        <w:t>3</w:t>
      </w:r>
      <w:r w:rsidR="00A62B15" w:rsidRPr="008C53FA">
        <w:rPr>
          <w:rFonts w:ascii="Times New Roman" w:hAnsi="Times New Roman" w:cs="Times New Roman"/>
          <w:sz w:val="24"/>
          <w:szCs w:val="24"/>
        </w:rPr>
        <w:t xml:space="preserve">) dan </w:t>
      </w:r>
      <w:r w:rsidR="00A62B15" w:rsidRPr="008C53FA">
        <w:rPr>
          <w:rFonts w:ascii="Times New Roman" w:hAnsi="Times New Roman" w:cs="Times New Roman"/>
          <w:i/>
          <w:sz w:val="24"/>
          <w:szCs w:val="24"/>
        </w:rPr>
        <w:t xml:space="preserve">leverage </w:t>
      </w:r>
      <w:r w:rsidR="00A62B15" w:rsidRPr="008C53FA">
        <w:rPr>
          <w:rFonts w:ascii="Times New Roman" w:hAnsi="Times New Roman" w:cs="Times New Roman"/>
          <w:sz w:val="24"/>
          <w:szCs w:val="24"/>
        </w:rPr>
        <w:t>(X</w:t>
      </w:r>
      <w:r w:rsidR="00A62B15" w:rsidRPr="008C53FA">
        <w:rPr>
          <w:rFonts w:ascii="Times New Roman" w:hAnsi="Times New Roman" w:cs="Times New Roman"/>
          <w:sz w:val="24"/>
          <w:szCs w:val="24"/>
          <w:vertAlign w:val="subscript"/>
        </w:rPr>
        <w:t>4</w:t>
      </w:r>
      <w:r w:rsidR="00A62B15">
        <w:rPr>
          <w:rFonts w:ascii="Times New Roman" w:hAnsi="Times New Roman" w:cs="Times New Roman"/>
          <w:sz w:val="24"/>
          <w:szCs w:val="24"/>
        </w:rPr>
        <w:t>), sedangkan sisanya 78,</w:t>
      </w:r>
      <w:r w:rsidR="00A62B15" w:rsidRPr="008C53FA">
        <w:rPr>
          <w:rFonts w:ascii="Times New Roman" w:hAnsi="Times New Roman" w:cs="Times New Roman"/>
          <w:sz w:val="24"/>
          <w:szCs w:val="24"/>
        </w:rPr>
        <w:t>7</w:t>
      </w:r>
      <w:r w:rsidR="00A62B15">
        <w:rPr>
          <w:rFonts w:ascii="Times New Roman" w:hAnsi="Times New Roman" w:cs="Times New Roman"/>
          <w:sz w:val="24"/>
          <w:szCs w:val="24"/>
        </w:rPr>
        <w:t xml:space="preserve"> persen</w:t>
      </w:r>
      <w:r w:rsidR="00A62B15" w:rsidRPr="008C53FA">
        <w:rPr>
          <w:rFonts w:ascii="Times New Roman" w:hAnsi="Times New Roman" w:cs="Times New Roman"/>
          <w:sz w:val="24"/>
          <w:szCs w:val="24"/>
        </w:rPr>
        <w:t xml:space="preserve"> dipengaruhi oleh variabel lain yang tidak dimasukkan dalam penelitian.</w:t>
      </w:r>
    </w:p>
    <w:p w:rsidR="00E94093" w:rsidRDefault="00A62B15" w:rsidP="003B085F">
      <w:pPr>
        <w:autoSpaceDE w:val="0"/>
        <w:autoSpaceDN w:val="0"/>
        <w:adjustRightInd w:val="0"/>
        <w:spacing w:after="0" w:line="480" w:lineRule="auto"/>
        <w:ind w:firstLine="720"/>
        <w:jc w:val="both"/>
        <w:rPr>
          <w:rFonts w:ascii="Times New Roman" w:hAnsi="Times New Roman" w:cs="Times New Roman"/>
          <w:sz w:val="24"/>
          <w:szCs w:val="24"/>
        </w:rPr>
      </w:pPr>
      <w:proofErr w:type="gramStart"/>
      <w:r w:rsidRPr="00A62B15">
        <w:rPr>
          <w:rFonts w:ascii="Times New Roman" w:hAnsi="Times New Roman" w:cs="Times New Roman"/>
          <w:sz w:val="24"/>
          <w:szCs w:val="24"/>
        </w:rPr>
        <w:t>Saran yang dapat diberikan untuk perusahaan manufaktur di Bursa Efek Indonesia dalam menentukan kebijakan dividen sebaiknya perusahaan terlebih dahulu memperhatikan variabel-variabel yang mempen</w:t>
      </w:r>
      <w:r w:rsidR="00863B5F">
        <w:rPr>
          <w:rFonts w:ascii="Times New Roman" w:hAnsi="Times New Roman" w:cs="Times New Roman"/>
          <w:sz w:val="24"/>
          <w:szCs w:val="24"/>
        </w:rPr>
        <w:t>garuhi perusahaan seperti profit</w:t>
      </w:r>
      <w:r w:rsidRPr="00A62B15">
        <w:rPr>
          <w:rFonts w:ascii="Times New Roman" w:hAnsi="Times New Roman" w:cs="Times New Roman"/>
          <w:sz w:val="24"/>
          <w:szCs w:val="24"/>
        </w:rPr>
        <w:t xml:space="preserve">abilitas, </w:t>
      </w:r>
      <w:r w:rsidRPr="00A62B15">
        <w:rPr>
          <w:rFonts w:ascii="Times New Roman" w:hAnsi="Times New Roman" w:cs="Times New Roman"/>
          <w:i/>
          <w:sz w:val="24"/>
          <w:szCs w:val="24"/>
        </w:rPr>
        <w:t xml:space="preserve">firm size, </w:t>
      </w:r>
      <w:r w:rsidRPr="00A62B15">
        <w:rPr>
          <w:rFonts w:ascii="Times New Roman" w:hAnsi="Times New Roman" w:cs="Times New Roman"/>
          <w:sz w:val="24"/>
          <w:szCs w:val="24"/>
        </w:rPr>
        <w:t>dan likuiditas.</w:t>
      </w:r>
      <w:proofErr w:type="gramEnd"/>
      <w:r w:rsidRPr="00A62B15">
        <w:rPr>
          <w:rFonts w:ascii="Times New Roman" w:hAnsi="Times New Roman" w:cs="Times New Roman"/>
          <w:sz w:val="24"/>
          <w:szCs w:val="24"/>
        </w:rPr>
        <w:t xml:space="preserve"> </w:t>
      </w:r>
      <w:proofErr w:type="gramStart"/>
      <w:r w:rsidRPr="00A62B15">
        <w:rPr>
          <w:rFonts w:ascii="Times New Roman" w:hAnsi="Times New Roman" w:cs="Times New Roman"/>
          <w:sz w:val="24"/>
          <w:szCs w:val="24"/>
        </w:rPr>
        <w:t>Dengan memperhatikan variabel-variabel terebut perusahaan dapat menentukan kebijakan dividen yang nantinya dapat memaksimumkan nilai perusahaan.</w:t>
      </w:r>
      <w:proofErr w:type="gramEnd"/>
      <w:r w:rsidRPr="00A62B15">
        <w:rPr>
          <w:rFonts w:ascii="Times New Roman" w:hAnsi="Times New Roman" w:cs="Times New Roman"/>
          <w:sz w:val="24"/>
          <w:szCs w:val="24"/>
        </w:rPr>
        <w:t xml:space="preserve"> </w:t>
      </w:r>
      <w:proofErr w:type="gramStart"/>
      <w:r w:rsidRPr="00A62B15">
        <w:rPr>
          <w:rFonts w:ascii="Times New Roman" w:hAnsi="Times New Roman" w:cs="Times New Roman"/>
          <w:sz w:val="24"/>
          <w:szCs w:val="24"/>
        </w:rPr>
        <w:t xml:space="preserve">Bagi peneliti selanjutnya keterbatasan dalam penelitian ini hendaknya dapat lebih disempurnakan lagi pada penelitian selanjutnya </w:t>
      </w:r>
      <w:r w:rsidRPr="00A62B15">
        <w:rPr>
          <w:rFonts w:ascii="Times New Roman" w:hAnsi="Times New Roman" w:cs="Times New Roman"/>
          <w:sz w:val="24"/>
          <w:szCs w:val="24"/>
        </w:rPr>
        <w:lastRenderedPageBreak/>
        <w:t>yaitu dengan menambah variabel dari setiap variabel bebas maupun terikat dan memperpanjang periode penelitian sehingga jumlah sampel semakin luas dan bervariasi.</w:t>
      </w:r>
      <w:proofErr w:type="gramEnd"/>
    </w:p>
    <w:p w:rsidR="003B085F" w:rsidRDefault="003B085F" w:rsidP="003B085F">
      <w:pPr>
        <w:autoSpaceDE w:val="0"/>
        <w:autoSpaceDN w:val="0"/>
        <w:adjustRightInd w:val="0"/>
        <w:spacing w:after="0" w:line="480" w:lineRule="auto"/>
        <w:ind w:firstLine="720"/>
        <w:jc w:val="both"/>
        <w:rPr>
          <w:rFonts w:ascii="Times New Roman" w:hAnsi="Times New Roman" w:cs="Times New Roman"/>
          <w:sz w:val="24"/>
          <w:szCs w:val="24"/>
        </w:rPr>
      </w:pPr>
    </w:p>
    <w:p w:rsidR="00863B5F" w:rsidRDefault="00863B5F" w:rsidP="00863B5F">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REFERENSI</w:t>
      </w:r>
    </w:p>
    <w:p w:rsidR="00863B5F" w:rsidRPr="00DD4769" w:rsidRDefault="00863B5F" w:rsidP="003B085F">
      <w:pPr>
        <w:tabs>
          <w:tab w:val="left" w:pos="720"/>
          <w:tab w:val="left" w:pos="1170"/>
        </w:tabs>
        <w:spacing w:after="0" w:line="240" w:lineRule="auto"/>
        <w:ind w:left="720" w:hanging="720"/>
        <w:jc w:val="both"/>
        <w:rPr>
          <w:rFonts w:ascii="Times New Roman" w:hAnsi="Times New Roman" w:cs="Times New Roman"/>
          <w:sz w:val="24"/>
          <w:szCs w:val="24"/>
        </w:rPr>
      </w:pPr>
      <w:r w:rsidRPr="00DD4769">
        <w:rPr>
          <w:rFonts w:ascii="Times New Roman" w:hAnsi="Times New Roman" w:cs="Times New Roman"/>
          <w:sz w:val="24"/>
          <w:szCs w:val="24"/>
        </w:rPr>
        <w:t xml:space="preserve">Adu-Boanyah, E., Ayentimi, D.T., </w:t>
      </w:r>
      <w:proofErr w:type="gramStart"/>
      <w:r w:rsidRPr="00DD4769">
        <w:rPr>
          <w:rFonts w:ascii="Times New Roman" w:hAnsi="Times New Roman" w:cs="Times New Roman"/>
          <w:sz w:val="24"/>
          <w:szCs w:val="24"/>
        </w:rPr>
        <w:t>and  Frank</w:t>
      </w:r>
      <w:proofErr w:type="gramEnd"/>
      <w:r w:rsidRPr="00DD4769">
        <w:rPr>
          <w:rFonts w:ascii="Times New Roman" w:hAnsi="Times New Roman" w:cs="Times New Roman"/>
          <w:sz w:val="24"/>
          <w:szCs w:val="24"/>
        </w:rPr>
        <w:t xml:space="preserve">, Osei-Yaw. 2013. Determinants of Dividend Payout Policy of Some Selected Manufacturing Firms Listed on the Ghana Stock Exchange. </w:t>
      </w:r>
      <w:r w:rsidRPr="00DD4769">
        <w:rPr>
          <w:rFonts w:ascii="Times New Roman" w:hAnsi="Times New Roman" w:cs="Times New Roman"/>
          <w:i/>
          <w:sz w:val="24"/>
          <w:szCs w:val="24"/>
        </w:rPr>
        <w:t>Research Journal of Finance and Accounting</w:t>
      </w:r>
      <w:r w:rsidRPr="00DD4769">
        <w:rPr>
          <w:rFonts w:ascii="Times New Roman" w:hAnsi="Times New Roman" w:cs="Times New Roman"/>
          <w:sz w:val="24"/>
          <w:szCs w:val="24"/>
        </w:rPr>
        <w:t xml:space="preserve">, 4 (5), pp: 49-61. </w:t>
      </w:r>
    </w:p>
    <w:p w:rsidR="00863B5F" w:rsidRPr="00DD4769" w:rsidRDefault="00863B5F" w:rsidP="003B085F">
      <w:pPr>
        <w:tabs>
          <w:tab w:val="left" w:pos="720"/>
          <w:tab w:val="left" w:pos="1170"/>
        </w:tabs>
        <w:spacing w:after="0" w:line="240" w:lineRule="auto"/>
        <w:ind w:left="720" w:hanging="720"/>
        <w:jc w:val="both"/>
        <w:rPr>
          <w:rFonts w:ascii="Times New Roman" w:hAnsi="Times New Roman" w:cs="Times New Roman"/>
          <w:sz w:val="24"/>
          <w:szCs w:val="24"/>
        </w:rPr>
      </w:pPr>
    </w:p>
    <w:p w:rsidR="00863B5F" w:rsidRPr="00DD4769" w:rsidRDefault="00863B5F" w:rsidP="003B085F">
      <w:pPr>
        <w:tabs>
          <w:tab w:val="left" w:pos="720"/>
          <w:tab w:val="left" w:pos="1170"/>
        </w:tabs>
        <w:spacing w:after="0" w:line="240" w:lineRule="auto"/>
        <w:ind w:left="720" w:hanging="720"/>
        <w:jc w:val="both"/>
        <w:rPr>
          <w:rFonts w:ascii="Times New Roman" w:hAnsi="Times New Roman" w:cs="Times New Roman"/>
          <w:sz w:val="24"/>
          <w:szCs w:val="24"/>
        </w:rPr>
      </w:pPr>
      <w:r w:rsidRPr="00DD4769">
        <w:rPr>
          <w:rFonts w:ascii="Times New Roman" w:hAnsi="Times New Roman" w:cs="Times New Roman"/>
          <w:sz w:val="24"/>
          <w:szCs w:val="24"/>
        </w:rPr>
        <w:t xml:space="preserve">Alisinaei, H., </w:t>
      </w:r>
      <w:proofErr w:type="gramStart"/>
      <w:r w:rsidRPr="00DD4769">
        <w:rPr>
          <w:rFonts w:ascii="Times New Roman" w:hAnsi="Times New Roman" w:cs="Times New Roman"/>
          <w:sz w:val="24"/>
          <w:szCs w:val="24"/>
        </w:rPr>
        <w:t>and  Habibi</w:t>
      </w:r>
      <w:proofErr w:type="gramEnd"/>
      <w:r w:rsidRPr="00DD4769">
        <w:rPr>
          <w:rFonts w:ascii="Times New Roman" w:hAnsi="Times New Roman" w:cs="Times New Roman"/>
          <w:sz w:val="24"/>
          <w:szCs w:val="24"/>
        </w:rPr>
        <w:t xml:space="preserve">, L. 2012. </w:t>
      </w:r>
      <w:proofErr w:type="gramStart"/>
      <w:r w:rsidRPr="00DD4769">
        <w:rPr>
          <w:rFonts w:ascii="Times New Roman" w:hAnsi="Times New Roman" w:cs="Times New Roman"/>
          <w:sz w:val="24"/>
          <w:szCs w:val="24"/>
        </w:rPr>
        <w:t>An Investigation of Factors Relevant to Payout Ratio in Listed Firms on the Tehran Stock Exchange.</w:t>
      </w:r>
      <w:proofErr w:type="gramEnd"/>
      <w:r w:rsidRPr="00DD4769">
        <w:rPr>
          <w:rFonts w:ascii="Times New Roman" w:hAnsi="Times New Roman" w:cs="Times New Roman"/>
          <w:sz w:val="24"/>
          <w:szCs w:val="24"/>
        </w:rPr>
        <w:t xml:space="preserve"> </w:t>
      </w:r>
      <w:r w:rsidRPr="00DD4769">
        <w:rPr>
          <w:rFonts w:ascii="Times New Roman" w:hAnsi="Times New Roman" w:cs="Times New Roman"/>
          <w:i/>
          <w:sz w:val="24"/>
          <w:szCs w:val="24"/>
        </w:rPr>
        <w:t>EXCEL International Journal of Multidisciplinary Management Studies</w:t>
      </w:r>
      <w:r w:rsidRPr="00DD4769">
        <w:rPr>
          <w:rFonts w:ascii="Times New Roman" w:hAnsi="Times New Roman" w:cs="Times New Roman"/>
          <w:sz w:val="24"/>
          <w:szCs w:val="24"/>
        </w:rPr>
        <w:t>, 2 (2), pp: 22-37.</w:t>
      </w:r>
    </w:p>
    <w:p w:rsidR="00863B5F" w:rsidRPr="00DD4769" w:rsidRDefault="00863B5F" w:rsidP="003B085F">
      <w:pPr>
        <w:tabs>
          <w:tab w:val="left" w:pos="720"/>
          <w:tab w:val="left" w:pos="1170"/>
        </w:tabs>
        <w:spacing w:before="240" w:line="240" w:lineRule="auto"/>
        <w:ind w:left="720" w:hanging="720"/>
        <w:jc w:val="both"/>
        <w:rPr>
          <w:rFonts w:ascii="Times New Roman" w:hAnsi="Times New Roman" w:cs="Times New Roman"/>
          <w:sz w:val="24"/>
          <w:szCs w:val="24"/>
        </w:rPr>
      </w:pPr>
      <w:r w:rsidRPr="00DD4769">
        <w:rPr>
          <w:rFonts w:ascii="Times New Roman" w:hAnsi="Times New Roman" w:cs="Times New Roman"/>
          <w:sz w:val="24"/>
          <w:szCs w:val="24"/>
        </w:rPr>
        <w:t xml:space="preserve">Aljanah, Regina Arista. 2010. Analisis Pengaruh Hutang, Profotabilitas, Likuiditas dan Pertumbuhan Terhadap Dividen (Studi Empiris di Bursa Efek Indonesia 2006-2008). </w:t>
      </w:r>
      <w:r w:rsidRPr="00DD4769">
        <w:rPr>
          <w:rFonts w:ascii="Times New Roman" w:hAnsi="Times New Roman" w:cs="Times New Roman"/>
          <w:i/>
          <w:sz w:val="24"/>
          <w:szCs w:val="24"/>
        </w:rPr>
        <w:t>Skripsi</w:t>
      </w:r>
      <w:r w:rsidRPr="00DD4769">
        <w:rPr>
          <w:rFonts w:ascii="Times New Roman" w:hAnsi="Times New Roman" w:cs="Times New Roman"/>
          <w:sz w:val="24"/>
          <w:szCs w:val="24"/>
        </w:rPr>
        <w:t xml:space="preserve"> Sarjana Ekstensi Fakultas Ekonomi Universitas Diponogoro.</w:t>
      </w:r>
    </w:p>
    <w:p w:rsidR="00863B5F" w:rsidRPr="00DD4769" w:rsidRDefault="00863B5F" w:rsidP="003B085F">
      <w:pPr>
        <w:tabs>
          <w:tab w:val="left" w:pos="720"/>
          <w:tab w:val="left" w:pos="1170"/>
        </w:tabs>
        <w:spacing w:before="240" w:line="240" w:lineRule="auto"/>
        <w:ind w:left="720" w:hanging="720"/>
        <w:jc w:val="both"/>
        <w:rPr>
          <w:rFonts w:ascii="Times New Roman" w:hAnsi="Times New Roman" w:cs="Times New Roman"/>
          <w:sz w:val="24"/>
          <w:szCs w:val="24"/>
        </w:rPr>
      </w:pPr>
      <w:proofErr w:type="gramStart"/>
      <w:r w:rsidRPr="00DD4769">
        <w:rPr>
          <w:rFonts w:ascii="Times New Roman" w:hAnsi="Times New Roman" w:cs="Times New Roman"/>
          <w:sz w:val="24"/>
          <w:szCs w:val="24"/>
        </w:rPr>
        <w:t>Al-Kuwari, D. 2009.</w:t>
      </w:r>
      <w:proofErr w:type="gramEnd"/>
      <w:r w:rsidRPr="00DD4769">
        <w:rPr>
          <w:rFonts w:ascii="Times New Roman" w:hAnsi="Times New Roman" w:cs="Times New Roman"/>
          <w:sz w:val="24"/>
          <w:szCs w:val="24"/>
        </w:rPr>
        <w:t xml:space="preserve"> Determinants of the Dividend Policy in Emerging Stock Exchanges: The Case of GCC Countries. </w:t>
      </w:r>
      <w:r w:rsidRPr="00DD4769">
        <w:rPr>
          <w:rFonts w:ascii="Times New Roman" w:hAnsi="Times New Roman" w:cs="Times New Roman"/>
          <w:i/>
          <w:sz w:val="24"/>
          <w:szCs w:val="24"/>
        </w:rPr>
        <w:t>Global Economy &amp; Finance Journal</w:t>
      </w:r>
      <w:r w:rsidRPr="00DD4769">
        <w:rPr>
          <w:rFonts w:ascii="Times New Roman" w:hAnsi="Times New Roman" w:cs="Times New Roman"/>
          <w:sz w:val="24"/>
          <w:szCs w:val="24"/>
        </w:rPr>
        <w:t>, 2 (2), pp: 38-63.</w:t>
      </w:r>
    </w:p>
    <w:p w:rsidR="00863B5F" w:rsidRPr="00DD4769" w:rsidRDefault="00863B5F" w:rsidP="003B085F">
      <w:pPr>
        <w:tabs>
          <w:tab w:val="left" w:pos="720"/>
          <w:tab w:val="left" w:pos="1170"/>
        </w:tabs>
        <w:spacing w:after="0" w:line="240" w:lineRule="auto"/>
        <w:ind w:left="720" w:hanging="720"/>
        <w:jc w:val="both"/>
        <w:rPr>
          <w:rFonts w:ascii="Times New Roman" w:hAnsi="Times New Roman" w:cs="Times New Roman"/>
          <w:sz w:val="24"/>
          <w:szCs w:val="24"/>
        </w:rPr>
      </w:pPr>
      <w:proofErr w:type="gramStart"/>
      <w:r w:rsidRPr="00DD4769">
        <w:rPr>
          <w:rFonts w:ascii="Times New Roman" w:hAnsi="Times New Roman" w:cs="Times New Roman"/>
          <w:sz w:val="24"/>
          <w:szCs w:val="24"/>
        </w:rPr>
        <w:t>Al-Kuwari, Duha.</w:t>
      </w:r>
      <w:proofErr w:type="gramEnd"/>
      <w:r w:rsidRPr="00DD4769">
        <w:rPr>
          <w:rFonts w:ascii="Times New Roman" w:hAnsi="Times New Roman" w:cs="Times New Roman"/>
          <w:sz w:val="24"/>
          <w:szCs w:val="24"/>
        </w:rPr>
        <w:t xml:space="preserve"> 2010. </w:t>
      </w:r>
      <w:proofErr w:type="gramStart"/>
      <w:r w:rsidRPr="00DD4769">
        <w:rPr>
          <w:rFonts w:ascii="Times New Roman" w:hAnsi="Times New Roman" w:cs="Times New Roman"/>
          <w:sz w:val="24"/>
          <w:szCs w:val="24"/>
        </w:rPr>
        <w:t>To</w:t>
      </w:r>
      <w:proofErr w:type="gramEnd"/>
      <w:r w:rsidRPr="00DD4769">
        <w:rPr>
          <w:rFonts w:ascii="Times New Roman" w:hAnsi="Times New Roman" w:cs="Times New Roman"/>
          <w:sz w:val="24"/>
          <w:szCs w:val="24"/>
        </w:rPr>
        <w:t xml:space="preserve"> Pay or Not to Pay: Using Emerging Panel Data to Identify Factors Influencing Corporate Dividend Payout Decisions. </w:t>
      </w:r>
      <w:r w:rsidRPr="00DD4769">
        <w:rPr>
          <w:rFonts w:ascii="Times New Roman" w:hAnsi="Times New Roman" w:cs="Times New Roman"/>
          <w:i/>
          <w:sz w:val="24"/>
          <w:szCs w:val="24"/>
        </w:rPr>
        <w:t>International Research Journal of Finance and Economics</w:t>
      </w:r>
      <w:r w:rsidRPr="00DD4769">
        <w:rPr>
          <w:rFonts w:ascii="Times New Roman" w:hAnsi="Times New Roman" w:cs="Times New Roman"/>
          <w:sz w:val="24"/>
          <w:szCs w:val="24"/>
        </w:rPr>
        <w:t>, (42), pp: 19-36.</w:t>
      </w:r>
    </w:p>
    <w:p w:rsidR="00863B5F" w:rsidRPr="00DD4769" w:rsidRDefault="00863B5F" w:rsidP="003B085F">
      <w:pPr>
        <w:tabs>
          <w:tab w:val="left" w:pos="720"/>
          <w:tab w:val="left" w:pos="1170"/>
        </w:tabs>
        <w:spacing w:after="0" w:line="240" w:lineRule="auto"/>
        <w:ind w:left="720" w:hanging="720"/>
        <w:jc w:val="both"/>
        <w:rPr>
          <w:rFonts w:ascii="Times New Roman" w:hAnsi="Times New Roman" w:cs="Times New Roman"/>
          <w:sz w:val="24"/>
          <w:szCs w:val="24"/>
        </w:rPr>
      </w:pPr>
    </w:p>
    <w:p w:rsidR="00863B5F" w:rsidRPr="00DD4769" w:rsidRDefault="00863B5F" w:rsidP="003B085F">
      <w:pPr>
        <w:tabs>
          <w:tab w:val="left" w:pos="720"/>
          <w:tab w:val="left" w:pos="1170"/>
        </w:tabs>
        <w:spacing w:after="0" w:line="240" w:lineRule="auto"/>
        <w:ind w:left="720" w:hanging="720"/>
        <w:jc w:val="both"/>
        <w:rPr>
          <w:rFonts w:ascii="Times New Roman" w:hAnsi="Times New Roman" w:cs="Times New Roman"/>
          <w:sz w:val="24"/>
          <w:szCs w:val="24"/>
        </w:rPr>
      </w:pPr>
      <w:proofErr w:type="gramStart"/>
      <w:r w:rsidRPr="00DD4769">
        <w:rPr>
          <w:rFonts w:ascii="Times New Roman" w:hAnsi="Times New Roman" w:cs="Times New Roman"/>
          <w:sz w:val="24"/>
          <w:szCs w:val="24"/>
        </w:rPr>
        <w:t>Alzomaia, T.S.F., and Al-Khadhiri, A. 2013.</w:t>
      </w:r>
      <w:proofErr w:type="gramEnd"/>
      <w:r w:rsidRPr="00DD4769">
        <w:rPr>
          <w:rFonts w:ascii="Times New Roman" w:hAnsi="Times New Roman" w:cs="Times New Roman"/>
          <w:sz w:val="24"/>
          <w:szCs w:val="24"/>
        </w:rPr>
        <w:t xml:space="preserve"> Determination of Dividend Policy: The Evidence from Saudi Arabia.  </w:t>
      </w:r>
      <w:r w:rsidRPr="00DD4769">
        <w:rPr>
          <w:rFonts w:ascii="Times New Roman" w:hAnsi="Times New Roman" w:cs="Times New Roman"/>
          <w:i/>
          <w:sz w:val="24"/>
          <w:szCs w:val="24"/>
        </w:rPr>
        <w:t>International Journal of Business and Social Science</w:t>
      </w:r>
      <w:r w:rsidRPr="00DD4769">
        <w:rPr>
          <w:rFonts w:ascii="Times New Roman" w:hAnsi="Times New Roman" w:cs="Times New Roman"/>
          <w:sz w:val="24"/>
          <w:szCs w:val="24"/>
        </w:rPr>
        <w:t>, 4 (1), pp: 181-192.</w:t>
      </w:r>
    </w:p>
    <w:p w:rsidR="00863B5F" w:rsidRPr="00DD4769" w:rsidRDefault="00863B5F" w:rsidP="003B085F">
      <w:pPr>
        <w:tabs>
          <w:tab w:val="left" w:pos="720"/>
          <w:tab w:val="left" w:pos="1170"/>
        </w:tabs>
        <w:spacing w:after="0" w:line="240" w:lineRule="auto"/>
        <w:ind w:left="720" w:hanging="720"/>
        <w:jc w:val="both"/>
        <w:rPr>
          <w:rFonts w:ascii="Times New Roman" w:hAnsi="Times New Roman" w:cs="Times New Roman"/>
          <w:sz w:val="24"/>
          <w:szCs w:val="24"/>
        </w:rPr>
      </w:pPr>
    </w:p>
    <w:p w:rsidR="00863B5F" w:rsidRPr="00DD4769" w:rsidRDefault="00863B5F" w:rsidP="003B085F">
      <w:pPr>
        <w:tabs>
          <w:tab w:val="left" w:pos="720"/>
          <w:tab w:val="left" w:pos="1170"/>
        </w:tabs>
        <w:spacing w:after="0" w:line="240" w:lineRule="auto"/>
        <w:ind w:left="720" w:hanging="720"/>
        <w:jc w:val="both"/>
        <w:rPr>
          <w:rFonts w:ascii="Times New Roman" w:hAnsi="Times New Roman" w:cs="Times New Roman"/>
          <w:sz w:val="24"/>
          <w:szCs w:val="24"/>
        </w:rPr>
      </w:pPr>
      <w:proofErr w:type="gramStart"/>
      <w:r w:rsidRPr="00DD4769">
        <w:rPr>
          <w:rFonts w:ascii="Times New Roman" w:hAnsi="Times New Roman" w:cs="Times New Roman"/>
          <w:sz w:val="24"/>
          <w:szCs w:val="24"/>
        </w:rPr>
        <w:t>Amidu, M., &amp; Abor, J. 2006.</w:t>
      </w:r>
      <w:proofErr w:type="gramEnd"/>
      <w:r w:rsidRPr="00DD4769">
        <w:rPr>
          <w:rFonts w:ascii="Times New Roman" w:hAnsi="Times New Roman" w:cs="Times New Roman"/>
          <w:sz w:val="24"/>
          <w:szCs w:val="24"/>
        </w:rPr>
        <w:t xml:space="preserve"> </w:t>
      </w:r>
      <w:proofErr w:type="gramStart"/>
      <w:r w:rsidRPr="00DD4769">
        <w:rPr>
          <w:rFonts w:ascii="Times New Roman" w:hAnsi="Times New Roman" w:cs="Times New Roman"/>
          <w:sz w:val="24"/>
          <w:szCs w:val="24"/>
        </w:rPr>
        <w:t>Determinants of Dividend Payout Ratios in Ghana.</w:t>
      </w:r>
      <w:proofErr w:type="gramEnd"/>
      <w:r w:rsidRPr="00DD4769">
        <w:rPr>
          <w:rFonts w:ascii="Times New Roman" w:hAnsi="Times New Roman" w:cs="Times New Roman"/>
          <w:sz w:val="24"/>
          <w:szCs w:val="24"/>
        </w:rPr>
        <w:t xml:space="preserve"> </w:t>
      </w:r>
      <w:r w:rsidRPr="00DD4769">
        <w:rPr>
          <w:rFonts w:ascii="Times New Roman" w:hAnsi="Times New Roman" w:cs="Times New Roman"/>
          <w:i/>
          <w:sz w:val="24"/>
          <w:szCs w:val="24"/>
        </w:rPr>
        <w:t>The Journal of Risk Finance</w:t>
      </w:r>
      <w:r w:rsidRPr="00DD4769">
        <w:rPr>
          <w:rFonts w:ascii="Times New Roman" w:hAnsi="Times New Roman" w:cs="Times New Roman"/>
          <w:sz w:val="24"/>
          <w:szCs w:val="24"/>
        </w:rPr>
        <w:t>, 7 (2), pp: 136 -145.</w:t>
      </w:r>
    </w:p>
    <w:p w:rsidR="00863B5F" w:rsidRPr="00DD4769" w:rsidRDefault="00863B5F" w:rsidP="003B085F">
      <w:pPr>
        <w:tabs>
          <w:tab w:val="left" w:pos="720"/>
          <w:tab w:val="left" w:pos="1170"/>
        </w:tabs>
        <w:spacing w:before="240" w:line="240" w:lineRule="auto"/>
        <w:ind w:left="720" w:hanging="720"/>
        <w:jc w:val="both"/>
        <w:rPr>
          <w:rFonts w:ascii="Times New Roman" w:hAnsi="Times New Roman" w:cs="Times New Roman"/>
          <w:sz w:val="24"/>
          <w:szCs w:val="24"/>
        </w:rPr>
      </w:pPr>
      <w:r w:rsidRPr="00DD4769">
        <w:rPr>
          <w:rFonts w:ascii="Times New Roman" w:hAnsi="Times New Roman" w:cs="Times New Roman"/>
          <w:sz w:val="24"/>
          <w:szCs w:val="24"/>
        </w:rPr>
        <w:t>Arief, Ahmed.</w:t>
      </w:r>
      <w:proofErr w:type="gramStart"/>
      <w:r w:rsidRPr="00DD4769">
        <w:rPr>
          <w:rFonts w:ascii="Times New Roman" w:hAnsi="Times New Roman" w:cs="Times New Roman"/>
          <w:sz w:val="24"/>
          <w:szCs w:val="24"/>
        </w:rPr>
        <w:t>,&amp;</w:t>
      </w:r>
      <w:proofErr w:type="gramEnd"/>
      <w:r w:rsidRPr="00DD4769">
        <w:rPr>
          <w:rFonts w:ascii="Times New Roman" w:hAnsi="Times New Roman" w:cs="Times New Roman"/>
          <w:sz w:val="24"/>
          <w:szCs w:val="24"/>
        </w:rPr>
        <w:t xml:space="preserve"> Akbar, Fatima. 2013. Determinants of Dividend Policy: A Sectoral Analysis from Pakistan. </w:t>
      </w:r>
      <w:r w:rsidRPr="00DD4769">
        <w:rPr>
          <w:rFonts w:ascii="Times New Roman" w:hAnsi="Times New Roman" w:cs="Times New Roman"/>
          <w:i/>
          <w:sz w:val="24"/>
          <w:szCs w:val="24"/>
        </w:rPr>
        <w:t>International Journal of Business and Behavioral Sciences</w:t>
      </w:r>
      <w:r w:rsidRPr="00DD4769">
        <w:rPr>
          <w:rFonts w:ascii="Times New Roman" w:hAnsi="Times New Roman" w:cs="Times New Roman"/>
          <w:sz w:val="24"/>
          <w:szCs w:val="24"/>
        </w:rPr>
        <w:t>, 3 (9), pp: 16-33.</w:t>
      </w:r>
    </w:p>
    <w:p w:rsidR="00863B5F" w:rsidRPr="00DD4769" w:rsidRDefault="00863B5F" w:rsidP="003B085F">
      <w:pPr>
        <w:tabs>
          <w:tab w:val="left" w:pos="720"/>
          <w:tab w:val="left" w:pos="1170"/>
        </w:tabs>
        <w:spacing w:after="0" w:line="240" w:lineRule="auto"/>
        <w:ind w:left="720" w:hanging="720"/>
        <w:jc w:val="both"/>
        <w:rPr>
          <w:rFonts w:ascii="Times New Roman" w:hAnsi="Times New Roman" w:cs="Times New Roman"/>
          <w:sz w:val="24"/>
          <w:szCs w:val="24"/>
        </w:rPr>
      </w:pPr>
      <w:r w:rsidRPr="00DD4769">
        <w:rPr>
          <w:rFonts w:ascii="Times New Roman" w:hAnsi="Times New Roman"/>
          <w:sz w:val="24"/>
          <w:szCs w:val="24"/>
        </w:rPr>
        <w:lastRenderedPageBreak/>
        <w:t xml:space="preserve">Ayuningtias, </w:t>
      </w:r>
      <w:proofErr w:type="gramStart"/>
      <w:r w:rsidRPr="00DD4769">
        <w:rPr>
          <w:rFonts w:ascii="Times New Roman" w:hAnsi="Times New Roman"/>
          <w:sz w:val="24"/>
          <w:szCs w:val="24"/>
        </w:rPr>
        <w:t>Dwi</w:t>
      </w:r>
      <w:proofErr w:type="gramEnd"/>
      <w:r w:rsidRPr="00DD4769">
        <w:rPr>
          <w:rFonts w:ascii="Times New Roman" w:hAnsi="Times New Roman"/>
          <w:sz w:val="24"/>
          <w:szCs w:val="24"/>
        </w:rPr>
        <w:t xml:space="preserve"> dan Kurnia. 2013. Pengaruh Profitabilitas Terhadap Nilai Perusahaan: Kebijakan Dividen dan Kesempatan Investasi sebagai Variabel Antara. </w:t>
      </w:r>
      <w:r w:rsidRPr="00DD4769">
        <w:rPr>
          <w:rFonts w:ascii="Times New Roman" w:hAnsi="Times New Roman"/>
          <w:i/>
          <w:sz w:val="24"/>
          <w:szCs w:val="24"/>
        </w:rPr>
        <w:t>Jurnal Ilmu dan Riset Akuntansi</w:t>
      </w:r>
      <w:r w:rsidRPr="00DD4769">
        <w:rPr>
          <w:rFonts w:ascii="Times New Roman" w:hAnsi="Times New Roman"/>
          <w:sz w:val="24"/>
          <w:szCs w:val="24"/>
        </w:rPr>
        <w:t>, 1(1): h: 37-57.</w:t>
      </w:r>
    </w:p>
    <w:p w:rsidR="00863B5F" w:rsidRPr="00DD4769" w:rsidRDefault="00863B5F" w:rsidP="003B085F">
      <w:pPr>
        <w:tabs>
          <w:tab w:val="left" w:pos="720"/>
          <w:tab w:val="left" w:pos="1170"/>
        </w:tabs>
        <w:spacing w:after="0" w:line="240" w:lineRule="auto"/>
        <w:ind w:left="720" w:hanging="720"/>
        <w:jc w:val="both"/>
        <w:rPr>
          <w:rFonts w:ascii="Times New Roman" w:hAnsi="Times New Roman" w:cs="Times New Roman"/>
          <w:sz w:val="24"/>
          <w:szCs w:val="24"/>
        </w:rPr>
      </w:pPr>
    </w:p>
    <w:p w:rsidR="00863B5F" w:rsidRPr="00DD4769" w:rsidRDefault="00863B5F" w:rsidP="003B085F">
      <w:pPr>
        <w:tabs>
          <w:tab w:val="left" w:pos="720"/>
          <w:tab w:val="left" w:pos="1170"/>
        </w:tabs>
        <w:spacing w:after="0" w:line="240" w:lineRule="auto"/>
        <w:ind w:left="720" w:hanging="720"/>
        <w:jc w:val="both"/>
        <w:rPr>
          <w:rFonts w:ascii="Times New Roman" w:hAnsi="Times New Roman" w:cs="Times New Roman"/>
          <w:sz w:val="24"/>
          <w:szCs w:val="24"/>
        </w:rPr>
      </w:pPr>
      <w:r w:rsidRPr="00DD4769">
        <w:rPr>
          <w:rFonts w:ascii="Times New Roman" w:hAnsi="Times New Roman" w:cs="Times New Roman"/>
          <w:sz w:val="24"/>
          <w:szCs w:val="24"/>
        </w:rPr>
        <w:t xml:space="preserve">Bringham, E.F., dan Houston, J.F. 2010. </w:t>
      </w:r>
      <w:proofErr w:type="gramStart"/>
      <w:r w:rsidRPr="00DD4769">
        <w:rPr>
          <w:rFonts w:ascii="Times New Roman" w:hAnsi="Times New Roman" w:cs="Times New Roman"/>
          <w:i/>
          <w:sz w:val="24"/>
          <w:szCs w:val="24"/>
        </w:rPr>
        <w:t>Dasar-Dasar Manajemen Keuangan</w:t>
      </w:r>
      <w:r w:rsidRPr="00DD4769">
        <w:rPr>
          <w:rFonts w:ascii="Times New Roman" w:hAnsi="Times New Roman" w:cs="Times New Roman"/>
          <w:sz w:val="24"/>
          <w:szCs w:val="24"/>
        </w:rPr>
        <w:t>.</w:t>
      </w:r>
      <w:proofErr w:type="gramEnd"/>
      <w:r w:rsidRPr="00DD4769">
        <w:rPr>
          <w:rFonts w:ascii="Times New Roman" w:hAnsi="Times New Roman" w:cs="Times New Roman"/>
          <w:sz w:val="24"/>
          <w:szCs w:val="24"/>
        </w:rPr>
        <w:t xml:space="preserve"> </w:t>
      </w:r>
      <w:proofErr w:type="gramStart"/>
      <w:r w:rsidRPr="00DD4769">
        <w:rPr>
          <w:rFonts w:ascii="Times New Roman" w:hAnsi="Times New Roman" w:cs="Times New Roman"/>
          <w:sz w:val="24"/>
          <w:szCs w:val="24"/>
        </w:rPr>
        <w:t>Edisi kesebelas.</w:t>
      </w:r>
      <w:proofErr w:type="gramEnd"/>
      <w:r w:rsidRPr="00DD4769">
        <w:rPr>
          <w:rFonts w:ascii="Times New Roman" w:hAnsi="Times New Roman" w:cs="Times New Roman"/>
          <w:sz w:val="24"/>
          <w:szCs w:val="24"/>
        </w:rPr>
        <w:t xml:space="preserve"> </w:t>
      </w:r>
      <w:proofErr w:type="gramStart"/>
      <w:r w:rsidRPr="00DD4769">
        <w:rPr>
          <w:rFonts w:ascii="Times New Roman" w:hAnsi="Times New Roman" w:cs="Times New Roman"/>
          <w:sz w:val="24"/>
          <w:szCs w:val="24"/>
        </w:rPr>
        <w:t>Buku pertama.</w:t>
      </w:r>
      <w:proofErr w:type="gramEnd"/>
      <w:r w:rsidRPr="00DD4769">
        <w:rPr>
          <w:rFonts w:ascii="Times New Roman" w:hAnsi="Times New Roman" w:cs="Times New Roman"/>
          <w:sz w:val="24"/>
          <w:szCs w:val="24"/>
        </w:rPr>
        <w:t xml:space="preserve"> Jakarta: Salemba Empat.</w:t>
      </w:r>
    </w:p>
    <w:p w:rsidR="00863B5F" w:rsidRPr="00DD4769" w:rsidRDefault="00863B5F" w:rsidP="003B085F">
      <w:pPr>
        <w:tabs>
          <w:tab w:val="left" w:pos="720"/>
          <w:tab w:val="left" w:pos="1170"/>
        </w:tabs>
        <w:spacing w:after="0" w:line="240" w:lineRule="auto"/>
        <w:ind w:left="720" w:hanging="720"/>
        <w:jc w:val="both"/>
        <w:rPr>
          <w:rFonts w:ascii="Times New Roman" w:hAnsi="Times New Roman" w:cs="Times New Roman"/>
          <w:sz w:val="24"/>
          <w:szCs w:val="24"/>
        </w:rPr>
      </w:pPr>
    </w:p>
    <w:p w:rsidR="00863B5F" w:rsidRPr="00DD4769" w:rsidRDefault="00863B5F" w:rsidP="003B085F">
      <w:pPr>
        <w:tabs>
          <w:tab w:val="left" w:pos="720"/>
          <w:tab w:val="left" w:pos="1170"/>
        </w:tabs>
        <w:spacing w:after="0" w:line="240" w:lineRule="auto"/>
        <w:ind w:left="720" w:hanging="720"/>
        <w:jc w:val="both"/>
        <w:rPr>
          <w:rFonts w:ascii="Times New Roman" w:hAnsi="Times New Roman" w:cs="Times New Roman"/>
          <w:sz w:val="24"/>
          <w:szCs w:val="24"/>
        </w:rPr>
      </w:pPr>
      <w:r w:rsidRPr="00DD4769">
        <w:rPr>
          <w:rFonts w:ascii="Times New Roman" w:hAnsi="Times New Roman" w:cs="Times New Roman"/>
          <w:sz w:val="24"/>
          <w:szCs w:val="24"/>
        </w:rPr>
        <w:t xml:space="preserve">Deitiana, Tita. 2009. Faktor-Faktor yang Mempengaruhi Kebijakan Pembayaran Dividen Kas. </w:t>
      </w:r>
      <w:r w:rsidRPr="00DD4769">
        <w:rPr>
          <w:rFonts w:ascii="Times New Roman" w:hAnsi="Times New Roman" w:cs="Times New Roman"/>
          <w:i/>
          <w:sz w:val="24"/>
          <w:szCs w:val="24"/>
        </w:rPr>
        <w:t>Jurnal Bisnis dan Akuntansi</w:t>
      </w:r>
      <w:r w:rsidRPr="00DD4769">
        <w:rPr>
          <w:rFonts w:ascii="Times New Roman" w:hAnsi="Times New Roman" w:cs="Times New Roman"/>
          <w:sz w:val="24"/>
          <w:szCs w:val="24"/>
        </w:rPr>
        <w:t>, 11 (1): h: 57-64.</w:t>
      </w:r>
    </w:p>
    <w:p w:rsidR="00863B5F" w:rsidRPr="00DD4769" w:rsidRDefault="00863B5F" w:rsidP="003B085F">
      <w:pPr>
        <w:tabs>
          <w:tab w:val="left" w:pos="720"/>
          <w:tab w:val="left" w:pos="1170"/>
        </w:tabs>
        <w:spacing w:after="0" w:line="240" w:lineRule="auto"/>
        <w:ind w:left="720" w:hanging="720"/>
        <w:jc w:val="both"/>
        <w:rPr>
          <w:rFonts w:ascii="Times New Roman" w:hAnsi="Times New Roman" w:cs="Times New Roman"/>
          <w:sz w:val="24"/>
          <w:szCs w:val="24"/>
        </w:rPr>
      </w:pPr>
    </w:p>
    <w:p w:rsidR="00863B5F" w:rsidRPr="00DD4769" w:rsidRDefault="00863B5F" w:rsidP="003B085F">
      <w:pPr>
        <w:tabs>
          <w:tab w:val="left" w:pos="720"/>
          <w:tab w:val="left" w:pos="1170"/>
        </w:tabs>
        <w:spacing w:after="0" w:line="240" w:lineRule="auto"/>
        <w:ind w:left="720" w:hanging="720"/>
        <w:jc w:val="both"/>
        <w:rPr>
          <w:rFonts w:ascii="Times New Roman" w:hAnsi="Times New Roman" w:cs="Times New Roman"/>
          <w:sz w:val="24"/>
          <w:szCs w:val="24"/>
        </w:rPr>
      </w:pPr>
      <w:r w:rsidRPr="00DD4769">
        <w:rPr>
          <w:rFonts w:ascii="Times New Roman" w:hAnsi="Times New Roman" w:cs="Times New Roman"/>
          <w:sz w:val="24"/>
          <w:szCs w:val="24"/>
        </w:rPr>
        <w:t xml:space="preserve">Dewi, Sisca Christianty. 2008. Pengaruh Kepemilikan Managerial, Kepemilikan Institusional, Kebijakan Hutang, Profitabilitas dan Ukuran Perusahaan Terhadap Kebijakan Dividen. </w:t>
      </w:r>
      <w:r w:rsidRPr="00DD4769">
        <w:rPr>
          <w:rFonts w:ascii="Times New Roman" w:hAnsi="Times New Roman" w:cs="Times New Roman"/>
          <w:i/>
          <w:sz w:val="24"/>
          <w:szCs w:val="24"/>
        </w:rPr>
        <w:t>Jurnal Bisnis dan Akuntansi</w:t>
      </w:r>
      <w:r w:rsidRPr="00DD4769">
        <w:rPr>
          <w:rFonts w:ascii="Times New Roman" w:hAnsi="Times New Roman" w:cs="Times New Roman"/>
          <w:sz w:val="24"/>
          <w:szCs w:val="24"/>
        </w:rPr>
        <w:t>, 10 (1): h: 47-58.</w:t>
      </w:r>
    </w:p>
    <w:p w:rsidR="00863B5F" w:rsidRPr="00DD4769" w:rsidRDefault="00863B5F" w:rsidP="003B085F">
      <w:pPr>
        <w:tabs>
          <w:tab w:val="left" w:pos="720"/>
        </w:tabs>
        <w:spacing w:after="0" w:line="240" w:lineRule="auto"/>
        <w:ind w:left="720" w:hanging="720"/>
        <w:jc w:val="both"/>
        <w:rPr>
          <w:rFonts w:ascii="Times New Roman" w:hAnsi="Times New Roman" w:cs="Times New Roman"/>
          <w:sz w:val="24"/>
          <w:szCs w:val="24"/>
        </w:rPr>
      </w:pPr>
    </w:p>
    <w:p w:rsidR="00863B5F" w:rsidRPr="00DD4769" w:rsidRDefault="00863B5F" w:rsidP="003B085F">
      <w:pPr>
        <w:tabs>
          <w:tab w:val="left" w:pos="720"/>
        </w:tabs>
        <w:spacing w:after="0" w:line="240" w:lineRule="auto"/>
        <w:ind w:left="720" w:hanging="720"/>
        <w:jc w:val="both"/>
        <w:rPr>
          <w:rFonts w:ascii="Times New Roman" w:hAnsi="Times New Roman" w:cs="Times New Roman"/>
          <w:sz w:val="24"/>
          <w:szCs w:val="24"/>
        </w:rPr>
      </w:pPr>
      <w:r w:rsidRPr="00DD4769">
        <w:rPr>
          <w:rFonts w:ascii="Times New Roman" w:hAnsi="Times New Roman" w:cs="Times New Roman"/>
          <w:sz w:val="24"/>
          <w:szCs w:val="24"/>
        </w:rPr>
        <w:t xml:space="preserve">Ghozali, Iman. 2011. </w:t>
      </w:r>
      <w:r w:rsidRPr="00DD4769">
        <w:rPr>
          <w:rFonts w:ascii="Times New Roman" w:hAnsi="Times New Roman" w:cs="Times New Roman"/>
          <w:i/>
          <w:sz w:val="24"/>
          <w:szCs w:val="24"/>
        </w:rPr>
        <w:t xml:space="preserve">Aplikasi Analisis Mutivariate Dengan Program IBM SPSS </w:t>
      </w:r>
      <w:proofErr w:type="gramStart"/>
      <w:r w:rsidRPr="00DD4769">
        <w:rPr>
          <w:rFonts w:ascii="Times New Roman" w:hAnsi="Times New Roman" w:cs="Times New Roman"/>
          <w:i/>
          <w:sz w:val="24"/>
          <w:szCs w:val="24"/>
        </w:rPr>
        <w:t>19.</w:t>
      </w:r>
      <w:r w:rsidRPr="00DD4769">
        <w:rPr>
          <w:rFonts w:ascii="Times New Roman" w:hAnsi="Times New Roman" w:cs="Times New Roman"/>
          <w:sz w:val="24"/>
          <w:szCs w:val="24"/>
        </w:rPr>
        <w:t>Semarang :</w:t>
      </w:r>
      <w:proofErr w:type="gramEnd"/>
      <w:r w:rsidRPr="00DD4769">
        <w:rPr>
          <w:rFonts w:ascii="Times New Roman" w:hAnsi="Times New Roman" w:cs="Times New Roman"/>
          <w:sz w:val="24"/>
          <w:szCs w:val="24"/>
        </w:rPr>
        <w:t xml:space="preserve"> Badan Penerbit Universitas Diponogoro.</w:t>
      </w:r>
    </w:p>
    <w:p w:rsidR="00863B5F" w:rsidRPr="00DD4769" w:rsidRDefault="00863B5F" w:rsidP="003B085F">
      <w:pPr>
        <w:tabs>
          <w:tab w:val="left" w:pos="720"/>
        </w:tabs>
        <w:spacing w:after="0" w:line="240" w:lineRule="auto"/>
        <w:ind w:left="720" w:hanging="720"/>
        <w:jc w:val="both"/>
        <w:rPr>
          <w:rFonts w:ascii="Times New Roman" w:hAnsi="Times New Roman" w:cs="Times New Roman"/>
          <w:b/>
          <w:sz w:val="24"/>
          <w:szCs w:val="24"/>
        </w:rPr>
      </w:pPr>
    </w:p>
    <w:p w:rsidR="00863B5F" w:rsidRDefault="00863B5F" w:rsidP="003B085F">
      <w:pPr>
        <w:tabs>
          <w:tab w:val="left" w:pos="720"/>
          <w:tab w:val="left" w:pos="1170"/>
        </w:tabs>
        <w:spacing w:after="0" w:line="240" w:lineRule="auto"/>
        <w:ind w:left="720" w:hanging="720"/>
        <w:jc w:val="both"/>
        <w:rPr>
          <w:rFonts w:ascii="Times New Roman" w:hAnsi="Times New Roman" w:cs="Times New Roman"/>
          <w:sz w:val="24"/>
          <w:szCs w:val="24"/>
        </w:rPr>
      </w:pPr>
      <w:r w:rsidRPr="00DD4769">
        <w:rPr>
          <w:rFonts w:ascii="Times New Roman" w:hAnsi="Times New Roman" w:cs="Times New Roman"/>
          <w:sz w:val="24"/>
          <w:szCs w:val="24"/>
        </w:rPr>
        <w:t>Gill</w:t>
      </w:r>
      <w:proofErr w:type="gramStart"/>
      <w:r w:rsidRPr="00DD4769">
        <w:rPr>
          <w:rFonts w:ascii="Times New Roman" w:hAnsi="Times New Roman" w:cs="Times New Roman"/>
          <w:sz w:val="24"/>
          <w:szCs w:val="24"/>
        </w:rPr>
        <w:t>,  A</w:t>
      </w:r>
      <w:proofErr w:type="gramEnd"/>
      <w:r w:rsidRPr="00DD4769">
        <w:rPr>
          <w:rFonts w:ascii="Times New Roman" w:hAnsi="Times New Roman" w:cs="Times New Roman"/>
          <w:sz w:val="24"/>
          <w:szCs w:val="24"/>
        </w:rPr>
        <w:t xml:space="preserve">.,  Biger,  N.,  &amp;  Tibrewala,  R.  2010.  </w:t>
      </w:r>
      <w:proofErr w:type="gramStart"/>
      <w:r w:rsidRPr="00DD4769">
        <w:rPr>
          <w:rFonts w:ascii="Times New Roman" w:hAnsi="Times New Roman" w:cs="Times New Roman"/>
          <w:sz w:val="24"/>
          <w:szCs w:val="24"/>
        </w:rPr>
        <w:t>Determinants  of</w:t>
      </w:r>
      <w:proofErr w:type="gramEnd"/>
      <w:r w:rsidRPr="00DD4769">
        <w:rPr>
          <w:rFonts w:ascii="Times New Roman" w:hAnsi="Times New Roman" w:cs="Times New Roman"/>
          <w:sz w:val="24"/>
          <w:szCs w:val="24"/>
        </w:rPr>
        <w:t xml:space="preserve">  Dividend  Payout  Ratios: Evidence from United States.   </w:t>
      </w:r>
      <w:r w:rsidRPr="00DD4769">
        <w:rPr>
          <w:rFonts w:ascii="Times New Roman" w:hAnsi="Times New Roman" w:cs="Times New Roman"/>
          <w:i/>
          <w:sz w:val="24"/>
          <w:szCs w:val="24"/>
        </w:rPr>
        <w:t xml:space="preserve">The Open Business </w:t>
      </w:r>
      <w:proofErr w:type="gramStart"/>
      <w:r w:rsidRPr="00DD4769">
        <w:rPr>
          <w:rFonts w:ascii="Times New Roman" w:hAnsi="Times New Roman" w:cs="Times New Roman"/>
          <w:i/>
          <w:sz w:val="24"/>
          <w:szCs w:val="24"/>
        </w:rPr>
        <w:t>Journal</w:t>
      </w:r>
      <w:r w:rsidRPr="00DD4769">
        <w:rPr>
          <w:rFonts w:ascii="Times New Roman" w:hAnsi="Times New Roman" w:cs="Times New Roman"/>
          <w:sz w:val="24"/>
          <w:szCs w:val="24"/>
        </w:rPr>
        <w:t xml:space="preserve"> ,</w:t>
      </w:r>
      <w:proofErr w:type="gramEnd"/>
      <w:r w:rsidRPr="00DD4769">
        <w:rPr>
          <w:rFonts w:ascii="Times New Roman" w:hAnsi="Times New Roman" w:cs="Times New Roman"/>
          <w:sz w:val="24"/>
          <w:szCs w:val="24"/>
        </w:rPr>
        <w:t xml:space="preserve"> 3, pp: 8-14.</w:t>
      </w:r>
    </w:p>
    <w:p w:rsidR="00863B5F" w:rsidRPr="0049601E" w:rsidRDefault="00863B5F" w:rsidP="003B085F">
      <w:pPr>
        <w:tabs>
          <w:tab w:val="left" w:pos="720"/>
          <w:tab w:val="left" w:pos="1170"/>
        </w:tabs>
        <w:spacing w:after="0" w:line="240" w:lineRule="auto"/>
        <w:ind w:left="720" w:hanging="720"/>
        <w:jc w:val="both"/>
        <w:rPr>
          <w:rFonts w:ascii="Times New Roman" w:hAnsi="Times New Roman" w:cs="Times New Roman"/>
          <w:sz w:val="24"/>
          <w:szCs w:val="24"/>
        </w:rPr>
      </w:pPr>
      <w:proofErr w:type="gramStart"/>
      <w:r>
        <w:rPr>
          <w:rFonts w:ascii="Times New Roman" w:hAnsi="Times New Roman" w:cs="Times New Roman"/>
          <w:sz w:val="24"/>
          <w:szCs w:val="24"/>
        </w:rPr>
        <w:t>Gujarati, Damodar dan Sumarno, Zain.</w:t>
      </w:r>
      <w:proofErr w:type="gramEnd"/>
      <w:r>
        <w:rPr>
          <w:rFonts w:ascii="Times New Roman" w:hAnsi="Times New Roman" w:cs="Times New Roman"/>
          <w:sz w:val="24"/>
          <w:szCs w:val="24"/>
        </w:rPr>
        <w:t xml:space="preserve"> 2003. </w:t>
      </w:r>
      <w:r>
        <w:rPr>
          <w:rFonts w:ascii="Times New Roman" w:hAnsi="Times New Roman" w:cs="Times New Roman"/>
          <w:i/>
          <w:sz w:val="24"/>
          <w:szCs w:val="24"/>
        </w:rPr>
        <w:t>Ekometrika Dasar</w:t>
      </w:r>
      <w:r>
        <w:rPr>
          <w:rFonts w:ascii="Times New Roman" w:hAnsi="Times New Roman" w:cs="Times New Roman"/>
          <w:sz w:val="24"/>
          <w:szCs w:val="24"/>
        </w:rPr>
        <w:t>. Jakarta: Erlangga.</w:t>
      </w:r>
    </w:p>
    <w:p w:rsidR="00863B5F" w:rsidRPr="00DD4769" w:rsidRDefault="00863B5F" w:rsidP="003B085F">
      <w:pPr>
        <w:tabs>
          <w:tab w:val="left" w:pos="720"/>
          <w:tab w:val="left" w:pos="1170"/>
        </w:tabs>
        <w:spacing w:after="0" w:line="240" w:lineRule="auto"/>
        <w:ind w:left="720" w:hanging="720"/>
        <w:jc w:val="both"/>
        <w:rPr>
          <w:rFonts w:ascii="Times New Roman" w:hAnsi="Times New Roman" w:cs="Times New Roman"/>
          <w:sz w:val="24"/>
          <w:szCs w:val="24"/>
        </w:rPr>
      </w:pPr>
    </w:p>
    <w:p w:rsidR="00863B5F" w:rsidRPr="00DD4769" w:rsidRDefault="00863B5F" w:rsidP="003B085F">
      <w:pPr>
        <w:tabs>
          <w:tab w:val="left" w:pos="720"/>
          <w:tab w:val="left" w:pos="1170"/>
        </w:tabs>
        <w:spacing w:after="0" w:line="240" w:lineRule="auto"/>
        <w:ind w:left="720" w:hanging="720"/>
        <w:jc w:val="both"/>
        <w:rPr>
          <w:rFonts w:ascii="Times New Roman" w:hAnsi="Times New Roman" w:cs="Times New Roman"/>
          <w:sz w:val="24"/>
          <w:szCs w:val="24"/>
        </w:rPr>
      </w:pPr>
      <w:r w:rsidRPr="00DD4769">
        <w:rPr>
          <w:rFonts w:ascii="Times New Roman" w:hAnsi="Times New Roman" w:cs="Times New Roman"/>
          <w:sz w:val="24"/>
          <w:szCs w:val="24"/>
        </w:rPr>
        <w:t xml:space="preserve">Hardiatmo, </w:t>
      </w:r>
      <w:proofErr w:type="gramStart"/>
      <w:r w:rsidRPr="00DD4769">
        <w:rPr>
          <w:rFonts w:ascii="Times New Roman" w:hAnsi="Times New Roman" w:cs="Times New Roman"/>
          <w:sz w:val="24"/>
          <w:szCs w:val="24"/>
        </w:rPr>
        <w:t>Budi.,</w:t>
      </w:r>
      <w:proofErr w:type="gramEnd"/>
      <w:r w:rsidRPr="00DD4769">
        <w:rPr>
          <w:rFonts w:ascii="Times New Roman" w:hAnsi="Times New Roman" w:cs="Times New Roman"/>
          <w:sz w:val="24"/>
          <w:szCs w:val="24"/>
        </w:rPr>
        <w:t xml:space="preserve"> dan Daljono. 2013. Analisis Faktor – Faktor yang Mempengaruhi Kebijakan </w:t>
      </w:r>
      <w:proofErr w:type="gramStart"/>
      <w:r w:rsidRPr="00DD4769">
        <w:rPr>
          <w:rFonts w:ascii="Times New Roman" w:hAnsi="Times New Roman" w:cs="Times New Roman"/>
          <w:sz w:val="24"/>
          <w:szCs w:val="24"/>
        </w:rPr>
        <w:t>Dividen  (</w:t>
      </w:r>
      <w:proofErr w:type="gramEnd"/>
      <w:r w:rsidRPr="00DD4769">
        <w:rPr>
          <w:rFonts w:ascii="Times New Roman" w:hAnsi="Times New Roman" w:cs="Times New Roman"/>
          <w:sz w:val="24"/>
          <w:szCs w:val="24"/>
        </w:rPr>
        <w:t xml:space="preserve">Studi Empiris Perusahaan Manufaktur yang listing di Bursa Efek Indonesia Periode 2008 – 2010). </w:t>
      </w:r>
      <w:r w:rsidRPr="00DD4769">
        <w:rPr>
          <w:rFonts w:ascii="Times New Roman" w:hAnsi="Times New Roman" w:cs="Times New Roman"/>
          <w:i/>
          <w:sz w:val="24"/>
          <w:szCs w:val="24"/>
        </w:rPr>
        <w:t>Diponogoro Journal of Accounting</w:t>
      </w:r>
      <w:r w:rsidRPr="00DD4769">
        <w:rPr>
          <w:rFonts w:ascii="Times New Roman" w:hAnsi="Times New Roman" w:cs="Times New Roman"/>
          <w:sz w:val="24"/>
          <w:szCs w:val="24"/>
        </w:rPr>
        <w:t>, 2 (1): h: 1-13.</w:t>
      </w:r>
    </w:p>
    <w:p w:rsidR="00863B5F" w:rsidRPr="00DD4769" w:rsidRDefault="00863B5F" w:rsidP="003B085F">
      <w:pPr>
        <w:tabs>
          <w:tab w:val="left" w:pos="720"/>
          <w:tab w:val="left" w:pos="1170"/>
        </w:tabs>
        <w:spacing w:after="0" w:line="240" w:lineRule="auto"/>
        <w:ind w:left="720" w:hanging="720"/>
        <w:jc w:val="both"/>
        <w:rPr>
          <w:rFonts w:ascii="Times New Roman" w:hAnsi="Times New Roman" w:cs="Times New Roman"/>
          <w:sz w:val="24"/>
          <w:szCs w:val="24"/>
        </w:rPr>
      </w:pPr>
    </w:p>
    <w:p w:rsidR="00863B5F" w:rsidRPr="00DD4769" w:rsidRDefault="00863B5F" w:rsidP="003B085F">
      <w:pPr>
        <w:tabs>
          <w:tab w:val="left" w:pos="720"/>
          <w:tab w:val="left" w:pos="1170"/>
        </w:tabs>
        <w:spacing w:after="0" w:line="240" w:lineRule="auto"/>
        <w:ind w:left="720" w:hanging="720"/>
        <w:jc w:val="both"/>
        <w:rPr>
          <w:rFonts w:ascii="Times New Roman" w:hAnsi="Times New Roman" w:cs="Times New Roman"/>
          <w:sz w:val="24"/>
          <w:szCs w:val="24"/>
        </w:rPr>
      </w:pPr>
      <w:r w:rsidRPr="00DD4769">
        <w:rPr>
          <w:rFonts w:ascii="Times New Roman" w:hAnsi="Times New Roman" w:cs="Times New Roman"/>
          <w:sz w:val="24"/>
          <w:szCs w:val="24"/>
        </w:rPr>
        <w:t xml:space="preserve">Hermuningsih, Sri. </w:t>
      </w:r>
      <w:proofErr w:type="gramStart"/>
      <w:r w:rsidRPr="00DD4769">
        <w:rPr>
          <w:rFonts w:ascii="Times New Roman" w:hAnsi="Times New Roman" w:cs="Times New Roman"/>
          <w:sz w:val="24"/>
          <w:szCs w:val="24"/>
        </w:rPr>
        <w:t>2007. Analisis Faktor-Faktor yang Mempengaruhi Dividend Payout Ratio pada Perusahaan yang Go Publik di Indonesia.</w:t>
      </w:r>
      <w:proofErr w:type="gramEnd"/>
      <w:r w:rsidRPr="00DD4769">
        <w:rPr>
          <w:rFonts w:ascii="Times New Roman" w:hAnsi="Times New Roman" w:cs="Times New Roman"/>
          <w:sz w:val="24"/>
          <w:szCs w:val="24"/>
        </w:rPr>
        <w:t xml:space="preserve"> </w:t>
      </w:r>
      <w:r w:rsidRPr="00DD4769">
        <w:rPr>
          <w:rFonts w:ascii="Times New Roman" w:hAnsi="Times New Roman" w:cs="Times New Roman"/>
          <w:i/>
          <w:sz w:val="24"/>
          <w:szCs w:val="24"/>
        </w:rPr>
        <w:t>Jurnal Ekonomi dan Pendidikan</w:t>
      </w:r>
      <w:r w:rsidRPr="00DD4769">
        <w:rPr>
          <w:rFonts w:ascii="Times New Roman" w:hAnsi="Times New Roman" w:cs="Times New Roman"/>
          <w:sz w:val="24"/>
          <w:szCs w:val="24"/>
        </w:rPr>
        <w:t>, 4 (2): h: 47-62.</w:t>
      </w:r>
    </w:p>
    <w:p w:rsidR="00863B5F" w:rsidRPr="00DD4769" w:rsidRDefault="00863B5F" w:rsidP="003B085F">
      <w:pPr>
        <w:tabs>
          <w:tab w:val="left" w:pos="720"/>
          <w:tab w:val="left" w:pos="1170"/>
        </w:tabs>
        <w:spacing w:after="0" w:line="240" w:lineRule="auto"/>
        <w:jc w:val="both"/>
        <w:rPr>
          <w:rFonts w:ascii="Times New Roman" w:hAnsi="Times New Roman" w:cs="Times New Roman"/>
          <w:sz w:val="24"/>
          <w:szCs w:val="24"/>
        </w:rPr>
      </w:pPr>
    </w:p>
    <w:p w:rsidR="00863B5F" w:rsidRPr="00DD4769" w:rsidRDefault="00863B5F" w:rsidP="003B085F">
      <w:pPr>
        <w:tabs>
          <w:tab w:val="left" w:pos="720"/>
          <w:tab w:val="left" w:pos="1170"/>
        </w:tabs>
        <w:spacing w:after="0" w:line="240" w:lineRule="auto"/>
        <w:ind w:left="720" w:hanging="720"/>
        <w:jc w:val="both"/>
        <w:rPr>
          <w:rFonts w:ascii="Times New Roman" w:hAnsi="Times New Roman" w:cs="Times New Roman"/>
          <w:sz w:val="24"/>
          <w:szCs w:val="24"/>
        </w:rPr>
      </w:pPr>
      <w:r w:rsidRPr="00DD4769">
        <w:rPr>
          <w:rFonts w:ascii="Times New Roman" w:hAnsi="Times New Roman" w:cs="Times New Roman"/>
          <w:sz w:val="24"/>
          <w:szCs w:val="24"/>
        </w:rPr>
        <w:t xml:space="preserve">Imran, Kashif. 2011. Determinants of Dividend Payout Policy: A Case of Pakistan Engineering Sector. </w:t>
      </w:r>
      <w:r w:rsidRPr="00DD4769">
        <w:rPr>
          <w:rFonts w:ascii="Times New Roman" w:hAnsi="Times New Roman" w:cs="Times New Roman"/>
          <w:i/>
          <w:sz w:val="24"/>
          <w:szCs w:val="24"/>
        </w:rPr>
        <w:t>The Romanian Economic Journal</w:t>
      </w:r>
      <w:r w:rsidRPr="00DD4769">
        <w:rPr>
          <w:rFonts w:ascii="Times New Roman" w:hAnsi="Times New Roman" w:cs="Times New Roman"/>
          <w:sz w:val="24"/>
          <w:szCs w:val="24"/>
        </w:rPr>
        <w:t>, 14 (41), pp: 47-60.</w:t>
      </w:r>
    </w:p>
    <w:p w:rsidR="00863B5F" w:rsidRPr="00DD4769" w:rsidRDefault="00863B5F" w:rsidP="003B085F">
      <w:pPr>
        <w:tabs>
          <w:tab w:val="left" w:pos="720"/>
          <w:tab w:val="left" w:pos="1170"/>
        </w:tabs>
        <w:spacing w:after="0" w:line="240" w:lineRule="auto"/>
        <w:ind w:left="720" w:hanging="720"/>
        <w:jc w:val="both"/>
        <w:rPr>
          <w:rFonts w:ascii="Times New Roman" w:hAnsi="Times New Roman" w:cs="Times New Roman"/>
          <w:sz w:val="24"/>
          <w:szCs w:val="24"/>
        </w:rPr>
      </w:pPr>
    </w:p>
    <w:p w:rsidR="00863B5F" w:rsidRPr="00DD4769" w:rsidRDefault="00863B5F" w:rsidP="003B085F">
      <w:pPr>
        <w:tabs>
          <w:tab w:val="left" w:pos="720"/>
          <w:tab w:val="left" w:pos="1170"/>
        </w:tabs>
        <w:spacing w:after="0" w:line="240" w:lineRule="auto"/>
        <w:ind w:left="720" w:hanging="720"/>
        <w:jc w:val="both"/>
        <w:rPr>
          <w:rFonts w:ascii="Times New Roman" w:hAnsi="Times New Roman" w:cs="Times New Roman"/>
          <w:sz w:val="24"/>
          <w:szCs w:val="24"/>
        </w:rPr>
      </w:pPr>
      <w:r w:rsidRPr="00DD4769">
        <w:rPr>
          <w:rFonts w:ascii="Times New Roman" w:hAnsi="Times New Roman" w:cs="Times New Roman"/>
          <w:sz w:val="24"/>
          <w:szCs w:val="24"/>
        </w:rPr>
        <w:t xml:space="preserve">John, S. Franklin., &amp; Muthusamy, K. 2010. </w:t>
      </w:r>
      <w:proofErr w:type="gramStart"/>
      <w:r w:rsidRPr="00DD4769">
        <w:rPr>
          <w:rFonts w:ascii="Times New Roman" w:hAnsi="Times New Roman" w:cs="Times New Roman"/>
          <w:sz w:val="24"/>
          <w:szCs w:val="24"/>
        </w:rPr>
        <w:t>Leverage, Growth and Profitability as Determinants of Dividend Payout Ratio-Evidence from Indian Paper Industry.</w:t>
      </w:r>
      <w:proofErr w:type="gramEnd"/>
      <w:r w:rsidRPr="00DD4769">
        <w:rPr>
          <w:rFonts w:ascii="Times New Roman" w:hAnsi="Times New Roman" w:cs="Times New Roman"/>
          <w:sz w:val="24"/>
          <w:szCs w:val="24"/>
        </w:rPr>
        <w:t xml:space="preserve"> </w:t>
      </w:r>
      <w:r w:rsidRPr="00DD4769">
        <w:rPr>
          <w:rFonts w:ascii="Times New Roman" w:hAnsi="Times New Roman" w:cs="Times New Roman"/>
          <w:i/>
          <w:sz w:val="24"/>
          <w:szCs w:val="24"/>
        </w:rPr>
        <w:t>Asian Journal of Business Management Studies</w:t>
      </w:r>
      <w:r w:rsidRPr="00DD4769">
        <w:rPr>
          <w:rFonts w:ascii="Times New Roman" w:hAnsi="Times New Roman" w:cs="Times New Roman"/>
          <w:sz w:val="24"/>
          <w:szCs w:val="24"/>
        </w:rPr>
        <w:t xml:space="preserve">, 1 (1), pp: 26-30.     </w:t>
      </w:r>
    </w:p>
    <w:p w:rsidR="00863B5F" w:rsidRPr="00DD4769" w:rsidRDefault="00863B5F" w:rsidP="003B085F">
      <w:pPr>
        <w:tabs>
          <w:tab w:val="left" w:pos="720"/>
          <w:tab w:val="left" w:pos="1170"/>
        </w:tabs>
        <w:spacing w:after="0" w:line="240" w:lineRule="auto"/>
        <w:ind w:left="720" w:hanging="720"/>
        <w:jc w:val="both"/>
        <w:rPr>
          <w:rFonts w:ascii="Times New Roman" w:hAnsi="Times New Roman" w:cs="Times New Roman"/>
          <w:sz w:val="24"/>
          <w:szCs w:val="24"/>
        </w:rPr>
      </w:pPr>
    </w:p>
    <w:p w:rsidR="00863B5F" w:rsidRPr="00DD4769" w:rsidRDefault="00863B5F" w:rsidP="003B085F">
      <w:pPr>
        <w:tabs>
          <w:tab w:val="left" w:pos="720"/>
          <w:tab w:val="left" w:pos="1170"/>
        </w:tabs>
        <w:spacing w:after="0" w:line="240" w:lineRule="auto"/>
        <w:ind w:left="720" w:hanging="720"/>
        <w:jc w:val="both"/>
        <w:rPr>
          <w:rFonts w:ascii="Times New Roman" w:hAnsi="Times New Roman" w:cs="Times New Roman"/>
          <w:sz w:val="24"/>
          <w:szCs w:val="24"/>
        </w:rPr>
      </w:pPr>
      <w:proofErr w:type="gramStart"/>
      <w:r w:rsidRPr="00DD4769">
        <w:rPr>
          <w:rFonts w:ascii="Times New Roman" w:hAnsi="Times New Roman" w:cs="Times New Roman"/>
          <w:sz w:val="24"/>
          <w:szCs w:val="24"/>
        </w:rPr>
        <w:t>Kasmir.</w:t>
      </w:r>
      <w:proofErr w:type="gramEnd"/>
      <w:r w:rsidRPr="00DD4769">
        <w:rPr>
          <w:rFonts w:ascii="Times New Roman" w:hAnsi="Times New Roman" w:cs="Times New Roman"/>
          <w:sz w:val="24"/>
          <w:szCs w:val="24"/>
        </w:rPr>
        <w:t xml:space="preserve"> 2010. </w:t>
      </w:r>
      <w:r w:rsidRPr="00DD4769">
        <w:rPr>
          <w:rFonts w:ascii="Times New Roman" w:hAnsi="Times New Roman" w:cs="Times New Roman"/>
          <w:i/>
          <w:sz w:val="24"/>
          <w:szCs w:val="24"/>
        </w:rPr>
        <w:t xml:space="preserve">Dasar-Dasar Perbankan. </w:t>
      </w:r>
      <w:proofErr w:type="gramStart"/>
      <w:r w:rsidRPr="00DD4769">
        <w:rPr>
          <w:rFonts w:ascii="Times New Roman" w:hAnsi="Times New Roman" w:cs="Times New Roman"/>
          <w:sz w:val="24"/>
          <w:szCs w:val="24"/>
        </w:rPr>
        <w:t>Jakarta :</w:t>
      </w:r>
      <w:proofErr w:type="gramEnd"/>
      <w:r w:rsidRPr="00DD4769">
        <w:rPr>
          <w:rFonts w:ascii="Times New Roman" w:hAnsi="Times New Roman" w:cs="Times New Roman"/>
          <w:sz w:val="24"/>
          <w:szCs w:val="24"/>
        </w:rPr>
        <w:t xml:space="preserve"> PT Raja Grafindo Persada.</w:t>
      </w:r>
    </w:p>
    <w:p w:rsidR="00863B5F" w:rsidRPr="00DD4769" w:rsidRDefault="00863B5F" w:rsidP="003B085F">
      <w:pPr>
        <w:tabs>
          <w:tab w:val="left" w:pos="720"/>
          <w:tab w:val="left" w:pos="1170"/>
        </w:tabs>
        <w:spacing w:after="0" w:line="240" w:lineRule="auto"/>
        <w:ind w:left="720" w:hanging="720"/>
        <w:jc w:val="both"/>
        <w:rPr>
          <w:rFonts w:ascii="Times New Roman" w:hAnsi="Times New Roman" w:cs="Times New Roman"/>
          <w:sz w:val="24"/>
          <w:szCs w:val="24"/>
        </w:rPr>
      </w:pPr>
    </w:p>
    <w:p w:rsidR="00863B5F" w:rsidRPr="00DD4769" w:rsidRDefault="00863B5F" w:rsidP="003B085F">
      <w:pPr>
        <w:tabs>
          <w:tab w:val="left" w:pos="720"/>
          <w:tab w:val="left" w:pos="1170"/>
        </w:tabs>
        <w:spacing w:after="0" w:line="240" w:lineRule="auto"/>
        <w:ind w:left="720" w:hanging="720"/>
        <w:jc w:val="both"/>
        <w:rPr>
          <w:rFonts w:ascii="Times New Roman" w:hAnsi="Times New Roman" w:cs="Times New Roman"/>
          <w:sz w:val="24"/>
          <w:szCs w:val="24"/>
        </w:rPr>
      </w:pPr>
      <w:proofErr w:type="gramStart"/>
      <w:r w:rsidRPr="00DD4769">
        <w:rPr>
          <w:rFonts w:ascii="Times New Roman" w:hAnsi="Times New Roman" w:cs="Times New Roman"/>
          <w:sz w:val="24"/>
          <w:szCs w:val="24"/>
        </w:rPr>
        <w:t>Kasmir.</w:t>
      </w:r>
      <w:proofErr w:type="gramEnd"/>
      <w:r w:rsidRPr="00DD4769">
        <w:rPr>
          <w:rFonts w:ascii="Times New Roman" w:hAnsi="Times New Roman" w:cs="Times New Roman"/>
          <w:sz w:val="24"/>
          <w:szCs w:val="24"/>
        </w:rPr>
        <w:t xml:space="preserve"> 2013. </w:t>
      </w:r>
      <w:r w:rsidRPr="00DD4769">
        <w:rPr>
          <w:rFonts w:ascii="Times New Roman" w:hAnsi="Times New Roman" w:cs="Times New Roman"/>
          <w:i/>
          <w:sz w:val="24"/>
          <w:szCs w:val="24"/>
        </w:rPr>
        <w:t>Pengantar Manajemen Keuangan</w:t>
      </w:r>
      <w:r w:rsidRPr="00DD4769">
        <w:rPr>
          <w:rFonts w:ascii="Times New Roman" w:hAnsi="Times New Roman" w:cs="Times New Roman"/>
          <w:sz w:val="24"/>
          <w:szCs w:val="24"/>
        </w:rPr>
        <w:t xml:space="preserve">. </w:t>
      </w:r>
      <w:proofErr w:type="gramStart"/>
      <w:r w:rsidRPr="00DD4769">
        <w:rPr>
          <w:rFonts w:ascii="Times New Roman" w:hAnsi="Times New Roman" w:cs="Times New Roman"/>
          <w:sz w:val="24"/>
          <w:szCs w:val="24"/>
        </w:rPr>
        <w:t>Jakarta :</w:t>
      </w:r>
      <w:proofErr w:type="gramEnd"/>
      <w:r w:rsidRPr="00DD4769">
        <w:rPr>
          <w:rFonts w:ascii="Times New Roman" w:hAnsi="Times New Roman" w:cs="Times New Roman"/>
          <w:sz w:val="24"/>
          <w:szCs w:val="24"/>
        </w:rPr>
        <w:t xml:space="preserve"> Kencana Prenada Media Group.</w:t>
      </w:r>
    </w:p>
    <w:p w:rsidR="00863B5F" w:rsidRPr="00DD4769" w:rsidRDefault="00863B5F" w:rsidP="003B085F">
      <w:pPr>
        <w:tabs>
          <w:tab w:val="left" w:pos="720"/>
          <w:tab w:val="left" w:pos="1170"/>
        </w:tabs>
        <w:spacing w:after="0" w:line="240" w:lineRule="auto"/>
        <w:ind w:left="720" w:hanging="720"/>
        <w:jc w:val="both"/>
        <w:rPr>
          <w:rFonts w:ascii="Times New Roman" w:hAnsi="Times New Roman" w:cs="Times New Roman"/>
          <w:sz w:val="24"/>
          <w:szCs w:val="24"/>
        </w:rPr>
      </w:pPr>
    </w:p>
    <w:p w:rsidR="00863B5F" w:rsidRPr="00DD4769" w:rsidRDefault="00863B5F" w:rsidP="003B085F">
      <w:pPr>
        <w:tabs>
          <w:tab w:val="left" w:pos="720"/>
          <w:tab w:val="left" w:pos="1170"/>
        </w:tabs>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Kim</w:t>
      </w:r>
      <w:proofErr w:type="gramStart"/>
      <w:r>
        <w:rPr>
          <w:rFonts w:ascii="Times New Roman" w:hAnsi="Times New Roman" w:cs="Times New Roman"/>
          <w:sz w:val="24"/>
          <w:szCs w:val="24"/>
        </w:rPr>
        <w:t>,  J</w:t>
      </w:r>
      <w:proofErr w:type="gramEnd"/>
      <w:r>
        <w:rPr>
          <w:rFonts w:ascii="Times New Roman" w:hAnsi="Times New Roman" w:cs="Times New Roman"/>
          <w:sz w:val="24"/>
          <w:szCs w:val="24"/>
        </w:rPr>
        <w:t>.,  and</w:t>
      </w:r>
      <w:r w:rsidRPr="00DD4769">
        <w:rPr>
          <w:rFonts w:ascii="Times New Roman" w:hAnsi="Times New Roman" w:cs="Times New Roman"/>
          <w:sz w:val="24"/>
          <w:szCs w:val="24"/>
        </w:rPr>
        <w:t xml:space="preserve">  Jang,  S.  2010.  </w:t>
      </w:r>
      <w:proofErr w:type="gramStart"/>
      <w:r w:rsidRPr="00DD4769">
        <w:rPr>
          <w:rFonts w:ascii="Times New Roman" w:hAnsi="Times New Roman" w:cs="Times New Roman"/>
          <w:sz w:val="24"/>
          <w:szCs w:val="24"/>
        </w:rPr>
        <w:t>Dividend  Behavior</w:t>
      </w:r>
      <w:proofErr w:type="gramEnd"/>
      <w:r w:rsidRPr="00DD4769">
        <w:rPr>
          <w:rFonts w:ascii="Times New Roman" w:hAnsi="Times New Roman" w:cs="Times New Roman"/>
          <w:sz w:val="24"/>
          <w:szCs w:val="24"/>
        </w:rPr>
        <w:t xml:space="preserve">  of  Lodging  Firms:  Heckman’s  Two-Step  Approach. </w:t>
      </w:r>
      <w:r w:rsidRPr="00DD4769">
        <w:rPr>
          <w:rFonts w:ascii="Times New Roman" w:hAnsi="Times New Roman" w:cs="Times New Roman"/>
          <w:i/>
          <w:sz w:val="24"/>
          <w:szCs w:val="24"/>
        </w:rPr>
        <w:t>International Journal of Hospitality Management</w:t>
      </w:r>
      <w:r w:rsidRPr="00DD4769">
        <w:rPr>
          <w:rFonts w:ascii="Times New Roman" w:hAnsi="Times New Roman" w:cs="Times New Roman"/>
          <w:sz w:val="24"/>
          <w:szCs w:val="24"/>
        </w:rPr>
        <w:t>, 29, pp: 413–420.</w:t>
      </w:r>
    </w:p>
    <w:p w:rsidR="00863B5F" w:rsidRPr="00DD4769" w:rsidRDefault="00863B5F" w:rsidP="003B085F">
      <w:pPr>
        <w:tabs>
          <w:tab w:val="left" w:pos="720"/>
          <w:tab w:val="left" w:pos="1170"/>
        </w:tabs>
        <w:spacing w:after="0" w:line="240" w:lineRule="auto"/>
        <w:ind w:left="720" w:hanging="720"/>
        <w:jc w:val="both"/>
        <w:rPr>
          <w:rFonts w:ascii="Times New Roman" w:hAnsi="Times New Roman" w:cs="Times New Roman"/>
          <w:sz w:val="24"/>
          <w:szCs w:val="24"/>
        </w:rPr>
      </w:pPr>
    </w:p>
    <w:p w:rsidR="00863B5F" w:rsidRPr="00DD4769" w:rsidRDefault="00863B5F" w:rsidP="003B085F">
      <w:pPr>
        <w:tabs>
          <w:tab w:val="left" w:pos="720"/>
          <w:tab w:val="left" w:pos="1170"/>
        </w:tabs>
        <w:spacing w:after="0" w:line="240" w:lineRule="auto"/>
        <w:ind w:left="720" w:hanging="720"/>
        <w:jc w:val="both"/>
        <w:rPr>
          <w:rFonts w:ascii="Times New Roman" w:hAnsi="Times New Roman" w:cs="Times New Roman"/>
          <w:sz w:val="24"/>
          <w:szCs w:val="24"/>
        </w:rPr>
      </w:pPr>
      <w:r w:rsidRPr="00DD4769">
        <w:rPr>
          <w:rFonts w:ascii="Times New Roman" w:hAnsi="Times New Roman" w:cs="Times New Roman"/>
          <w:sz w:val="24"/>
          <w:szCs w:val="24"/>
        </w:rPr>
        <w:t xml:space="preserve">Lopolusi, </w:t>
      </w:r>
      <w:proofErr w:type="gramStart"/>
      <w:r w:rsidRPr="00DD4769">
        <w:rPr>
          <w:rFonts w:ascii="Times New Roman" w:hAnsi="Times New Roman" w:cs="Times New Roman"/>
          <w:sz w:val="24"/>
          <w:szCs w:val="24"/>
        </w:rPr>
        <w:t>Ita</w:t>
      </w:r>
      <w:proofErr w:type="gramEnd"/>
      <w:r w:rsidRPr="00DD4769">
        <w:rPr>
          <w:rFonts w:ascii="Times New Roman" w:hAnsi="Times New Roman" w:cs="Times New Roman"/>
          <w:sz w:val="24"/>
          <w:szCs w:val="24"/>
        </w:rPr>
        <w:t xml:space="preserve">. </w:t>
      </w:r>
      <w:proofErr w:type="gramStart"/>
      <w:r w:rsidRPr="00DD4769">
        <w:rPr>
          <w:rFonts w:ascii="Times New Roman" w:hAnsi="Times New Roman" w:cs="Times New Roman"/>
          <w:sz w:val="24"/>
          <w:szCs w:val="24"/>
        </w:rPr>
        <w:t>2013. Analisis Faktor-Faktor yang Mempengaruhi Kebijakan Dividen Sektor Manufaktur yang Terdaftar di PT Bursa Efek Indonesia Periode 2007-2011.</w:t>
      </w:r>
      <w:proofErr w:type="gramEnd"/>
      <w:r w:rsidRPr="00DD4769">
        <w:rPr>
          <w:rFonts w:ascii="Times New Roman" w:hAnsi="Times New Roman" w:cs="Times New Roman"/>
          <w:sz w:val="24"/>
          <w:szCs w:val="24"/>
        </w:rPr>
        <w:t xml:space="preserve"> </w:t>
      </w:r>
      <w:r w:rsidRPr="00DD4769">
        <w:rPr>
          <w:rFonts w:ascii="Times New Roman" w:hAnsi="Times New Roman" w:cs="Times New Roman"/>
          <w:i/>
          <w:sz w:val="24"/>
          <w:szCs w:val="24"/>
        </w:rPr>
        <w:t>Jurnal Ilmiah Mahasiswa Universitas Surabaya</w:t>
      </w:r>
      <w:r w:rsidRPr="00DD4769">
        <w:rPr>
          <w:rFonts w:ascii="Times New Roman" w:hAnsi="Times New Roman" w:cs="Times New Roman"/>
          <w:sz w:val="24"/>
          <w:szCs w:val="24"/>
        </w:rPr>
        <w:t>, 2 (1): h: 1-18.</w:t>
      </w:r>
    </w:p>
    <w:p w:rsidR="00863B5F" w:rsidRPr="00DD4769" w:rsidRDefault="00863B5F" w:rsidP="003B085F">
      <w:pPr>
        <w:tabs>
          <w:tab w:val="left" w:pos="720"/>
          <w:tab w:val="left" w:pos="1170"/>
        </w:tabs>
        <w:spacing w:after="0" w:line="240" w:lineRule="auto"/>
        <w:ind w:left="720" w:hanging="720"/>
        <w:jc w:val="both"/>
        <w:rPr>
          <w:rFonts w:ascii="Times New Roman" w:hAnsi="Times New Roman" w:cs="Times New Roman"/>
          <w:sz w:val="24"/>
          <w:szCs w:val="24"/>
        </w:rPr>
      </w:pPr>
    </w:p>
    <w:p w:rsidR="00863B5F" w:rsidRDefault="00863B5F" w:rsidP="003B085F">
      <w:pPr>
        <w:tabs>
          <w:tab w:val="left" w:pos="720"/>
          <w:tab w:val="left" w:pos="1170"/>
        </w:tabs>
        <w:spacing w:after="0" w:line="240" w:lineRule="auto"/>
        <w:ind w:left="720" w:hanging="720"/>
        <w:jc w:val="both"/>
        <w:rPr>
          <w:rFonts w:ascii="Times New Roman" w:hAnsi="Times New Roman" w:cs="Times New Roman"/>
          <w:sz w:val="24"/>
          <w:szCs w:val="24"/>
        </w:rPr>
      </w:pPr>
      <w:proofErr w:type="gramStart"/>
      <w:r w:rsidRPr="00DD4769">
        <w:rPr>
          <w:rFonts w:ascii="Times New Roman" w:hAnsi="Times New Roman" w:cs="Times New Roman"/>
          <w:sz w:val="24"/>
          <w:szCs w:val="24"/>
        </w:rPr>
        <w:t>Marietta, Unzu dan Sampurno, Djoko.</w:t>
      </w:r>
      <w:proofErr w:type="gramEnd"/>
      <w:r w:rsidRPr="00DD4769">
        <w:rPr>
          <w:rFonts w:ascii="Times New Roman" w:hAnsi="Times New Roman" w:cs="Times New Roman"/>
          <w:sz w:val="24"/>
          <w:szCs w:val="24"/>
        </w:rPr>
        <w:t xml:space="preserve"> 2013. Analisis Pengaruh Cash Ratio, Return On Assets, Growth, Firm Size, Debt to Equity Ratio Terhadap Dividend Payout Ratio : ( Studi Pada Perusahaan Manufaktur Yang Terdaftar di Bursa Efek Indonesia Tahun 2008-2011). </w:t>
      </w:r>
      <w:r w:rsidRPr="00DD4769">
        <w:rPr>
          <w:rFonts w:ascii="Times New Roman" w:hAnsi="Times New Roman" w:cs="Times New Roman"/>
          <w:i/>
          <w:sz w:val="24"/>
          <w:szCs w:val="24"/>
        </w:rPr>
        <w:t>Diponogoro Journal of Management</w:t>
      </w:r>
      <w:r w:rsidRPr="00DD4769">
        <w:rPr>
          <w:rFonts w:ascii="Times New Roman" w:hAnsi="Times New Roman" w:cs="Times New Roman"/>
          <w:sz w:val="24"/>
          <w:szCs w:val="24"/>
        </w:rPr>
        <w:t>, 2 (3): h: 1-11.</w:t>
      </w:r>
    </w:p>
    <w:p w:rsidR="00863B5F" w:rsidRDefault="00863B5F" w:rsidP="003B085F">
      <w:pPr>
        <w:tabs>
          <w:tab w:val="left" w:pos="720"/>
          <w:tab w:val="left" w:pos="1170"/>
        </w:tabs>
        <w:spacing w:after="0" w:line="240" w:lineRule="auto"/>
        <w:ind w:left="720" w:hanging="720"/>
        <w:jc w:val="both"/>
        <w:rPr>
          <w:rFonts w:ascii="Times New Roman" w:hAnsi="Times New Roman" w:cs="Times New Roman"/>
          <w:sz w:val="24"/>
          <w:szCs w:val="24"/>
        </w:rPr>
      </w:pPr>
    </w:p>
    <w:p w:rsidR="00863B5F" w:rsidRDefault="00863B5F" w:rsidP="003B085F">
      <w:pPr>
        <w:tabs>
          <w:tab w:val="left" w:pos="720"/>
          <w:tab w:val="left" w:pos="1170"/>
        </w:tabs>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Marlina</w:t>
      </w:r>
      <w:proofErr w:type="gramStart"/>
      <w:r>
        <w:rPr>
          <w:rFonts w:ascii="Times New Roman" w:hAnsi="Times New Roman" w:cs="Times New Roman"/>
          <w:sz w:val="24"/>
          <w:szCs w:val="24"/>
        </w:rPr>
        <w:t>,Lisa</w:t>
      </w:r>
      <w:proofErr w:type="gramEnd"/>
      <w:r>
        <w:rPr>
          <w:rFonts w:ascii="Times New Roman" w:hAnsi="Times New Roman" w:cs="Times New Roman"/>
          <w:sz w:val="24"/>
          <w:szCs w:val="24"/>
        </w:rPr>
        <w:t>.,dan</w:t>
      </w:r>
      <w:r w:rsidRPr="001A7040">
        <w:rPr>
          <w:rFonts w:ascii="Times New Roman" w:hAnsi="Times New Roman" w:cs="Times New Roman"/>
          <w:sz w:val="24"/>
          <w:szCs w:val="24"/>
        </w:rPr>
        <w:t xml:space="preserve"> </w:t>
      </w:r>
      <w:r>
        <w:rPr>
          <w:rFonts w:ascii="Times New Roman" w:hAnsi="Times New Roman" w:cs="Times New Roman"/>
          <w:sz w:val="24"/>
          <w:szCs w:val="24"/>
        </w:rPr>
        <w:t>Danica, Clara</w:t>
      </w:r>
      <w:r w:rsidRPr="00DD4769">
        <w:rPr>
          <w:rFonts w:ascii="Times New Roman" w:hAnsi="Times New Roman" w:cs="Times New Roman"/>
          <w:sz w:val="24"/>
          <w:szCs w:val="24"/>
        </w:rPr>
        <w:t>. 2009. Analisis Pengaruh Cash Position, Debt to Equity Ratio</w:t>
      </w:r>
      <w:proofErr w:type="gramStart"/>
      <w:r w:rsidRPr="00DD4769">
        <w:rPr>
          <w:rFonts w:ascii="Times New Roman" w:hAnsi="Times New Roman" w:cs="Times New Roman"/>
          <w:sz w:val="24"/>
          <w:szCs w:val="24"/>
        </w:rPr>
        <w:t>,dan</w:t>
      </w:r>
      <w:proofErr w:type="gramEnd"/>
      <w:r w:rsidRPr="00DD4769">
        <w:rPr>
          <w:rFonts w:ascii="Times New Roman" w:hAnsi="Times New Roman" w:cs="Times New Roman"/>
          <w:sz w:val="24"/>
          <w:szCs w:val="24"/>
        </w:rPr>
        <w:t xml:space="preserve"> Return on Assets terhadap Dividend Payout Ratio. </w:t>
      </w:r>
      <w:r w:rsidRPr="00DD4769">
        <w:rPr>
          <w:rFonts w:ascii="Times New Roman" w:hAnsi="Times New Roman" w:cs="Times New Roman"/>
          <w:i/>
          <w:sz w:val="24"/>
          <w:szCs w:val="24"/>
        </w:rPr>
        <w:t>Jurnal Manajemen Bisnis</w:t>
      </w:r>
      <w:r w:rsidRPr="00DD4769">
        <w:rPr>
          <w:rFonts w:ascii="Times New Roman" w:hAnsi="Times New Roman" w:cs="Times New Roman"/>
          <w:sz w:val="24"/>
          <w:szCs w:val="24"/>
        </w:rPr>
        <w:t>, 2 (1): h: 1-6.</w:t>
      </w:r>
    </w:p>
    <w:p w:rsidR="00863B5F" w:rsidRPr="00DD4769" w:rsidRDefault="00863B5F" w:rsidP="003B085F">
      <w:pPr>
        <w:tabs>
          <w:tab w:val="left" w:pos="720"/>
          <w:tab w:val="left" w:pos="1170"/>
        </w:tabs>
        <w:spacing w:after="0" w:line="240" w:lineRule="auto"/>
        <w:ind w:left="720" w:hanging="720"/>
        <w:jc w:val="both"/>
        <w:rPr>
          <w:rFonts w:ascii="Times New Roman" w:hAnsi="Times New Roman" w:cs="Times New Roman"/>
          <w:sz w:val="24"/>
          <w:szCs w:val="24"/>
        </w:rPr>
      </w:pPr>
    </w:p>
    <w:p w:rsidR="00863B5F" w:rsidRPr="00DD4769" w:rsidRDefault="00863B5F" w:rsidP="003B085F">
      <w:pPr>
        <w:tabs>
          <w:tab w:val="left" w:pos="720"/>
          <w:tab w:val="left" w:pos="1170"/>
        </w:tabs>
        <w:spacing w:after="0" w:line="240" w:lineRule="auto"/>
        <w:ind w:left="720" w:hanging="720"/>
        <w:jc w:val="both"/>
        <w:rPr>
          <w:rFonts w:ascii="Times New Roman" w:hAnsi="Times New Roman" w:cs="Times New Roman"/>
          <w:sz w:val="24"/>
          <w:szCs w:val="24"/>
        </w:rPr>
      </w:pPr>
      <w:r w:rsidRPr="00DD4769">
        <w:rPr>
          <w:rFonts w:ascii="Times New Roman" w:hAnsi="Times New Roman" w:cs="Times New Roman"/>
          <w:sz w:val="24"/>
          <w:szCs w:val="24"/>
        </w:rPr>
        <w:t xml:space="preserve">Mehta, Anupam. (2012). </w:t>
      </w:r>
      <w:proofErr w:type="gramStart"/>
      <w:r w:rsidRPr="00DD4769">
        <w:rPr>
          <w:rFonts w:ascii="Times New Roman" w:hAnsi="Times New Roman" w:cs="Times New Roman"/>
          <w:sz w:val="24"/>
          <w:szCs w:val="24"/>
        </w:rPr>
        <w:t>An</w:t>
      </w:r>
      <w:proofErr w:type="gramEnd"/>
      <w:r w:rsidRPr="00DD4769">
        <w:rPr>
          <w:rFonts w:ascii="Times New Roman" w:hAnsi="Times New Roman" w:cs="Times New Roman"/>
          <w:sz w:val="24"/>
          <w:szCs w:val="24"/>
        </w:rPr>
        <w:t xml:space="preserve"> Empirical Analysis of Determinants of Dividend Policy -Evidence from the UAE Companies. </w:t>
      </w:r>
      <w:r w:rsidRPr="00DD4769">
        <w:rPr>
          <w:rFonts w:ascii="Times New Roman" w:hAnsi="Times New Roman" w:cs="Times New Roman"/>
          <w:i/>
          <w:sz w:val="24"/>
          <w:szCs w:val="24"/>
        </w:rPr>
        <w:t>Global Review of Accounting and Finance</w:t>
      </w:r>
      <w:r w:rsidRPr="00DD4769">
        <w:rPr>
          <w:rFonts w:ascii="Times New Roman" w:hAnsi="Times New Roman" w:cs="Times New Roman"/>
          <w:sz w:val="24"/>
          <w:szCs w:val="24"/>
        </w:rPr>
        <w:t>, 3 (1), pp: 18-31.</w:t>
      </w:r>
    </w:p>
    <w:p w:rsidR="00863B5F" w:rsidRPr="00DD4769" w:rsidRDefault="00863B5F" w:rsidP="003B085F">
      <w:pPr>
        <w:tabs>
          <w:tab w:val="left" w:pos="720"/>
          <w:tab w:val="left" w:pos="1170"/>
        </w:tabs>
        <w:spacing w:after="0" w:line="240" w:lineRule="auto"/>
        <w:ind w:left="720" w:hanging="720"/>
        <w:jc w:val="both"/>
        <w:rPr>
          <w:rFonts w:ascii="Times New Roman" w:hAnsi="Times New Roman" w:cs="Times New Roman"/>
          <w:sz w:val="24"/>
          <w:szCs w:val="24"/>
        </w:rPr>
      </w:pPr>
    </w:p>
    <w:p w:rsidR="00863B5F" w:rsidRPr="00DD4769" w:rsidRDefault="00863B5F" w:rsidP="003B085F">
      <w:pPr>
        <w:tabs>
          <w:tab w:val="left" w:pos="720"/>
          <w:tab w:val="left" w:pos="1170"/>
        </w:tabs>
        <w:spacing w:after="0" w:line="240" w:lineRule="auto"/>
        <w:ind w:left="720" w:hanging="720"/>
        <w:jc w:val="both"/>
        <w:rPr>
          <w:rFonts w:ascii="Times New Roman" w:hAnsi="Times New Roman" w:cs="Times New Roman"/>
          <w:sz w:val="24"/>
          <w:szCs w:val="24"/>
        </w:rPr>
      </w:pPr>
      <w:proofErr w:type="gramStart"/>
      <w:r w:rsidRPr="00DD4769">
        <w:rPr>
          <w:rFonts w:ascii="Times New Roman" w:hAnsi="Times New Roman" w:cs="Times New Roman"/>
          <w:sz w:val="24"/>
          <w:szCs w:val="24"/>
        </w:rPr>
        <w:t>Moradi, M., Salehi, M., &amp; Honarmand, S. 2010.</w:t>
      </w:r>
      <w:proofErr w:type="gramEnd"/>
      <w:r w:rsidRPr="00DD4769">
        <w:rPr>
          <w:rFonts w:ascii="Times New Roman" w:hAnsi="Times New Roman" w:cs="Times New Roman"/>
          <w:sz w:val="24"/>
          <w:szCs w:val="24"/>
        </w:rPr>
        <w:t xml:space="preserve"> Actors Affecting Dividend Policy Empirical Evidence </w:t>
      </w:r>
      <w:proofErr w:type="gramStart"/>
      <w:r w:rsidRPr="00DD4769">
        <w:rPr>
          <w:rFonts w:ascii="Times New Roman" w:hAnsi="Times New Roman" w:cs="Times New Roman"/>
          <w:sz w:val="24"/>
          <w:szCs w:val="24"/>
        </w:rPr>
        <w:t>Of</w:t>
      </w:r>
      <w:proofErr w:type="gramEnd"/>
      <w:r w:rsidRPr="00DD4769">
        <w:rPr>
          <w:rFonts w:ascii="Times New Roman" w:hAnsi="Times New Roman" w:cs="Times New Roman"/>
          <w:sz w:val="24"/>
          <w:szCs w:val="24"/>
        </w:rPr>
        <w:t xml:space="preserve"> Iran. </w:t>
      </w:r>
      <w:r w:rsidRPr="00DD4769">
        <w:rPr>
          <w:rFonts w:ascii="Times New Roman" w:hAnsi="Times New Roman" w:cs="Times New Roman"/>
          <w:i/>
          <w:sz w:val="24"/>
          <w:szCs w:val="24"/>
        </w:rPr>
        <w:t>Polovna Izvrsnostzagreb</w:t>
      </w:r>
      <w:r w:rsidRPr="00DD4769">
        <w:rPr>
          <w:rFonts w:ascii="Times New Roman" w:hAnsi="Times New Roman" w:cs="Times New Roman"/>
          <w:sz w:val="24"/>
          <w:szCs w:val="24"/>
        </w:rPr>
        <w:t>, 4 (1), pp: 45-62.</w:t>
      </w:r>
    </w:p>
    <w:p w:rsidR="00863B5F" w:rsidRPr="00DD4769" w:rsidRDefault="00863B5F" w:rsidP="003B085F">
      <w:pPr>
        <w:tabs>
          <w:tab w:val="left" w:pos="720"/>
        </w:tabs>
        <w:spacing w:after="0" w:line="240" w:lineRule="auto"/>
        <w:ind w:left="720" w:hanging="720"/>
        <w:jc w:val="both"/>
        <w:rPr>
          <w:rFonts w:ascii="Times New Roman" w:hAnsi="Times New Roman" w:cs="Times New Roman"/>
          <w:sz w:val="24"/>
          <w:szCs w:val="24"/>
        </w:rPr>
      </w:pPr>
    </w:p>
    <w:p w:rsidR="00863B5F" w:rsidRPr="00DD4769" w:rsidRDefault="00863B5F" w:rsidP="003B085F">
      <w:pPr>
        <w:tabs>
          <w:tab w:val="left" w:pos="720"/>
          <w:tab w:val="left" w:pos="1170"/>
        </w:tabs>
        <w:spacing w:after="0" w:line="240" w:lineRule="auto"/>
        <w:ind w:left="720" w:hanging="720"/>
        <w:jc w:val="both"/>
        <w:rPr>
          <w:rFonts w:ascii="Times New Roman" w:hAnsi="Times New Roman" w:cs="Times New Roman"/>
          <w:sz w:val="24"/>
          <w:szCs w:val="24"/>
        </w:rPr>
      </w:pPr>
      <w:r w:rsidRPr="00DD4769">
        <w:rPr>
          <w:rFonts w:ascii="Times New Roman" w:hAnsi="Times New Roman" w:cs="Times New Roman"/>
          <w:sz w:val="24"/>
          <w:szCs w:val="24"/>
        </w:rPr>
        <w:t xml:space="preserve">Pribadi, A.S., dan Sampurno, R.D. 2012. Analisis Pengaruh Cash Position, Firm Size, Growth Opportunity, Ownership, dan Return </w:t>
      </w:r>
      <w:proofErr w:type="gramStart"/>
      <w:r w:rsidRPr="00DD4769">
        <w:rPr>
          <w:rFonts w:ascii="Times New Roman" w:hAnsi="Times New Roman" w:cs="Times New Roman"/>
          <w:sz w:val="24"/>
          <w:szCs w:val="24"/>
        </w:rPr>
        <w:t>On</w:t>
      </w:r>
      <w:proofErr w:type="gramEnd"/>
      <w:r w:rsidRPr="00DD4769">
        <w:rPr>
          <w:rFonts w:ascii="Times New Roman" w:hAnsi="Times New Roman" w:cs="Times New Roman"/>
          <w:sz w:val="24"/>
          <w:szCs w:val="24"/>
        </w:rPr>
        <w:t xml:space="preserve"> Asset Terhadap Dividend Payout Ratio. </w:t>
      </w:r>
      <w:r w:rsidRPr="00DD4769">
        <w:rPr>
          <w:rFonts w:ascii="Times New Roman" w:hAnsi="Times New Roman" w:cs="Times New Roman"/>
          <w:i/>
          <w:sz w:val="24"/>
          <w:szCs w:val="24"/>
        </w:rPr>
        <w:t xml:space="preserve">Diponogoro Journal </w:t>
      </w:r>
      <w:proofErr w:type="gramStart"/>
      <w:r w:rsidRPr="00DD4769">
        <w:rPr>
          <w:rFonts w:ascii="Times New Roman" w:hAnsi="Times New Roman" w:cs="Times New Roman"/>
          <w:i/>
          <w:sz w:val="24"/>
          <w:szCs w:val="24"/>
        </w:rPr>
        <w:t>Of</w:t>
      </w:r>
      <w:proofErr w:type="gramEnd"/>
      <w:r w:rsidRPr="00DD4769">
        <w:rPr>
          <w:rFonts w:ascii="Times New Roman" w:hAnsi="Times New Roman" w:cs="Times New Roman"/>
          <w:i/>
          <w:sz w:val="24"/>
          <w:szCs w:val="24"/>
        </w:rPr>
        <w:t xml:space="preserve"> Management</w:t>
      </w:r>
      <w:r w:rsidRPr="00DD4769">
        <w:rPr>
          <w:rFonts w:ascii="Times New Roman" w:hAnsi="Times New Roman" w:cs="Times New Roman"/>
          <w:sz w:val="24"/>
          <w:szCs w:val="24"/>
        </w:rPr>
        <w:t>, 1 (1): h: 1-11.</w:t>
      </w:r>
    </w:p>
    <w:p w:rsidR="00863B5F" w:rsidRPr="00DD4769" w:rsidRDefault="00863B5F" w:rsidP="003B085F">
      <w:pPr>
        <w:tabs>
          <w:tab w:val="left" w:pos="720"/>
          <w:tab w:val="left" w:pos="1170"/>
        </w:tabs>
        <w:spacing w:before="240" w:line="240" w:lineRule="auto"/>
        <w:ind w:left="720" w:hanging="720"/>
        <w:jc w:val="both"/>
        <w:rPr>
          <w:rFonts w:ascii="Times New Roman" w:hAnsi="Times New Roman" w:cs="Times New Roman"/>
          <w:sz w:val="24"/>
          <w:szCs w:val="24"/>
        </w:rPr>
      </w:pPr>
      <w:r w:rsidRPr="00DD4769">
        <w:rPr>
          <w:rFonts w:ascii="Times New Roman" w:hAnsi="Times New Roman" w:cs="Times New Roman"/>
          <w:sz w:val="24"/>
          <w:szCs w:val="24"/>
        </w:rPr>
        <w:t xml:space="preserve">Rafique, Mahira. 2012. Factors Affecting Dividend Payout: Evidence </w:t>
      </w:r>
      <w:proofErr w:type="gramStart"/>
      <w:r w:rsidRPr="00DD4769">
        <w:rPr>
          <w:rFonts w:ascii="Times New Roman" w:hAnsi="Times New Roman" w:cs="Times New Roman"/>
          <w:sz w:val="24"/>
          <w:szCs w:val="24"/>
        </w:rPr>
        <w:t>From</w:t>
      </w:r>
      <w:proofErr w:type="gramEnd"/>
      <w:r w:rsidRPr="00DD4769">
        <w:rPr>
          <w:rFonts w:ascii="Times New Roman" w:hAnsi="Times New Roman" w:cs="Times New Roman"/>
          <w:sz w:val="24"/>
          <w:szCs w:val="24"/>
        </w:rPr>
        <w:t xml:space="preserve"> Listed Non-Financial Firms of Karachi Stock Exchange. </w:t>
      </w:r>
      <w:r w:rsidRPr="00DD4769">
        <w:rPr>
          <w:rFonts w:ascii="Times New Roman" w:hAnsi="Times New Roman" w:cs="Times New Roman"/>
          <w:i/>
          <w:sz w:val="24"/>
          <w:szCs w:val="24"/>
        </w:rPr>
        <w:t>Business Management Dynamics</w:t>
      </w:r>
      <w:r w:rsidRPr="00DD4769">
        <w:rPr>
          <w:rFonts w:ascii="Times New Roman" w:hAnsi="Times New Roman" w:cs="Times New Roman"/>
          <w:sz w:val="24"/>
          <w:szCs w:val="24"/>
        </w:rPr>
        <w:t>, 1 (11), pp: 76-92.</w:t>
      </w:r>
    </w:p>
    <w:p w:rsidR="00863B5F" w:rsidRPr="00DD4769" w:rsidRDefault="00863B5F" w:rsidP="003B085F">
      <w:pPr>
        <w:tabs>
          <w:tab w:val="left" w:pos="720"/>
          <w:tab w:val="left" w:pos="1170"/>
        </w:tabs>
        <w:spacing w:after="0" w:line="240" w:lineRule="auto"/>
        <w:ind w:left="720" w:hanging="720"/>
        <w:jc w:val="both"/>
        <w:rPr>
          <w:rFonts w:ascii="Times New Roman" w:hAnsi="Times New Roman" w:cs="Times New Roman"/>
          <w:sz w:val="24"/>
          <w:szCs w:val="24"/>
        </w:rPr>
      </w:pPr>
      <w:r w:rsidRPr="00DD4769">
        <w:rPr>
          <w:rFonts w:ascii="Times New Roman" w:hAnsi="Times New Roman" w:cs="Times New Roman"/>
          <w:sz w:val="24"/>
          <w:szCs w:val="24"/>
        </w:rPr>
        <w:t xml:space="preserve">Ranti, U.O.  2013. Determinants of Dividend Policy: A Study of Selected Listed Firms in Nigeria. </w:t>
      </w:r>
      <w:r w:rsidRPr="00DD4769">
        <w:rPr>
          <w:rFonts w:ascii="Times New Roman" w:hAnsi="Times New Roman" w:cs="Times New Roman"/>
          <w:i/>
          <w:sz w:val="24"/>
          <w:szCs w:val="24"/>
        </w:rPr>
        <w:t>Change and Leadership</w:t>
      </w:r>
      <w:r w:rsidRPr="00DD4769">
        <w:rPr>
          <w:rFonts w:ascii="Times New Roman" w:hAnsi="Times New Roman" w:cs="Times New Roman"/>
          <w:sz w:val="24"/>
          <w:szCs w:val="24"/>
        </w:rPr>
        <w:t>, (17), pp: 107-199.</w:t>
      </w:r>
    </w:p>
    <w:p w:rsidR="00863B5F" w:rsidRPr="00DD4769" w:rsidRDefault="00863B5F" w:rsidP="003B085F">
      <w:pPr>
        <w:tabs>
          <w:tab w:val="left" w:pos="720"/>
          <w:tab w:val="left" w:pos="1170"/>
        </w:tabs>
        <w:spacing w:before="240" w:line="240" w:lineRule="auto"/>
        <w:ind w:left="720" w:hanging="720"/>
        <w:jc w:val="both"/>
        <w:rPr>
          <w:rFonts w:ascii="Times New Roman" w:hAnsi="Times New Roman" w:cs="Times New Roman"/>
          <w:sz w:val="24"/>
          <w:szCs w:val="24"/>
        </w:rPr>
      </w:pPr>
      <w:r w:rsidRPr="00DD4769">
        <w:rPr>
          <w:rFonts w:ascii="Times New Roman" w:hAnsi="Times New Roman" w:cs="Times New Roman"/>
          <w:sz w:val="24"/>
          <w:szCs w:val="24"/>
        </w:rPr>
        <w:t xml:space="preserve">Rehman, </w:t>
      </w:r>
      <w:proofErr w:type="gramStart"/>
      <w:r w:rsidRPr="00DD4769">
        <w:rPr>
          <w:rFonts w:ascii="Times New Roman" w:hAnsi="Times New Roman" w:cs="Times New Roman"/>
          <w:sz w:val="24"/>
          <w:szCs w:val="24"/>
        </w:rPr>
        <w:t>Abdul.,</w:t>
      </w:r>
      <w:proofErr w:type="gramEnd"/>
      <w:r w:rsidRPr="00DD4769">
        <w:rPr>
          <w:rFonts w:ascii="Times New Roman" w:hAnsi="Times New Roman" w:cs="Times New Roman"/>
          <w:sz w:val="24"/>
          <w:szCs w:val="24"/>
        </w:rPr>
        <w:t xml:space="preserve"> and Takumi, Haruto. 2012. Determinants of Dividend Payout </w:t>
      </w:r>
      <w:proofErr w:type="gramStart"/>
      <w:r w:rsidRPr="00DD4769">
        <w:rPr>
          <w:rFonts w:ascii="Times New Roman" w:hAnsi="Times New Roman" w:cs="Times New Roman"/>
          <w:sz w:val="24"/>
          <w:szCs w:val="24"/>
        </w:rPr>
        <w:t>Ratio :</w:t>
      </w:r>
      <w:proofErr w:type="gramEnd"/>
      <w:r w:rsidRPr="00DD4769">
        <w:rPr>
          <w:rFonts w:ascii="Times New Roman" w:hAnsi="Times New Roman" w:cs="Times New Roman"/>
          <w:sz w:val="24"/>
          <w:szCs w:val="24"/>
        </w:rPr>
        <w:t xml:space="preserve"> Evidence From Karachi Stock   Exchange (KSE). </w:t>
      </w:r>
      <w:r w:rsidRPr="00DD4769">
        <w:rPr>
          <w:rFonts w:ascii="Times New Roman" w:hAnsi="Times New Roman" w:cs="Times New Roman"/>
          <w:i/>
          <w:sz w:val="24"/>
          <w:szCs w:val="24"/>
        </w:rPr>
        <w:t>Journal of Contemporary Issues in Business</w:t>
      </w:r>
      <w:proofErr w:type="gramStart"/>
      <w:r w:rsidRPr="00DD4769">
        <w:rPr>
          <w:rFonts w:ascii="Times New Roman" w:hAnsi="Times New Roman" w:cs="Times New Roman"/>
          <w:sz w:val="24"/>
          <w:szCs w:val="24"/>
        </w:rPr>
        <w:t>,1</w:t>
      </w:r>
      <w:proofErr w:type="gramEnd"/>
      <w:r w:rsidRPr="00DD4769">
        <w:rPr>
          <w:rFonts w:ascii="Times New Roman" w:hAnsi="Times New Roman" w:cs="Times New Roman"/>
          <w:sz w:val="24"/>
          <w:szCs w:val="24"/>
        </w:rPr>
        <w:t xml:space="preserve"> (1), pp: 20-27.</w:t>
      </w:r>
    </w:p>
    <w:p w:rsidR="00863B5F" w:rsidRPr="00DD4769" w:rsidRDefault="00863B5F" w:rsidP="003B085F">
      <w:pPr>
        <w:tabs>
          <w:tab w:val="left" w:pos="720"/>
          <w:tab w:val="left" w:pos="1170"/>
        </w:tabs>
        <w:spacing w:after="0" w:line="240" w:lineRule="auto"/>
        <w:ind w:left="720" w:hanging="720"/>
        <w:jc w:val="both"/>
        <w:rPr>
          <w:rFonts w:ascii="Times New Roman" w:hAnsi="Times New Roman" w:cs="Times New Roman"/>
          <w:sz w:val="24"/>
          <w:szCs w:val="24"/>
        </w:rPr>
      </w:pPr>
      <w:r w:rsidRPr="00DD4769">
        <w:rPr>
          <w:rFonts w:ascii="Times New Roman" w:hAnsi="Times New Roman" w:cs="Times New Roman"/>
          <w:sz w:val="24"/>
          <w:szCs w:val="24"/>
        </w:rPr>
        <w:t xml:space="preserve">Sartono, Agus. 2010. Manajemen Keuangan </w:t>
      </w:r>
      <w:proofErr w:type="gramStart"/>
      <w:r w:rsidRPr="00DD4769">
        <w:rPr>
          <w:rFonts w:ascii="Times New Roman" w:hAnsi="Times New Roman" w:cs="Times New Roman"/>
          <w:sz w:val="24"/>
          <w:szCs w:val="24"/>
        </w:rPr>
        <w:t>Teori  dan</w:t>
      </w:r>
      <w:proofErr w:type="gramEnd"/>
      <w:r w:rsidRPr="00DD4769">
        <w:rPr>
          <w:rFonts w:ascii="Times New Roman" w:hAnsi="Times New Roman" w:cs="Times New Roman"/>
          <w:sz w:val="24"/>
          <w:szCs w:val="24"/>
        </w:rPr>
        <w:t xml:space="preserve">  Aplikasi,  Edisi  ke  empat, BPFE.Yogyakarta.</w:t>
      </w:r>
    </w:p>
    <w:p w:rsidR="00863B5F" w:rsidRPr="00DD4769" w:rsidRDefault="00863B5F" w:rsidP="003B085F">
      <w:pPr>
        <w:tabs>
          <w:tab w:val="left" w:pos="720"/>
          <w:tab w:val="left" w:pos="1170"/>
        </w:tabs>
        <w:spacing w:before="240" w:line="240" w:lineRule="auto"/>
        <w:ind w:left="720" w:hanging="720"/>
        <w:jc w:val="both"/>
        <w:rPr>
          <w:rFonts w:ascii="Times New Roman" w:hAnsi="Times New Roman" w:cs="Times New Roman"/>
          <w:sz w:val="24"/>
          <w:szCs w:val="24"/>
        </w:rPr>
      </w:pPr>
      <w:r w:rsidRPr="00DD4769">
        <w:rPr>
          <w:rFonts w:ascii="Times New Roman" w:hAnsi="Times New Roman" w:cs="Times New Roman"/>
          <w:sz w:val="24"/>
          <w:szCs w:val="24"/>
        </w:rPr>
        <w:lastRenderedPageBreak/>
        <w:t>Sudarmaji, A.M., dan Sularto, L.</w:t>
      </w:r>
      <w:bookmarkStart w:id="0" w:name="_GoBack"/>
      <w:bookmarkEnd w:id="0"/>
      <w:r w:rsidRPr="00DD4769">
        <w:rPr>
          <w:rFonts w:ascii="Times New Roman" w:hAnsi="Times New Roman" w:cs="Times New Roman"/>
          <w:sz w:val="24"/>
          <w:szCs w:val="24"/>
        </w:rPr>
        <w:t xml:space="preserve"> 2007. Pengaruh Ukuran Perusahaan, Profitabilitas, Leverage, dan Tipe Kepemilikan Perusahaan Terhadap Luas Voluntary Disclosure Laporan Keuangan Tahunan. </w:t>
      </w:r>
      <w:r w:rsidRPr="00DD4769">
        <w:rPr>
          <w:rFonts w:ascii="Times New Roman" w:hAnsi="Times New Roman" w:cs="Times New Roman"/>
          <w:i/>
          <w:sz w:val="24"/>
          <w:szCs w:val="24"/>
        </w:rPr>
        <w:t>Proceeding PESAT (Psikologi, Ekonomi, Sastra, Arsitek dan Sipil) Auditorium Kampus Gunadarm</w:t>
      </w:r>
      <w:r w:rsidRPr="00DD4769">
        <w:rPr>
          <w:rFonts w:ascii="Times New Roman" w:hAnsi="Times New Roman" w:cs="Times New Roman"/>
          <w:sz w:val="24"/>
          <w:szCs w:val="24"/>
        </w:rPr>
        <w:t xml:space="preserve">a, 2: h: A53-A61. </w:t>
      </w:r>
    </w:p>
    <w:p w:rsidR="00863B5F" w:rsidRDefault="00863B5F" w:rsidP="003B085F">
      <w:pPr>
        <w:tabs>
          <w:tab w:val="left" w:pos="720"/>
        </w:tabs>
        <w:spacing w:after="0" w:line="240" w:lineRule="auto"/>
        <w:jc w:val="both"/>
        <w:rPr>
          <w:rFonts w:ascii="Times New Roman" w:hAnsi="Times New Roman" w:cs="Times New Roman"/>
          <w:sz w:val="24"/>
          <w:szCs w:val="24"/>
        </w:rPr>
      </w:pPr>
      <w:proofErr w:type="gramStart"/>
      <w:r w:rsidRPr="00DD4769">
        <w:rPr>
          <w:rFonts w:ascii="Times New Roman" w:hAnsi="Times New Roman" w:cs="Times New Roman"/>
          <w:sz w:val="24"/>
          <w:szCs w:val="24"/>
        </w:rPr>
        <w:t xml:space="preserve">Sugiyono.2012. </w:t>
      </w:r>
      <w:r w:rsidRPr="00DD4769">
        <w:rPr>
          <w:rFonts w:ascii="Times New Roman" w:hAnsi="Times New Roman" w:cs="Times New Roman"/>
          <w:i/>
          <w:sz w:val="24"/>
          <w:szCs w:val="24"/>
        </w:rPr>
        <w:t>Metode Penelitian Bisni.</w:t>
      </w:r>
      <w:proofErr w:type="gramEnd"/>
      <w:r w:rsidRPr="00DD4769">
        <w:rPr>
          <w:rFonts w:ascii="Times New Roman" w:hAnsi="Times New Roman" w:cs="Times New Roman"/>
          <w:i/>
          <w:sz w:val="24"/>
          <w:szCs w:val="24"/>
        </w:rPr>
        <w:t xml:space="preserve"> </w:t>
      </w:r>
      <w:r w:rsidRPr="00DD4769">
        <w:rPr>
          <w:rFonts w:ascii="Times New Roman" w:hAnsi="Times New Roman" w:cs="Times New Roman"/>
          <w:sz w:val="24"/>
          <w:szCs w:val="24"/>
        </w:rPr>
        <w:t>Bandung: Alfabeta.</w:t>
      </w:r>
    </w:p>
    <w:p w:rsidR="00863B5F" w:rsidRDefault="00863B5F" w:rsidP="003B085F">
      <w:pPr>
        <w:tabs>
          <w:tab w:val="left" w:pos="720"/>
        </w:tabs>
        <w:spacing w:after="0" w:line="240" w:lineRule="auto"/>
        <w:jc w:val="both"/>
        <w:rPr>
          <w:rFonts w:ascii="Times New Roman" w:hAnsi="Times New Roman" w:cs="Times New Roman"/>
          <w:sz w:val="24"/>
          <w:szCs w:val="24"/>
        </w:rPr>
      </w:pPr>
    </w:p>
    <w:p w:rsidR="00863B5F" w:rsidRPr="0004702D" w:rsidRDefault="00863B5F" w:rsidP="003B085F">
      <w:pPr>
        <w:tabs>
          <w:tab w:val="left" w:pos="720"/>
        </w:tabs>
        <w:spacing w:after="0" w:line="240" w:lineRule="auto"/>
        <w:ind w:left="720" w:hanging="720"/>
        <w:jc w:val="both"/>
        <w:rPr>
          <w:rFonts w:ascii="Times New Roman" w:hAnsi="Times New Roman" w:cs="Times New Roman"/>
          <w:b/>
          <w:sz w:val="24"/>
          <w:szCs w:val="24"/>
        </w:rPr>
      </w:pPr>
      <w:r>
        <w:rPr>
          <w:rFonts w:ascii="Times New Roman" w:hAnsi="Times New Roman" w:cs="Times New Roman"/>
          <w:sz w:val="24"/>
          <w:szCs w:val="24"/>
        </w:rPr>
        <w:t xml:space="preserve">Utama, Suyana Made. 2012. </w:t>
      </w:r>
      <w:r>
        <w:rPr>
          <w:rFonts w:ascii="Times New Roman" w:hAnsi="Times New Roman" w:cs="Times New Roman"/>
          <w:i/>
          <w:sz w:val="24"/>
          <w:szCs w:val="24"/>
        </w:rPr>
        <w:t xml:space="preserve">Aplikasi Analisa Kuantitatif. </w:t>
      </w:r>
      <w:proofErr w:type="gramStart"/>
      <w:r>
        <w:rPr>
          <w:rFonts w:ascii="Times New Roman" w:hAnsi="Times New Roman" w:cs="Times New Roman"/>
          <w:sz w:val="24"/>
          <w:szCs w:val="24"/>
        </w:rPr>
        <w:t>Buku Ajar Fakultas Ekonomi Universitas Udayana.</w:t>
      </w:r>
      <w:proofErr w:type="gramEnd"/>
    </w:p>
    <w:p w:rsidR="00863B5F" w:rsidRPr="00DD4769" w:rsidRDefault="00863B5F" w:rsidP="003B085F">
      <w:pPr>
        <w:tabs>
          <w:tab w:val="left" w:pos="720"/>
          <w:tab w:val="left" w:pos="1170"/>
        </w:tabs>
        <w:spacing w:after="0" w:line="240" w:lineRule="auto"/>
        <w:ind w:left="720" w:hanging="720"/>
        <w:jc w:val="both"/>
        <w:rPr>
          <w:rFonts w:ascii="Times New Roman" w:hAnsi="Times New Roman" w:cs="Times New Roman"/>
          <w:sz w:val="24"/>
          <w:szCs w:val="24"/>
        </w:rPr>
      </w:pPr>
    </w:p>
    <w:p w:rsidR="00863B5F" w:rsidRPr="00DD4769" w:rsidRDefault="00863B5F" w:rsidP="003B085F">
      <w:pPr>
        <w:tabs>
          <w:tab w:val="left" w:pos="720"/>
          <w:tab w:val="left" w:pos="1170"/>
        </w:tabs>
        <w:spacing w:after="0" w:line="240" w:lineRule="auto"/>
        <w:ind w:left="720" w:hanging="720"/>
        <w:jc w:val="both"/>
        <w:rPr>
          <w:rFonts w:ascii="Times New Roman" w:hAnsi="Times New Roman" w:cs="Times New Roman"/>
          <w:sz w:val="24"/>
          <w:szCs w:val="24"/>
        </w:rPr>
      </w:pPr>
      <w:r w:rsidRPr="00DD4769">
        <w:rPr>
          <w:rFonts w:ascii="Times New Roman" w:hAnsi="Times New Roman" w:cs="Times New Roman"/>
          <w:sz w:val="24"/>
          <w:szCs w:val="24"/>
        </w:rPr>
        <w:t xml:space="preserve">Wiagustini, Ni Luh Putu. 2010. </w:t>
      </w:r>
      <w:r w:rsidRPr="00DD4769">
        <w:rPr>
          <w:rFonts w:ascii="Times New Roman" w:hAnsi="Times New Roman" w:cs="Times New Roman"/>
          <w:i/>
          <w:sz w:val="24"/>
          <w:szCs w:val="24"/>
        </w:rPr>
        <w:t xml:space="preserve">Dasar-Dasar Manajemen Keuangan. </w:t>
      </w:r>
      <w:proofErr w:type="gramStart"/>
      <w:r w:rsidRPr="00DD4769">
        <w:rPr>
          <w:rFonts w:ascii="Times New Roman" w:hAnsi="Times New Roman" w:cs="Times New Roman"/>
          <w:sz w:val="24"/>
          <w:szCs w:val="24"/>
        </w:rPr>
        <w:t>Denpasar :</w:t>
      </w:r>
      <w:proofErr w:type="gramEnd"/>
      <w:r w:rsidRPr="00DD4769">
        <w:rPr>
          <w:rFonts w:ascii="Times New Roman" w:hAnsi="Times New Roman" w:cs="Times New Roman"/>
          <w:sz w:val="24"/>
          <w:szCs w:val="24"/>
        </w:rPr>
        <w:t xml:space="preserve"> Udayana University Press.</w:t>
      </w:r>
    </w:p>
    <w:p w:rsidR="00863B5F" w:rsidRPr="00DD4769" w:rsidRDefault="00863B5F" w:rsidP="003B085F">
      <w:pPr>
        <w:tabs>
          <w:tab w:val="left" w:pos="720"/>
          <w:tab w:val="left" w:pos="1170"/>
        </w:tabs>
        <w:spacing w:after="0" w:line="240" w:lineRule="auto"/>
        <w:ind w:left="720" w:hanging="720"/>
        <w:jc w:val="both"/>
        <w:rPr>
          <w:rFonts w:ascii="Times New Roman" w:hAnsi="Times New Roman" w:cs="Times New Roman"/>
          <w:sz w:val="24"/>
          <w:szCs w:val="24"/>
        </w:rPr>
      </w:pPr>
    </w:p>
    <w:p w:rsidR="00863B5F" w:rsidRDefault="00863B5F" w:rsidP="003B085F">
      <w:pPr>
        <w:tabs>
          <w:tab w:val="left" w:pos="720"/>
          <w:tab w:val="left" w:pos="1170"/>
        </w:tabs>
        <w:spacing w:after="0" w:line="240" w:lineRule="auto"/>
        <w:ind w:left="720" w:hanging="720"/>
        <w:jc w:val="both"/>
        <w:rPr>
          <w:rFonts w:ascii="Times New Roman" w:hAnsi="Times New Roman" w:cs="Times New Roman"/>
          <w:sz w:val="24"/>
          <w:szCs w:val="24"/>
        </w:rPr>
      </w:pPr>
      <w:r w:rsidRPr="00DD4769">
        <w:rPr>
          <w:rFonts w:ascii="Times New Roman" w:hAnsi="Times New Roman" w:cs="Times New Roman"/>
          <w:sz w:val="24"/>
          <w:szCs w:val="24"/>
        </w:rPr>
        <w:t xml:space="preserve">Wijayanti, </w:t>
      </w:r>
      <w:proofErr w:type="gramStart"/>
      <w:r w:rsidRPr="00DD4769">
        <w:rPr>
          <w:rFonts w:ascii="Times New Roman" w:hAnsi="Times New Roman" w:cs="Times New Roman"/>
          <w:sz w:val="24"/>
          <w:szCs w:val="24"/>
        </w:rPr>
        <w:t>Selviana.,</w:t>
      </w:r>
      <w:proofErr w:type="gramEnd"/>
      <w:r w:rsidRPr="00DD4769">
        <w:rPr>
          <w:rFonts w:ascii="Times New Roman" w:hAnsi="Times New Roman" w:cs="Times New Roman"/>
          <w:sz w:val="24"/>
          <w:szCs w:val="24"/>
        </w:rPr>
        <w:t xml:space="preserve"> dan Supatmi. 2009. Pengaruh Corporate </w:t>
      </w:r>
      <w:proofErr w:type="gramStart"/>
      <w:r w:rsidRPr="00DD4769">
        <w:rPr>
          <w:rFonts w:ascii="Times New Roman" w:hAnsi="Times New Roman" w:cs="Times New Roman"/>
          <w:sz w:val="24"/>
          <w:szCs w:val="24"/>
        </w:rPr>
        <w:t>Governance  Terhadap</w:t>
      </w:r>
      <w:proofErr w:type="gramEnd"/>
      <w:r w:rsidRPr="00DD4769">
        <w:rPr>
          <w:rFonts w:ascii="Times New Roman" w:hAnsi="Times New Roman" w:cs="Times New Roman"/>
          <w:sz w:val="24"/>
          <w:szCs w:val="24"/>
        </w:rPr>
        <w:t xml:space="preserve"> Kebijakan Dividen (Studi Pada Perusahaan Manufaktur yang terdaftar di Bursa Efek Indonesia Tahun 2006). </w:t>
      </w:r>
      <w:r w:rsidRPr="00DD4769">
        <w:rPr>
          <w:rFonts w:ascii="Times New Roman" w:hAnsi="Times New Roman" w:cs="Times New Roman"/>
          <w:i/>
          <w:sz w:val="24"/>
          <w:szCs w:val="24"/>
        </w:rPr>
        <w:t>Jurnal Ekonomi dan Bisnis</w:t>
      </w:r>
      <w:r w:rsidRPr="00DD4769">
        <w:rPr>
          <w:rFonts w:ascii="Times New Roman" w:hAnsi="Times New Roman" w:cs="Times New Roman"/>
          <w:sz w:val="24"/>
          <w:szCs w:val="24"/>
        </w:rPr>
        <w:t>, 15 (2): h: 135-146.</w:t>
      </w:r>
    </w:p>
    <w:p w:rsidR="00863B5F" w:rsidRPr="00DD4769" w:rsidRDefault="00863B5F" w:rsidP="003B085F">
      <w:pPr>
        <w:tabs>
          <w:tab w:val="left" w:pos="720"/>
          <w:tab w:val="left" w:pos="1170"/>
        </w:tabs>
        <w:spacing w:after="0" w:line="240" w:lineRule="auto"/>
        <w:ind w:left="720" w:hanging="720"/>
        <w:jc w:val="both"/>
        <w:rPr>
          <w:rFonts w:ascii="Times New Roman" w:hAnsi="Times New Roman" w:cs="Times New Roman"/>
          <w:sz w:val="24"/>
          <w:szCs w:val="24"/>
        </w:rPr>
      </w:pPr>
    </w:p>
    <w:p w:rsidR="00863B5F" w:rsidRPr="00863B5F" w:rsidRDefault="0009270C" w:rsidP="003B085F">
      <w:pPr>
        <w:tabs>
          <w:tab w:val="left" w:pos="720"/>
          <w:tab w:val="left" w:pos="1170"/>
        </w:tabs>
        <w:spacing w:after="0" w:line="240" w:lineRule="auto"/>
        <w:ind w:left="720" w:hanging="720"/>
        <w:jc w:val="both"/>
        <w:rPr>
          <w:rFonts w:ascii="Times New Roman" w:eastAsia="Times New Roman" w:hAnsi="Times New Roman" w:cs="Times New Roman"/>
          <w:color w:val="000000" w:themeColor="text1"/>
          <w:sz w:val="24"/>
          <w:szCs w:val="24"/>
        </w:rPr>
      </w:pPr>
      <w:hyperlink r:id="rId9" w:history="1">
        <w:r w:rsidR="00863B5F" w:rsidRPr="00863B5F">
          <w:rPr>
            <w:rStyle w:val="Hyperlink"/>
            <w:rFonts w:ascii="Times New Roman" w:eastAsia="Times New Roman" w:hAnsi="Times New Roman" w:cs="Times New Roman"/>
            <w:color w:val="000000" w:themeColor="text1"/>
            <w:sz w:val="24"/>
            <w:szCs w:val="24"/>
            <w:u w:val="none"/>
          </w:rPr>
          <w:t>http://ss.adr-group.com</w:t>
        </w:r>
      </w:hyperlink>
      <w:r w:rsidR="00863B5F" w:rsidRPr="00863B5F">
        <w:rPr>
          <w:rFonts w:ascii="Times New Roman" w:eastAsia="Times New Roman" w:hAnsi="Times New Roman" w:cs="Times New Roman"/>
          <w:color w:val="000000" w:themeColor="text1"/>
          <w:sz w:val="24"/>
          <w:szCs w:val="24"/>
        </w:rPr>
        <w:t>.</w:t>
      </w:r>
    </w:p>
    <w:p w:rsidR="00863B5F" w:rsidRPr="00863B5F" w:rsidRDefault="00863B5F" w:rsidP="003B085F">
      <w:pPr>
        <w:tabs>
          <w:tab w:val="left" w:pos="720"/>
          <w:tab w:val="left" w:pos="1170"/>
        </w:tabs>
        <w:spacing w:after="0" w:line="240" w:lineRule="auto"/>
        <w:ind w:left="720" w:hanging="720"/>
        <w:jc w:val="both"/>
        <w:rPr>
          <w:rFonts w:ascii="Times New Roman" w:hAnsi="Times New Roman" w:cs="Times New Roman"/>
          <w:color w:val="000000" w:themeColor="text1"/>
          <w:sz w:val="24"/>
          <w:szCs w:val="24"/>
        </w:rPr>
      </w:pPr>
    </w:p>
    <w:p w:rsidR="00863B5F" w:rsidRPr="00863B5F" w:rsidRDefault="0009270C" w:rsidP="003B085F">
      <w:pPr>
        <w:tabs>
          <w:tab w:val="left" w:pos="720"/>
          <w:tab w:val="left" w:pos="1170"/>
        </w:tabs>
        <w:spacing w:after="0" w:line="240" w:lineRule="auto"/>
        <w:ind w:left="720" w:hanging="720"/>
        <w:jc w:val="both"/>
        <w:rPr>
          <w:rFonts w:ascii="Times New Roman" w:hAnsi="Times New Roman" w:cs="Times New Roman"/>
          <w:color w:val="000000" w:themeColor="text1"/>
          <w:sz w:val="24"/>
          <w:szCs w:val="24"/>
        </w:rPr>
      </w:pPr>
      <w:hyperlink r:id="rId10" w:history="1">
        <w:r w:rsidR="00863B5F" w:rsidRPr="00863B5F">
          <w:rPr>
            <w:rStyle w:val="Hyperlink"/>
            <w:rFonts w:ascii="Times New Roman" w:hAnsi="Times New Roman" w:cs="Times New Roman"/>
            <w:color w:val="000000" w:themeColor="text1"/>
            <w:sz w:val="24"/>
            <w:szCs w:val="24"/>
            <w:u w:val="none"/>
          </w:rPr>
          <w:t>www.akr.co.id</w:t>
        </w:r>
      </w:hyperlink>
      <w:r w:rsidR="00863B5F" w:rsidRPr="00863B5F">
        <w:rPr>
          <w:rFonts w:ascii="Times New Roman" w:hAnsi="Times New Roman" w:cs="Times New Roman"/>
          <w:color w:val="000000" w:themeColor="text1"/>
          <w:sz w:val="24"/>
          <w:szCs w:val="24"/>
        </w:rPr>
        <w:t>.</w:t>
      </w:r>
    </w:p>
    <w:p w:rsidR="00863B5F" w:rsidRPr="00863B5F" w:rsidRDefault="00863B5F" w:rsidP="003B085F">
      <w:pPr>
        <w:tabs>
          <w:tab w:val="left" w:pos="720"/>
          <w:tab w:val="left" w:pos="1170"/>
        </w:tabs>
        <w:spacing w:after="0" w:line="240" w:lineRule="auto"/>
        <w:ind w:left="720" w:hanging="720"/>
        <w:jc w:val="both"/>
        <w:rPr>
          <w:rFonts w:ascii="Times New Roman" w:hAnsi="Times New Roman" w:cs="Times New Roman"/>
          <w:color w:val="000000" w:themeColor="text1"/>
          <w:sz w:val="24"/>
          <w:szCs w:val="24"/>
        </w:rPr>
      </w:pPr>
    </w:p>
    <w:p w:rsidR="00863B5F" w:rsidRPr="00863B5F" w:rsidRDefault="0009270C" w:rsidP="003B085F">
      <w:pPr>
        <w:tabs>
          <w:tab w:val="left" w:pos="720"/>
          <w:tab w:val="left" w:pos="1170"/>
        </w:tabs>
        <w:spacing w:after="0" w:line="240" w:lineRule="auto"/>
        <w:ind w:left="720" w:hanging="720"/>
        <w:jc w:val="both"/>
        <w:rPr>
          <w:color w:val="000000" w:themeColor="text1"/>
        </w:rPr>
      </w:pPr>
      <w:hyperlink r:id="rId11" w:history="1">
        <w:r w:rsidR="00863B5F" w:rsidRPr="00863B5F">
          <w:rPr>
            <w:rStyle w:val="Hyperlink"/>
            <w:rFonts w:ascii="Times New Roman" w:hAnsi="Times New Roman" w:cs="Times New Roman"/>
            <w:color w:val="000000" w:themeColor="text1"/>
            <w:sz w:val="24"/>
            <w:szCs w:val="24"/>
            <w:u w:val="none"/>
          </w:rPr>
          <w:t>www.astra.co.id</w:t>
        </w:r>
      </w:hyperlink>
    </w:p>
    <w:p w:rsidR="00863B5F" w:rsidRPr="00863B5F" w:rsidRDefault="00863B5F" w:rsidP="003B085F">
      <w:pPr>
        <w:tabs>
          <w:tab w:val="left" w:pos="720"/>
          <w:tab w:val="left" w:pos="1170"/>
        </w:tabs>
        <w:spacing w:after="0" w:line="240" w:lineRule="auto"/>
        <w:ind w:left="720" w:hanging="720"/>
        <w:jc w:val="both"/>
        <w:rPr>
          <w:rFonts w:ascii="Times New Roman" w:hAnsi="Times New Roman" w:cs="Times New Roman"/>
          <w:color w:val="000000" w:themeColor="text1"/>
          <w:sz w:val="24"/>
          <w:szCs w:val="24"/>
        </w:rPr>
      </w:pPr>
    </w:p>
    <w:p w:rsidR="00863B5F" w:rsidRPr="00863B5F" w:rsidRDefault="0009270C" w:rsidP="003B085F">
      <w:pPr>
        <w:tabs>
          <w:tab w:val="left" w:pos="720"/>
          <w:tab w:val="left" w:pos="1170"/>
        </w:tabs>
        <w:spacing w:after="0" w:line="240" w:lineRule="auto"/>
        <w:ind w:left="720" w:hanging="720"/>
        <w:jc w:val="both"/>
        <w:rPr>
          <w:rFonts w:ascii="Times New Roman" w:hAnsi="Times New Roman" w:cs="Times New Roman"/>
          <w:color w:val="000000" w:themeColor="text1"/>
          <w:sz w:val="24"/>
          <w:szCs w:val="24"/>
        </w:rPr>
      </w:pPr>
      <w:hyperlink r:id="rId12" w:history="1">
        <w:r w:rsidR="00863B5F" w:rsidRPr="00863B5F">
          <w:rPr>
            <w:rStyle w:val="Hyperlink"/>
            <w:rFonts w:ascii="Times New Roman" w:hAnsi="Times New Roman" w:cs="Times New Roman"/>
            <w:color w:val="000000" w:themeColor="text1"/>
            <w:sz w:val="24"/>
            <w:szCs w:val="24"/>
            <w:u w:val="none"/>
          </w:rPr>
          <w:t>www.astragraphia.co.id</w:t>
        </w:r>
      </w:hyperlink>
      <w:r w:rsidR="00863B5F" w:rsidRPr="00863B5F">
        <w:rPr>
          <w:rFonts w:ascii="Times New Roman" w:hAnsi="Times New Roman" w:cs="Times New Roman"/>
          <w:color w:val="000000" w:themeColor="text1"/>
          <w:sz w:val="24"/>
          <w:szCs w:val="24"/>
        </w:rPr>
        <w:t>.</w:t>
      </w:r>
    </w:p>
    <w:p w:rsidR="00863B5F" w:rsidRPr="00632466" w:rsidRDefault="00863B5F" w:rsidP="003B085F">
      <w:pPr>
        <w:tabs>
          <w:tab w:val="left" w:pos="720"/>
          <w:tab w:val="left" w:pos="1170"/>
        </w:tabs>
        <w:spacing w:after="0" w:line="240" w:lineRule="auto"/>
        <w:ind w:left="720" w:hanging="720"/>
        <w:jc w:val="both"/>
        <w:rPr>
          <w:rFonts w:ascii="Times New Roman" w:hAnsi="Times New Roman" w:cs="Times New Roman"/>
          <w:sz w:val="24"/>
          <w:szCs w:val="24"/>
        </w:rPr>
      </w:pPr>
    </w:p>
    <w:p w:rsidR="00863B5F" w:rsidRPr="00632466" w:rsidRDefault="0009270C" w:rsidP="003B085F">
      <w:pPr>
        <w:tabs>
          <w:tab w:val="left" w:pos="720"/>
          <w:tab w:val="left" w:pos="1170"/>
        </w:tabs>
        <w:spacing w:after="0" w:line="240" w:lineRule="auto"/>
        <w:ind w:left="720" w:hanging="720"/>
        <w:jc w:val="both"/>
        <w:rPr>
          <w:rFonts w:ascii="Times New Roman" w:hAnsi="Times New Roman" w:cs="Times New Roman"/>
          <w:sz w:val="24"/>
          <w:szCs w:val="24"/>
        </w:rPr>
      </w:pPr>
      <w:hyperlink r:id="rId13" w:history="1">
        <w:r w:rsidR="00632466" w:rsidRPr="00632466">
          <w:rPr>
            <w:rStyle w:val="Hyperlink"/>
            <w:rFonts w:ascii="Times New Roman" w:hAnsi="Times New Roman" w:cs="Times New Roman"/>
            <w:color w:val="auto"/>
            <w:sz w:val="24"/>
            <w:szCs w:val="24"/>
            <w:u w:val="none"/>
          </w:rPr>
          <w:t>www.idx.co.id</w:t>
        </w:r>
      </w:hyperlink>
      <w:r w:rsidR="00863B5F" w:rsidRPr="00632466">
        <w:rPr>
          <w:rFonts w:ascii="Times New Roman" w:hAnsi="Times New Roman" w:cs="Times New Roman"/>
          <w:sz w:val="24"/>
          <w:szCs w:val="24"/>
        </w:rPr>
        <w:t>.</w:t>
      </w:r>
    </w:p>
    <w:p w:rsidR="00863B5F" w:rsidRPr="0004702D" w:rsidRDefault="00863B5F" w:rsidP="003B085F">
      <w:pPr>
        <w:tabs>
          <w:tab w:val="left" w:pos="720"/>
          <w:tab w:val="left" w:pos="1170"/>
        </w:tabs>
        <w:spacing w:after="0" w:line="240" w:lineRule="auto"/>
        <w:jc w:val="both"/>
        <w:rPr>
          <w:rFonts w:ascii="Times New Roman" w:eastAsia="Times New Roman" w:hAnsi="Times New Roman" w:cs="Times New Roman"/>
          <w:sz w:val="24"/>
          <w:szCs w:val="24"/>
        </w:rPr>
      </w:pPr>
    </w:p>
    <w:p w:rsidR="00863B5F" w:rsidRPr="0004702D" w:rsidRDefault="00863B5F" w:rsidP="003B085F">
      <w:pPr>
        <w:tabs>
          <w:tab w:val="left" w:pos="720"/>
          <w:tab w:val="left" w:pos="1170"/>
        </w:tabs>
        <w:spacing w:after="0" w:line="240" w:lineRule="auto"/>
        <w:ind w:left="720" w:hanging="720"/>
        <w:jc w:val="both"/>
        <w:rPr>
          <w:rFonts w:ascii="Times New Roman" w:hAnsi="Times New Roman" w:cs="Times New Roman"/>
          <w:sz w:val="24"/>
          <w:szCs w:val="24"/>
        </w:rPr>
      </w:pPr>
      <w:r w:rsidRPr="0004702D">
        <w:rPr>
          <w:rFonts w:ascii="Times New Roman" w:eastAsia="Times New Roman" w:hAnsi="Times New Roman" w:cs="Times New Roman"/>
          <w:sz w:val="24"/>
          <w:szCs w:val="24"/>
        </w:rPr>
        <w:t>www.unitedtractors.com.</w:t>
      </w:r>
    </w:p>
    <w:p w:rsidR="00863B5F" w:rsidRPr="0004702D" w:rsidRDefault="00863B5F" w:rsidP="003B085F">
      <w:pPr>
        <w:tabs>
          <w:tab w:val="left" w:pos="720"/>
          <w:tab w:val="left" w:pos="1170"/>
        </w:tabs>
        <w:spacing w:after="0" w:line="240" w:lineRule="auto"/>
        <w:ind w:left="720" w:hanging="720"/>
        <w:jc w:val="both"/>
        <w:rPr>
          <w:rFonts w:ascii="Times New Roman" w:hAnsi="Times New Roman" w:cs="Times New Roman"/>
          <w:sz w:val="24"/>
          <w:szCs w:val="24"/>
        </w:rPr>
      </w:pPr>
    </w:p>
    <w:p w:rsidR="00D113D7" w:rsidRPr="00EA088A" w:rsidRDefault="00D113D7" w:rsidP="003B085F">
      <w:pPr>
        <w:autoSpaceDE w:val="0"/>
        <w:autoSpaceDN w:val="0"/>
        <w:adjustRightInd w:val="0"/>
        <w:spacing w:after="0" w:line="240" w:lineRule="auto"/>
        <w:rPr>
          <w:rFonts w:ascii="Times New Roman" w:hAnsi="Times New Roman" w:cs="Times New Roman"/>
          <w:sz w:val="24"/>
          <w:szCs w:val="24"/>
        </w:rPr>
      </w:pPr>
    </w:p>
    <w:sectPr w:rsidR="00D113D7" w:rsidRPr="00EA088A" w:rsidSect="00711844">
      <w:footerReference w:type="default" r:id="rId14"/>
      <w:pgSz w:w="12240" w:h="15840"/>
      <w:pgMar w:top="1701" w:right="1701" w:bottom="2268"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241C" w:rsidRDefault="0032241C" w:rsidP="0098422C">
      <w:pPr>
        <w:spacing w:after="0" w:line="240" w:lineRule="auto"/>
      </w:pPr>
      <w:r>
        <w:separator/>
      </w:r>
    </w:p>
  </w:endnote>
  <w:endnote w:type="continuationSeparator" w:id="1">
    <w:p w:rsidR="0032241C" w:rsidRDefault="0032241C" w:rsidP="0098422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01259"/>
      <w:docPartObj>
        <w:docPartGallery w:val="Page Numbers (Bottom of Page)"/>
        <w:docPartUnique/>
      </w:docPartObj>
    </w:sdtPr>
    <w:sdtContent>
      <w:p w:rsidR="0098422C" w:rsidRDefault="0009270C">
        <w:pPr>
          <w:pStyle w:val="Footer"/>
          <w:jc w:val="center"/>
        </w:pPr>
        <w:fldSimple w:instr=" PAGE   \* MERGEFORMAT ">
          <w:r w:rsidR="00713E64">
            <w:rPr>
              <w:noProof/>
            </w:rPr>
            <w:t>14</w:t>
          </w:r>
        </w:fldSimple>
      </w:p>
    </w:sdtContent>
  </w:sdt>
  <w:p w:rsidR="0098422C" w:rsidRDefault="0098422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241C" w:rsidRDefault="0032241C" w:rsidP="0098422C">
      <w:pPr>
        <w:spacing w:after="0" w:line="240" w:lineRule="auto"/>
      </w:pPr>
      <w:r>
        <w:separator/>
      </w:r>
    </w:p>
  </w:footnote>
  <w:footnote w:type="continuationSeparator" w:id="1">
    <w:p w:rsidR="0032241C" w:rsidRDefault="0032241C" w:rsidP="0098422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A54902"/>
    <w:multiLevelType w:val="hybridMultilevel"/>
    <w:tmpl w:val="654208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7CC3BDE"/>
    <w:multiLevelType w:val="multilevel"/>
    <w:tmpl w:val="BA724E92"/>
    <w:lvl w:ilvl="0">
      <w:start w:val="1"/>
      <w:numFmt w:val="decimal"/>
      <w:lvlText w:val="%1."/>
      <w:lvlJc w:val="left"/>
      <w:pPr>
        <w:ind w:left="1800" w:hanging="360"/>
      </w:pPr>
      <w:rPr>
        <w:rFonts w:hint="default"/>
      </w:rPr>
    </w:lvl>
    <w:lvl w:ilvl="1">
      <w:start w:val="2"/>
      <w:numFmt w:val="decimal"/>
      <w:isLgl/>
      <w:lvlText w:val="%1.%2"/>
      <w:lvlJc w:val="left"/>
      <w:pPr>
        <w:ind w:left="480" w:hanging="480"/>
      </w:pPr>
      <w:rPr>
        <w:rFonts w:hint="default"/>
        <w:b/>
      </w:rPr>
    </w:lvl>
    <w:lvl w:ilvl="2">
      <w:start w:val="1"/>
      <w:numFmt w:val="decimal"/>
      <w:isLgl/>
      <w:lvlText w:val="%3)"/>
      <w:lvlJc w:val="left"/>
      <w:pPr>
        <w:ind w:left="2160" w:hanging="720"/>
      </w:pPr>
      <w:rPr>
        <w:rFonts w:ascii="Times New Roman" w:eastAsiaTheme="minorHAnsi" w:hAnsi="Times New Roman" w:cs="Times New Roman"/>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2">
    <w:nsid w:val="49410A9A"/>
    <w:multiLevelType w:val="hybridMultilevel"/>
    <w:tmpl w:val="EA4C07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94D7638"/>
    <w:multiLevelType w:val="hybridMultilevel"/>
    <w:tmpl w:val="7EEC81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footnotePr>
    <w:footnote w:id="0"/>
    <w:footnote w:id="1"/>
  </w:footnotePr>
  <w:endnotePr>
    <w:endnote w:id="0"/>
    <w:endnote w:id="1"/>
  </w:endnotePr>
  <w:compat/>
  <w:rsids>
    <w:rsidRoot w:val="006A79E8"/>
    <w:rsid w:val="0009270C"/>
    <w:rsid w:val="000C7D6B"/>
    <w:rsid w:val="000E5A98"/>
    <w:rsid w:val="000F7304"/>
    <w:rsid w:val="001064F9"/>
    <w:rsid w:val="001E2532"/>
    <w:rsid w:val="001F1FE0"/>
    <w:rsid w:val="00214E95"/>
    <w:rsid w:val="0028278F"/>
    <w:rsid w:val="002C6643"/>
    <w:rsid w:val="002D023F"/>
    <w:rsid w:val="002F2632"/>
    <w:rsid w:val="002F5CB4"/>
    <w:rsid w:val="0032241C"/>
    <w:rsid w:val="003579CF"/>
    <w:rsid w:val="00372EC0"/>
    <w:rsid w:val="00377246"/>
    <w:rsid w:val="00383055"/>
    <w:rsid w:val="003B085F"/>
    <w:rsid w:val="003C55DD"/>
    <w:rsid w:val="00422D17"/>
    <w:rsid w:val="004340CC"/>
    <w:rsid w:val="004374C4"/>
    <w:rsid w:val="00463C09"/>
    <w:rsid w:val="004A6D94"/>
    <w:rsid w:val="0053420C"/>
    <w:rsid w:val="00572344"/>
    <w:rsid w:val="00575543"/>
    <w:rsid w:val="005C3568"/>
    <w:rsid w:val="0060128E"/>
    <w:rsid w:val="00632466"/>
    <w:rsid w:val="00666BD1"/>
    <w:rsid w:val="00690A00"/>
    <w:rsid w:val="006A79E8"/>
    <w:rsid w:val="006C548E"/>
    <w:rsid w:val="006F77A4"/>
    <w:rsid w:val="00711844"/>
    <w:rsid w:val="00713E64"/>
    <w:rsid w:val="00736D9E"/>
    <w:rsid w:val="00756286"/>
    <w:rsid w:val="007B1942"/>
    <w:rsid w:val="007E0C83"/>
    <w:rsid w:val="007E135F"/>
    <w:rsid w:val="00863B5F"/>
    <w:rsid w:val="0088606A"/>
    <w:rsid w:val="008A0B3D"/>
    <w:rsid w:val="008E2DDB"/>
    <w:rsid w:val="00911FB5"/>
    <w:rsid w:val="00916BA3"/>
    <w:rsid w:val="009200F0"/>
    <w:rsid w:val="00931080"/>
    <w:rsid w:val="0098422C"/>
    <w:rsid w:val="00984EAF"/>
    <w:rsid w:val="009A4A17"/>
    <w:rsid w:val="009A697D"/>
    <w:rsid w:val="009B02F2"/>
    <w:rsid w:val="009F6624"/>
    <w:rsid w:val="00A53827"/>
    <w:rsid w:val="00A62B15"/>
    <w:rsid w:val="00A63CEC"/>
    <w:rsid w:val="00AD0F92"/>
    <w:rsid w:val="00AD4F1C"/>
    <w:rsid w:val="00AF228A"/>
    <w:rsid w:val="00AF48B2"/>
    <w:rsid w:val="00B14189"/>
    <w:rsid w:val="00B7198E"/>
    <w:rsid w:val="00B7583D"/>
    <w:rsid w:val="00BA3ECB"/>
    <w:rsid w:val="00BB2D4F"/>
    <w:rsid w:val="00C054C5"/>
    <w:rsid w:val="00C42A54"/>
    <w:rsid w:val="00C506A9"/>
    <w:rsid w:val="00D113D7"/>
    <w:rsid w:val="00D15870"/>
    <w:rsid w:val="00D441A5"/>
    <w:rsid w:val="00D720FA"/>
    <w:rsid w:val="00D85764"/>
    <w:rsid w:val="00DD2E46"/>
    <w:rsid w:val="00E5017B"/>
    <w:rsid w:val="00E63D35"/>
    <w:rsid w:val="00E66E46"/>
    <w:rsid w:val="00E94093"/>
    <w:rsid w:val="00E942FA"/>
    <w:rsid w:val="00EA088A"/>
    <w:rsid w:val="00EF0B6D"/>
    <w:rsid w:val="00F24EBD"/>
    <w:rsid w:val="00F45610"/>
    <w:rsid w:val="00F62241"/>
    <w:rsid w:val="00FA4C72"/>
    <w:rsid w:val="00FB430F"/>
    <w:rsid w:val="00FB6EE6"/>
    <w:rsid w:val="00FF489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6E4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D023F"/>
    <w:rPr>
      <w:color w:val="0000FF" w:themeColor="hyperlink"/>
      <w:u w:val="single"/>
    </w:rPr>
  </w:style>
  <w:style w:type="paragraph" w:styleId="ListParagraph">
    <w:name w:val="List Paragraph"/>
    <w:basedOn w:val="Normal"/>
    <w:uiPriority w:val="34"/>
    <w:qFormat/>
    <w:rsid w:val="000F7304"/>
    <w:pPr>
      <w:ind w:left="720"/>
      <w:contextualSpacing/>
    </w:pPr>
  </w:style>
  <w:style w:type="paragraph" w:styleId="BalloonText">
    <w:name w:val="Balloon Text"/>
    <w:basedOn w:val="Normal"/>
    <w:link w:val="BalloonTextChar"/>
    <w:uiPriority w:val="99"/>
    <w:semiHidden/>
    <w:unhideWhenUsed/>
    <w:rsid w:val="009A4A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4A17"/>
    <w:rPr>
      <w:rFonts w:ascii="Tahoma" w:hAnsi="Tahoma" w:cs="Tahoma"/>
      <w:sz w:val="16"/>
      <w:szCs w:val="16"/>
    </w:rPr>
  </w:style>
  <w:style w:type="table" w:styleId="TableGrid">
    <w:name w:val="Table Grid"/>
    <w:basedOn w:val="TableNormal"/>
    <w:uiPriority w:val="59"/>
    <w:rsid w:val="00F62241"/>
    <w:pPr>
      <w:spacing w:after="0" w:line="240" w:lineRule="auto"/>
    </w:pPr>
    <w:tblPr>
      <w:tblInd w:w="0" w:type="dxa"/>
      <w:tblCellMar>
        <w:top w:w="0" w:type="dxa"/>
        <w:left w:w="108" w:type="dxa"/>
        <w:bottom w:w="0" w:type="dxa"/>
        <w:right w:w="108" w:type="dxa"/>
      </w:tblCellMar>
    </w:tblPr>
  </w:style>
  <w:style w:type="table" w:customStyle="1" w:styleId="LightShading1">
    <w:name w:val="Light Shading1"/>
    <w:basedOn w:val="TableNormal"/>
    <w:uiPriority w:val="60"/>
    <w:rsid w:val="00FB6EE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FB6EE6"/>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3">
    <w:name w:val="Light Shading Accent 3"/>
    <w:basedOn w:val="TableNormal"/>
    <w:uiPriority w:val="60"/>
    <w:rsid w:val="00632466"/>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2">
    <w:name w:val="Light Shading Accent 2"/>
    <w:basedOn w:val="TableNormal"/>
    <w:uiPriority w:val="60"/>
    <w:rsid w:val="00632466"/>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1">
    <w:name w:val="Light Shading Accent 1"/>
    <w:basedOn w:val="TableNormal"/>
    <w:uiPriority w:val="60"/>
    <w:rsid w:val="00632466"/>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Header">
    <w:name w:val="header"/>
    <w:basedOn w:val="Normal"/>
    <w:link w:val="HeaderChar"/>
    <w:uiPriority w:val="99"/>
    <w:semiHidden/>
    <w:unhideWhenUsed/>
    <w:rsid w:val="0098422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422C"/>
  </w:style>
  <w:style w:type="paragraph" w:styleId="Footer">
    <w:name w:val="footer"/>
    <w:basedOn w:val="Normal"/>
    <w:link w:val="FooterChar"/>
    <w:uiPriority w:val="99"/>
    <w:unhideWhenUsed/>
    <w:rsid w:val="009842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422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dx.co.id" TargetMode="External"/><Relationship Id="rId13" Type="http://schemas.openxmlformats.org/officeDocument/2006/relationships/hyperlink" Target="http://www.idx.co.id" TargetMode="External"/><Relationship Id="rId3" Type="http://schemas.openxmlformats.org/officeDocument/2006/relationships/settings" Target="settings.xml"/><Relationship Id="rId7" Type="http://schemas.openxmlformats.org/officeDocument/2006/relationships/hyperlink" Target="mailto:adhysumantri@yahoo.co.id/" TargetMode="External"/><Relationship Id="rId12" Type="http://schemas.openxmlformats.org/officeDocument/2006/relationships/hyperlink" Target="http://www.astragraphia.co.id"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stra.co.id"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akr.co.id" TargetMode="External"/><Relationship Id="rId4" Type="http://schemas.openxmlformats.org/officeDocument/2006/relationships/webSettings" Target="webSettings.xml"/><Relationship Id="rId9" Type="http://schemas.openxmlformats.org/officeDocument/2006/relationships/hyperlink" Target="http://ss.adr-group.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1062</TotalTime>
  <Pages>19</Pages>
  <Words>4484</Words>
  <Characters>25563</Characters>
  <Application>Microsoft Office Word</Application>
  <DocSecurity>0</DocSecurity>
  <Lines>213</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17</cp:revision>
  <dcterms:created xsi:type="dcterms:W3CDTF">2014-05-27T01:52:00Z</dcterms:created>
  <dcterms:modified xsi:type="dcterms:W3CDTF">2014-06-03T16:09:00Z</dcterms:modified>
</cp:coreProperties>
</file>