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3D" w:rsidRDefault="006E783D" w:rsidP="006E783D">
      <w:pPr>
        <w:pStyle w:val="Heading1"/>
        <w:spacing w:before="0" w:line="240" w:lineRule="auto"/>
        <w:jc w:val="center"/>
        <w:rPr>
          <w:rFonts w:ascii="Times New Roman" w:hAnsi="Times New Roman" w:cs="Times New Roman"/>
          <w:color w:val="auto"/>
          <w:sz w:val="24"/>
          <w:szCs w:val="24"/>
          <w:lang w:val="id-ID"/>
        </w:rPr>
      </w:pPr>
      <w:r w:rsidRPr="00B94399">
        <w:rPr>
          <w:rFonts w:ascii="Times New Roman" w:hAnsi="Times New Roman" w:cs="Times New Roman"/>
          <w:color w:val="auto"/>
          <w:sz w:val="24"/>
          <w:szCs w:val="24"/>
          <w:lang w:val="id-ID"/>
        </w:rPr>
        <w:t xml:space="preserve">PENGARUH </w:t>
      </w:r>
      <w:r w:rsidRPr="00B94399">
        <w:rPr>
          <w:rFonts w:ascii="Times New Roman" w:hAnsi="Times New Roman" w:cs="Times New Roman"/>
          <w:i/>
          <w:color w:val="auto"/>
          <w:sz w:val="24"/>
          <w:szCs w:val="24"/>
          <w:lang w:val="id-ID"/>
        </w:rPr>
        <w:t>ECONOMIC VALUE ADDED</w:t>
      </w:r>
      <w:r w:rsidRPr="00B94399">
        <w:rPr>
          <w:rFonts w:ascii="Times New Roman" w:hAnsi="Times New Roman" w:cs="Times New Roman"/>
          <w:color w:val="auto"/>
          <w:sz w:val="24"/>
          <w:szCs w:val="24"/>
          <w:lang w:val="id-ID"/>
        </w:rPr>
        <w:t xml:space="preserve"> DAN </w:t>
      </w:r>
      <w:r w:rsidRPr="00B94399">
        <w:rPr>
          <w:rFonts w:ascii="Times New Roman" w:hAnsi="Times New Roman" w:cs="Times New Roman"/>
          <w:i/>
          <w:color w:val="auto"/>
          <w:sz w:val="24"/>
          <w:szCs w:val="24"/>
          <w:lang w:val="id-ID"/>
        </w:rPr>
        <w:t>INVESTMENT OPPORTUNITY SET</w:t>
      </w:r>
      <w:r w:rsidRPr="00B94399">
        <w:rPr>
          <w:rFonts w:ascii="Times New Roman" w:hAnsi="Times New Roman" w:cs="Times New Roman"/>
          <w:color w:val="auto"/>
          <w:sz w:val="24"/>
          <w:szCs w:val="24"/>
          <w:lang w:val="id-ID"/>
        </w:rPr>
        <w:t xml:space="preserve"> TERHADAP KEBIJAKAN DIVIDEN TUNAI DENGAN LIKUIDITAS SEBAGAI VARIABEL MODERATING </w:t>
      </w:r>
    </w:p>
    <w:p w:rsidR="006E783D" w:rsidRDefault="006E783D" w:rsidP="006E783D">
      <w:pPr>
        <w:jc w:val="center"/>
        <w:rPr>
          <w:rFonts w:ascii="Times New Roman" w:hAnsi="Times New Roman" w:cs="Times New Roman"/>
        </w:rPr>
      </w:pPr>
    </w:p>
    <w:p w:rsidR="006E783D" w:rsidRPr="009B4421" w:rsidRDefault="006E783D" w:rsidP="006E783D">
      <w:pPr>
        <w:jc w:val="center"/>
        <w:rPr>
          <w:rFonts w:ascii="Times New Roman" w:hAnsi="Times New Roman" w:cs="Times New Roman"/>
          <w:b/>
          <w:lang w:val="id-ID"/>
        </w:rPr>
      </w:pPr>
      <w:r w:rsidRPr="009B4421">
        <w:rPr>
          <w:rFonts w:ascii="Times New Roman" w:hAnsi="Times New Roman" w:cs="Times New Roman"/>
          <w:b/>
        </w:rPr>
        <w:t>Dwi Varanty Marleadyani</w:t>
      </w:r>
      <w:r w:rsidR="009B4421" w:rsidRPr="009B4421">
        <w:rPr>
          <w:rFonts w:ascii="Times New Roman" w:hAnsi="Times New Roman" w:cs="Times New Roman"/>
          <w:b/>
          <w:vertAlign w:val="superscript"/>
          <w:lang w:val="id-ID"/>
        </w:rPr>
        <w:t>1</w:t>
      </w:r>
    </w:p>
    <w:p w:rsidR="006E783D" w:rsidRPr="009B4421" w:rsidRDefault="00F4078E" w:rsidP="006E783D">
      <w:pPr>
        <w:spacing w:line="480" w:lineRule="auto"/>
        <w:jc w:val="center"/>
        <w:rPr>
          <w:rFonts w:ascii="Times New Roman" w:hAnsi="Times New Roman" w:cs="Times New Roman"/>
          <w:b/>
          <w:lang w:val="id-ID"/>
        </w:rPr>
      </w:pPr>
      <w:r w:rsidRPr="009B4421">
        <w:rPr>
          <w:rFonts w:ascii="Times New Roman" w:hAnsi="Times New Roman" w:cs="Times New Roman"/>
          <w:b/>
        </w:rPr>
        <w:t>I Gusti Bagus Wiksuana</w:t>
      </w:r>
      <w:r w:rsidR="009B4421" w:rsidRPr="009B4421">
        <w:rPr>
          <w:rFonts w:ascii="Times New Roman" w:hAnsi="Times New Roman" w:cs="Times New Roman"/>
          <w:b/>
          <w:vertAlign w:val="superscript"/>
          <w:lang w:val="id-ID"/>
        </w:rPr>
        <w:t>2</w:t>
      </w:r>
    </w:p>
    <w:p w:rsidR="006E783D" w:rsidRPr="006236B2" w:rsidRDefault="009B4421" w:rsidP="006E783D">
      <w:pPr>
        <w:jc w:val="center"/>
        <w:rPr>
          <w:rFonts w:ascii="Times New Roman" w:hAnsi="Times New Roman" w:cs="Times New Roman"/>
        </w:rPr>
      </w:pPr>
      <w:r w:rsidRPr="009B4421">
        <w:rPr>
          <w:rFonts w:ascii="Times New Roman" w:hAnsi="Times New Roman" w:cs="Times New Roman"/>
          <w:vertAlign w:val="superscript"/>
          <w:lang w:val="id-ID"/>
        </w:rPr>
        <w:t>1</w:t>
      </w:r>
      <w:r w:rsidR="006E783D" w:rsidRPr="006236B2">
        <w:rPr>
          <w:rFonts w:ascii="Times New Roman" w:hAnsi="Times New Roman" w:cs="Times New Roman"/>
        </w:rPr>
        <w:t>Fakultas Ekonomi dan Bisnis Universitas Udayana (Unud), Bali, Indonesia</w:t>
      </w:r>
    </w:p>
    <w:p w:rsidR="006E783D" w:rsidRDefault="006E783D" w:rsidP="006E783D">
      <w:pPr>
        <w:jc w:val="center"/>
        <w:rPr>
          <w:rFonts w:ascii="Times New Roman" w:hAnsi="Times New Roman" w:cs="Times New Roman"/>
        </w:rPr>
      </w:pPr>
      <w:r w:rsidRPr="006236B2">
        <w:rPr>
          <w:rFonts w:ascii="Times New Roman" w:hAnsi="Times New Roman" w:cs="Times New Roman"/>
        </w:rPr>
        <w:t xml:space="preserve">email : </w:t>
      </w:r>
      <w:hyperlink r:id="rId7" w:history="1">
        <w:r w:rsidRPr="006236B2">
          <w:rPr>
            <w:rStyle w:val="Hyperlink"/>
            <w:rFonts w:ascii="Times New Roman" w:hAnsi="Times New Roman" w:cs="Times New Roman"/>
          </w:rPr>
          <w:t>marleadyani_17@yahoo.co.id/</w:t>
        </w:r>
      </w:hyperlink>
      <w:r w:rsidRPr="006236B2">
        <w:rPr>
          <w:rFonts w:ascii="Times New Roman" w:hAnsi="Times New Roman" w:cs="Times New Roman"/>
        </w:rPr>
        <w:t xml:space="preserve"> telp: 085338901708</w:t>
      </w:r>
    </w:p>
    <w:p w:rsidR="006E783D" w:rsidRPr="009B4421" w:rsidRDefault="009B4421" w:rsidP="009B4421">
      <w:pPr>
        <w:jc w:val="center"/>
        <w:rPr>
          <w:rFonts w:ascii="Times New Roman" w:hAnsi="Times New Roman" w:cs="Times New Roman"/>
          <w:lang w:val="id-ID"/>
        </w:rPr>
      </w:pPr>
      <w:r w:rsidRPr="009B4421">
        <w:rPr>
          <w:rFonts w:ascii="Times New Roman" w:hAnsi="Times New Roman" w:cs="Times New Roman"/>
          <w:vertAlign w:val="superscript"/>
          <w:lang w:val="id-ID"/>
        </w:rPr>
        <w:t>2</w:t>
      </w:r>
      <w:r w:rsidRPr="006236B2">
        <w:rPr>
          <w:rFonts w:ascii="Times New Roman" w:hAnsi="Times New Roman" w:cs="Times New Roman"/>
        </w:rPr>
        <w:t>Fakultas Ekonomi dan Bisnis Universitas Udayana (Unud), Bali, Indonesia</w:t>
      </w:r>
    </w:p>
    <w:p w:rsidR="006E783D" w:rsidRPr="006E783D" w:rsidRDefault="006E783D" w:rsidP="006E783D"/>
    <w:p w:rsidR="006E783D" w:rsidRPr="00374ECC" w:rsidRDefault="006E783D" w:rsidP="006E783D">
      <w:pPr>
        <w:jc w:val="center"/>
        <w:rPr>
          <w:rFonts w:ascii="Times New Roman" w:hAnsi="Times New Roman" w:cs="Times New Roman"/>
          <w:b/>
        </w:rPr>
      </w:pPr>
      <w:r w:rsidRPr="00374ECC">
        <w:rPr>
          <w:rFonts w:ascii="Times New Roman" w:hAnsi="Times New Roman" w:cs="Times New Roman"/>
          <w:b/>
        </w:rPr>
        <w:t>ABSTRAK</w:t>
      </w:r>
    </w:p>
    <w:p w:rsidR="006E783D" w:rsidRPr="006236B2" w:rsidRDefault="006E783D" w:rsidP="006E783D">
      <w:pPr>
        <w:pStyle w:val="ListParagraph"/>
        <w:spacing w:after="0" w:line="240" w:lineRule="auto"/>
        <w:ind w:left="284" w:right="276"/>
        <w:jc w:val="both"/>
        <w:rPr>
          <w:rFonts w:ascii="Times New Roman" w:hAnsi="Times New Roman" w:cs="Times New Roman"/>
          <w:color w:val="000000" w:themeColor="text1"/>
          <w:sz w:val="20"/>
          <w:szCs w:val="20"/>
        </w:rPr>
      </w:pPr>
      <w:r w:rsidRPr="006236B2">
        <w:rPr>
          <w:rFonts w:ascii="Times New Roman" w:hAnsi="Times New Roman" w:cs="Times New Roman"/>
          <w:color w:val="000000" w:themeColor="text1"/>
          <w:sz w:val="20"/>
          <w:szCs w:val="20"/>
        </w:rPr>
        <w:t xml:space="preserve">EVA dan IOS diduga tidak linier pengaruhnya pada kebijakan dividen tunai karena adanya faktor lain yang menjadi pemoderasi salah satunya adalah likuiditas. Penelitian ini bertujuan untuk mengetahui Pengaruh EVA dan IOS Terhadap Kebijakan Dividen Tunai dan  untuk mengetahui Likuiditas memperkuat atau memperlemah pengaruh EVA dan IOS terhadap kebijakan dividen tunai. Penelitian ini menggunakan sampel dan menganalisis terhadap laporan keuangan perusahaan manufaktur dalam periode 2013.Menggunakan data kuantitatif dan kualitatif dengan sumber data sekunder dari Bursa Efek Indonesia. Data telah di uji dan memenuhi uji asumsi klasik serta uji kesesuaian model dengan </w:t>
      </w:r>
      <w:r w:rsidRPr="006236B2">
        <w:rPr>
          <w:rFonts w:ascii="Times New Roman" w:hAnsi="Times New Roman" w:cs="Times New Roman"/>
          <w:i/>
          <w:color w:val="000000" w:themeColor="text1"/>
          <w:sz w:val="20"/>
          <w:szCs w:val="20"/>
        </w:rPr>
        <w:t xml:space="preserve">adjusted </w:t>
      </w:r>
      <w:r w:rsidRPr="006236B2">
        <w:rPr>
          <w:rFonts w:ascii="Times New Roman" w:hAnsi="Times New Roman" w:cs="Times New Roman"/>
          <w:color w:val="000000" w:themeColor="text1"/>
          <w:sz w:val="20"/>
          <w:szCs w:val="20"/>
        </w:rPr>
        <w:t>R</w:t>
      </w:r>
      <w:r w:rsidRPr="006236B2">
        <w:rPr>
          <w:rFonts w:ascii="Times New Roman" w:hAnsi="Times New Roman" w:cs="Times New Roman"/>
          <w:color w:val="000000" w:themeColor="text1"/>
          <w:sz w:val="20"/>
          <w:szCs w:val="20"/>
          <w:vertAlign w:val="superscript"/>
        </w:rPr>
        <w:t>2</w:t>
      </w:r>
      <w:r w:rsidRPr="006236B2">
        <w:rPr>
          <w:rFonts w:ascii="Times New Roman" w:hAnsi="Times New Roman" w:cs="Times New Roman"/>
          <w:color w:val="000000" w:themeColor="text1"/>
          <w:sz w:val="20"/>
          <w:szCs w:val="20"/>
        </w:rPr>
        <w:t xml:space="preserve"> = 56%, selanjutnya dilakukan uji hipotesis penelitian menggunakan teknik analaisis regresi linear berganda dan teknik </w:t>
      </w:r>
      <w:r w:rsidRPr="006236B2">
        <w:rPr>
          <w:rFonts w:ascii="Times New Roman" w:hAnsi="Times New Roman" w:cs="Times New Roman"/>
          <w:i/>
          <w:color w:val="000000" w:themeColor="text1"/>
          <w:sz w:val="20"/>
          <w:szCs w:val="20"/>
        </w:rPr>
        <w:t>Moderated Regression Analysis</w:t>
      </w:r>
      <w:r w:rsidRPr="006236B2">
        <w:rPr>
          <w:rFonts w:ascii="Times New Roman" w:hAnsi="Times New Roman" w:cs="Times New Roman"/>
          <w:color w:val="000000" w:themeColor="text1"/>
          <w:sz w:val="20"/>
          <w:szCs w:val="20"/>
        </w:rPr>
        <w:t xml:space="preserve">.Hasil pengujian menunjukkan bahwa EVA berpengaruh positif terhadap kebijakan dividen tunai dan IOS berpengaruh negatif terhadap kebijakan dividen tunai. Likuiditas memoderasi EVA terhadap kebijakan dividen tunai dan likuiditas tidak mampu memoderasi IOSterhadap kebijakan dividen tunai. </w:t>
      </w:r>
    </w:p>
    <w:p w:rsidR="005A166D" w:rsidRPr="006E783D" w:rsidRDefault="006E783D" w:rsidP="006E783D">
      <w:pPr>
        <w:ind w:left="284" w:right="276"/>
        <w:rPr>
          <w:rFonts w:ascii="Times New Roman" w:hAnsi="Times New Roman" w:cs="Times New Roman"/>
          <w:sz w:val="20"/>
          <w:szCs w:val="20"/>
        </w:rPr>
      </w:pPr>
      <w:r w:rsidRPr="006236B2">
        <w:rPr>
          <w:rFonts w:ascii="Times New Roman" w:hAnsi="Times New Roman" w:cs="Times New Roman"/>
          <w:b/>
          <w:color w:val="000000" w:themeColor="text1"/>
          <w:sz w:val="20"/>
          <w:szCs w:val="20"/>
        </w:rPr>
        <w:t>Kata Kunci</w:t>
      </w:r>
      <w:r w:rsidRPr="006236B2">
        <w:rPr>
          <w:rFonts w:ascii="Times New Roman" w:hAnsi="Times New Roman" w:cs="Times New Roman"/>
          <w:color w:val="000000" w:themeColor="text1"/>
          <w:sz w:val="20"/>
          <w:szCs w:val="20"/>
        </w:rPr>
        <w:t xml:space="preserve">: </w:t>
      </w:r>
      <w:r w:rsidRPr="006E783D">
        <w:rPr>
          <w:rFonts w:ascii="Times New Roman" w:hAnsi="Times New Roman" w:cs="Times New Roman"/>
          <w:color w:val="000000" w:themeColor="text1"/>
          <w:sz w:val="20"/>
          <w:szCs w:val="20"/>
        </w:rPr>
        <w:t xml:space="preserve">EVA </w:t>
      </w:r>
      <w:r w:rsidRPr="006E783D">
        <w:rPr>
          <w:rFonts w:ascii="Times New Roman" w:hAnsi="Times New Roman" w:cs="Times New Roman"/>
          <w:sz w:val="20"/>
          <w:szCs w:val="20"/>
        </w:rPr>
        <w:t>,</w:t>
      </w:r>
      <w:r w:rsidRPr="006E783D">
        <w:rPr>
          <w:rFonts w:ascii="Times New Roman" w:hAnsi="Times New Roman" w:cs="Times New Roman"/>
          <w:color w:val="000000" w:themeColor="text1"/>
          <w:sz w:val="20"/>
          <w:szCs w:val="20"/>
        </w:rPr>
        <w:t>IOS,Kebijakan Dividen tunai</w:t>
      </w:r>
    </w:p>
    <w:p w:rsidR="006E783D" w:rsidRDefault="006E783D" w:rsidP="006E783D">
      <w:pPr>
        <w:ind w:left="284" w:right="276"/>
        <w:rPr>
          <w:rFonts w:ascii="Times New Roman" w:hAnsi="Times New Roman" w:cs="Times New Roman"/>
          <w:sz w:val="20"/>
          <w:szCs w:val="20"/>
        </w:rPr>
      </w:pPr>
    </w:p>
    <w:p w:rsidR="006E783D" w:rsidRPr="003935D1" w:rsidRDefault="006E783D" w:rsidP="006E783D">
      <w:pPr>
        <w:jc w:val="center"/>
        <w:rPr>
          <w:rFonts w:ascii="Times New Roman" w:hAnsi="Times New Roman" w:cs="Times New Roman"/>
          <w:b/>
          <w:i/>
        </w:rPr>
      </w:pPr>
      <w:r w:rsidRPr="003935D1">
        <w:rPr>
          <w:rFonts w:ascii="Times New Roman" w:hAnsi="Times New Roman" w:cs="Times New Roman"/>
          <w:b/>
          <w:i/>
        </w:rPr>
        <w:t>ABSTRACT</w:t>
      </w:r>
    </w:p>
    <w:p w:rsidR="006E783D" w:rsidRPr="006E783D" w:rsidRDefault="006E783D" w:rsidP="006E783D">
      <w:pPr>
        <w:ind w:left="284" w:right="276"/>
        <w:jc w:val="both"/>
        <w:rPr>
          <w:rFonts w:ascii="Times New Roman" w:hAnsi="Times New Roman" w:cs="Times New Roman"/>
          <w:i/>
          <w:color w:val="191919"/>
          <w:sz w:val="20"/>
          <w:szCs w:val="20"/>
          <w:lang w:val="en-US"/>
        </w:rPr>
      </w:pPr>
      <w:r w:rsidRPr="006E783D">
        <w:rPr>
          <w:rFonts w:ascii="Times New Roman" w:hAnsi="Times New Roman" w:cs="Times New Roman"/>
          <w:i/>
          <w:color w:val="191919"/>
          <w:sz w:val="20"/>
          <w:szCs w:val="20"/>
          <w:lang w:val="en-US"/>
        </w:rPr>
        <w:t>EVA and IOS alleged non-linear effect on cash dividend policy due to other factors into moderating one of them is liquidity. This study aims to determine the effect of EVA and IOS Against Cash Dividend Policy and to know Liquidity strengthen or weaken the effect of EVA and IOS to the cash dividend policy. This study used a sample and analyzing the financial statements of a manufacturing company in the period of 2013. Using quantitative and qualitative data to secondary data sources from the Indonesia Stock Exchange. Data has been tested and meets the classic assumption test and conformance test models with adjusted R</w:t>
      </w:r>
      <w:r w:rsidRPr="006E783D">
        <w:rPr>
          <w:rFonts w:ascii="Times New Roman" w:hAnsi="Times New Roman" w:cs="Times New Roman"/>
          <w:i/>
          <w:color w:val="191919"/>
          <w:sz w:val="20"/>
          <w:szCs w:val="20"/>
          <w:vertAlign w:val="superscript"/>
          <w:lang w:val="en-US"/>
        </w:rPr>
        <w:t>2</w:t>
      </w:r>
      <w:r w:rsidRPr="006E783D">
        <w:rPr>
          <w:rFonts w:ascii="Times New Roman" w:hAnsi="Times New Roman" w:cs="Times New Roman"/>
          <w:i/>
          <w:color w:val="191919"/>
          <w:sz w:val="20"/>
          <w:szCs w:val="20"/>
          <w:lang w:val="en-US"/>
        </w:rPr>
        <w:t xml:space="preserve"> = 56%, further research hypothesis testing using mul</w:t>
      </w:r>
      <w:r>
        <w:rPr>
          <w:rFonts w:ascii="Times New Roman" w:hAnsi="Times New Roman" w:cs="Times New Roman"/>
          <w:i/>
          <w:color w:val="191919"/>
          <w:sz w:val="20"/>
          <w:szCs w:val="20"/>
          <w:lang w:val="en-US"/>
        </w:rPr>
        <w:t>tiple linear regression analy</w:t>
      </w:r>
      <w:r w:rsidRPr="006E783D">
        <w:rPr>
          <w:rFonts w:ascii="Times New Roman" w:hAnsi="Times New Roman" w:cs="Times New Roman"/>
          <w:i/>
          <w:color w:val="191919"/>
          <w:sz w:val="20"/>
          <w:szCs w:val="20"/>
          <w:lang w:val="en-US"/>
        </w:rPr>
        <w:t>s</w:t>
      </w:r>
      <w:r>
        <w:rPr>
          <w:rFonts w:ascii="Times New Roman" w:hAnsi="Times New Roman" w:cs="Times New Roman"/>
          <w:i/>
          <w:color w:val="191919"/>
          <w:sz w:val="20"/>
          <w:szCs w:val="20"/>
          <w:lang w:val="en-US"/>
        </w:rPr>
        <w:t>is</w:t>
      </w:r>
      <w:r w:rsidRPr="006E783D">
        <w:rPr>
          <w:rFonts w:ascii="Times New Roman" w:hAnsi="Times New Roman" w:cs="Times New Roman"/>
          <w:i/>
          <w:color w:val="191919"/>
          <w:sz w:val="20"/>
          <w:szCs w:val="20"/>
          <w:lang w:val="en-US"/>
        </w:rPr>
        <w:t xml:space="preserve"> techniques and techniques Moderated Regression Analysis. The test results showed that the EVA positive effect on cash dividend policy and IOS negative effe</w:t>
      </w:r>
      <w:r>
        <w:rPr>
          <w:rFonts w:ascii="Times New Roman" w:hAnsi="Times New Roman" w:cs="Times New Roman"/>
          <w:i/>
          <w:color w:val="191919"/>
          <w:sz w:val="20"/>
          <w:szCs w:val="20"/>
          <w:lang w:val="en-US"/>
        </w:rPr>
        <w:t xml:space="preserve">ct on cash dividend policy. EVA </w:t>
      </w:r>
      <w:r w:rsidRPr="006E783D">
        <w:rPr>
          <w:rFonts w:ascii="Times New Roman" w:hAnsi="Times New Roman" w:cs="Times New Roman"/>
          <w:i/>
          <w:color w:val="191919"/>
          <w:sz w:val="20"/>
          <w:szCs w:val="20"/>
          <w:lang w:val="en-US"/>
        </w:rPr>
        <w:t>moderate the liquidity of the cash dividend policy and liquidity is not able to moderate the IOS to the cash dividend policy.</w:t>
      </w:r>
    </w:p>
    <w:p w:rsidR="006E783D" w:rsidRDefault="006E783D" w:rsidP="006E783D">
      <w:pPr>
        <w:ind w:left="284" w:right="276"/>
        <w:jc w:val="both"/>
        <w:rPr>
          <w:rFonts w:ascii="Times New Roman" w:hAnsi="Times New Roman" w:cs="Times New Roman"/>
          <w:i/>
          <w:color w:val="191919"/>
          <w:sz w:val="20"/>
          <w:szCs w:val="20"/>
          <w:lang w:val="en-US"/>
        </w:rPr>
      </w:pPr>
      <w:r w:rsidRPr="005625A3">
        <w:rPr>
          <w:rFonts w:ascii="Times New Roman" w:hAnsi="Times New Roman" w:cs="Times New Roman"/>
          <w:b/>
          <w:i/>
          <w:color w:val="191919"/>
          <w:sz w:val="20"/>
          <w:szCs w:val="20"/>
          <w:lang w:val="en-US"/>
        </w:rPr>
        <w:t>Keyword</w:t>
      </w:r>
      <w:r>
        <w:rPr>
          <w:rFonts w:ascii="Times New Roman" w:hAnsi="Times New Roman" w:cs="Times New Roman"/>
          <w:b/>
          <w:i/>
          <w:color w:val="191919"/>
          <w:sz w:val="20"/>
          <w:szCs w:val="20"/>
          <w:lang w:val="en-US"/>
        </w:rPr>
        <w:t>s</w:t>
      </w:r>
      <w:r w:rsidRPr="005625A3">
        <w:rPr>
          <w:rFonts w:ascii="Times New Roman" w:hAnsi="Times New Roman" w:cs="Times New Roman"/>
          <w:i/>
          <w:color w:val="191919"/>
          <w:sz w:val="20"/>
          <w:szCs w:val="20"/>
          <w:lang w:val="en-US"/>
        </w:rPr>
        <w:t>:</w:t>
      </w:r>
      <w:r>
        <w:rPr>
          <w:rFonts w:ascii="Times New Roman" w:hAnsi="Times New Roman" w:cs="Times New Roman"/>
          <w:i/>
          <w:color w:val="191919"/>
          <w:sz w:val="20"/>
          <w:szCs w:val="20"/>
          <w:lang w:val="en-US"/>
        </w:rPr>
        <w:t xml:space="preserve"> EVA</w:t>
      </w:r>
      <w:r w:rsidRPr="006E783D">
        <w:rPr>
          <w:rFonts w:ascii="Times New Roman" w:hAnsi="Times New Roman" w:cs="Times New Roman"/>
          <w:i/>
          <w:color w:val="191919"/>
          <w:sz w:val="20"/>
          <w:szCs w:val="20"/>
          <w:lang w:val="en-US"/>
        </w:rPr>
        <w:t xml:space="preserve">, </w:t>
      </w:r>
      <w:r>
        <w:rPr>
          <w:rFonts w:ascii="Times New Roman" w:hAnsi="Times New Roman" w:cs="Times New Roman"/>
          <w:i/>
          <w:color w:val="191919"/>
          <w:sz w:val="20"/>
          <w:szCs w:val="20"/>
          <w:lang w:val="en-US"/>
        </w:rPr>
        <w:t xml:space="preserve">IOS, </w:t>
      </w:r>
      <w:r w:rsidRPr="006E783D">
        <w:rPr>
          <w:rFonts w:ascii="Times New Roman" w:hAnsi="Times New Roman" w:cs="Times New Roman"/>
          <w:i/>
          <w:color w:val="191919"/>
          <w:sz w:val="20"/>
          <w:szCs w:val="20"/>
          <w:lang w:val="en-US"/>
        </w:rPr>
        <w:t>C</w:t>
      </w:r>
      <w:r>
        <w:rPr>
          <w:rFonts w:ascii="Times New Roman" w:hAnsi="Times New Roman" w:cs="Times New Roman"/>
          <w:i/>
          <w:color w:val="191919"/>
          <w:sz w:val="20"/>
          <w:szCs w:val="20"/>
          <w:lang w:val="en-US"/>
        </w:rPr>
        <w:t>ash Dividend Policy</w:t>
      </w:r>
    </w:p>
    <w:p w:rsidR="006E783D" w:rsidRDefault="006E783D" w:rsidP="006E783D">
      <w:pPr>
        <w:ind w:left="284" w:right="276"/>
        <w:jc w:val="both"/>
        <w:rPr>
          <w:rFonts w:ascii="Times New Roman" w:hAnsi="Times New Roman" w:cs="Times New Roman"/>
          <w:sz w:val="20"/>
          <w:szCs w:val="20"/>
        </w:rPr>
      </w:pPr>
    </w:p>
    <w:p w:rsidR="006E783D" w:rsidRDefault="006E783D" w:rsidP="006E783D">
      <w:pPr>
        <w:ind w:left="284" w:right="276"/>
        <w:jc w:val="both"/>
        <w:rPr>
          <w:rFonts w:ascii="Times New Roman" w:hAnsi="Times New Roman" w:cs="Times New Roman"/>
          <w:sz w:val="20"/>
          <w:szCs w:val="20"/>
        </w:rPr>
      </w:pPr>
    </w:p>
    <w:p w:rsidR="006E783D" w:rsidRDefault="006E783D" w:rsidP="006E783D">
      <w:pPr>
        <w:ind w:left="284" w:right="276"/>
        <w:jc w:val="both"/>
        <w:rPr>
          <w:rFonts w:ascii="Times New Roman" w:hAnsi="Times New Roman" w:cs="Times New Roman"/>
          <w:sz w:val="20"/>
          <w:szCs w:val="20"/>
        </w:rPr>
      </w:pPr>
    </w:p>
    <w:p w:rsidR="006E783D" w:rsidRDefault="006E783D" w:rsidP="006E783D">
      <w:pPr>
        <w:ind w:left="284" w:right="276"/>
        <w:jc w:val="both"/>
        <w:rPr>
          <w:rFonts w:ascii="Times New Roman" w:hAnsi="Times New Roman" w:cs="Times New Roman"/>
          <w:sz w:val="20"/>
          <w:szCs w:val="20"/>
        </w:rPr>
      </w:pPr>
    </w:p>
    <w:p w:rsidR="006E783D" w:rsidRDefault="006E783D" w:rsidP="006E783D">
      <w:pPr>
        <w:ind w:left="284" w:right="276"/>
        <w:jc w:val="both"/>
        <w:rPr>
          <w:rFonts w:ascii="Times New Roman" w:hAnsi="Times New Roman" w:cs="Times New Roman"/>
          <w:sz w:val="20"/>
          <w:szCs w:val="20"/>
        </w:rPr>
      </w:pPr>
    </w:p>
    <w:p w:rsidR="006E783D" w:rsidRDefault="006E783D" w:rsidP="006E783D">
      <w:pPr>
        <w:ind w:left="284" w:right="276"/>
        <w:jc w:val="both"/>
        <w:rPr>
          <w:rFonts w:ascii="Times New Roman" w:hAnsi="Times New Roman" w:cs="Times New Roman"/>
          <w:sz w:val="20"/>
          <w:szCs w:val="20"/>
        </w:rPr>
      </w:pPr>
    </w:p>
    <w:p w:rsidR="006E783D" w:rsidRDefault="006E783D" w:rsidP="006E783D">
      <w:pPr>
        <w:ind w:left="284" w:right="276"/>
        <w:jc w:val="both"/>
        <w:rPr>
          <w:rFonts w:ascii="Times New Roman" w:hAnsi="Times New Roman" w:cs="Times New Roman"/>
          <w:sz w:val="20"/>
          <w:szCs w:val="20"/>
        </w:rPr>
      </w:pPr>
    </w:p>
    <w:p w:rsidR="006E783D" w:rsidRDefault="006E783D" w:rsidP="006E783D">
      <w:pPr>
        <w:ind w:left="284" w:right="276"/>
        <w:jc w:val="both"/>
        <w:rPr>
          <w:rFonts w:ascii="Times New Roman" w:hAnsi="Times New Roman" w:cs="Times New Roman"/>
          <w:sz w:val="20"/>
          <w:szCs w:val="20"/>
        </w:rPr>
      </w:pPr>
    </w:p>
    <w:p w:rsidR="006E783D" w:rsidRDefault="006E783D" w:rsidP="00303978">
      <w:pPr>
        <w:ind w:right="276"/>
        <w:jc w:val="both"/>
        <w:rPr>
          <w:rFonts w:ascii="Times New Roman" w:hAnsi="Times New Roman" w:cs="Times New Roman"/>
          <w:sz w:val="20"/>
          <w:szCs w:val="20"/>
          <w:lang w:val="id-ID"/>
        </w:rPr>
      </w:pPr>
    </w:p>
    <w:p w:rsidR="007858A9" w:rsidRDefault="007858A9" w:rsidP="00303978">
      <w:pPr>
        <w:ind w:right="276"/>
        <w:jc w:val="both"/>
        <w:rPr>
          <w:rFonts w:ascii="Times New Roman" w:hAnsi="Times New Roman" w:cs="Times New Roman"/>
          <w:sz w:val="20"/>
          <w:szCs w:val="20"/>
          <w:lang w:val="id-ID"/>
        </w:rPr>
      </w:pPr>
    </w:p>
    <w:p w:rsidR="00303978" w:rsidRPr="00303978" w:rsidRDefault="00303978" w:rsidP="00303978">
      <w:pPr>
        <w:ind w:right="276"/>
        <w:jc w:val="both"/>
        <w:rPr>
          <w:rFonts w:ascii="Times New Roman" w:hAnsi="Times New Roman" w:cs="Times New Roman"/>
          <w:sz w:val="20"/>
          <w:szCs w:val="20"/>
          <w:lang w:val="id-ID"/>
        </w:rPr>
      </w:pPr>
    </w:p>
    <w:p w:rsidR="007A5AD5" w:rsidRPr="00374ECC" w:rsidRDefault="007A5AD5" w:rsidP="007A5AD5">
      <w:pPr>
        <w:jc w:val="both"/>
        <w:rPr>
          <w:rFonts w:ascii="Times New Roman" w:hAnsi="Times New Roman" w:cs="Times New Roman"/>
          <w:b/>
          <w:color w:val="000000" w:themeColor="text1"/>
        </w:rPr>
      </w:pPr>
      <w:r w:rsidRPr="00374ECC">
        <w:rPr>
          <w:rFonts w:ascii="Times New Roman" w:hAnsi="Times New Roman" w:cs="Times New Roman"/>
          <w:b/>
          <w:color w:val="000000" w:themeColor="text1"/>
        </w:rPr>
        <w:lastRenderedPageBreak/>
        <w:t xml:space="preserve">PENDAHULUAN </w:t>
      </w:r>
    </w:p>
    <w:p w:rsidR="007A5AD5" w:rsidRPr="008517B9" w:rsidRDefault="007A5AD5" w:rsidP="007A5AD5">
      <w:pPr>
        <w:pStyle w:val="ListParagraph"/>
        <w:spacing w:after="0" w:line="240" w:lineRule="auto"/>
        <w:ind w:left="0" w:firstLine="426"/>
        <w:jc w:val="both"/>
        <w:rPr>
          <w:rFonts w:ascii="Times New Roman" w:hAnsi="Times New Roman" w:cs="Times New Roman"/>
          <w:color w:val="000000" w:themeColor="text1"/>
          <w:sz w:val="24"/>
          <w:szCs w:val="24"/>
        </w:rPr>
      </w:pPr>
    </w:p>
    <w:p w:rsidR="007A5AD5" w:rsidRPr="00B94399" w:rsidRDefault="007A5AD5" w:rsidP="0036729D">
      <w:pPr>
        <w:pStyle w:val="ListParagraph"/>
        <w:spacing w:after="0" w:line="480" w:lineRule="auto"/>
        <w:ind w:left="68" w:firstLine="499"/>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Dalam era globalisasi seperti ini perkembangan ekonomi mengalami peningkatan dan persaingan yang begitu signifikan sehingga para manajer mulai berhati-hati dalam pengambil tindakan yang efektif ataupun efesien dalam pengelolaan perusahaan. Di dalam menjalankan sebuah perusahaan pasti dibutuhkan dana yang dimana dana tersebut dimiliki oleh para investor. Investor lebih suka berinvestasi pada perusa</w:t>
      </w:r>
      <w:r>
        <w:rPr>
          <w:rFonts w:ascii="Times New Roman" w:hAnsi="Times New Roman" w:cs="Times New Roman"/>
          <w:color w:val="000000" w:themeColor="text1"/>
          <w:sz w:val="24"/>
          <w:szCs w:val="24"/>
        </w:rPr>
        <w:t>haan yang mempunyai kebijakan di</w:t>
      </w:r>
      <w:r w:rsidRPr="00B94399">
        <w:rPr>
          <w:rFonts w:ascii="Times New Roman" w:hAnsi="Times New Roman" w:cs="Times New Roman"/>
          <w:color w:val="000000" w:themeColor="text1"/>
          <w:sz w:val="24"/>
          <w:szCs w:val="24"/>
        </w:rPr>
        <w:t>viden relatif stabil atau cenderung naik, karena hal tersebut investor beranggapan jika berinvestasi pada kebijakan dividen yang stabil maka akan lebih terjamin pengambilannya</w:t>
      </w:r>
      <w:r>
        <w:rPr>
          <w:rFonts w:ascii="Times New Roman" w:hAnsi="Times New Roman" w:cs="Times New Roman"/>
          <w:color w:val="000000" w:themeColor="text1"/>
          <w:sz w:val="24"/>
          <w:szCs w:val="24"/>
        </w:rPr>
        <w:t xml:space="preserve"> keuntungannya</w:t>
      </w:r>
      <w:r w:rsidRPr="00B94399">
        <w:rPr>
          <w:rFonts w:ascii="Times New Roman" w:hAnsi="Times New Roman" w:cs="Times New Roman"/>
          <w:color w:val="000000" w:themeColor="text1"/>
          <w:sz w:val="24"/>
          <w:szCs w:val="24"/>
        </w:rPr>
        <w:t xml:space="preserve"> (Achmad dan Rosidi, 2007). Oleh karena itu perusahaan dan manajer keuangan akan memberikan per</w:t>
      </w:r>
      <w:r>
        <w:rPr>
          <w:rFonts w:ascii="Times New Roman" w:hAnsi="Times New Roman" w:cs="Times New Roman"/>
          <w:color w:val="000000" w:themeColor="text1"/>
          <w:sz w:val="24"/>
          <w:szCs w:val="24"/>
        </w:rPr>
        <w:t>hatian lebih kepada kebijakan di</w:t>
      </w:r>
      <w:r w:rsidRPr="00B94399">
        <w:rPr>
          <w:rFonts w:ascii="Times New Roman" w:hAnsi="Times New Roman" w:cs="Times New Roman"/>
          <w:color w:val="000000" w:themeColor="text1"/>
          <w:sz w:val="24"/>
          <w:szCs w:val="24"/>
        </w:rPr>
        <w:t>viden, karena perusahaan akan berhadapan de</w:t>
      </w:r>
      <w:r>
        <w:rPr>
          <w:rFonts w:ascii="Times New Roman" w:hAnsi="Times New Roman" w:cs="Times New Roman"/>
          <w:color w:val="000000" w:themeColor="text1"/>
          <w:sz w:val="24"/>
          <w:szCs w:val="24"/>
        </w:rPr>
        <w:t>ngan keraguan akan memberikan di</w:t>
      </w:r>
      <w:r w:rsidRPr="00B94399">
        <w:rPr>
          <w:rFonts w:ascii="Times New Roman" w:hAnsi="Times New Roman" w:cs="Times New Roman"/>
          <w:color w:val="000000" w:themeColor="text1"/>
          <w:sz w:val="24"/>
          <w:szCs w:val="24"/>
        </w:rPr>
        <w:t xml:space="preserve">viden pada pemegang saham, atau akan menahan laba tersebut untuk investasi pengembangan usaha (Okpara </w:t>
      </w:r>
      <w:r w:rsidRPr="00B94399">
        <w:rPr>
          <w:rFonts w:ascii="Times New Roman" w:hAnsi="Times New Roman" w:cs="Times New Roman"/>
          <w:i/>
          <w:color w:val="000000" w:themeColor="text1"/>
          <w:sz w:val="24"/>
          <w:szCs w:val="24"/>
        </w:rPr>
        <w:t xml:space="preserve">et al., </w:t>
      </w:r>
      <w:r w:rsidRPr="00B94399">
        <w:rPr>
          <w:rFonts w:ascii="Times New Roman" w:hAnsi="Times New Roman" w:cs="Times New Roman"/>
          <w:color w:val="000000" w:themeColor="text1"/>
          <w:sz w:val="24"/>
          <w:szCs w:val="24"/>
        </w:rPr>
        <w:t>2010)</w:t>
      </w:r>
    </w:p>
    <w:p w:rsidR="0036729D" w:rsidRDefault="007A5AD5" w:rsidP="007A5AD5">
      <w:pPr>
        <w:pStyle w:val="ListParagraph"/>
        <w:spacing w:after="0" w:line="480" w:lineRule="auto"/>
        <w:ind w:left="68" w:firstLine="357"/>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 xml:space="preserve">Setiap perusahaan berusaha untuk meningkatkan nilai perusahaan melalui pembayaran dividen dan tetap menjaga pertumbuhan ekuitas pemilik dengan menahan laba yang tersedia bagi pemegang saham menjadi laba di tahan. </w:t>
      </w:r>
      <w:r>
        <w:rPr>
          <w:rFonts w:ascii="Times New Roman" w:hAnsi="Times New Roman" w:cs="Times New Roman"/>
          <w:color w:val="000000" w:themeColor="text1"/>
          <w:sz w:val="24"/>
          <w:szCs w:val="24"/>
        </w:rPr>
        <w:t xml:space="preserve">Menurut Gill </w:t>
      </w:r>
      <w:r>
        <w:rPr>
          <w:rFonts w:ascii="Times New Roman" w:hAnsi="Times New Roman" w:cs="Times New Roman"/>
          <w:i/>
          <w:color w:val="000000" w:themeColor="text1"/>
          <w:sz w:val="24"/>
          <w:szCs w:val="24"/>
        </w:rPr>
        <w:t xml:space="preserve">et al </w:t>
      </w:r>
      <w:r>
        <w:rPr>
          <w:rFonts w:ascii="Times New Roman" w:hAnsi="Times New Roman" w:cs="Times New Roman"/>
          <w:color w:val="000000" w:themeColor="text1"/>
          <w:sz w:val="24"/>
          <w:szCs w:val="24"/>
        </w:rPr>
        <w:t xml:space="preserve">(2010 ) pembayaran dividen penting bagi investor karena dividen memberikan kepastian bagi pemegang saham dengan mengamankan penghasilannya saat ini dan membantu menjaga harga pasar saham. Pada umumnya pembayaran dividen dilakukan secara tunai karena lebih menarik bagi pemegang saham dibandingkan dengan secara dividen saham, dan sebagian besar </w:t>
      </w:r>
      <w:r>
        <w:rPr>
          <w:rFonts w:ascii="Times New Roman" w:hAnsi="Times New Roman" w:cs="Times New Roman"/>
          <w:color w:val="000000" w:themeColor="text1"/>
          <w:sz w:val="24"/>
          <w:szCs w:val="24"/>
        </w:rPr>
        <w:lastRenderedPageBreak/>
        <w:t xml:space="preserve">perusahaan mulai membayar dividen setelah mencapai </w:t>
      </w:r>
      <w:r w:rsidRPr="00AE5FF3">
        <w:rPr>
          <w:rFonts w:ascii="Times New Roman" w:hAnsi="Times New Roman" w:cs="Times New Roman"/>
          <w:color w:val="000000" w:themeColor="text1"/>
          <w:sz w:val="24"/>
          <w:szCs w:val="24"/>
        </w:rPr>
        <w:t>kematangan bisnis</w:t>
      </w:r>
      <w:r>
        <w:rPr>
          <w:rFonts w:ascii="Times New Roman" w:hAnsi="Times New Roman" w:cs="Times New Roman"/>
          <w:color w:val="000000" w:themeColor="text1"/>
          <w:sz w:val="24"/>
          <w:szCs w:val="24"/>
        </w:rPr>
        <w:t xml:space="preserve"> (Al-Haddad,2011). </w:t>
      </w:r>
    </w:p>
    <w:p w:rsidR="007A5AD5" w:rsidRPr="00B94399" w:rsidRDefault="007A5AD5" w:rsidP="0036729D">
      <w:pPr>
        <w:pStyle w:val="ListParagraph"/>
        <w:spacing w:after="0" w:line="480" w:lineRule="auto"/>
        <w:ind w:left="68" w:firstLine="499"/>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Perusahaan berusaha untuk mencari suatu kebijakan dividen yang optimal yang dapat memaksimalkan nilai perusahaan. Kebijakan dividen yang optimal adalah kebijakan dividen yang bisa menciptakan keseimbangan antara dividen saat ini dan pertumbuhan dimasa mendatang yang bisa memaksimumkan harga saham perusahaan. Pada saat manajemen memutuskan berapa banyak laba yang harus dibagikan kepada pemegang saham, harus selalu mengingat bahwa tujuan perusahaan adalah memaksimumkan kemakmuran pemegang saham (Darminto, 2008).</w:t>
      </w:r>
    </w:p>
    <w:p w:rsidR="007A5AD5" w:rsidRDefault="007A5AD5" w:rsidP="007A5AD5">
      <w:pPr>
        <w:pStyle w:val="ListParagraph"/>
        <w:spacing w:after="0" w:line="480" w:lineRule="auto"/>
        <w:ind w:left="68" w:firstLine="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Saxena (1999) mengatakan bahwa isu tentang dividen sangat penting karena perusahaan menggunakan dividen sebagai cara untuk memperlihatkan kepada pihak luar atau calon investor berhubungan dengan stabilitas dan prospek pertumbuhan perusahaan di masa yang akan datang dan dividen memegang peranan penting pada struktur permodalan perusahaan. </w:t>
      </w:r>
      <w:r w:rsidRPr="00B94399">
        <w:rPr>
          <w:rFonts w:ascii="Times New Roman" w:hAnsi="Times New Roman" w:cs="Times New Roman"/>
          <w:color w:val="000000" w:themeColor="text1"/>
          <w:sz w:val="24"/>
          <w:szCs w:val="24"/>
        </w:rPr>
        <w:t>Melalui kebijakan dividen ini perusahaan memberikan sebagian dari keuntungan bersih kepada pemegang saham secara tunai (Bri</w:t>
      </w:r>
      <w:r>
        <w:rPr>
          <w:rFonts w:ascii="Times New Roman" w:hAnsi="Times New Roman" w:cs="Times New Roman"/>
          <w:color w:val="000000" w:themeColor="text1"/>
          <w:sz w:val="24"/>
          <w:szCs w:val="24"/>
        </w:rPr>
        <w:t>gham dan Houston,2001).</w:t>
      </w:r>
    </w:p>
    <w:p w:rsidR="0036729D" w:rsidRDefault="007A5AD5" w:rsidP="007A5AD5">
      <w:pPr>
        <w:pStyle w:val="ListParagraph"/>
        <w:spacing w:after="0" w:line="480" w:lineRule="auto"/>
        <w:ind w:left="0" w:firstLine="567"/>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 xml:space="preserve">Keputusan tersebut merupakan salah satu cara untuk meningkatkan kesejahteraan pemegang saham, khususnya yang berinvestasi dalam jangka panjang dan bukan pemegang saham yang berorientasi </w:t>
      </w:r>
      <w:r w:rsidRPr="00B94399">
        <w:rPr>
          <w:rFonts w:ascii="Times New Roman" w:hAnsi="Times New Roman" w:cs="Times New Roman"/>
          <w:i/>
          <w:color w:val="000000" w:themeColor="text1"/>
          <w:sz w:val="24"/>
          <w:szCs w:val="24"/>
        </w:rPr>
        <w:t>capital gain</w:t>
      </w:r>
      <w:r w:rsidRPr="00B94399">
        <w:rPr>
          <w:rFonts w:ascii="Times New Roman" w:hAnsi="Times New Roman" w:cs="Times New Roman"/>
          <w:color w:val="000000" w:themeColor="text1"/>
          <w:sz w:val="24"/>
          <w:szCs w:val="24"/>
        </w:rPr>
        <w:t xml:space="preserve">. </w:t>
      </w:r>
      <w:r w:rsidRPr="00B94399">
        <w:rPr>
          <w:rFonts w:ascii="Times New Roman" w:hAnsi="Times New Roman" w:cs="Times New Roman"/>
          <w:i/>
          <w:color w:val="000000" w:themeColor="text1"/>
          <w:sz w:val="24"/>
          <w:szCs w:val="24"/>
        </w:rPr>
        <w:t>Capital gain</w:t>
      </w:r>
      <w:r w:rsidRPr="00B94399">
        <w:rPr>
          <w:rFonts w:ascii="Times New Roman" w:hAnsi="Times New Roman" w:cs="Times New Roman"/>
          <w:color w:val="000000" w:themeColor="text1"/>
          <w:sz w:val="24"/>
          <w:szCs w:val="24"/>
        </w:rPr>
        <w:t xml:space="preserve"> merupakan selisih harga saham saat ini dengan peningkatan harga saham yang akan terjadi karena adanya pembayaran dividen kepada para pemegang saham. Penentuan besarnya laba yang harus dibayarkan dalam bentuk dividen harus </w:t>
      </w:r>
      <w:r w:rsidRPr="00B94399">
        <w:rPr>
          <w:rFonts w:ascii="Times New Roman" w:hAnsi="Times New Roman" w:cs="Times New Roman"/>
          <w:color w:val="000000" w:themeColor="text1"/>
          <w:sz w:val="24"/>
          <w:szCs w:val="24"/>
        </w:rPr>
        <w:lastRenderedPageBreak/>
        <w:t>didasarkan pada preferensi investor atas dividen (Darminto, 2008). Oleh karena itu, perusahaan berusaha meningkatkan pembayaran dividen setiap tahun. Kebijakan dividen tunai pada perusahaan merupakan salah satu bagian terpenting bagi peru</w:t>
      </w:r>
      <w:r>
        <w:rPr>
          <w:rFonts w:ascii="Times New Roman" w:hAnsi="Times New Roman" w:cs="Times New Roman"/>
          <w:color w:val="000000" w:themeColor="text1"/>
          <w:sz w:val="24"/>
          <w:szCs w:val="24"/>
        </w:rPr>
        <w:t xml:space="preserve">sahaan yang </w:t>
      </w:r>
      <w:r w:rsidRPr="002361A9">
        <w:rPr>
          <w:rFonts w:ascii="Times New Roman" w:hAnsi="Times New Roman" w:cs="Times New Roman"/>
          <w:i/>
          <w:color w:val="000000" w:themeColor="text1"/>
          <w:sz w:val="24"/>
          <w:szCs w:val="24"/>
        </w:rPr>
        <w:t>go</w:t>
      </w:r>
      <w:r w:rsidR="0077791C">
        <w:rPr>
          <w:rFonts w:ascii="Times New Roman" w:hAnsi="Times New Roman" w:cs="Times New Roman"/>
          <w:i/>
          <w:color w:val="000000" w:themeColor="text1"/>
          <w:sz w:val="24"/>
          <w:szCs w:val="24"/>
        </w:rPr>
        <w:t xml:space="preserve"> </w:t>
      </w:r>
      <w:r w:rsidRPr="002361A9">
        <w:rPr>
          <w:rFonts w:ascii="Times New Roman" w:hAnsi="Times New Roman" w:cs="Times New Roman"/>
          <w:i/>
          <w:color w:val="000000" w:themeColor="text1"/>
          <w:sz w:val="24"/>
          <w:szCs w:val="24"/>
        </w:rPr>
        <w:t>public</w:t>
      </w:r>
      <w:r w:rsidRPr="00B94399">
        <w:rPr>
          <w:rFonts w:ascii="Times New Roman" w:hAnsi="Times New Roman" w:cs="Times New Roman"/>
          <w:color w:val="000000" w:themeColor="text1"/>
          <w:sz w:val="24"/>
          <w:szCs w:val="24"/>
        </w:rPr>
        <w:t xml:space="preserve"> terumata bagi para investor maupun pemegang saham. Bagi pihak manajemen, dividen tunai merupakan tingkat pengembalian investasi mereka berupa kepemilikan saham yang diterbitkan perusahaan lain (michell, 2004). </w:t>
      </w:r>
    </w:p>
    <w:p w:rsidR="007A5AD5" w:rsidRPr="00B94399" w:rsidRDefault="007A5AD5" w:rsidP="007A5AD5">
      <w:pPr>
        <w:pStyle w:val="ListParagraph"/>
        <w:spacing w:after="0" w:line="480" w:lineRule="auto"/>
        <w:ind w:left="0" w:firstLine="567"/>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Dengan Kebijakan dividen merupakan salah satu keputuasan penting di dalam usaha untuk memaks</w:t>
      </w:r>
      <w:r>
        <w:rPr>
          <w:rFonts w:ascii="Times New Roman" w:hAnsi="Times New Roman" w:cs="Times New Roman"/>
          <w:color w:val="000000" w:themeColor="text1"/>
          <w:sz w:val="24"/>
          <w:szCs w:val="24"/>
        </w:rPr>
        <w:t xml:space="preserve">imumkan nilai perusahaan, sebagai </w:t>
      </w:r>
      <w:r w:rsidRPr="00B94399">
        <w:rPr>
          <w:rFonts w:ascii="Times New Roman" w:hAnsi="Times New Roman" w:cs="Times New Roman"/>
          <w:color w:val="000000" w:themeColor="text1"/>
          <w:sz w:val="24"/>
          <w:szCs w:val="24"/>
        </w:rPr>
        <w:t>mana diketahui bahwa nilai perusahaan dipengaruhi oleh keputusan investasi,</w:t>
      </w:r>
      <w:r w:rsidR="0077791C">
        <w:rPr>
          <w:rFonts w:ascii="Times New Roman" w:hAnsi="Times New Roman" w:cs="Times New Roman"/>
          <w:color w:val="000000" w:themeColor="text1"/>
          <w:sz w:val="24"/>
          <w:szCs w:val="24"/>
        </w:rPr>
        <w:t xml:space="preserve"> </w:t>
      </w:r>
      <w:r w:rsidRPr="00B94399">
        <w:rPr>
          <w:rFonts w:ascii="Times New Roman" w:hAnsi="Times New Roman" w:cs="Times New Roman"/>
          <w:color w:val="000000" w:themeColor="text1"/>
          <w:sz w:val="24"/>
          <w:szCs w:val="24"/>
        </w:rPr>
        <w:t>keputusan pembiayaan, dan kebijakan dividen itu sendiri (wiagustini, 2010:255).</w:t>
      </w:r>
      <w:r>
        <w:rPr>
          <w:rFonts w:ascii="Times New Roman" w:hAnsi="Times New Roman" w:cs="Times New Roman"/>
          <w:color w:val="000000" w:themeColor="text1"/>
          <w:sz w:val="24"/>
          <w:szCs w:val="24"/>
        </w:rPr>
        <w:t xml:space="preserve"> Menurut Van Horne dan Wachowicz (2007 : 270) Kebijakan Dividen adalah bagian tidak terpisahkan dalam keputusan pendanaan. </w:t>
      </w:r>
      <w:r w:rsidRPr="00B94399">
        <w:rPr>
          <w:rFonts w:ascii="Times New Roman" w:hAnsi="Times New Roman" w:cs="Times New Roman"/>
          <w:color w:val="000000" w:themeColor="text1"/>
          <w:sz w:val="24"/>
          <w:szCs w:val="24"/>
        </w:rPr>
        <w:t xml:space="preserve"> Oleh karena itu dalam  pembayaran dividen yang memiliki jumlah relatif besar akan dapat memberikan perhatian bagi para investor yang ingin membeli saham pada perusahaan karena perusahaan yang memiliki atau dapat membayarkan dividen diartikan oleh sebagaian investor merupakan</w:t>
      </w:r>
      <w:r w:rsidR="0077791C">
        <w:rPr>
          <w:rFonts w:ascii="Times New Roman" w:hAnsi="Times New Roman" w:cs="Times New Roman"/>
          <w:color w:val="000000" w:themeColor="text1"/>
          <w:sz w:val="24"/>
          <w:szCs w:val="24"/>
        </w:rPr>
        <w:t xml:space="preserve"> perusahaan yang menguntungkan. </w:t>
      </w:r>
      <w:r w:rsidRPr="00B94399">
        <w:rPr>
          <w:rFonts w:ascii="Times New Roman" w:hAnsi="Times New Roman" w:cs="Times New Roman"/>
          <w:color w:val="000000" w:themeColor="text1"/>
          <w:sz w:val="24"/>
          <w:szCs w:val="24"/>
        </w:rPr>
        <w:t>Pemegang saham yang mengharapkan dividen kas dalam jumlah relatif besar karena ingin menikmati hasil investasi pada saham perusahaan, kondisi inilah yang dipandang teori agensi sebagai konflik antara prinsipal dan agen (Jensen dan Meckling, 1976)</w:t>
      </w:r>
      <w:r>
        <w:rPr>
          <w:rFonts w:ascii="Times New Roman" w:hAnsi="Times New Roman" w:cs="Times New Roman"/>
          <w:color w:val="000000" w:themeColor="text1"/>
          <w:sz w:val="24"/>
          <w:szCs w:val="24"/>
        </w:rPr>
        <w:t xml:space="preserve">. </w:t>
      </w:r>
    </w:p>
    <w:p w:rsidR="007A5AD5" w:rsidRPr="00B94399" w:rsidRDefault="007A5AD5" w:rsidP="007A5AD5">
      <w:pPr>
        <w:pStyle w:val="ListParagraph"/>
        <w:spacing w:after="0" w:line="480" w:lineRule="auto"/>
        <w:ind w:left="68" w:firstLine="499"/>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 xml:space="preserve">Dalam </w:t>
      </w:r>
      <w:r w:rsidRPr="00B94399">
        <w:rPr>
          <w:rFonts w:ascii="Times New Roman" w:hAnsi="Times New Roman" w:cs="Times New Roman"/>
          <w:i/>
          <w:color w:val="000000" w:themeColor="text1"/>
          <w:sz w:val="24"/>
          <w:szCs w:val="24"/>
        </w:rPr>
        <w:t>agency theory</w:t>
      </w:r>
      <w:r w:rsidRPr="00B94399">
        <w:rPr>
          <w:rFonts w:ascii="Times New Roman" w:hAnsi="Times New Roman" w:cs="Times New Roman"/>
          <w:color w:val="000000" w:themeColor="text1"/>
          <w:sz w:val="24"/>
          <w:szCs w:val="24"/>
        </w:rPr>
        <w:t xml:space="preserve">, pihak manejemen adalah agen pemilik ,sedangkan pemilik perusahaan merupakan principal. (Jensen dan Meckling, 1976) memperlihatkan bahwa pemilik dapat meyakinkan diri mereka bahwa agen akan </w:t>
      </w:r>
      <w:r w:rsidRPr="00B94399">
        <w:rPr>
          <w:rFonts w:ascii="Times New Roman" w:hAnsi="Times New Roman" w:cs="Times New Roman"/>
          <w:color w:val="000000" w:themeColor="text1"/>
          <w:sz w:val="24"/>
          <w:szCs w:val="24"/>
        </w:rPr>
        <w:lastRenderedPageBreak/>
        <w:t>membuat keputusan yang optimal bila terdapat insentif yang memadai dan mendapatkan pengawasan dari pemilik. Konflik kepentingan antara man</w:t>
      </w:r>
      <w:r>
        <w:rPr>
          <w:rFonts w:ascii="Times New Roman" w:hAnsi="Times New Roman" w:cs="Times New Roman"/>
          <w:color w:val="000000" w:themeColor="text1"/>
          <w:sz w:val="24"/>
          <w:szCs w:val="24"/>
        </w:rPr>
        <w:t>a</w:t>
      </w:r>
      <w:r w:rsidRPr="00B94399">
        <w:rPr>
          <w:rFonts w:ascii="Times New Roman" w:hAnsi="Times New Roman" w:cs="Times New Roman"/>
          <w:color w:val="000000" w:themeColor="text1"/>
          <w:sz w:val="24"/>
          <w:szCs w:val="24"/>
        </w:rPr>
        <w:t>jer dan pemegang saham akan mengakibatkan biaya keagenan. Dalam hal ini kebijakan dividen tunai bisa dijadikan alat untuk mengawasi pemegang saham terhadap pihak manajemen. Pihak manajemen akan membatasi arus kas keluar berupa dividen tunai yang berjumlah terlalu besar dengan alasan mempertahankan kelangsungan hidup, menambah investasi untuk pertumbuhan atau melunasi hutang (Suharli dan Oktorina, 2005). Didalam kebijakan stabilitas dividen mempunyai suatu keistimewaan sendiri sehingga menarik dimana dapat menjaga harga pasar saham dalam keadaan terbaik.</w:t>
      </w:r>
    </w:p>
    <w:p w:rsidR="007A5AD5" w:rsidRPr="00B94399" w:rsidRDefault="007A5AD5" w:rsidP="007A5AD5">
      <w:pPr>
        <w:pStyle w:val="ListParagraph"/>
        <w:spacing w:after="0" w:line="480" w:lineRule="auto"/>
        <w:ind w:left="68" w:firstLine="357"/>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Faktor penentu kebijakan dividen tunai menjadi sedemikian rumit dan menempatkan pihak manajemen (juga pemegang saham) pada posisi yang dilematis (Suharli dan Harahap,2004). Terdapat beberapa faktor yang harus d</w:t>
      </w:r>
      <w:r>
        <w:rPr>
          <w:rFonts w:ascii="Times New Roman" w:hAnsi="Times New Roman" w:cs="Times New Roman"/>
          <w:color w:val="000000" w:themeColor="text1"/>
          <w:sz w:val="24"/>
          <w:szCs w:val="24"/>
        </w:rPr>
        <w:t>ipertimbangkan dalam penentuan</w:t>
      </w:r>
      <w:r w:rsidRPr="00B94399">
        <w:rPr>
          <w:rFonts w:ascii="Times New Roman" w:hAnsi="Times New Roman" w:cs="Times New Roman"/>
          <w:color w:val="000000" w:themeColor="text1"/>
          <w:sz w:val="24"/>
          <w:szCs w:val="24"/>
        </w:rPr>
        <w:t xml:space="preserve"> kebijakan dividen bagi perusa</w:t>
      </w:r>
      <w:r>
        <w:rPr>
          <w:rFonts w:ascii="Times New Roman" w:hAnsi="Times New Roman" w:cs="Times New Roman"/>
          <w:color w:val="000000" w:themeColor="text1"/>
          <w:sz w:val="24"/>
          <w:szCs w:val="24"/>
        </w:rPr>
        <w:t>haan karena begitu banyak</w:t>
      </w:r>
      <w:r w:rsidRPr="00B94399">
        <w:rPr>
          <w:rFonts w:ascii="Times New Roman" w:hAnsi="Times New Roman" w:cs="Times New Roman"/>
          <w:color w:val="000000" w:themeColor="text1"/>
          <w:sz w:val="24"/>
          <w:szCs w:val="24"/>
        </w:rPr>
        <w:t xml:space="preserve"> yang dipertimbangkan untuk mengetahui faktor mana yang memliki pengaruh dominan pada kebijakan dividen tunai pada perusahaan. Dimana pada penelitian ini merupakan pengembangan pada penelitian sebelumnya yang membahas mengenai faktor–faktor yang mempengaruhi kebijakan dividen  tunai pada perusahaan di Bursa Efek Indonesia. </w:t>
      </w:r>
    </w:p>
    <w:p w:rsidR="007A5AD5" w:rsidRPr="00B94399" w:rsidRDefault="007A5AD5" w:rsidP="007A5AD5">
      <w:pPr>
        <w:pStyle w:val="ListParagraph"/>
        <w:spacing w:after="0" w:line="480" w:lineRule="auto"/>
        <w:ind w:left="68" w:firstLine="499"/>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 xml:space="preserve">Alasan utama yang melatar belakangi  penelitian menggunakan </w:t>
      </w:r>
      <w:r w:rsidRPr="00B94399">
        <w:rPr>
          <w:rFonts w:ascii="Times New Roman" w:hAnsi="Times New Roman" w:cs="Times New Roman"/>
          <w:i/>
          <w:color w:val="000000" w:themeColor="text1"/>
          <w:sz w:val="24"/>
          <w:szCs w:val="24"/>
        </w:rPr>
        <w:t>Ecomomic Value Added</w:t>
      </w:r>
      <w:r w:rsidRPr="00B94399">
        <w:rPr>
          <w:rFonts w:ascii="Times New Roman" w:hAnsi="Times New Roman" w:cs="Times New Roman"/>
          <w:color w:val="000000" w:themeColor="text1"/>
          <w:sz w:val="24"/>
          <w:szCs w:val="24"/>
        </w:rPr>
        <w:t xml:space="preserve"> (EVA) sebagai salah satu faktor yang mempengaruhi kebijakan dividen tunai karena metode EVA perusahaan dapat mengutamakan perhatiannya kepada hasil nilai perusahaan dimana dapat memasukan </w:t>
      </w:r>
      <w:r w:rsidRPr="00B94399">
        <w:rPr>
          <w:rFonts w:ascii="Times New Roman" w:hAnsi="Times New Roman"/>
          <w:sz w:val="24"/>
        </w:rPr>
        <w:t xml:space="preserve">konsep biaya modal </w:t>
      </w:r>
      <w:r w:rsidRPr="00B94399">
        <w:rPr>
          <w:rFonts w:ascii="Times New Roman" w:hAnsi="Times New Roman"/>
          <w:sz w:val="24"/>
        </w:rPr>
        <w:lastRenderedPageBreak/>
        <w:t>(</w:t>
      </w:r>
      <w:r w:rsidRPr="00B94399">
        <w:rPr>
          <w:rFonts w:ascii="Times New Roman" w:hAnsi="Times New Roman"/>
          <w:i/>
          <w:sz w:val="24"/>
        </w:rPr>
        <w:t>cost of capital</w:t>
      </w:r>
      <w:r w:rsidRPr="00B94399">
        <w:rPr>
          <w:rFonts w:ascii="Times New Roman" w:hAnsi="Times New Roman"/>
          <w:sz w:val="24"/>
        </w:rPr>
        <w:t xml:space="preserve">) yakni mengurangi laba dengan beban biaya modal dimana beban biaya modal ini mencerminkan tingkat risiko perusahaan, selain itu biaya modal juga mencerminkan kompensasi atau </w:t>
      </w:r>
      <w:r w:rsidRPr="00413BDA">
        <w:rPr>
          <w:rFonts w:ascii="Times New Roman" w:hAnsi="Times New Roman"/>
          <w:i/>
          <w:sz w:val="24"/>
        </w:rPr>
        <w:t>return</w:t>
      </w:r>
      <w:r w:rsidRPr="00B94399">
        <w:rPr>
          <w:rFonts w:ascii="Times New Roman" w:hAnsi="Times New Roman"/>
          <w:sz w:val="24"/>
        </w:rPr>
        <w:t xml:space="preserve"> yang diharapkan investor atas sejumlah investasi yang ditanamkan perusahaan dan </w:t>
      </w:r>
      <w:r w:rsidRPr="00B94399">
        <w:rPr>
          <w:rFonts w:ascii="Times New Roman" w:hAnsi="Times New Roman" w:cs="Times New Roman"/>
          <w:color w:val="000000" w:themeColor="text1"/>
          <w:sz w:val="24"/>
          <w:szCs w:val="24"/>
        </w:rPr>
        <w:t xml:space="preserve">dalam teknik perhitungannya ini nilai perusahaan merupakan nilai daya guna maupun </w:t>
      </w:r>
      <w:r w:rsidRPr="00B94399">
        <w:rPr>
          <w:rFonts w:ascii="Times New Roman" w:hAnsi="Times New Roman" w:cs="Times New Roman"/>
          <w:i/>
          <w:color w:val="000000" w:themeColor="text1"/>
          <w:sz w:val="24"/>
          <w:szCs w:val="24"/>
        </w:rPr>
        <w:t>benefit</w:t>
      </w:r>
      <w:r w:rsidRPr="00B94399">
        <w:rPr>
          <w:rFonts w:ascii="Times New Roman" w:hAnsi="Times New Roman" w:cs="Times New Roman"/>
          <w:color w:val="000000" w:themeColor="text1"/>
          <w:sz w:val="24"/>
          <w:szCs w:val="24"/>
        </w:rPr>
        <w:t xml:space="preserve"> yang digun</w:t>
      </w:r>
      <w:r>
        <w:rPr>
          <w:rFonts w:ascii="Times New Roman" w:hAnsi="Times New Roman" w:cs="Times New Roman"/>
          <w:color w:val="000000" w:themeColor="text1"/>
          <w:sz w:val="24"/>
          <w:szCs w:val="24"/>
        </w:rPr>
        <w:t>a</w:t>
      </w:r>
      <w:r w:rsidRPr="00B94399">
        <w:rPr>
          <w:rFonts w:ascii="Times New Roman" w:hAnsi="Times New Roman" w:cs="Times New Roman"/>
          <w:color w:val="000000" w:themeColor="text1"/>
          <w:sz w:val="24"/>
          <w:szCs w:val="24"/>
        </w:rPr>
        <w:t xml:space="preserve">kan oleh para karyawan, investor atau pun pemilik yang dalam hal ini disebut </w:t>
      </w:r>
      <w:r w:rsidRPr="00B94399">
        <w:rPr>
          <w:rFonts w:ascii="Times New Roman" w:hAnsi="Times New Roman" w:cs="Times New Roman"/>
          <w:i/>
          <w:color w:val="000000" w:themeColor="text1"/>
          <w:sz w:val="24"/>
          <w:szCs w:val="24"/>
        </w:rPr>
        <w:t>stakeholder</w:t>
      </w:r>
      <w:r w:rsidRPr="00B94399">
        <w:rPr>
          <w:rFonts w:ascii="Times New Roman" w:hAnsi="Times New Roman" w:cs="Times New Roman"/>
          <w:color w:val="000000" w:themeColor="text1"/>
          <w:sz w:val="24"/>
          <w:szCs w:val="24"/>
        </w:rPr>
        <w:t xml:space="preserve">, namun pendekatan ini bukan hanya mengutamakan tingkat pengembalian hasil dari perusahaan, melainkan secara eksplisit mempertimbangkan risiko yang dihadapi perusahaan yang diharapkan oleh para investor. </w:t>
      </w:r>
    </w:p>
    <w:p w:rsidR="007A5AD5" w:rsidRDefault="007A5AD5" w:rsidP="007A5AD5">
      <w:pPr>
        <w:pStyle w:val="ListParagraph"/>
        <w:spacing w:after="0" w:line="480" w:lineRule="auto"/>
        <w:ind w:left="68" w:firstLine="499"/>
        <w:jc w:val="both"/>
        <w:rPr>
          <w:rFonts w:ascii="Times New Roman" w:hAnsi="Times New Roman"/>
          <w:sz w:val="24"/>
        </w:rPr>
      </w:pPr>
      <w:r w:rsidRPr="00B94399">
        <w:rPr>
          <w:rFonts 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w Roman" w:hAnsi="Times New Roman"/>
          <w:i/>
          <w:sz w:val="24"/>
        </w:rPr>
        <w:t>investor</w:t>
      </w:r>
      <w:r w:rsidRPr="00B94399">
        <w:rPr>
          <w:rFonts w:ascii="Times New Roman" w:hAnsi="Times New Roman"/>
          <w:sz w:val="24"/>
        </w:rPr>
        <w:t xml:space="preserve">) di samping kepentingan perusahaan itu sendiri. EVA didasarkan pada gagasan keuntungan ekonomis juga dikenal sebagai penghasilan sisa atau </w:t>
      </w:r>
      <w:r w:rsidRPr="00B94399">
        <w:rPr>
          <w:rFonts w:ascii="Times New Roman" w:hAnsi="Times New Roman"/>
          <w:i/>
          <w:sz w:val="24"/>
        </w:rPr>
        <w:t>residual income</w:t>
      </w:r>
      <w:r w:rsidRPr="00B94399">
        <w:rPr>
          <w:rFonts w:ascii="Times New Roman" w:hAnsi="Times New Roman"/>
          <w:sz w:val="24"/>
        </w:rPr>
        <w:t xml:space="preserve"> yang menyatakan, bahwa kekayaan hanya diciptakan ketika sebuah perusahaan meliputi biaya operasi dan biaya modal (Young dan O’Byrne, 2001</w:t>
      </w:r>
      <w:r w:rsidR="003C6553">
        <w:rPr>
          <w:rFonts w:ascii="Times New Roman" w:hAnsi="Times New Roman"/>
          <w:sz w:val="24"/>
        </w:rPr>
        <w:t>:17).  EVA menurut Keown,</w:t>
      </w:r>
      <w:r w:rsidRPr="00B94399">
        <w:rPr>
          <w:rFonts w:ascii="Times New Roman" w:hAnsi="Times New Roman"/>
          <w:sz w:val="24"/>
        </w:rPr>
        <w:t xml:space="preserve"> J</w:t>
      </w:r>
      <w:r w:rsidR="003C6553">
        <w:rPr>
          <w:rFonts w:ascii="Times New Roman" w:hAnsi="Times New Roman"/>
          <w:sz w:val="24"/>
        </w:rPr>
        <w:t xml:space="preserve">R </w:t>
      </w:r>
      <w:r w:rsidRPr="00B94399">
        <w:rPr>
          <w:rFonts w:ascii="Times New Roman" w:hAnsi="Times New Roman"/>
          <w:sz w:val="24"/>
        </w:rPr>
        <w:t xml:space="preserve"> (2010:44) adalah perbedaan laba usaha bersih setelah pajak (NOPAT) dan beban modal untuk periode tersebut (yaitu produk dari biaya modal perusahaan dan modal yang  diinvestasikan pada awal periode). </w:t>
      </w:r>
    </w:p>
    <w:p w:rsidR="007A5AD5" w:rsidRPr="00B94399" w:rsidRDefault="007A5AD5" w:rsidP="007A5AD5">
      <w:pPr>
        <w:pStyle w:val="ListParagraph"/>
        <w:spacing w:after="0" w:line="480" w:lineRule="auto"/>
        <w:ind w:left="68" w:firstLine="499"/>
        <w:jc w:val="both"/>
        <w:rPr>
          <w:rFonts w:ascii="Times New Roman" w:hAnsi="Times New Roman"/>
          <w:sz w:val="24"/>
        </w:rPr>
      </w:pPr>
      <w:r w:rsidRPr="00B94399">
        <w:rPr>
          <w:rFonts w:ascii="Times New Roman" w:hAnsi="Times New Roman"/>
          <w:sz w:val="24"/>
        </w:rPr>
        <w:t xml:space="preserve">Menurut Warsono (2003:48) EVA adalah perbedaan antara laba operasi setelah pajak dengan biaya modalnya. EVA yang positif menunjukkan bahwa manajemen perusahaan berhasil meningkatkan nilai perusahaan sesuai dengan </w:t>
      </w:r>
      <w:r w:rsidRPr="00B94399">
        <w:rPr>
          <w:rFonts w:ascii="Times New Roman" w:hAnsi="Times New Roman"/>
          <w:sz w:val="24"/>
        </w:rPr>
        <w:lastRenderedPageBreak/>
        <w:t>tujuan manajemen yaitu memaksimalkan nilai perusahaan, sebaliknya EVA yang negatif menunjukkan bahwa nilai perusahaan menurun karena tingkat pengembalian lebih rendah dari biaya modalnya.</w:t>
      </w:r>
    </w:p>
    <w:p w:rsidR="007A5AD5" w:rsidRPr="00B94399" w:rsidRDefault="007A5AD5" w:rsidP="007A5AD5">
      <w:pPr>
        <w:pStyle w:val="ListParagraph"/>
        <w:spacing w:after="0" w:line="480" w:lineRule="auto"/>
        <w:ind w:left="68" w:firstLine="499"/>
        <w:jc w:val="both"/>
        <w:rPr>
          <w:rFonts w:ascii="Times New Roman" w:hAnsi="Times New Roman"/>
          <w:sz w:val="24"/>
        </w:rPr>
      </w:pPr>
      <w:r w:rsidRPr="00B94399">
        <w:rPr>
          <w:rFonts w:ascii="Times New Roman" w:hAnsi="Times New Roman" w:cs="Times New Roman"/>
          <w:i/>
          <w:color w:val="000000" w:themeColor="text1"/>
          <w:sz w:val="24"/>
          <w:szCs w:val="24"/>
        </w:rPr>
        <w:t>Ecomomic Value Added</w:t>
      </w:r>
      <w:r w:rsidRPr="00B94399">
        <w:rPr>
          <w:rFonts w:ascii="Times New Roman" w:hAnsi="Times New Roman" w:cs="Times New Roman"/>
          <w:color w:val="000000" w:themeColor="text1"/>
          <w:sz w:val="24"/>
          <w:szCs w:val="24"/>
        </w:rPr>
        <w:t xml:space="preserve"> (</w:t>
      </w:r>
      <w:r>
        <w:rPr>
          <w:rFonts w:ascii="Times New Roman" w:hAnsi="Times New Roman"/>
          <w:sz w:val="24"/>
        </w:rPr>
        <w:t xml:space="preserve">EVA) dapat </w:t>
      </w:r>
      <w:r w:rsidRPr="00B94399">
        <w:rPr>
          <w:rFonts w:ascii="Times New Roman" w:hAnsi="Times New Roman"/>
          <w:sz w:val="24"/>
        </w:rPr>
        <w:t xml:space="preserve">disimpulkan sebagai pengukur kinerja keuangan perusahaan yang mempertimbangkan harapan-harapan para pemegang saham dengan cara mengurangkan laba operasi sesudah pajak dengan biaya tahunan dari semua modal yang digunakan perusahaan. Besarnya biaya modal pada EVA ditentukan berdasar rata-rata tertimbang dari tingkat modal hutang setelah pajak dan tingkat biaya modal atas ekuitas sesuai dengan proporsinya dalam struktur modal perusahaan. Pengungkapan unsur biaya modal tersebut merupakan kelebihan EVA dibandingkan alat pengukur kinerja lainnya. </w:t>
      </w:r>
    </w:p>
    <w:p w:rsidR="007A5AD5" w:rsidRPr="00B94399" w:rsidRDefault="007A5AD5" w:rsidP="007A5AD5">
      <w:pPr>
        <w:pStyle w:val="ListParagraph"/>
        <w:spacing w:after="0" w:line="480" w:lineRule="auto"/>
        <w:ind w:left="68" w:firstLine="499"/>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 xml:space="preserve">Alasan utama yang melatar belakangi  penelitian menggunakan </w:t>
      </w:r>
      <w:r w:rsidRPr="00B94399">
        <w:rPr>
          <w:rFonts w:ascii="Times New Roman" w:hAnsi="Times New Roman" w:cs="Times New Roman"/>
          <w:i/>
          <w:color w:val="000000" w:themeColor="text1"/>
          <w:sz w:val="24"/>
          <w:szCs w:val="24"/>
        </w:rPr>
        <w:t>Investment Opportunity Set</w:t>
      </w:r>
      <w:r w:rsidRPr="00B94399">
        <w:rPr>
          <w:rFonts w:ascii="Times New Roman" w:hAnsi="Times New Roman" w:cs="Times New Roman"/>
          <w:color w:val="000000" w:themeColor="text1"/>
          <w:sz w:val="24"/>
          <w:szCs w:val="24"/>
        </w:rPr>
        <w:t xml:space="preserve"> sebagai salah satu faktor yang mempengaruhi kebijakan dividen tunai dimana penelitian </w:t>
      </w:r>
      <w:r>
        <w:rPr>
          <w:rFonts w:ascii="Times New Roman" w:hAnsi="Times New Roman" w:cs="Times New Roman"/>
          <w:color w:val="000000" w:themeColor="text1"/>
          <w:sz w:val="24"/>
          <w:szCs w:val="24"/>
        </w:rPr>
        <w:t xml:space="preserve">Metha dan Barbara </w:t>
      </w:r>
      <w:r w:rsidRPr="00B94399">
        <w:rPr>
          <w:rFonts w:ascii="Times New Roman" w:hAnsi="Times New Roman" w:cs="Times New Roman"/>
          <w:color w:val="000000" w:themeColor="text1"/>
          <w:sz w:val="24"/>
          <w:szCs w:val="24"/>
        </w:rPr>
        <w:t xml:space="preserve">(2011) mengatakan keputusan pendanaan berkaitan dengan pemilihan sumber dana,baik berasal dari internal perusahaan maupun eksternal perusahaan,akan sangat mempengaruhi perusahaan. </w:t>
      </w:r>
      <w:r w:rsidRPr="00B94399">
        <w:rPr>
          <w:rFonts w:ascii="Times New Roman" w:hAnsi="Times New Roman" w:cs="Times New Roman"/>
          <w:i/>
          <w:color w:val="000000" w:themeColor="text1"/>
          <w:sz w:val="24"/>
          <w:szCs w:val="24"/>
        </w:rPr>
        <w:t>Investment Opportunity Set</w:t>
      </w:r>
      <w:r w:rsidRPr="00B94399">
        <w:rPr>
          <w:rFonts w:ascii="Times New Roman" w:hAnsi="Times New Roman" w:cs="Times New Roman"/>
          <w:color w:val="000000" w:themeColor="text1"/>
          <w:sz w:val="24"/>
          <w:szCs w:val="24"/>
        </w:rPr>
        <w:t xml:space="preserve"> adalah alte</w:t>
      </w:r>
      <w:r>
        <w:rPr>
          <w:rFonts w:ascii="Times New Roman" w:hAnsi="Times New Roman" w:cs="Times New Roman"/>
          <w:color w:val="000000" w:themeColor="text1"/>
          <w:sz w:val="24"/>
          <w:szCs w:val="24"/>
        </w:rPr>
        <w:t>rnatif investasi dimasa yang akan</w:t>
      </w:r>
      <w:r w:rsidRPr="00B94399">
        <w:rPr>
          <w:rFonts w:ascii="Times New Roman" w:hAnsi="Times New Roman" w:cs="Times New Roman"/>
          <w:color w:val="000000" w:themeColor="text1"/>
          <w:sz w:val="24"/>
          <w:szCs w:val="24"/>
        </w:rPr>
        <w:t xml:space="preserve"> datang bagi perusahaan </w:t>
      </w:r>
      <w:r w:rsidRPr="00B94399">
        <w:rPr>
          <w:rFonts w:ascii="Times New Roman" w:hAnsi="Times New Roman" w:cs="Times New Roman"/>
          <w:i/>
          <w:color w:val="000000" w:themeColor="text1"/>
          <w:sz w:val="24"/>
          <w:szCs w:val="24"/>
        </w:rPr>
        <w:t>investment opportunity set</w:t>
      </w:r>
      <w:r w:rsidRPr="00B94399">
        <w:rPr>
          <w:rFonts w:ascii="Times New Roman" w:hAnsi="Times New Roman" w:cs="Times New Roman"/>
          <w:color w:val="000000" w:themeColor="text1"/>
          <w:sz w:val="24"/>
          <w:szCs w:val="24"/>
        </w:rPr>
        <w:t xml:space="preserve"> dapat didefinisikan sebagai kombinasi antara aktiva riil (</w:t>
      </w:r>
      <w:r w:rsidRPr="00B94399">
        <w:rPr>
          <w:rFonts w:ascii="Times New Roman" w:hAnsi="Times New Roman" w:cs="Times New Roman"/>
          <w:i/>
          <w:color w:val="000000" w:themeColor="text1"/>
          <w:sz w:val="24"/>
          <w:szCs w:val="24"/>
        </w:rPr>
        <w:t>asset in place</w:t>
      </w:r>
      <w:r w:rsidRPr="00B94399">
        <w:rPr>
          <w:rFonts w:ascii="Times New Roman" w:hAnsi="Times New Roman" w:cs="Times New Roman"/>
          <w:color w:val="000000" w:themeColor="text1"/>
          <w:sz w:val="24"/>
          <w:szCs w:val="24"/>
        </w:rPr>
        <w:t xml:space="preserve">) dengan alternatif investasi dimasa yang akan datang yang memiliki nilai bersih sekarang positif (Wardani dan Siregar, 2009). Perusahaan dengan pertumbuhan penjualan yang tinggi diharapkan memiliki kesempatan investasi yang tinggi. Untuk meningkatkan pertumbuhan penjualan,perusahaan memerlukan dana yang besar yang dibiayai </w:t>
      </w:r>
      <w:r w:rsidRPr="00B94399">
        <w:rPr>
          <w:rFonts w:ascii="Times New Roman" w:hAnsi="Times New Roman" w:cs="Times New Roman"/>
          <w:color w:val="000000" w:themeColor="text1"/>
          <w:sz w:val="24"/>
          <w:szCs w:val="24"/>
        </w:rPr>
        <w:lastRenderedPageBreak/>
        <w:t>dari yang dapat diperoleh dari sumber internal maupun intern. Jika kebutuhan dana investasi dibiayai dengan sumber intern,maka terjadi penurunan pembayaran dividen dalam kaitannya dengan kebijakan dividen ( Titiek, 2010).</w:t>
      </w:r>
    </w:p>
    <w:p w:rsidR="007A5AD5" w:rsidRPr="00B94399" w:rsidRDefault="007A5AD5" w:rsidP="007A5AD5">
      <w:pPr>
        <w:pStyle w:val="ListParagraph"/>
        <w:spacing w:after="0" w:line="480" w:lineRule="auto"/>
        <w:ind w:left="68" w:firstLine="499"/>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Likuiditas perusahaan merupakan pertimbangan dalam banyak kebij</w:t>
      </w:r>
      <w:r>
        <w:rPr>
          <w:rFonts w:ascii="Times New Roman" w:hAnsi="Times New Roman" w:cs="Times New Roman"/>
          <w:color w:val="000000" w:themeColor="text1"/>
          <w:sz w:val="24"/>
          <w:szCs w:val="24"/>
        </w:rPr>
        <w:t>a</w:t>
      </w:r>
      <w:r w:rsidRPr="00B94399">
        <w:rPr>
          <w:rFonts w:ascii="Times New Roman" w:hAnsi="Times New Roman" w:cs="Times New Roman"/>
          <w:color w:val="000000" w:themeColor="text1"/>
          <w:sz w:val="24"/>
          <w:szCs w:val="24"/>
        </w:rPr>
        <w:t>kan dividen,karena dividen bagi perusahaan merupakan kas keluar,maka semakin besar posisi kas dan likuiditas perusahaan secara keseluruhan akan semakin besar pula kemampuan perusahaan untuk membayar dividen (Sartono,2001). Perusahaan yang memiliki likuiditas baik yang akan membagikan labanya kepada pemegang saham dalam bentuk tunai,sebaliknya pihak manajemen perusahaan akan menggunakan potensi likuiditas yang ada untuk melunasi kewajiban jangka pendek ataupun mendanai operasi perusahaan (Michell,2007). Sehingga Likuiditas dapat diartikan sebagai kemampuan perusahaan untuk melunasi kewajiban jangka pendeknya dan likuiditas dapat memberikan dana untuk operasional perusahaan.</w:t>
      </w:r>
    </w:p>
    <w:p w:rsidR="007A5AD5" w:rsidRDefault="007A5AD5" w:rsidP="007A5AD5">
      <w:pPr>
        <w:pStyle w:val="ListParagraph"/>
        <w:spacing w:after="0" w:line="480" w:lineRule="auto"/>
        <w:ind w:left="68" w:firstLine="499"/>
        <w:jc w:val="both"/>
        <w:rPr>
          <w:rFonts w:ascii="Times New Roman" w:hAnsi="Times New Roman" w:cs="Times New Roman"/>
          <w:color w:val="000000"/>
          <w:sz w:val="24"/>
          <w:szCs w:val="24"/>
        </w:rPr>
      </w:pPr>
      <w:r w:rsidRPr="00B94399">
        <w:rPr>
          <w:rFonts w:ascii="Times New Roman" w:hAnsi="Times New Roman" w:cs="Times New Roman"/>
          <w:color w:val="000000" w:themeColor="text1"/>
          <w:sz w:val="24"/>
          <w:szCs w:val="24"/>
        </w:rPr>
        <w:t>Hasil penelitian</w:t>
      </w:r>
      <w:r>
        <w:rPr>
          <w:rFonts w:ascii="Times New Roman" w:hAnsi="Times New Roman" w:cs="Times New Roman"/>
          <w:color w:val="000000" w:themeColor="text1"/>
          <w:sz w:val="24"/>
          <w:szCs w:val="24"/>
        </w:rPr>
        <w:t xml:space="preserve"> Suharli (2007) menge</w:t>
      </w:r>
      <w:r w:rsidRPr="00B94399">
        <w:rPr>
          <w:rFonts w:ascii="Times New Roman" w:hAnsi="Times New Roman" w:cs="Times New Roman"/>
          <w:color w:val="000000" w:themeColor="text1"/>
          <w:sz w:val="24"/>
          <w:szCs w:val="24"/>
        </w:rPr>
        <w:t xml:space="preserve">nai pengaruh </w:t>
      </w:r>
      <w:r w:rsidRPr="00B94399">
        <w:rPr>
          <w:rFonts w:ascii="Times New Roman" w:hAnsi="Times New Roman" w:cs="Times New Roman"/>
          <w:i/>
          <w:color w:val="000000" w:themeColor="text1"/>
          <w:sz w:val="24"/>
          <w:szCs w:val="24"/>
        </w:rPr>
        <w:t xml:space="preserve">Profitability </w:t>
      </w:r>
      <w:r w:rsidRPr="00B94399">
        <w:rPr>
          <w:rFonts w:ascii="Times New Roman" w:hAnsi="Times New Roman" w:cs="Times New Roman"/>
          <w:color w:val="000000" w:themeColor="text1"/>
          <w:sz w:val="24"/>
          <w:szCs w:val="24"/>
        </w:rPr>
        <w:t xml:space="preserve">dan </w:t>
      </w:r>
      <w:r w:rsidRPr="00B94399">
        <w:rPr>
          <w:rFonts w:ascii="Times New Roman" w:hAnsi="Times New Roman" w:cs="Times New Roman"/>
          <w:i/>
          <w:color w:val="000000" w:themeColor="text1"/>
          <w:sz w:val="24"/>
          <w:szCs w:val="24"/>
        </w:rPr>
        <w:t xml:space="preserve">Investment Opportunity Set </w:t>
      </w:r>
      <w:r w:rsidRPr="00B94399">
        <w:rPr>
          <w:rFonts w:ascii="Times New Roman" w:hAnsi="Times New Roman" w:cs="Times New Roman"/>
          <w:color w:val="000000" w:themeColor="text1"/>
          <w:sz w:val="24"/>
          <w:szCs w:val="24"/>
        </w:rPr>
        <w:t>terhadap kebijakan dividen tunai dengan Likuiditas sebagai variebel penguat menunjukan bahwa kebijakan jumlah pem</w:t>
      </w:r>
      <w:r>
        <w:rPr>
          <w:rFonts w:ascii="Times New Roman" w:hAnsi="Times New Roman" w:cs="Times New Roman"/>
          <w:color w:val="000000" w:themeColor="text1"/>
          <w:sz w:val="24"/>
          <w:szCs w:val="24"/>
        </w:rPr>
        <w:t>bagian dividen tunai perusahaan tidak di</w:t>
      </w:r>
      <w:r w:rsidRPr="00B94399">
        <w:rPr>
          <w:rFonts w:ascii="Times New Roman" w:hAnsi="Times New Roman" w:cs="Times New Roman"/>
          <w:color w:val="000000" w:themeColor="text1"/>
          <w:sz w:val="24"/>
          <w:szCs w:val="24"/>
        </w:rPr>
        <w:t xml:space="preserve">pengaruhi oleh </w:t>
      </w:r>
      <w:r w:rsidRPr="00B94399">
        <w:rPr>
          <w:rFonts w:ascii="Times New Roman" w:hAnsi="Times New Roman" w:cs="Times New Roman"/>
          <w:i/>
          <w:color w:val="000000" w:themeColor="text1"/>
          <w:sz w:val="24"/>
          <w:szCs w:val="24"/>
        </w:rPr>
        <w:t xml:space="preserve">Investment Opportunity Set </w:t>
      </w:r>
      <w:r w:rsidRPr="00B94399">
        <w:rPr>
          <w:rFonts w:ascii="Times New Roman" w:hAnsi="Times New Roman" w:cs="Times New Roman"/>
          <w:color w:val="000000" w:themeColor="text1"/>
          <w:sz w:val="24"/>
          <w:szCs w:val="24"/>
        </w:rPr>
        <w:t xml:space="preserve"> yang diperkuat oleh likuiditas perusahaan. Penelitian Mulyono (2009) meng</w:t>
      </w:r>
      <w:r>
        <w:rPr>
          <w:rFonts w:ascii="Times New Roman" w:hAnsi="Times New Roman" w:cs="Times New Roman"/>
          <w:color w:val="000000" w:themeColor="text1"/>
          <w:sz w:val="24"/>
          <w:szCs w:val="24"/>
        </w:rPr>
        <w:t>ena</w:t>
      </w:r>
      <w:r w:rsidRPr="00B94399">
        <w:rPr>
          <w:rFonts w:ascii="Times New Roman" w:hAnsi="Times New Roman" w:cs="Times New Roman"/>
          <w:color w:val="000000" w:themeColor="text1"/>
          <w:sz w:val="24"/>
          <w:szCs w:val="24"/>
        </w:rPr>
        <w:t xml:space="preserve">i Pengaruh </w:t>
      </w:r>
      <w:r w:rsidRPr="00B94399">
        <w:rPr>
          <w:rFonts w:ascii="Times New Roman" w:hAnsi="Times New Roman" w:cs="Times New Roman"/>
          <w:i/>
          <w:color w:val="000000" w:themeColor="text1"/>
          <w:sz w:val="24"/>
          <w:szCs w:val="24"/>
        </w:rPr>
        <w:t>Debt To Equity Ratio, Insider Ownership, Size dan Investment Opportunity Set (IOS)</w:t>
      </w:r>
      <w:r w:rsidRPr="00B94399">
        <w:rPr>
          <w:rFonts w:ascii="Times New Roman" w:hAnsi="Times New Roman" w:cs="Times New Roman"/>
          <w:color w:val="000000" w:themeColor="text1"/>
          <w:sz w:val="24"/>
          <w:szCs w:val="24"/>
        </w:rPr>
        <w:t xml:space="preserve"> terhadap Kebijakan Dividen menunjukan </w:t>
      </w:r>
      <w:r w:rsidRPr="00B94399">
        <w:rPr>
          <w:rFonts w:ascii="Times New Roman" w:hAnsi="Times New Roman" w:cs="Times New Roman"/>
          <w:color w:val="000000"/>
          <w:sz w:val="24"/>
          <w:szCs w:val="24"/>
        </w:rPr>
        <w:t xml:space="preserve">ada pengaruh negatif antara variabel IOS dengan variabel DPR. </w:t>
      </w:r>
    </w:p>
    <w:p w:rsidR="007A5AD5" w:rsidRDefault="007A5AD5" w:rsidP="007A5AD5">
      <w:pPr>
        <w:pStyle w:val="ListParagraph"/>
        <w:spacing w:after="0" w:line="480" w:lineRule="auto"/>
        <w:ind w:left="68" w:firstLine="499"/>
        <w:jc w:val="both"/>
        <w:rPr>
          <w:rFonts w:ascii="Times New Roman" w:hAnsi="Times New Roman" w:cs="Times New Roman"/>
          <w:color w:val="000000"/>
          <w:sz w:val="24"/>
          <w:szCs w:val="24"/>
        </w:rPr>
      </w:pPr>
      <w:r w:rsidRPr="00B94399">
        <w:rPr>
          <w:rFonts w:ascii="Times New Roman" w:hAnsi="Times New Roman" w:cs="Times New Roman"/>
          <w:color w:val="000000"/>
          <w:sz w:val="24"/>
          <w:szCs w:val="24"/>
        </w:rPr>
        <w:lastRenderedPageBreak/>
        <w:t xml:space="preserve">IOS digunakan untuk membedakan perusahaan yang memiliki pertumbuhan tinggi dan rendah. Proksi </w:t>
      </w:r>
      <w:r w:rsidRPr="00B94399">
        <w:rPr>
          <w:rFonts w:ascii="Times New Roman" w:hAnsi="Times New Roman" w:cs="Times New Roman"/>
          <w:i/>
          <w:iCs/>
          <w:color w:val="000000"/>
          <w:sz w:val="24"/>
          <w:szCs w:val="24"/>
        </w:rPr>
        <w:t>IOS</w:t>
      </w:r>
      <w:r w:rsidRPr="00B94399">
        <w:rPr>
          <w:rFonts w:ascii="Times New Roman" w:hAnsi="Times New Roman" w:cs="Times New Roman"/>
          <w:color w:val="000000"/>
          <w:sz w:val="24"/>
          <w:szCs w:val="24"/>
        </w:rPr>
        <w:t xml:space="preserve"> berkorelasi dengan pertumbuhan, sehingga perusahaan yang memiliki IOS tinggi juga memiliki peluang pertumbuhan yang tinggi. Sebagai salah satu alternatif untuk membiayai peluang tersebut adalah dengan menurunkan pembagian dividen yang berarti pengaruh variabel </w:t>
      </w:r>
      <w:r w:rsidRPr="00B94399">
        <w:rPr>
          <w:rFonts w:ascii="Times New Roman" w:hAnsi="Times New Roman" w:cs="Times New Roman"/>
          <w:i/>
          <w:iCs/>
          <w:color w:val="000000"/>
          <w:sz w:val="24"/>
          <w:szCs w:val="24"/>
        </w:rPr>
        <w:t>IOS</w:t>
      </w:r>
      <w:r w:rsidRPr="00B94399">
        <w:rPr>
          <w:rFonts w:ascii="Times New Roman" w:hAnsi="Times New Roman" w:cs="Times New Roman"/>
          <w:color w:val="000000"/>
          <w:sz w:val="24"/>
          <w:szCs w:val="24"/>
        </w:rPr>
        <w:t xml:space="preserve"> adalah negatif.</w:t>
      </w:r>
      <w:r>
        <w:rPr>
          <w:rFonts w:ascii="Times New Roman" w:hAnsi="Times New Roman" w:cs="Times New Roman"/>
          <w:sz w:val="24"/>
          <w:szCs w:val="24"/>
        </w:rPr>
        <w:t xml:space="preserve">Penelitian </w:t>
      </w:r>
      <w:r w:rsidRPr="00664859">
        <w:rPr>
          <w:rFonts w:ascii="Times New Roman" w:hAnsi="Times New Roman" w:cs="Times New Roman"/>
          <w:sz w:val="24"/>
          <w:szCs w:val="24"/>
        </w:rPr>
        <w:t xml:space="preserve">Abor dan Bokpin (2010), Nugroho (2010), Subramaniam </w:t>
      </w:r>
      <w:r w:rsidRPr="00664859">
        <w:rPr>
          <w:rFonts w:ascii="Times New Roman" w:hAnsi="Times New Roman" w:cs="Times New Roman"/>
          <w:i/>
          <w:iCs/>
          <w:sz w:val="24"/>
          <w:szCs w:val="24"/>
        </w:rPr>
        <w:t xml:space="preserve">et al. </w:t>
      </w:r>
      <w:r w:rsidRPr="00664859">
        <w:rPr>
          <w:rFonts w:ascii="Times New Roman" w:hAnsi="Times New Roman" w:cs="Times New Roman"/>
          <w:sz w:val="24"/>
          <w:szCs w:val="24"/>
        </w:rPr>
        <w:t xml:space="preserve">(2011), Kangarlouei </w:t>
      </w:r>
      <w:r w:rsidRPr="00664859">
        <w:rPr>
          <w:rFonts w:ascii="Times New Roman" w:hAnsi="Times New Roman" w:cs="Times New Roman"/>
          <w:i/>
          <w:iCs/>
          <w:sz w:val="24"/>
          <w:szCs w:val="24"/>
        </w:rPr>
        <w:t xml:space="preserve">et al. </w:t>
      </w:r>
      <w:r>
        <w:rPr>
          <w:rFonts w:ascii="Times New Roman" w:hAnsi="Times New Roman" w:cs="Times New Roman"/>
          <w:sz w:val="24"/>
          <w:szCs w:val="24"/>
        </w:rPr>
        <w:t xml:space="preserve">(2012), </w:t>
      </w:r>
      <w:r w:rsidRPr="00664859">
        <w:rPr>
          <w:rFonts w:ascii="Times New Roman" w:hAnsi="Times New Roman" w:cs="Times New Roman"/>
          <w:sz w:val="24"/>
          <w:szCs w:val="24"/>
        </w:rPr>
        <w:t>Hussain dan Usman (2013)</w:t>
      </w:r>
      <w:r>
        <w:rPr>
          <w:rFonts w:ascii="Times New Roman" w:hAnsi="Times New Roman" w:cs="Times New Roman"/>
          <w:sz w:val="24"/>
          <w:szCs w:val="24"/>
        </w:rPr>
        <w:t>, Saxena (1995),</w:t>
      </w:r>
      <w:r w:rsidR="00164EFF">
        <w:rPr>
          <w:rFonts w:ascii="Times New Roman" w:hAnsi="Times New Roman" w:cs="Times New Roman"/>
          <w:sz w:val="24"/>
          <w:szCs w:val="24"/>
        </w:rPr>
        <w:t xml:space="preserve"> Sadalia dan Saragih (2008),</w:t>
      </w:r>
      <w:r>
        <w:rPr>
          <w:rFonts w:ascii="Times New Roman" w:hAnsi="Times New Roman" w:cs="Times New Roman"/>
          <w:sz w:val="24"/>
          <w:szCs w:val="24"/>
        </w:rPr>
        <w:t xml:space="preserve"> </w:t>
      </w:r>
      <w:r w:rsidRPr="00164EFF">
        <w:rPr>
          <w:rFonts w:ascii="Times New Roman" w:hAnsi="Times New Roman" w:cs="Times New Roman"/>
          <w:sz w:val="24"/>
          <w:szCs w:val="24"/>
        </w:rPr>
        <w:t>Mawarni dan Ratnadi (2014)</w:t>
      </w:r>
      <w:r>
        <w:rPr>
          <w:rFonts w:ascii="Times New Roman" w:hAnsi="Times New Roman" w:cs="Times New Roman"/>
          <w:sz w:val="24"/>
          <w:szCs w:val="24"/>
        </w:rPr>
        <w:t xml:space="preserve"> </w:t>
      </w:r>
      <w:r w:rsidRPr="00664859">
        <w:rPr>
          <w:rFonts w:ascii="Times New Roman" w:hAnsi="Times New Roman" w:cs="Times New Roman"/>
          <w:sz w:val="24"/>
          <w:szCs w:val="24"/>
        </w:rPr>
        <w:t xml:space="preserve">yang menyatakan </w:t>
      </w:r>
      <w:r>
        <w:rPr>
          <w:rFonts w:ascii="Times New Roman" w:hAnsi="Times New Roman" w:cs="Times New Roman"/>
          <w:sz w:val="24"/>
          <w:szCs w:val="24"/>
        </w:rPr>
        <w:t xml:space="preserve">bahwa </w:t>
      </w:r>
      <w:r w:rsidRPr="00B94399">
        <w:rPr>
          <w:rFonts w:ascii="Times New Roman" w:hAnsi="Times New Roman" w:cs="Times New Roman"/>
          <w:i/>
          <w:color w:val="000000" w:themeColor="text1"/>
          <w:sz w:val="24"/>
          <w:szCs w:val="24"/>
        </w:rPr>
        <w:t>Investment Opportunity Set (IOS)</w:t>
      </w:r>
      <w:r w:rsidRPr="00664859">
        <w:rPr>
          <w:rFonts w:ascii="Times New Roman" w:hAnsi="Times New Roman" w:cs="Times New Roman"/>
          <w:sz w:val="24"/>
          <w:szCs w:val="24"/>
        </w:rPr>
        <w:t xml:space="preserve"> memiliki pengaruh negatif dengan </w:t>
      </w:r>
      <w:r>
        <w:rPr>
          <w:rFonts w:ascii="Times New Roman" w:hAnsi="Times New Roman" w:cs="Times New Roman"/>
          <w:sz w:val="24"/>
          <w:szCs w:val="24"/>
        </w:rPr>
        <w:t xml:space="preserve">Kebijakan </w:t>
      </w:r>
      <w:r w:rsidRPr="00664859">
        <w:rPr>
          <w:rFonts w:ascii="Times New Roman" w:hAnsi="Times New Roman" w:cs="Times New Roman"/>
          <w:sz w:val="24"/>
          <w:szCs w:val="24"/>
        </w:rPr>
        <w:t>dividen</w:t>
      </w:r>
      <w:r>
        <w:rPr>
          <w:sz w:val="23"/>
          <w:szCs w:val="23"/>
        </w:rPr>
        <w:t xml:space="preserve">. </w:t>
      </w:r>
      <w:r w:rsidRPr="00B94399">
        <w:rPr>
          <w:rFonts w:ascii="Times New Roman" w:hAnsi="Times New Roman" w:cs="Times New Roman"/>
          <w:color w:val="000000"/>
          <w:sz w:val="24"/>
          <w:szCs w:val="24"/>
        </w:rPr>
        <w:t>Fitri Ismiyanti dan M.Hanafi (2003) melakukan penelitian yang mengkaji pengaruh kebijakan hutang, kepemilikan manajerial, resiko, kepemilikan institusi,</w:t>
      </w:r>
      <w:r>
        <w:rPr>
          <w:rFonts w:ascii="Times New Roman" w:hAnsi="Times New Roman" w:cs="Times New Roman"/>
          <w:color w:val="000000"/>
          <w:sz w:val="24"/>
          <w:szCs w:val="24"/>
        </w:rPr>
        <w:t>kesempatan investasi,</w:t>
      </w:r>
      <w:r w:rsidRPr="00B94399">
        <w:rPr>
          <w:rFonts w:ascii="Times New Roman" w:hAnsi="Times New Roman" w:cs="Times New Roman"/>
          <w:color w:val="000000"/>
          <w:sz w:val="24"/>
          <w:szCs w:val="24"/>
        </w:rPr>
        <w:t xml:space="preserve">ROA dan aset tetap terhadap kebijakan dividen yang diukur dari dividend payout ratio dari perusahaan-perusahaan yang bergerak di sektor manufaktur di Bursa Efek Jakarta antara tahun 1998-2001. </w:t>
      </w:r>
    </w:p>
    <w:p w:rsidR="007A5AD5" w:rsidRDefault="007A5AD5" w:rsidP="007A5AD5">
      <w:pPr>
        <w:pStyle w:val="ListParagraph"/>
        <w:spacing w:after="0" w:line="480" w:lineRule="auto"/>
        <w:ind w:left="68" w:firstLine="499"/>
        <w:jc w:val="both"/>
        <w:rPr>
          <w:rFonts w:ascii="Times New Roman" w:hAnsi="Times New Roman" w:cs="Times New Roman"/>
          <w:color w:val="000000"/>
        </w:rPr>
      </w:pPr>
      <w:r w:rsidRPr="00B94399">
        <w:rPr>
          <w:rFonts w:ascii="Times New Roman" w:hAnsi="Times New Roman" w:cs="Times New Roman"/>
          <w:color w:val="000000"/>
          <w:sz w:val="24"/>
          <w:szCs w:val="24"/>
        </w:rPr>
        <w:t>Hasil penelitian Fitri Ismiyanti dan M.Hanafi (20</w:t>
      </w:r>
      <w:r>
        <w:rPr>
          <w:rFonts w:ascii="Times New Roman" w:hAnsi="Times New Roman" w:cs="Times New Roman"/>
          <w:color w:val="000000"/>
          <w:sz w:val="24"/>
          <w:szCs w:val="24"/>
        </w:rPr>
        <w:t>03) adalah bahwa kesempetan investasi</w:t>
      </w:r>
      <w:r w:rsidRPr="00B94399">
        <w:rPr>
          <w:rFonts w:ascii="Times New Roman" w:hAnsi="Times New Roman" w:cs="Times New Roman"/>
          <w:color w:val="000000"/>
          <w:sz w:val="24"/>
          <w:szCs w:val="24"/>
        </w:rPr>
        <w:t xml:space="preserve"> tetap memiliki pengaruh negatif terhadap </w:t>
      </w:r>
      <w:r w:rsidRPr="00B94399">
        <w:rPr>
          <w:rFonts w:ascii="Times New Roman" w:hAnsi="Times New Roman" w:cs="Times New Roman"/>
          <w:i/>
          <w:iCs/>
          <w:color w:val="000000"/>
          <w:sz w:val="24"/>
          <w:szCs w:val="24"/>
        </w:rPr>
        <w:t>dividend payout ratio</w:t>
      </w:r>
      <w:r w:rsidRPr="00B94399">
        <w:rPr>
          <w:rFonts w:ascii="Times New Roman" w:hAnsi="Times New Roman" w:cs="Times New Roman"/>
          <w:color w:val="000000"/>
          <w:sz w:val="24"/>
          <w:szCs w:val="24"/>
        </w:rPr>
        <w:t xml:space="preserve">.Sedangkan dalam penelitian Maria (2008) mengenai Analisis Pengaruh Cash Ratio, </w:t>
      </w:r>
      <w:r w:rsidRPr="00B94399">
        <w:rPr>
          <w:rFonts w:ascii="Times New Roman" w:hAnsi="Times New Roman" w:cs="Times New Roman"/>
          <w:i/>
          <w:color w:val="000000" w:themeColor="text1"/>
          <w:sz w:val="24"/>
          <w:szCs w:val="24"/>
        </w:rPr>
        <w:t>Debt To Equity Ratio, Insider Ownership</w:t>
      </w:r>
      <w:r w:rsidRPr="00B94399">
        <w:t xml:space="preserve">, </w:t>
      </w:r>
      <w:r w:rsidRPr="00B94399">
        <w:rPr>
          <w:rFonts w:ascii="Times New Roman" w:hAnsi="Times New Roman" w:cs="Times New Roman"/>
          <w:i/>
          <w:color w:val="000000" w:themeColor="text1"/>
          <w:sz w:val="24"/>
          <w:szCs w:val="24"/>
        </w:rPr>
        <w:t>Investment Opportunity Set (IOS)</w:t>
      </w:r>
      <w:r w:rsidRPr="00B94399">
        <w:rPr>
          <w:rFonts w:ascii="Times New Roman" w:hAnsi="Times New Roman" w:cs="Times New Roman"/>
          <w:color w:val="000000" w:themeColor="text1"/>
          <w:sz w:val="24"/>
          <w:szCs w:val="24"/>
        </w:rPr>
        <w:t xml:space="preserve">, dan Profitability terhadap Kebijakan Dividen menunjukan </w:t>
      </w:r>
      <w:r w:rsidRPr="00B94399">
        <w:rPr>
          <w:rFonts w:ascii="Times New Roman" w:hAnsi="Times New Roman" w:cs="Times New Roman"/>
          <w:color w:val="000000"/>
          <w:sz w:val="24"/>
          <w:szCs w:val="24"/>
        </w:rPr>
        <w:t xml:space="preserve">IOS pengaruh positif terhadap kebijakan dividen Tanda positif dalam penelitian ini dengan alasan bahwa manajer dalam bisnis perusahaan dengan memperhatikan pertumbuhan lebih menyukai untuk menginvestasikan pendapatan setelah pajak </w:t>
      </w:r>
      <w:r w:rsidRPr="00B94399">
        <w:rPr>
          <w:rFonts w:ascii="Times New Roman" w:hAnsi="Times New Roman" w:cs="Times New Roman"/>
          <w:color w:val="000000"/>
          <w:sz w:val="24"/>
          <w:szCs w:val="24"/>
        </w:rPr>
        <w:lastRenderedPageBreak/>
        <w:t>dan  mengharapkan kinerja yang lebih baik dalam IOS secara keseluruhan.</w:t>
      </w:r>
      <w:r w:rsidRPr="00664859">
        <w:rPr>
          <w:rFonts w:ascii="Times New Roman" w:hAnsi="Times New Roman" w:cs="Times New Roman"/>
          <w:sz w:val="24"/>
          <w:szCs w:val="24"/>
        </w:rPr>
        <w:t xml:space="preserve">Darabi </w:t>
      </w:r>
      <w:r w:rsidRPr="00664859">
        <w:rPr>
          <w:rFonts w:ascii="Times New Roman" w:hAnsi="Times New Roman" w:cs="Times New Roman"/>
          <w:i/>
          <w:iCs/>
          <w:sz w:val="24"/>
          <w:szCs w:val="24"/>
        </w:rPr>
        <w:t xml:space="preserve">et al. </w:t>
      </w:r>
      <w:r w:rsidRPr="00664859">
        <w:rPr>
          <w:rFonts w:ascii="Times New Roman" w:hAnsi="Times New Roman" w:cs="Times New Roman"/>
          <w:sz w:val="24"/>
          <w:szCs w:val="24"/>
        </w:rPr>
        <w:t xml:space="preserve">(2014) dan Ardestani </w:t>
      </w:r>
      <w:r w:rsidRPr="00664859">
        <w:rPr>
          <w:rFonts w:ascii="Times New Roman" w:hAnsi="Times New Roman" w:cs="Times New Roman"/>
          <w:i/>
          <w:iCs/>
          <w:sz w:val="24"/>
          <w:szCs w:val="24"/>
        </w:rPr>
        <w:t xml:space="preserve">et al. </w:t>
      </w:r>
      <w:r w:rsidRPr="00664859">
        <w:rPr>
          <w:rFonts w:ascii="Times New Roman" w:hAnsi="Times New Roman" w:cs="Times New Roman"/>
          <w:sz w:val="24"/>
          <w:szCs w:val="24"/>
        </w:rPr>
        <w:t>(2013) menunjukkan bahwa IOS memiliki hubungan yang positifdengan dividen.</w:t>
      </w:r>
    </w:p>
    <w:p w:rsidR="007A5AD5" w:rsidRPr="00B94399" w:rsidRDefault="007A5AD5" w:rsidP="007A5AD5">
      <w:pPr>
        <w:pStyle w:val="ListParagraph"/>
        <w:spacing w:after="0" w:line="480" w:lineRule="auto"/>
        <w:ind w:left="68" w:firstLine="499"/>
        <w:jc w:val="both"/>
        <w:rPr>
          <w:rFonts w:ascii="Times New Roman" w:hAnsi="Times New Roman" w:cs="Times New Roman"/>
          <w:color w:val="000000"/>
          <w:sz w:val="24"/>
          <w:szCs w:val="24"/>
        </w:rPr>
      </w:pPr>
      <w:r w:rsidRPr="00B94399">
        <w:rPr>
          <w:rFonts w:ascii="Times New Roman" w:hAnsi="Times New Roman" w:cs="Times New Roman"/>
          <w:color w:val="000000"/>
        </w:rPr>
        <w:t>Mahadwartha dan Jogiyanto (2002</w:t>
      </w:r>
      <w:r w:rsidRPr="00B94399">
        <w:rPr>
          <w:rFonts w:ascii="Times New Roman" w:hAnsi="Times New Roman" w:cs="Times New Roman"/>
          <w:color w:val="000000"/>
          <w:sz w:val="24"/>
          <w:szCs w:val="24"/>
        </w:rPr>
        <w:t xml:space="preserve">) meneliti tentang pengaruh  </w:t>
      </w:r>
      <w:r w:rsidRPr="00B94399">
        <w:rPr>
          <w:rFonts w:ascii="Times New Roman" w:hAnsi="Times New Roman" w:cs="Times New Roman"/>
          <w:i/>
          <w:iCs/>
          <w:color w:val="000000"/>
          <w:sz w:val="24"/>
          <w:szCs w:val="24"/>
        </w:rPr>
        <w:t>investment opportunity set</w:t>
      </w:r>
      <w:r w:rsidRPr="00B94399">
        <w:rPr>
          <w:rFonts w:ascii="Times New Roman" w:hAnsi="Times New Roman" w:cs="Times New Roman"/>
          <w:color w:val="000000"/>
          <w:sz w:val="24"/>
          <w:szCs w:val="24"/>
        </w:rPr>
        <w:t xml:space="preserve">, kepemilikan manajerial,  ukuran perusahaan dan  kebijakan hutang terhadap dividend payout ratio dari perusahaan-perusahaan sektor manufaktur yang tercatat di Bursa Efek Jakarta pada periode 1990-2000 hasil  penelitian Mahadwartha dan Jogiyanto Hartono (2002) adalah bahwa kebijakan hutang, </w:t>
      </w:r>
      <w:r w:rsidRPr="00B94399">
        <w:rPr>
          <w:rFonts w:ascii="Times New Roman" w:hAnsi="Times New Roman" w:cs="Times New Roman"/>
          <w:i/>
          <w:iCs/>
          <w:color w:val="000000"/>
          <w:sz w:val="24"/>
          <w:szCs w:val="24"/>
        </w:rPr>
        <w:t>investment opportunity set</w:t>
      </w:r>
      <w:r w:rsidRPr="00B94399">
        <w:rPr>
          <w:rFonts w:ascii="Times New Roman" w:hAnsi="Times New Roman" w:cs="Times New Roman"/>
          <w:color w:val="000000"/>
          <w:sz w:val="24"/>
          <w:szCs w:val="24"/>
        </w:rPr>
        <w:t xml:space="preserve"> memiliki pengaruh positif terhadap dividend payout ratio.</w:t>
      </w:r>
      <w:r w:rsidR="00164EFF">
        <w:rPr>
          <w:rFonts w:ascii="Times New Roman" w:hAnsi="Times New Roman" w:cs="Times New Roman"/>
          <w:color w:val="000000"/>
          <w:sz w:val="24"/>
          <w:szCs w:val="24"/>
        </w:rPr>
        <w:t xml:space="preserve"> </w:t>
      </w:r>
      <w:r w:rsidRPr="00B94399">
        <w:rPr>
          <w:rFonts w:ascii="Times New Roman" w:hAnsi="Times New Roman" w:cs="Times New Roman"/>
          <w:color w:val="000000" w:themeColor="text1"/>
          <w:sz w:val="24"/>
          <w:szCs w:val="24"/>
        </w:rPr>
        <w:t xml:space="preserve">Sudarmiyanto dan Prasetya (2013) dalam penelitiannya menunjukan bahwa </w:t>
      </w:r>
      <w:r w:rsidRPr="00B94399">
        <w:rPr>
          <w:rFonts w:ascii="Times New Roman" w:hAnsi="Times New Roman" w:cs="Times New Roman"/>
          <w:i/>
          <w:color w:val="000000" w:themeColor="text1"/>
          <w:sz w:val="24"/>
          <w:szCs w:val="24"/>
        </w:rPr>
        <w:t xml:space="preserve">Economic Value Added </w:t>
      </w:r>
      <w:r w:rsidRPr="00B94399">
        <w:rPr>
          <w:rFonts w:ascii="Times New Roman" w:hAnsi="Times New Roman" w:cs="Times New Roman"/>
          <w:color w:val="000000" w:themeColor="text1"/>
          <w:sz w:val="24"/>
          <w:szCs w:val="24"/>
        </w:rPr>
        <w:t>sebagai a</w:t>
      </w:r>
      <w:r>
        <w:rPr>
          <w:rFonts w:ascii="Times New Roman" w:hAnsi="Times New Roman" w:cs="Times New Roman"/>
          <w:color w:val="000000" w:themeColor="text1"/>
          <w:sz w:val="24"/>
          <w:szCs w:val="24"/>
        </w:rPr>
        <w:t xml:space="preserve">lat ukur kinerja keuangan  berpengaruh positive terhadap </w:t>
      </w:r>
      <w:r w:rsidRPr="00B94399">
        <w:rPr>
          <w:rFonts w:ascii="Times New Roman" w:hAnsi="Times New Roman" w:cs="Times New Roman"/>
          <w:color w:val="000000" w:themeColor="text1"/>
          <w:sz w:val="24"/>
          <w:szCs w:val="24"/>
        </w:rPr>
        <w:t xml:space="preserve">kebijakan dividen. </w:t>
      </w:r>
    </w:p>
    <w:p w:rsidR="007A5AD5" w:rsidRPr="00B94399" w:rsidRDefault="007A5AD5" w:rsidP="007A5AD5">
      <w:pPr>
        <w:pStyle w:val="ListParagraph"/>
        <w:spacing w:after="0" w:line="480" w:lineRule="auto"/>
        <w:ind w:left="68" w:firstLine="499"/>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 xml:space="preserve">Dalam penelitian ini merupakan pengembangan dari penelitian sebelumnya namun memiliki perbedaan dimana penelitian ini mengambil </w:t>
      </w:r>
      <w:r w:rsidRPr="00B94399">
        <w:rPr>
          <w:rFonts w:ascii="Times New Roman" w:hAnsi="Times New Roman" w:cs="Times New Roman"/>
          <w:i/>
          <w:color w:val="000000" w:themeColor="text1"/>
          <w:sz w:val="24"/>
          <w:szCs w:val="24"/>
        </w:rPr>
        <w:t>Economic Value Added</w:t>
      </w:r>
      <w:r w:rsidRPr="00B94399">
        <w:rPr>
          <w:rFonts w:ascii="Times New Roman" w:hAnsi="Times New Roman" w:cs="Times New Roman"/>
          <w:color w:val="000000" w:themeColor="text1"/>
          <w:sz w:val="24"/>
          <w:szCs w:val="24"/>
        </w:rPr>
        <w:t xml:space="preserve"> (EVA) sebagai salah satu faktor yang mempengaruhi kebijakan dividen tunai dan faktor penggunaan  EVA  dalam penelitian ini juga dikarenakan belum adanya penelitian terdahulu yang menggunakan EVA sebagai variabel yang mempengaruhi kebijakan dividen tunai, penelitian ini memfokuskan pada perusahaan manufaktur di Bursa Efek Indonesia secara umum sebagai objek peneli</w:t>
      </w:r>
      <w:r>
        <w:rPr>
          <w:rFonts w:ascii="Times New Roman" w:hAnsi="Times New Roman" w:cs="Times New Roman"/>
          <w:color w:val="000000" w:themeColor="text1"/>
          <w:sz w:val="24"/>
          <w:szCs w:val="24"/>
        </w:rPr>
        <w:t xml:space="preserve">tian dan menggunakan tahun 2013 </w:t>
      </w:r>
      <w:r w:rsidRPr="00B94399">
        <w:rPr>
          <w:rFonts w:ascii="Times New Roman" w:hAnsi="Times New Roman" w:cs="Times New Roman"/>
          <w:color w:val="000000" w:themeColor="text1"/>
          <w:sz w:val="24"/>
          <w:szCs w:val="24"/>
        </w:rPr>
        <w:t>.</w:t>
      </w:r>
    </w:p>
    <w:p w:rsidR="007A5AD5" w:rsidRDefault="007A5AD5" w:rsidP="007A5AD5">
      <w:pPr>
        <w:pStyle w:val="ListParagraph"/>
        <w:spacing w:after="0" w:line="480" w:lineRule="auto"/>
        <w:ind w:left="68" w:firstLine="499"/>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 xml:space="preserve">Penggunaan periode 2013 dalam  penelitian ini karena melihat dari </w:t>
      </w:r>
      <w:r w:rsidRPr="00B94399">
        <w:rPr>
          <w:rFonts w:ascii="Times New Roman" w:hAnsi="Times New Roman" w:cs="Times New Roman"/>
          <w:sz w:val="24"/>
          <w:szCs w:val="24"/>
        </w:rPr>
        <w:t xml:space="preserve">Kinerja industri manufaktur kuartal ketiga tahun 2012 mengalami pelambatan dan penurunan yang mengakibatkan pertimbangan investor dalam keputusan </w:t>
      </w:r>
      <w:r w:rsidRPr="00B94399">
        <w:rPr>
          <w:rFonts w:ascii="Times New Roman" w:hAnsi="Times New Roman" w:cs="Times New Roman"/>
          <w:sz w:val="24"/>
          <w:szCs w:val="24"/>
        </w:rPr>
        <w:lastRenderedPageBreak/>
        <w:t xml:space="preserve">investasinya. Menurut Badan Pusat Statistik (BPS), pertumbuhan produksi sektor manufaktur dalam setahun hanya 3,61%. Pertumbuhan ini turun drastis, dari pertumbuhan produksi manufaktur kuartal ketiga 2012 terhadap kuartal ketiga 2011 yang tumbuh 7,57%. BPS mencatat beberapa bidang manufaktur menunjukkan pertumbuhan negatif, seperti furniture yang merosot 15,85%, tekstil yang anjlok 15,38%, serta industri mesin dan peralatannya yang turun 12,94%. Selain itu, penurunan produksi juga terjadi di sektor kulit, barang dari kulit, dan alas kaki sebesar 9,67%. Lalu industri kertas dan barang dari kertas turun sebesar 8,38% dan logam dasar juga turun 1,84% </w:t>
      </w:r>
      <w:r w:rsidRPr="00B94399">
        <w:rPr>
          <w:rFonts w:ascii="Times New Roman" w:hAnsi="Times New Roman" w:cs="Times New Roman"/>
          <w:color w:val="000000" w:themeColor="text1"/>
          <w:sz w:val="24"/>
          <w:szCs w:val="24"/>
        </w:rPr>
        <w:t>(</w:t>
      </w:r>
      <w:hyperlink r:id="rId8" w:history="1">
        <w:r w:rsidRPr="009B4421">
          <w:rPr>
            <w:rStyle w:val="Hyperlink"/>
            <w:rFonts w:ascii="Times New Roman" w:hAnsi="Times New Roman" w:cs="Times New Roman"/>
            <w:color w:val="000000" w:themeColor="text1"/>
            <w:sz w:val="24"/>
            <w:szCs w:val="24"/>
            <w:u w:val="none"/>
          </w:rPr>
          <w:t>www.kemenperin.go.id</w:t>
        </w:r>
      </w:hyperlink>
      <w:r w:rsidRPr="00B94399">
        <w:rPr>
          <w:rFonts w:ascii="Times New Roman" w:hAnsi="Times New Roman" w:cs="Times New Roman"/>
          <w:color w:val="000000" w:themeColor="text1"/>
          <w:sz w:val="24"/>
          <w:szCs w:val="24"/>
        </w:rPr>
        <w:t>)</w:t>
      </w:r>
      <w:r w:rsidR="00525B1C">
        <w:rPr>
          <w:rFonts w:ascii="Times New Roman" w:hAnsi="Times New Roman" w:cs="Times New Roman"/>
          <w:color w:val="000000" w:themeColor="text1"/>
          <w:sz w:val="24"/>
          <w:szCs w:val="24"/>
        </w:rPr>
        <w:t xml:space="preserve"> </w:t>
      </w:r>
      <w:r w:rsidRPr="00B94399">
        <w:rPr>
          <w:rFonts w:ascii="Times New Roman" w:hAnsi="Times New Roman" w:cs="Times New Roman"/>
          <w:color w:val="000000" w:themeColor="text1"/>
          <w:sz w:val="24"/>
          <w:szCs w:val="24"/>
        </w:rPr>
        <w:t>dan Penggunan perusahaan manufaktur dalam penelitian ini karena perusahaan manufaktur memiliki  potensi untuk pengembangan produk dengan lebih cepat karena perusahaan manufaktur memiliki lebih banyak inovasi dan sasaran pasarnya lebih luas dibandingkan dengan perusahaan Jasa maupun non manufaktur lainnya.</w:t>
      </w:r>
    </w:p>
    <w:p w:rsidR="007A5AD5" w:rsidRDefault="007A5AD5" w:rsidP="007A5AD5">
      <w:pPr>
        <w:pStyle w:val="ListParagraph"/>
        <w:spacing w:after="0" w:line="480" w:lineRule="auto"/>
        <w:ind w:left="68" w:firstLine="499"/>
        <w:jc w:val="both"/>
        <w:rPr>
          <w:rFonts w:ascii="Times New Roman" w:hAnsi="Times New Roman" w:cs="Times New Roman"/>
          <w:color w:val="000000" w:themeColor="text1"/>
          <w:sz w:val="24"/>
          <w:szCs w:val="24"/>
        </w:rPr>
      </w:pPr>
      <w:r w:rsidRPr="00B94399">
        <w:rPr>
          <w:rFonts w:ascii="Times New Roman" w:hAnsi="Times New Roman" w:cs="Times New Roman"/>
          <w:color w:val="000000" w:themeColor="text1"/>
          <w:sz w:val="24"/>
          <w:szCs w:val="24"/>
        </w:rPr>
        <w:t xml:space="preserve">Berdasarkan latar belakang masalah yang telah dikemukakan, maka permasalahan dirumuskan  sebagai berikut : </w:t>
      </w:r>
      <w:r>
        <w:rPr>
          <w:rFonts w:ascii="Times New Roman" w:hAnsi="Times New Roman" w:cs="Times New Roman"/>
          <w:color w:val="000000" w:themeColor="text1"/>
          <w:sz w:val="24"/>
          <w:szCs w:val="24"/>
        </w:rPr>
        <w:t xml:space="preserve">1) </w:t>
      </w:r>
      <w:r w:rsidRPr="00095EBD">
        <w:rPr>
          <w:rFonts w:ascii="Times New Roman" w:hAnsi="Times New Roman" w:cs="Times New Roman"/>
          <w:color w:val="000000" w:themeColor="text1"/>
          <w:sz w:val="24"/>
          <w:szCs w:val="24"/>
        </w:rPr>
        <w:t xml:space="preserve">Apakah </w:t>
      </w:r>
      <w:r w:rsidRPr="00095EBD">
        <w:rPr>
          <w:rFonts w:ascii="Times New Roman" w:hAnsi="Times New Roman" w:cs="Times New Roman"/>
          <w:i/>
          <w:color w:val="000000" w:themeColor="text1"/>
          <w:sz w:val="24"/>
          <w:szCs w:val="24"/>
        </w:rPr>
        <w:t>Economic Value Added</w:t>
      </w:r>
      <w:r w:rsidRPr="00095EBD">
        <w:rPr>
          <w:rFonts w:ascii="Times New Roman" w:hAnsi="Times New Roman" w:cs="Times New Roman"/>
          <w:color w:val="000000" w:themeColor="text1"/>
          <w:sz w:val="24"/>
          <w:szCs w:val="24"/>
        </w:rPr>
        <w:t xml:space="preserve"> berpengaruh signifikan terhadap Kebijakan Dividen Tunai  pada Perusahaan Manufaktur di BEI periode 2013</w:t>
      </w:r>
      <w:r>
        <w:rPr>
          <w:rFonts w:ascii="Times New Roman" w:hAnsi="Times New Roman" w:cs="Times New Roman"/>
          <w:color w:val="000000" w:themeColor="text1"/>
          <w:sz w:val="24"/>
          <w:szCs w:val="24"/>
        </w:rPr>
        <w:t xml:space="preserve"> ? 2) </w:t>
      </w:r>
      <w:r w:rsidRPr="00095EBD">
        <w:rPr>
          <w:rFonts w:ascii="Times New Roman" w:hAnsi="Times New Roman" w:cs="Times New Roman"/>
          <w:color w:val="000000" w:themeColor="text1"/>
          <w:sz w:val="24"/>
          <w:szCs w:val="24"/>
        </w:rPr>
        <w:t xml:space="preserve">Apakah </w:t>
      </w:r>
      <w:r w:rsidRPr="00095EBD">
        <w:rPr>
          <w:rFonts w:ascii="Times New Roman" w:hAnsi="Times New Roman" w:cs="Times New Roman"/>
          <w:i/>
          <w:color w:val="000000" w:themeColor="text1"/>
          <w:sz w:val="24"/>
          <w:szCs w:val="24"/>
        </w:rPr>
        <w:t>Investment Opportunity Set</w:t>
      </w:r>
      <w:r w:rsidRPr="00095EBD">
        <w:rPr>
          <w:rFonts w:ascii="Times New Roman" w:hAnsi="Times New Roman" w:cs="Times New Roman"/>
          <w:color w:val="000000" w:themeColor="text1"/>
          <w:sz w:val="24"/>
          <w:szCs w:val="24"/>
        </w:rPr>
        <w:t xml:space="preserve"> berpengaruh signifikan terhadap Kebijakan Dividen Tunai pada Perusahaan Manufaktur di BEI periode 2013 ? </w:t>
      </w:r>
      <w:r>
        <w:rPr>
          <w:rFonts w:ascii="Times New Roman" w:hAnsi="Times New Roman" w:cs="Times New Roman"/>
          <w:color w:val="000000" w:themeColor="text1"/>
          <w:sz w:val="24"/>
          <w:szCs w:val="24"/>
        </w:rPr>
        <w:t xml:space="preserve">3) </w:t>
      </w:r>
      <w:r w:rsidRPr="00095EBD">
        <w:rPr>
          <w:rFonts w:ascii="Times New Roman" w:hAnsi="Times New Roman" w:cs="Times New Roman"/>
          <w:color w:val="000000" w:themeColor="text1"/>
          <w:sz w:val="24"/>
          <w:szCs w:val="24"/>
        </w:rPr>
        <w:t xml:space="preserve">Apakah Likuiditas sebagai variabel pemoderasi berpengaruh signifikan terhadap hubungan </w:t>
      </w:r>
      <w:r w:rsidRPr="00095EBD">
        <w:rPr>
          <w:rFonts w:ascii="Times New Roman" w:hAnsi="Times New Roman" w:cs="Times New Roman"/>
          <w:i/>
          <w:color w:val="000000" w:themeColor="text1"/>
          <w:sz w:val="24"/>
          <w:szCs w:val="24"/>
        </w:rPr>
        <w:t>Economic Value Added</w:t>
      </w:r>
      <w:r w:rsidRPr="00095EBD">
        <w:rPr>
          <w:rFonts w:ascii="Times New Roman" w:hAnsi="Times New Roman" w:cs="Times New Roman"/>
          <w:color w:val="000000" w:themeColor="text1"/>
          <w:sz w:val="24"/>
          <w:szCs w:val="24"/>
        </w:rPr>
        <w:t xml:space="preserve"> dengan Kebijakan Dividen Tunai pada Perusahaan Manufaktur di BEI periode 2013?</w:t>
      </w:r>
      <w:r>
        <w:rPr>
          <w:rFonts w:ascii="Times New Roman" w:hAnsi="Times New Roman" w:cs="Times New Roman"/>
          <w:color w:val="000000" w:themeColor="text1"/>
          <w:sz w:val="24"/>
          <w:szCs w:val="24"/>
        </w:rPr>
        <w:t xml:space="preserve"> 4) </w:t>
      </w:r>
      <w:r w:rsidRPr="00095EBD">
        <w:rPr>
          <w:rFonts w:ascii="Times New Roman" w:hAnsi="Times New Roman" w:cs="Times New Roman"/>
          <w:color w:val="000000" w:themeColor="text1"/>
          <w:sz w:val="24"/>
          <w:szCs w:val="24"/>
        </w:rPr>
        <w:t xml:space="preserve">Apakah Likuiditas sebagai variabel pemoderasi berpengaruh signifikan </w:t>
      </w:r>
      <w:r w:rsidRPr="00095EBD">
        <w:rPr>
          <w:rFonts w:ascii="Times New Roman" w:hAnsi="Times New Roman" w:cs="Times New Roman"/>
          <w:color w:val="000000" w:themeColor="text1"/>
          <w:sz w:val="24"/>
          <w:szCs w:val="24"/>
        </w:rPr>
        <w:lastRenderedPageBreak/>
        <w:t xml:space="preserve">terhadap hubungan </w:t>
      </w:r>
      <w:r w:rsidRPr="00095EBD">
        <w:rPr>
          <w:rFonts w:ascii="Times New Roman" w:hAnsi="Times New Roman" w:cs="Times New Roman"/>
          <w:i/>
          <w:color w:val="000000" w:themeColor="text1"/>
          <w:sz w:val="24"/>
          <w:szCs w:val="24"/>
        </w:rPr>
        <w:t>Investment Opportunity Set</w:t>
      </w:r>
      <w:r w:rsidRPr="00095EBD">
        <w:rPr>
          <w:rFonts w:ascii="Times New Roman" w:hAnsi="Times New Roman" w:cs="Times New Roman"/>
          <w:color w:val="000000" w:themeColor="text1"/>
          <w:sz w:val="24"/>
          <w:szCs w:val="24"/>
        </w:rPr>
        <w:t xml:space="preserve"> dengan Kebijakan Dividen Tunai pada Perusahaan Manufaktur di BEI periode 2013? </w:t>
      </w:r>
    </w:p>
    <w:p w:rsidR="007A5AD5" w:rsidRDefault="007A5AD5" w:rsidP="007A5AD5">
      <w:pPr>
        <w:spacing w:line="480" w:lineRule="auto"/>
        <w:ind w:left="68" w:firstLine="499"/>
        <w:jc w:val="both"/>
        <w:rPr>
          <w:rFonts w:ascii="Times New Roman" w:hAnsi="Times New Roman" w:cs="Times New Roman"/>
          <w:color w:val="000000" w:themeColor="text1"/>
        </w:rPr>
      </w:pPr>
      <w:r w:rsidRPr="00B94399">
        <w:rPr>
          <w:rFonts w:ascii="Times New Roman" w:hAnsi="Times New Roman" w:cs="Times New Roman"/>
          <w:color w:val="000000" w:themeColor="text1"/>
        </w:rPr>
        <w:t xml:space="preserve">Berdasarkan  permasalahan yang telah dirumuskan , maka penelitian ini bertujuan untuk : </w:t>
      </w:r>
      <w:r>
        <w:rPr>
          <w:rFonts w:ascii="Times New Roman" w:hAnsi="Times New Roman" w:cs="Times New Roman"/>
          <w:color w:val="000000" w:themeColor="text1"/>
        </w:rPr>
        <w:t xml:space="preserve">1) </w:t>
      </w:r>
      <w:r w:rsidRPr="00095EBD">
        <w:rPr>
          <w:rFonts w:ascii="Times New Roman" w:hAnsi="Times New Roman" w:cs="Times New Roman"/>
          <w:color w:val="000000" w:themeColor="text1"/>
        </w:rPr>
        <w:t>Untuk mengetahui</w:t>
      </w:r>
      <w:r w:rsidR="000441FA">
        <w:rPr>
          <w:rFonts w:ascii="Times New Roman" w:hAnsi="Times New Roman" w:cs="Times New Roman"/>
          <w:color w:val="000000" w:themeColor="text1"/>
          <w:lang w:val="id-ID"/>
        </w:rPr>
        <w:t xml:space="preserve"> </w:t>
      </w:r>
      <w:r w:rsidRPr="00095EBD">
        <w:rPr>
          <w:rFonts w:ascii="Times New Roman" w:hAnsi="Times New Roman" w:cs="Times New Roman"/>
          <w:color w:val="000000" w:themeColor="text1"/>
        </w:rPr>
        <w:t>signifikan</w:t>
      </w:r>
      <w:r w:rsidRPr="00095EBD">
        <w:rPr>
          <w:rFonts w:ascii="Times New Roman" w:hAnsi="Times New Roman" w:cs="Times New Roman"/>
          <w:color w:val="000000" w:themeColor="text1"/>
          <w:lang w:val="en-US"/>
        </w:rPr>
        <w:t>si</w:t>
      </w:r>
      <w:r w:rsidRPr="00095EBD">
        <w:rPr>
          <w:rFonts w:ascii="Times New Roman" w:hAnsi="Times New Roman" w:cs="Times New Roman"/>
          <w:color w:val="000000" w:themeColor="text1"/>
        </w:rPr>
        <w:t xml:space="preserve"> pengaruh </w:t>
      </w:r>
      <w:r w:rsidRPr="00095EBD">
        <w:rPr>
          <w:rFonts w:ascii="Times New Roman" w:hAnsi="Times New Roman" w:cs="Times New Roman"/>
          <w:i/>
          <w:color w:val="000000" w:themeColor="text1"/>
        </w:rPr>
        <w:t>Economic Value Added</w:t>
      </w:r>
      <w:r w:rsidRPr="00095EBD">
        <w:rPr>
          <w:rFonts w:ascii="Times New Roman" w:hAnsi="Times New Roman" w:cs="Times New Roman"/>
          <w:color w:val="000000" w:themeColor="text1"/>
        </w:rPr>
        <w:t xml:space="preserve"> terhadap Kebijakan Dividen Tunai pada Perusahaan Manufaktur di BEI periode 2013</w:t>
      </w:r>
      <w:r w:rsidR="0036729D">
        <w:rPr>
          <w:rFonts w:ascii="Times New Roman" w:hAnsi="Times New Roman" w:cs="Times New Roman"/>
          <w:color w:val="000000" w:themeColor="text1"/>
        </w:rPr>
        <w:t>.</w:t>
      </w:r>
      <w:r>
        <w:rPr>
          <w:rFonts w:ascii="Times New Roman" w:hAnsi="Times New Roman" w:cs="Times New Roman"/>
          <w:color w:val="000000" w:themeColor="text1"/>
        </w:rPr>
        <w:t xml:space="preserve"> 2) </w:t>
      </w:r>
      <w:r w:rsidRPr="00095EBD">
        <w:rPr>
          <w:rFonts w:ascii="Times New Roman" w:hAnsi="Times New Roman" w:cs="Times New Roman"/>
          <w:color w:val="000000" w:themeColor="text1"/>
        </w:rPr>
        <w:t>Untuk mengetahui signifikan</w:t>
      </w:r>
      <w:r w:rsidRPr="00095EBD">
        <w:rPr>
          <w:rFonts w:ascii="Times New Roman" w:hAnsi="Times New Roman" w:cs="Times New Roman"/>
          <w:color w:val="000000" w:themeColor="text1"/>
          <w:lang w:val="en-US"/>
        </w:rPr>
        <w:t>si</w:t>
      </w:r>
      <w:r w:rsidRPr="00095EBD">
        <w:rPr>
          <w:rFonts w:ascii="Times New Roman" w:hAnsi="Times New Roman" w:cs="Times New Roman"/>
          <w:color w:val="000000" w:themeColor="text1"/>
        </w:rPr>
        <w:t xml:space="preserve"> pengaruh </w:t>
      </w:r>
      <w:r w:rsidRPr="00095EBD">
        <w:rPr>
          <w:rFonts w:ascii="Times New Roman" w:hAnsi="Times New Roman" w:cs="Times New Roman"/>
          <w:i/>
          <w:color w:val="000000" w:themeColor="text1"/>
        </w:rPr>
        <w:t>Investment Opportunity Set</w:t>
      </w:r>
      <w:r w:rsidRPr="00095EBD">
        <w:rPr>
          <w:rFonts w:ascii="Times New Roman" w:hAnsi="Times New Roman" w:cs="Times New Roman"/>
          <w:color w:val="000000" w:themeColor="text1"/>
        </w:rPr>
        <w:t xml:space="preserve">  terhadap Kebijakan Dividen Tunai pada Perusahaan Manufaktur  di BEI periode 2013</w:t>
      </w:r>
      <w:r w:rsidR="0036729D">
        <w:rPr>
          <w:rFonts w:ascii="Times New Roman" w:hAnsi="Times New Roman" w:cs="Times New Roman"/>
          <w:color w:val="000000" w:themeColor="text1"/>
        </w:rPr>
        <w:t>.</w:t>
      </w:r>
      <w:r>
        <w:rPr>
          <w:rFonts w:ascii="Times New Roman" w:hAnsi="Times New Roman" w:cs="Times New Roman"/>
          <w:color w:val="000000" w:themeColor="text1"/>
        </w:rPr>
        <w:t xml:space="preserve"> 3) </w:t>
      </w:r>
      <w:r w:rsidRPr="00095EBD">
        <w:rPr>
          <w:rFonts w:ascii="Times New Roman" w:hAnsi="Times New Roman" w:cs="Times New Roman"/>
          <w:color w:val="000000" w:themeColor="text1"/>
        </w:rPr>
        <w:t>Untuk mengetahui signifikan</w:t>
      </w:r>
      <w:r w:rsidRPr="00095EBD">
        <w:rPr>
          <w:rFonts w:ascii="Times New Roman" w:hAnsi="Times New Roman" w:cs="Times New Roman"/>
          <w:color w:val="000000" w:themeColor="text1"/>
          <w:lang w:val="en-US"/>
        </w:rPr>
        <w:t>si</w:t>
      </w:r>
      <w:r w:rsidR="000441FA">
        <w:rPr>
          <w:rFonts w:ascii="Times New Roman" w:hAnsi="Times New Roman" w:cs="Times New Roman"/>
          <w:color w:val="000000" w:themeColor="text1"/>
          <w:lang w:val="id-ID"/>
        </w:rPr>
        <w:t xml:space="preserve"> </w:t>
      </w:r>
      <w:r w:rsidRPr="00095EBD">
        <w:rPr>
          <w:rFonts w:ascii="Times New Roman" w:hAnsi="Times New Roman" w:cs="Times New Roman"/>
          <w:color w:val="000000" w:themeColor="text1"/>
        </w:rPr>
        <w:t>Likuiditas sebagai variabel pemoderasi berpengaruh</w:t>
      </w:r>
      <w:r w:rsidR="000441FA">
        <w:rPr>
          <w:rFonts w:ascii="Times New Roman" w:hAnsi="Times New Roman" w:cs="Times New Roman"/>
          <w:color w:val="000000" w:themeColor="text1"/>
          <w:lang w:val="id-ID"/>
        </w:rPr>
        <w:t xml:space="preserve"> </w:t>
      </w:r>
      <w:r w:rsidRPr="00095EBD">
        <w:rPr>
          <w:rFonts w:ascii="Times New Roman" w:hAnsi="Times New Roman" w:cs="Times New Roman"/>
          <w:color w:val="000000" w:themeColor="text1"/>
        </w:rPr>
        <w:t xml:space="preserve">terhadap hubungan </w:t>
      </w:r>
      <w:r w:rsidRPr="00095EBD">
        <w:rPr>
          <w:rFonts w:ascii="Times New Roman" w:hAnsi="Times New Roman" w:cs="Times New Roman"/>
          <w:i/>
          <w:color w:val="000000" w:themeColor="text1"/>
        </w:rPr>
        <w:t>Economic Vallue Added</w:t>
      </w:r>
      <w:r w:rsidRPr="00095EBD">
        <w:rPr>
          <w:rFonts w:ascii="Times New Roman" w:hAnsi="Times New Roman" w:cs="Times New Roman"/>
          <w:color w:val="000000" w:themeColor="text1"/>
        </w:rPr>
        <w:t xml:space="preserve"> dengan Kebijakan Dividen Tunai pada Perusahaan Manufaktur di BEI periode 2013</w:t>
      </w:r>
      <w:r w:rsidR="0036729D">
        <w:rPr>
          <w:rFonts w:ascii="Times New Roman" w:hAnsi="Times New Roman" w:cs="Times New Roman"/>
          <w:color w:val="000000" w:themeColor="text1"/>
        </w:rPr>
        <w:t>.</w:t>
      </w:r>
      <w:r>
        <w:rPr>
          <w:rFonts w:ascii="Times New Roman" w:hAnsi="Times New Roman" w:cs="Times New Roman"/>
          <w:color w:val="000000" w:themeColor="text1"/>
        </w:rPr>
        <w:t xml:space="preserve"> 4) </w:t>
      </w:r>
      <w:r w:rsidRPr="00095EBD">
        <w:rPr>
          <w:rFonts w:ascii="Times New Roman" w:hAnsi="Times New Roman" w:cs="Times New Roman"/>
          <w:color w:val="000000" w:themeColor="text1"/>
        </w:rPr>
        <w:t>Untuk mengetahui</w:t>
      </w:r>
      <w:r w:rsidR="000441FA">
        <w:rPr>
          <w:rFonts w:ascii="Times New Roman" w:hAnsi="Times New Roman" w:cs="Times New Roman"/>
          <w:color w:val="000000" w:themeColor="text1"/>
          <w:lang w:val="id-ID"/>
        </w:rPr>
        <w:t xml:space="preserve"> </w:t>
      </w:r>
      <w:r w:rsidRPr="00095EBD">
        <w:rPr>
          <w:rFonts w:ascii="Times New Roman" w:hAnsi="Times New Roman" w:cs="Times New Roman"/>
          <w:color w:val="000000" w:themeColor="text1"/>
        </w:rPr>
        <w:t>signifikan</w:t>
      </w:r>
      <w:r w:rsidRPr="00095EBD">
        <w:rPr>
          <w:rFonts w:ascii="Times New Roman" w:hAnsi="Times New Roman" w:cs="Times New Roman"/>
          <w:color w:val="000000" w:themeColor="text1"/>
          <w:lang w:val="en-US"/>
        </w:rPr>
        <w:t>si</w:t>
      </w:r>
      <w:r w:rsidRPr="00095EBD">
        <w:rPr>
          <w:rFonts w:ascii="Times New Roman" w:hAnsi="Times New Roman" w:cs="Times New Roman"/>
          <w:color w:val="000000" w:themeColor="text1"/>
        </w:rPr>
        <w:t xml:space="preserve"> Likuiditas sebagai variabel pemoderasi berpengaruh terhadap hubungan </w:t>
      </w:r>
      <w:r w:rsidRPr="00095EBD">
        <w:rPr>
          <w:rFonts w:ascii="Times New Roman" w:hAnsi="Times New Roman" w:cs="Times New Roman"/>
          <w:i/>
          <w:color w:val="000000" w:themeColor="text1"/>
        </w:rPr>
        <w:t>Investment Opportunity Set</w:t>
      </w:r>
      <w:r w:rsidRPr="00095EBD">
        <w:rPr>
          <w:rFonts w:ascii="Times New Roman" w:hAnsi="Times New Roman" w:cs="Times New Roman"/>
          <w:color w:val="000000" w:themeColor="text1"/>
        </w:rPr>
        <w:t xml:space="preserve"> dengan Kebijakan Dividen Tunai pada Perusahaan Manufaktur di BEI periode 2013</w:t>
      </w:r>
    </w:p>
    <w:p w:rsidR="007A5AD5" w:rsidRDefault="007A5AD5" w:rsidP="007A5AD5">
      <w:pPr>
        <w:spacing w:line="480" w:lineRule="auto"/>
        <w:ind w:left="68" w:firstLine="499"/>
        <w:jc w:val="both"/>
        <w:rPr>
          <w:rFonts w:ascii="Times New Roman" w:hAnsi="Times New Roman" w:cs="Times New Roman"/>
          <w:color w:val="000000" w:themeColor="text1"/>
        </w:rPr>
      </w:pPr>
      <w:r w:rsidRPr="009C4502">
        <w:rPr>
          <w:rFonts w:ascii="Times New Roman" w:hAnsi="Times New Roman" w:cs="Times New Roman"/>
          <w:color w:val="000000" w:themeColor="text1"/>
        </w:rPr>
        <w:t>Manfaat Teoritis</w:t>
      </w:r>
      <w:r w:rsidR="003C6553">
        <w:rPr>
          <w:rFonts w:ascii="Times New Roman" w:hAnsi="Times New Roman" w:cs="Times New Roman"/>
          <w:color w:val="000000" w:themeColor="text1"/>
          <w:lang w:val="id-ID"/>
        </w:rPr>
        <w:t xml:space="preserve"> </w:t>
      </w:r>
      <w:r w:rsidRPr="009C4502">
        <w:rPr>
          <w:rFonts w:ascii="Times New Roman" w:hAnsi="Times New Roman" w:cs="Times New Roman"/>
          <w:color w:val="000000" w:themeColor="text1"/>
        </w:rPr>
        <w:t xml:space="preserve">Penelitian ini diharapkan mampu menjelaskan mengenai variabel yang mempengauhi kebijakan dividen yaitu </w:t>
      </w:r>
      <w:r w:rsidRPr="009C4502">
        <w:rPr>
          <w:rFonts w:ascii="Times New Roman" w:hAnsi="Times New Roman" w:cs="Times New Roman"/>
          <w:i/>
          <w:color w:val="000000" w:themeColor="text1"/>
        </w:rPr>
        <w:t>Economic value added, Investment Opportunity Set</w:t>
      </w:r>
      <w:r w:rsidRPr="009C4502">
        <w:rPr>
          <w:rFonts w:ascii="Times New Roman" w:hAnsi="Times New Roman" w:cs="Times New Roman"/>
          <w:color w:val="000000" w:themeColor="text1"/>
        </w:rPr>
        <w:t xml:space="preserve"> dengan likuiditas sebagai variabel moderating. Disamping itu Penelitian ini diharapkan memberikan tambahan pengetahuan bagi para akademisi dalam bidang keuangan khususnya kebijakan dividen. Manfaat Praktis Penelitian ini diharapkan memberikan bahan informasi kepada pihak perusahaan manufaktur yang telah </w:t>
      </w:r>
      <w:r w:rsidRPr="009C4502">
        <w:rPr>
          <w:rFonts w:ascii="Times New Roman" w:hAnsi="Times New Roman" w:cs="Times New Roman"/>
          <w:i/>
          <w:color w:val="000000" w:themeColor="text1"/>
        </w:rPr>
        <w:t>go public</w:t>
      </w:r>
      <w:r w:rsidRPr="009C4502">
        <w:rPr>
          <w:rFonts w:ascii="Times New Roman" w:hAnsi="Times New Roman" w:cs="Times New Roman"/>
          <w:color w:val="000000" w:themeColor="text1"/>
        </w:rPr>
        <w:t xml:space="preserve"> di Indonesia dalam menerapkan kebijakan dividen tunai </w:t>
      </w:r>
      <w:r>
        <w:rPr>
          <w:rFonts w:ascii="Times New Roman" w:hAnsi="Times New Roman" w:cs="Times New Roman"/>
          <w:color w:val="000000" w:themeColor="text1"/>
        </w:rPr>
        <w:t xml:space="preserve">dan </w:t>
      </w:r>
      <w:r w:rsidRPr="009C4502">
        <w:rPr>
          <w:rFonts w:ascii="Times New Roman" w:hAnsi="Times New Roman" w:cs="Times New Roman"/>
          <w:color w:val="000000" w:themeColor="text1"/>
        </w:rPr>
        <w:t xml:space="preserve">Sebagai alat pertimbangan perusahaan manufaktur dalam pengambilan keputusan terutama yang mempengaruhi kebijakan dividen tunai yang diperoleh perusahaan manufaktur yang telah </w:t>
      </w:r>
      <w:r w:rsidRPr="009C4502">
        <w:rPr>
          <w:rFonts w:ascii="Times New Roman" w:hAnsi="Times New Roman" w:cs="Times New Roman"/>
          <w:i/>
          <w:color w:val="000000" w:themeColor="text1"/>
        </w:rPr>
        <w:t>go public</w:t>
      </w:r>
      <w:r w:rsidRPr="009C4502">
        <w:rPr>
          <w:rFonts w:ascii="Times New Roman" w:hAnsi="Times New Roman" w:cs="Times New Roman"/>
          <w:color w:val="000000" w:themeColor="text1"/>
        </w:rPr>
        <w:t xml:space="preserve"> di Indonesia.</w:t>
      </w:r>
    </w:p>
    <w:p w:rsidR="007A5AD5" w:rsidRDefault="007A5AD5" w:rsidP="007A5AD5">
      <w:pPr>
        <w:spacing w:line="480" w:lineRule="auto"/>
        <w:ind w:left="68" w:firstLine="499"/>
        <w:jc w:val="both"/>
        <w:rPr>
          <w:rFonts w:ascii="Times New Roman" w:hAnsi="Times New Roman" w:cs="Times New Roman"/>
          <w:color w:val="000000" w:themeColor="text1"/>
        </w:rPr>
      </w:pPr>
      <w:r w:rsidRPr="00B94399">
        <w:rPr>
          <w:rFonts w:ascii="Times New Roman" w:hAnsi="Times New Roman" w:cs="Times New Roman"/>
          <w:color w:val="000000" w:themeColor="text1"/>
        </w:rPr>
        <w:lastRenderedPageBreak/>
        <w:t>Kebijakan dividen merupakan keputusan yang dilakukan perusahaan dalam menentukan bagian laba bersih setelah pajak atau EAT (</w:t>
      </w:r>
      <w:r w:rsidRPr="00B94399">
        <w:rPr>
          <w:rFonts w:ascii="Times New Roman" w:hAnsi="Times New Roman" w:cs="Times New Roman"/>
          <w:i/>
          <w:color w:val="000000" w:themeColor="text1"/>
        </w:rPr>
        <w:t xml:space="preserve">Earning After Tax) </w:t>
      </w:r>
      <w:r w:rsidRPr="00B94399">
        <w:rPr>
          <w:rFonts w:ascii="Times New Roman" w:hAnsi="Times New Roman" w:cs="Times New Roman"/>
          <w:color w:val="000000" w:themeColor="text1"/>
        </w:rPr>
        <w:t xml:space="preserve">yang diperoleh untuk dibagikan sebagai dividen atau laba ditahan. Kebijakan dividen merupakan sebagian dari keputusan investasi. Oleh karena itu, perusahaan dalam hal ini dituntut untuk membagikan deviden sebagai ekspektasi yang didambakan oleh investor dalam investasinya terhadap saham perusahaan tersebut. Dengan demikian kebijakan dividen adalah kegiatan yang dilakukan sebagai penetapan laba bersih yang akan diberikan dalam bentuk dividen untuk pemegang saham dan sebagian dari laba bersih akan digunakan untuk laba ditahan oleh perusahaan agar dapat diinvestasikan kembali oleh perusahaan. </w:t>
      </w:r>
    </w:p>
    <w:p w:rsidR="007A5AD5" w:rsidRDefault="007A5AD5" w:rsidP="0036729D">
      <w:pPr>
        <w:spacing w:line="480" w:lineRule="auto"/>
        <w:ind w:left="68" w:firstLine="499"/>
        <w:jc w:val="both"/>
        <w:rPr>
          <w:rFonts w:ascii="Times New Roman" w:hAnsi="Times New Roman" w:cs="Times New Roman"/>
          <w:color w:val="000000" w:themeColor="text1"/>
        </w:rPr>
      </w:pPr>
      <w:r w:rsidRPr="00B94399">
        <w:rPr>
          <w:rFonts w:ascii="Times New Roman" w:hAnsi="Times New Roman" w:cs="Times New Roman"/>
          <w:i/>
          <w:color w:val="000000" w:themeColor="text1"/>
        </w:rPr>
        <w:t>Economic Value Added</w:t>
      </w:r>
      <w:r w:rsidRPr="00B94399">
        <w:rPr>
          <w:rFonts w:ascii="Times New Roman" w:hAnsi="Times New Roman" w:cs="Times New Roman"/>
          <w:color w:val="000000" w:themeColor="text1"/>
        </w:rPr>
        <w:t xml:space="preserve">  (EVA) adalah ukuran nilai tambah ekonomis yang dihasilkan perusahaan sebagai akibat dari aktifitas atau strategi manajemen. </w:t>
      </w:r>
      <w:r>
        <w:rPr>
          <w:rFonts w:ascii="Times New Roman" w:hAnsi="Times New Roman" w:cs="Times New Roman"/>
          <w:color w:val="000000" w:themeColor="text1"/>
        </w:rPr>
        <w:t>EVA digunakan sebagai ukuran kinerja perusahaan dalam menentukan aset perusahaan yang lebih produktif dan membantu dalam nengurangi perbedaan kepentingan manajer dan pemegang saham (Irala, 2005).EVA adalah ukuran penting untuk menilai kinerja suatu perusahaan (Parasuraman,2000).</w:t>
      </w:r>
      <w:r w:rsidRPr="00B94399">
        <w:rPr>
          <w:rFonts w:ascii="Times New Roman" w:hAnsi="Times New Roman" w:cs="Times New Roman"/>
          <w:color w:val="000000" w:themeColor="text1"/>
        </w:rPr>
        <w:t>Dapat diartikan bahwa EVA merupakan nilai tambah ekonomis dari perusahaan untuk digunakan sebagai  kegiatan maupun strateginya selama periode tertentu sehingga menjadi cara untuk menilai kinerja keuangan perusahaan. EVA menjelaskan bagaimana perusahaan membuat nilai untuk pemiliknya.</w:t>
      </w:r>
      <w:r w:rsidR="006D1F9F" w:rsidRPr="006D1F9F">
        <w:rPr>
          <w:rFonts w:ascii="Times New Roman" w:hAnsi="Times New Roman" w:cs="Times New Roman"/>
          <w:color w:val="000000" w:themeColor="text1"/>
        </w:rPr>
        <w:t xml:space="preserve"> </w:t>
      </w:r>
      <w:r w:rsidR="006D1F9F" w:rsidRPr="00B94399">
        <w:rPr>
          <w:rFonts w:ascii="Times New Roman" w:hAnsi="Times New Roman" w:cs="Times New Roman"/>
          <w:color w:val="000000" w:themeColor="text1"/>
        </w:rPr>
        <w:t xml:space="preserve">Prinsip EVA memberikan sistem pengukuran yang baik untuk menilai suatu kinerja dan prestasi keuangan manajemen perusahaan karena EVA berhubungan langsung dengan nilai pasar </w:t>
      </w:r>
      <w:r w:rsidR="006D1F9F" w:rsidRPr="00B94399">
        <w:rPr>
          <w:rFonts w:ascii="Times New Roman" w:hAnsi="Times New Roman" w:cs="Times New Roman"/>
          <w:color w:val="000000" w:themeColor="text1"/>
        </w:rPr>
        <w:lastRenderedPageBreak/>
        <w:t>sebuah perusahaan (Lisa, 1999)</w:t>
      </w:r>
      <w:r w:rsidR="006D1F9F">
        <w:rPr>
          <w:rFonts w:ascii="Times New Roman" w:hAnsi="Times New Roman" w:cs="Times New Roman"/>
          <w:color w:val="000000" w:themeColor="text1"/>
          <w:lang w:val="id-ID"/>
        </w:rPr>
        <w:t xml:space="preserve">. </w:t>
      </w:r>
      <w:r w:rsidRPr="00B94399">
        <w:rPr>
          <w:rFonts w:ascii="Times New Roman" w:hAnsi="Times New Roman" w:cs="Times New Roman"/>
          <w:color w:val="000000" w:themeColor="text1"/>
        </w:rPr>
        <w:t xml:space="preserve">Perlu dicatat bahwa EVA dapat juga diterapkan pada tingkat divisi atau subsidiary perusahaan (Wiagustini, 2010:98). </w:t>
      </w:r>
    </w:p>
    <w:p w:rsidR="007A5AD5" w:rsidRPr="005B7893" w:rsidRDefault="007A5AD5" w:rsidP="005B7893">
      <w:pPr>
        <w:pStyle w:val="ListParagraph"/>
        <w:spacing w:after="0" w:line="480" w:lineRule="auto"/>
        <w:ind w:left="68" w:firstLine="357"/>
        <w:jc w:val="both"/>
        <w:rPr>
          <w:rFonts w:ascii="Times New Roman" w:hAnsi="Times New Roman" w:cs="Times New Roman"/>
          <w:color w:val="000000" w:themeColor="text1"/>
          <w:sz w:val="24"/>
          <w:szCs w:val="24"/>
        </w:rPr>
      </w:pPr>
      <w:r w:rsidRPr="005B7893">
        <w:rPr>
          <w:rFonts w:ascii="Times New Roman" w:hAnsi="Times New Roman" w:cs="Times New Roman"/>
          <w:i/>
          <w:color w:val="000000" w:themeColor="text1"/>
          <w:sz w:val="24"/>
          <w:szCs w:val="24"/>
        </w:rPr>
        <w:t xml:space="preserve">Investment Opportunity Set </w:t>
      </w:r>
      <w:r w:rsidRPr="005B7893">
        <w:rPr>
          <w:rFonts w:ascii="Times New Roman" w:hAnsi="Times New Roman" w:cs="Times New Roman"/>
          <w:color w:val="000000" w:themeColor="text1"/>
          <w:sz w:val="24"/>
          <w:szCs w:val="24"/>
        </w:rPr>
        <w:t xml:space="preserve">merupakan investasi pilihan untuk dimasa yang akan datang dengan keuntungan akan  adanya peningkatan dalam aktiva maupun ekuitas. Penelitian mengenai IOS diantaranya dilakukan oleh Smith dan Watts (1992) meneliti proporsi hubungan IOS dengan kebijakan dividen pendanaan, dividen, dan kompensasi. Hasil penelitian menunjukan perusahaan yang memiliki peningkatan mempunyai utang yang kecil,pembayaran dividen lebih kecil dan melakukan pembayaran kompensasi kepada manajer lebih tinggi. Dalam penelitian ini menggunakan </w:t>
      </w:r>
      <w:r w:rsidRPr="005B7893">
        <w:rPr>
          <w:rFonts w:ascii="Times New Roman" w:hAnsi="Times New Roman" w:cs="Times New Roman"/>
          <w:i/>
          <w:color w:val="000000" w:themeColor="text1"/>
          <w:sz w:val="24"/>
          <w:szCs w:val="24"/>
        </w:rPr>
        <w:t>market to book value of asset ratio</w:t>
      </w:r>
      <w:r w:rsidRPr="005B7893">
        <w:rPr>
          <w:rFonts w:ascii="Times New Roman" w:hAnsi="Times New Roman" w:cs="Times New Roman"/>
          <w:color w:val="000000" w:themeColor="text1"/>
          <w:sz w:val="24"/>
          <w:szCs w:val="24"/>
        </w:rPr>
        <w:t>. Pemilihan proksi ini karena dalam penilain pasar dapat dilihat dengan meningkatnya aktiva dan IOS di masa akan datang.</w:t>
      </w:r>
      <w:r w:rsidR="005B7893" w:rsidRPr="005B7893">
        <w:rPr>
          <w:rFonts w:ascii="Times New Roman" w:hAnsi="Times New Roman" w:cs="Times New Roman"/>
          <w:color w:val="000000" w:themeColor="text1"/>
          <w:sz w:val="24"/>
          <w:szCs w:val="24"/>
        </w:rPr>
        <w:t xml:space="preserve"> Pada penelitian Kallapur dan</w:t>
      </w:r>
      <w:r w:rsidR="005B7893" w:rsidRPr="00B94399">
        <w:rPr>
          <w:rFonts w:ascii="Times New Roman" w:hAnsi="Times New Roman" w:cs="Times New Roman"/>
          <w:color w:val="000000" w:themeColor="text1"/>
          <w:sz w:val="24"/>
          <w:szCs w:val="24"/>
        </w:rPr>
        <w:t xml:space="preserve"> Trombley (1999) mengatakan bahwa rasio MBVA berkorelasi positif dengan realisasi pertumbuhan aktiva dan ekuitas.</w:t>
      </w:r>
    </w:p>
    <w:p w:rsidR="007A5AD5" w:rsidRDefault="007A5AD5" w:rsidP="0036729D">
      <w:pPr>
        <w:spacing w:line="480" w:lineRule="auto"/>
        <w:ind w:left="68" w:firstLine="499"/>
        <w:jc w:val="both"/>
        <w:rPr>
          <w:rFonts w:ascii="Times New Roman" w:hAnsi="Times New Roman" w:cs="Times New Roman"/>
          <w:color w:val="000000" w:themeColor="text1"/>
        </w:rPr>
      </w:pPr>
      <w:r w:rsidRPr="00B94399">
        <w:rPr>
          <w:rFonts w:ascii="Times New Roman" w:hAnsi="Times New Roman" w:cs="Times New Roman"/>
          <w:color w:val="000000" w:themeColor="text1"/>
        </w:rPr>
        <w:t xml:space="preserve">Likuiditas perusahaan merupakan pertimbangan utama dalam banyak kebijakan dividen. Karena kebijakan dividen bagi perusahaan merupakan kas keluar, maka semakin besar posisi kas dan likuiditas perusahaan secara keseluruhan akan semakin besar pula kempampuan perusahaan untuk membayar dividen </w:t>
      </w:r>
      <w:r>
        <w:rPr>
          <w:rFonts w:ascii="Times New Roman" w:hAnsi="Times New Roman" w:cs="Times New Roman"/>
          <w:color w:val="000000" w:themeColor="text1"/>
        </w:rPr>
        <w:t>(</w:t>
      </w:r>
      <w:r w:rsidRPr="00B94399">
        <w:rPr>
          <w:rFonts w:ascii="Times New Roman" w:hAnsi="Times New Roman" w:cs="Times New Roman"/>
          <w:color w:val="000000" w:themeColor="text1"/>
        </w:rPr>
        <w:t>Sartono, 2001</w:t>
      </w:r>
      <w:r>
        <w:rPr>
          <w:rFonts w:ascii="Times New Roman" w:hAnsi="Times New Roman" w:cs="Times New Roman"/>
          <w:color w:val="000000" w:themeColor="text1"/>
        </w:rPr>
        <w:t>)</w:t>
      </w:r>
      <w:r w:rsidRPr="00B94399">
        <w:rPr>
          <w:rFonts w:ascii="Times New Roman" w:hAnsi="Times New Roman" w:cs="Times New Roman"/>
          <w:color w:val="000000" w:themeColor="text1"/>
        </w:rPr>
        <w:t xml:space="preserve"> . Hanya perusahaan yang memiliki likuiditas baik yang akan dibagikan labanya kepada pemegang saham dalam bentuk tunai (Suharli, </w:t>
      </w:r>
      <w:r>
        <w:rPr>
          <w:rFonts w:ascii="Times New Roman" w:hAnsi="Times New Roman" w:cs="Times New Roman"/>
          <w:color w:val="000000" w:themeColor="text1"/>
        </w:rPr>
        <w:t>2007).</w:t>
      </w:r>
      <w:r w:rsidR="00164EFF">
        <w:rPr>
          <w:rFonts w:ascii="Times New Roman" w:hAnsi="Times New Roman" w:cs="Times New Roman"/>
          <w:color w:val="000000" w:themeColor="text1"/>
          <w:lang w:val="id-ID"/>
        </w:rPr>
        <w:t xml:space="preserve"> </w:t>
      </w:r>
      <w:r w:rsidRPr="00B94399">
        <w:rPr>
          <w:rFonts w:ascii="Times New Roman" w:hAnsi="Times New Roman" w:cs="Times New Roman"/>
          <w:color w:val="000000" w:themeColor="text1"/>
        </w:rPr>
        <w:t xml:space="preserve">Menurut Keown </w:t>
      </w:r>
      <w:r w:rsidRPr="00B94399">
        <w:rPr>
          <w:rFonts w:ascii="Times New Roman" w:hAnsi="Times New Roman" w:cs="Times New Roman"/>
          <w:i/>
          <w:color w:val="000000" w:themeColor="text1"/>
        </w:rPr>
        <w:t xml:space="preserve">et.all </w:t>
      </w:r>
      <w:r w:rsidRPr="00B94399">
        <w:rPr>
          <w:rFonts w:ascii="Times New Roman" w:hAnsi="Times New Roman" w:cs="Times New Roman"/>
          <w:color w:val="000000" w:themeColor="text1"/>
        </w:rPr>
        <w:t xml:space="preserve">(2001 : 621) mengatakan posisi likuiditas sangat berpengaruh terhadap kemampuan pembayar dividen karena dividen dibayarkan </w:t>
      </w:r>
      <w:r w:rsidRPr="00B94399">
        <w:rPr>
          <w:rFonts w:ascii="Times New Roman" w:hAnsi="Times New Roman" w:cs="Times New Roman"/>
          <w:color w:val="000000" w:themeColor="text1"/>
        </w:rPr>
        <w:lastRenderedPageBreak/>
        <w:t xml:space="preserve">dengan kas dan tidak dengan laba ditahan, perusahaan harus memiliki kas tersedia untuk membayar dividen. </w:t>
      </w:r>
    </w:p>
    <w:p w:rsidR="007A5AD5" w:rsidRDefault="007A5AD5" w:rsidP="0036729D">
      <w:pPr>
        <w:spacing w:line="480" w:lineRule="auto"/>
        <w:ind w:left="68" w:firstLine="499"/>
        <w:jc w:val="both"/>
        <w:rPr>
          <w:rFonts w:ascii="Times New Roman" w:hAnsi="Times New Roman" w:cs="Times New Roman"/>
          <w:color w:val="000000" w:themeColor="text1"/>
        </w:rPr>
      </w:pPr>
      <w:r w:rsidRPr="00B94399">
        <w:rPr>
          <w:rFonts w:ascii="Times New Roman" w:hAnsi="Times New Roman" w:cs="Times New Roman"/>
          <w:color w:val="000000" w:themeColor="text1"/>
        </w:rPr>
        <w:t>Nilai EVA yang positif berarti manajemen perusahaan telah berhasil memaksimumkan nilai perusahaan dan kinerja perusahaan mengalami peningkatan. Kinerja perusahaan yang meningkat akan sejalan dengan peningkatan laba perusahaan. Semakin besar laba perusahaan</w:t>
      </w:r>
      <w:r>
        <w:rPr>
          <w:rFonts w:ascii="Times New Roman" w:hAnsi="Times New Roman" w:cs="Times New Roman"/>
          <w:color w:val="000000" w:themeColor="text1"/>
        </w:rPr>
        <w:t>, di</w:t>
      </w:r>
      <w:r w:rsidRPr="00B94399">
        <w:rPr>
          <w:rFonts w:ascii="Times New Roman" w:hAnsi="Times New Roman" w:cs="Times New Roman"/>
          <w:color w:val="000000" w:themeColor="text1"/>
        </w:rPr>
        <w:t>viden yang akan dibagikan kepada pemegang saham juga cenderung meningkat. Hal ini akan menarik minat para investor untuk menanamkan modal pada perusahaan yang memiliki nilai EVA postif sehingga harga saham perusahaan akan meningkat (Ervinta dan Zaroni, 2013).</w:t>
      </w:r>
    </w:p>
    <w:p w:rsidR="007A5AD5" w:rsidRDefault="007A5AD5" w:rsidP="007A5AD5">
      <w:pPr>
        <w:tabs>
          <w:tab w:val="left" w:pos="426"/>
        </w:tabs>
        <w:spacing w:line="480" w:lineRule="auto"/>
        <w:jc w:val="both"/>
        <w:rPr>
          <w:rFonts w:ascii="Times New Roman" w:hAnsi="Times New Roman" w:cs="Times New Roman"/>
          <w:color w:val="000000" w:themeColor="text1"/>
        </w:rPr>
      </w:pPr>
      <w:r w:rsidRPr="00B94399">
        <w:rPr>
          <w:rFonts w:ascii="Times New Roman" w:hAnsi="Times New Roman" w:cs="Times New Roman"/>
          <w:color w:val="000000" w:themeColor="text1"/>
        </w:rPr>
        <w:t>H</w:t>
      </w:r>
      <w:r w:rsidRPr="00B94399">
        <w:rPr>
          <w:rFonts w:ascii="Times New Roman" w:hAnsi="Times New Roman" w:cs="Times New Roman"/>
          <w:color w:val="000000" w:themeColor="text1"/>
          <w:vertAlign w:val="subscript"/>
        </w:rPr>
        <w:t>1</w:t>
      </w:r>
      <w:r w:rsidRPr="00B94399">
        <w:rPr>
          <w:rFonts w:ascii="Times New Roman" w:hAnsi="Times New Roman" w:cs="Times New Roman"/>
          <w:color w:val="000000" w:themeColor="text1"/>
        </w:rPr>
        <w:t xml:space="preserve"> :  EVA berpengaruh positif dan signifikan  terhadap kebijakan dividen tunai</w:t>
      </w:r>
    </w:p>
    <w:p w:rsidR="007A5AD5" w:rsidRPr="00B94399" w:rsidRDefault="007A5AD5" w:rsidP="007A5AD5">
      <w:pPr>
        <w:spacing w:line="480" w:lineRule="auto"/>
        <w:ind w:firstLine="567"/>
        <w:jc w:val="both"/>
        <w:rPr>
          <w:rFonts w:ascii="Times New Roman" w:hAnsi="Times New Roman" w:cs="Times New Roman"/>
          <w:color w:val="000000" w:themeColor="text1"/>
        </w:rPr>
      </w:pPr>
      <w:r w:rsidRPr="00B94399">
        <w:rPr>
          <w:rFonts w:ascii="Times New Roman" w:hAnsi="Times New Roman" w:cs="Times New Roman"/>
          <w:color w:val="000000" w:themeColor="text1"/>
        </w:rPr>
        <w:t>Menurut (Smith dan Watts, 1992), Hubungan kebijakan investasi dengan kebijakan di</w:t>
      </w:r>
      <w:r>
        <w:rPr>
          <w:rFonts w:ascii="Times New Roman" w:hAnsi="Times New Roman" w:cs="Times New Roman"/>
          <w:color w:val="000000" w:themeColor="text1"/>
        </w:rPr>
        <w:t>viden dapat diide</w:t>
      </w:r>
      <w:r w:rsidRPr="00B94399">
        <w:rPr>
          <w:rFonts w:ascii="Times New Roman" w:hAnsi="Times New Roman" w:cs="Times New Roman"/>
          <w:color w:val="000000" w:themeColor="text1"/>
        </w:rPr>
        <w:t>ntifikasi melalui arus kas perusahaan, semakin besar jumlah investasi dalam satu periode tertentu, semakin kecil dividen yang diberikan,karena perusahaan bertumbuh di</w:t>
      </w:r>
      <w:r w:rsidR="000441FA">
        <w:rPr>
          <w:rFonts w:ascii="Times New Roman" w:hAnsi="Times New Roman" w:cs="Times New Roman"/>
          <w:color w:val="000000" w:themeColor="text1"/>
          <w:lang w:val="id-ID"/>
        </w:rPr>
        <w:t xml:space="preserve"> </w:t>
      </w:r>
      <w:r>
        <w:rPr>
          <w:rFonts w:ascii="Times New Roman" w:hAnsi="Times New Roman" w:cs="Times New Roman"/>
          <w:color w:val="000000" w:themeColor="text1"/>
        </w:rPr>
        <w:t>i</w:t>
      </w:r>
      <w:r w:rsidRPr="00B94399">
        <w:rPr>
          <w:rFonts w:ascii="Times New Roman" w:hAnsi="Times New Roman" w:cs="Times New Roman"/>
          <w:color w:val="000000" w:themeColor="text1"/>
        </w:rPr>
        <w:t xml:space="preserve">dentifikasikan sebagai perusahaan yang </w:t>
      </w:r>
      <w:r w:rsidRPr="00DF2959">
        <w:rPr>
          <w:rFonts w:ascii="Times New Roman" w:hAnsi="Times New Roman" w:cs="Times New Roman"/>
          <w:i/>
          <w:color w:val="000000" w:themeColor="text1"/>
        </w:rPr>
        <w:t>free cash flow</w:t>
      </w:r>
      <w:r w:rsidRPr="00B94399">
        <w:rPr>
          <w:rFonts w:ascii="Times New Roman" w:hAnsi="Times New Roman" w:cs="Times New Roman"/>
          <w:color w:val="000000" w:themeColor="text1"/>
        </w:rPr>
        <w:t>-nya rendah. Dalam penelit</w:t>
      </w:r>
      <w:r w:rsidR="005B7893">
        <w:rPr>
          <w:rFonts w:ascii="Times New Roman" w:hAnsi="Times New Roman" w:cs="Times New Roman"/>
          <w:color w:val="000000" w:themeColor="text1"/>
        </w:rPr>
        <w:t>ian Marpung dan Hadianto (2009)</w:t>
      </w:r>
      <w:r w:rsidR="005B7893">
        <w:rPr>
          <w:rFonts w:ascii="Times New Roman" w:hAnsi="Times New Roman" w:cs="Times New Roman"/>
          <w:color w:val="000000" w:themeColor="text1"/>
          <w:lang w:val="id-ID"/>
        </w:rPr>
        <w:t xml:space="preserve">, </w:t>
      </w:r>
      <w:r w:rsidR="005B7893" w:rsidRPr="00B94399">
        <w:rPr>
          <w:rFonts w:ascii="Times New Roman" w:hAnsi="Times New Roman" w:cs="Times New Roman"/>
          <w:color w:val="000000" w:themeColor="text1"/>
        </w:rPr>
        <w:t>Fitri Ismayanti dan M Hanafi (2003),</w:t>
      </w:r>
      <w:r w:rsidR="00A54D24">
        <w:rPr>
          <w:rFonts w:ascii="Times New Roman" w:hAnsi="Times New Roman" w:cs="Times New Roman"/>
          <w:color w:val="000000" w:themeColor="text1"/>
        </w:rPr>
        <w:t xml:space="preserve"> Safrida dan Risanty (2004)</w:t>
      </w:r>
      <w:r w:rsidR="00A54D24">
        <w:rPr>
          <w:rFonts w:ascii="Times New Roman" w:hAnsi="Times New Roman" w:cs="Times New Roman"/>
          <w:color w:val="000000" w:themeColor="text1"/>
          <w:lang w:val="id-ID"/>
        </w:rPr>
        <w:t xml:space="preserve">, </w:t>
      </w:r>
      <w:r w:rsidR="005B7893">
        <w:rPr>
          <w:rFonts w:ascii="Times New Roman" w:hAnsi="Times New Roman" w:cs="Times New Roman"/>
          <w:color w:val="000000" w:themeColor="text1"/>
        </w:rPr>
        <w:t>Sadali dan Saragih (2008)</w:t>
      </w:r>
      <w:r w:rsidR="005B7893" w:rsidRPr="00B94399">
        <w:rPr>
          <w:rFonts w:ascii="Times New Roman" w:hAnsi="Times New Roman" w:cs="Times New Roman"/>
          <w:color w:val="000000" w:themeColor="text1"/>
        </w:rPr>
        <w:t xml:space="preserve"> menyatakan bahwa pengaruh IOS terhadap kebijakan di</w:t>
      </w:r>
      <w:r w:rsidR="005B7893">
        <w:rPr>
          <w:rFonts w:ascii="Times New Roman" w:hAnsi="Times New Roman" w:cs="Times New Roman"/>
          <w:color w:val="000000" w:themeColor="text1"/>
        </w:rPr>
        <w:t>viden adalah negativ</w:t>
      </w:r>
    </w:p>
    <w:p w:rsidR="007A5AD5" w:rsidRDefault="007A5AD5" w:rsidP="009B4421">
      <w:pPr>
        <w:spacing w:line="480" w:lineRule="auto"/>
        <w:ind w:left="426" w:hanging="426"/>
        <w:jc w:val="both"/>
        <w:rPr>
          <w:rFonts w:ascii="Times New Roman" w:hAnsi="Times New Roman" w:cs="Times New Roman"/>
          <w:color w:val="000000" w:themeColor="text1"/>
        </w:rPr>
      </w:pPr>
      <w:r w:rsidRPr="00B94399">
        <w:rPr>
          <w:rFonts w:ascii="Times New Roman" w:hAnsi="Times New Roman" w:cs="Times New Roman"/>
          <w:color w:val="000000" w:themeColor="text1"/>
        </w:rPr>
        <w:t>H</w:t>
      </w:r>
      <w:r w:rsidRPr="00B94399">
        <w:rPr>
          <w:rFonts w:ascii="Times New Roman" w:hAnsi="Times New Roman" w:cs="Times New Roman"/>
          <w:color w:val="000000" w:themeColor="text1"/>
          <w:vertAlign w:val="subscript"/>
        </w:rPr>
        <w:t>2</w:t>
      </w:r>
      <w:r w:rsidRPr="00B94399">
        <w:rPr>
          <w:rFonts w:ascii="Times New Roman" w:hAnsi="Times New Roman" w:cs="Times New Roman"/>
          <w:color w:val="000000" w:themeColor="text1"/>
        </w:rPr>
        <w:t>: IOS memiliki pengaruh negatif dan signifikan terhadap kebijakan dividen tunai</w:t>
      </w:r>
    </w:p>
    <w:p w:rsidR="007A5AD5" w:rsidRDefault="007A5AD5" w:rsidP="007A5AD5">
      <w:pPr>
        <w:spacing w:line="480" w:lineRule="auto"/>
        <w:ind w:firstLine="567"/>
        <w:jc w:val="both"/>
        <w:rPr>
          <w:rFonts w:ascii="Times New Roman" w:hAnsi="Times New Roman" w:cs="Times New Roman"/>
          <w:color w:val="000000" w:themeColor="text1"/>
        </w:rPr>
      </w:pPr>
      <w:r w:rsidRPr="00B94399">
        <w:rPr>
          <w:rFonts w:ascii="Times New Roman" w:hAnsi="Times New Roman" w:cs="Times New Roman"/>
          <w:color w:val="000000" w:themeColor="text1"/>
        </w:rPr>
        <w:t xml:space="preserve">Perusahaan yang mempunyai tingkat likuiditas yang tinggi, perusahaan tersebut mempunyai kesempatan dalam memenuhi segala kewajiban jangka </w:t>
      </w:r>
      <w:r w:rsidRPr="00B94399">
        <w:rPr>
          <w:rFonts w:ascii="Times New Roman" w:hAnsi="Times New Roman" w:cs="Times New Roman"/>
          <w:color w:val="000000" w:themeColor="text1"/>
        </w:rPr>
        <w:lastRenderedPageBreak/>
        <w:t>pendek termasuk dengan membayar dividen ke pemiliki modal. Maka dapat disimpulkan bahwa semakin likuid suatu perusahaan kemungkinan membayar dividen semakin besar juga. Sehingga hubungan antara likuiditas dengan kebijakan dividen adalah positif (Santiko, 2014).</w:t>
      </w:r>
      <w:r>
        <w:rPr>
          <w:rFonts w:ascii="Times New Roman" w:hAnsi="Times New Roman" w:cs="Times New Roman"/>
          <w:color w:val="000000" w:themeColor="text1"/>
        </w:rPr>
        <w:t xml:space="preserve"> Penelitian Dwi (2013) menyimpulkan Likuiditas perusahaan baik, </w:t>
      </w:r>
      <w:r w:rsidRPr="006D1874">
        <w:rPr>
          <w:rFonts w:ascii="Times New Roman" w:hAnsi="Times New Roman" w:cs="Times New Roman"/>
          <w:color w:val="000000" w:themeColor="text1"/>
        </w:rPr>
        <w:t xml:space="preserve">perusahaan akan cenderung untuk menggunakan dana kas yang ada untuk membiayai </w:t>
      </w:r>
      <w:r>
        <w:rPr>
          <w:rFonts w:ascii="Times New Roman" w:hAnsi="Times New Roman" w:cs="Times New Roman"/>
          <w:color w:val="000000" w:themeColor="text1"/>
        </w:rPr>
        <w:t xml:space="preserve">IOS </w:t>
      </w:r>
      <w:r w:rsidRPr="006D1874">
        <w:rPr>
          <w:rFonts w:ascii="Times New Roman" w:hAnsi="Times New Roman" w:cs="Times New Roman"/>
          <w:color w:val="000000" w:themeColor="text1"/>
        </w:rPr>
        <w:t>yang tinggi. Oleh karena itu, akan mengurangi dana kas yang tersedia untuk membayar dividen tunai</w:t>
      </w:r>
      <w:r>
        <w:rPr>
          <w:rFonts w:ascii="Times New Roman" w:hAnsi="Times New Roman" w:cs="Times New Roman"/>
          <w:color w:val="000000" w:themeColor="text1"/>
        </w:rPr>
        <w:t xml:space="preserve">. </w:t>
      </w:r>
      <w:r w:rsidRPr="006D1874">
        <w:rPr>
          <w:rFonts w:ascii="Times New Roman" w:hAnsi="Times New Roman" w:cs="Times New Roman"/>
          <w:color w:val="000000" w:themeColor="text1"/>
        </w:rPr>
        <w:t>J</w:t>
      </w:r>
      <w:r>
        <w:rPr>
          <w:rFonts w:ascii="Times New Roman" w:hAnsi="Times New Roman" w:cs="Times New Roman"/>
          <w:color w:val="000000" w:themeColor="text1"/>
        </w:rPr>
        <w:t xml:space="preserve">adi, likuiditas mampu memoderasi </w:t>
      </w:r>
      <w:r w:rsidRPr="006D1874">
        <w:rPr>
          <w:rFonts w:ascii="Times New Roman" w:hAnsi="Times New Roman" w:cs="Times New Roman"/>
          <w:color w:val="000000" w:themeColor="text1"/>
        </w:rPr>
        <w:t xml:space="preserve">pengaruh negatif </w:t>
      </w:r>
      <w:r>
        <w:rPr>
          <w:rFonts w:ascii="Times New Roman" w:hAnsi="Times New Roman" w:cs="Times New Roman"/>
          <w:color w:val="000000" w:themeColor="text1"/>
        </w:rPr>
        <w:t xml:space="preserve">IOS </w:t>
      </w:r>
      <w:r w:rsidRPr="006D1874">
        <w:rPr>
          <w:rFonts w:ascii="Times New Roman" w:hAnsi="Times New Roman" w:cs="Times New Roman"/>
          <w:color w:val="000000" w:themeColor="text1"/>
        </w:rPr>
        <w:t>t</w:t>
      </w:r>
      <w:r>
        <w:rPr>
          <w:rFonts w:ascii="Times New Roman" w:hAnsi="Times New Roman" w:cs="Times New Roman"/>
          <w:color w:val="000000" w:themeColor="text1"/>
        </w:rPr>
        <w:t>erhadap kebijakan dividen tunai.</w:t>
      </w:r>
    </w:p>
    <w:p w:rsidR="007A5AD5" w:rsidRPr="00B94399" w:rsidRDefault="007A5AD5" w:rsidP="009B4421">
      <w:pPr>
        <w:spacing w:line="480" w:lineRule="auto"/>
        <w:ind w:left="426" w:hanging="426"/>
        <w:jc w:val="both"/>
        <w:rPr>
          <w:rFonts w:ascii="Times New Roman" w:hAnsi="Times New Roman" w:cs="Times New Roman"/>
          <w:color w:val="000000" w:themeColor="text1"/>
        </w:rPr>
      </w:pPr>
      <w:r w:rsidRPr="00B94399">
        <w:rPr>
          <w:rFonts w:ascii="Times New Roman" w:hAnsi="Times New Roman" w:cs="Times New Roman"/>
          <w:color w:val="000000" w:themeColor="text1"/>
        </w:rPr>
        <w:t>H</w:t>
      </w:r>
      <w:r w:rsidRPr="00B94399">
        <w:rPr>
          <w:rFonts w:ascii="Times New Roman" w:hAnsi="Times New Roman" w:cs="Times New Roman"/>
          <w:color w:val="000000" w:themeColor="text1"/>
          <w:vertAlign w:val="subscript"/>
        </w:rPr>
        <w:t>3</w:t>
      </w:r>
      <w:r>
        <w:rPr>
          <w:rFonts w:ascii="Times New Roman" w:hAnsi="Times New Roman" w:cs="Times New Roman"/>
          <w:color w:val="000000" w:themeColor="text1"/>
        </w:rPr>
        <w:t xml:space="preserve">: </w:t>
      </w:r>
      <w:r w:rsidRPr="00B94399">
        <w:rPr>
          <w:rFonts w:ascii="Times New Roman" w:hAnsi="Times New Roman" w:cs="Times New Roman"/>
          <w:color w:val="000000" w:themeColor="text1"/>
        </w:rPr>
        <w:t xml:space="preserve">Likuiditas mampu memoderasi pengaruh positif dan signifikan </w:t>
      </w:r>
      <w:r>
        <w:rPr>
          <w:rFonts w:ascii="Times New Roman" w:hAnsi="Times New Roman" w:cs="Times New Roman"/>
          <w:i/>
          <w:color w:val="000000" w:themeColor="text1"/>
        </w:rPr>
        <w:t xml:space="preserve">Economic </w:t>
      </w:r>
      <w:r w:rsidRPr="00B94399">
        <w:rPr>
          <w:rFonts w:ascii="Times New Roman" w:hAnsi="Times New Roman" w:cs="Times New Roman"/>
          <w:i/>
          <w:color w:val="000000" w:themeColor="text1"/>
        </w:rPr>
        <w:t>Value Added</w:t>
      </w:r>
      <w:r w:rsidRPr="00B94399">
        <w:rPr>
          <w:rFonts w:ascii="Times New Roman" w:hAnsi="Times New Roman" w:cs="Times New Roman"/>
          <w:color w:val="000000" w:themeColor="text1"/>
        </w:rPr>
        <w:t xml:space="preserve"> terhadap kebijakan dividen tunai perusahaan</w:t>
      </w:r>
    </w:p>
    <w:p w:rsidR="0036729D" w:rsidRDefault="007A5AD5" w:rsidP="009B4421">
      <w:pPr>
        <w:spacing w:after="240" w:line="480" w:lineRule="auto"/>
        <w:ind w:left="426" w:hanging="426"/>
        <w:jc w:val="both"/>
        <w:rPr>
          <w:rFonts w:ascii="Times New Roman" w:hAnsi="Times New Roman" w:cs="Times New Roman"/>
          <w:color w:val="000000" w:themeColor="text1"/>
        </w:rPr>
      </w:pPr>
      <w:r w:rsidRPr="00B94399">
        <w:rPr>
          <w:rFonts w:ascii="Times New Roman" w:hAnsi="Times New Roman" w:cs="Times New Roman"/>
          <w:color w:val="000000" w:themeColor="text1"/>
        </w:rPr>
        <w:t>H</w:t>
      </w:r>
      <w:r w:rsidRPr="00B94399">
        <w:rPr>
          <w:rFonts w:ascii="Times New Roman" w:hAnsi="Times New Roman" w:cs="Times New Roman"/>
          <w:color w:val="000000" w:themeColor="text1"/>
          <w:vertAlign w:val="subscript"/>
        </w:rPr>
        <w:t>4</w:t>
      </w:r>
      <w:r>
        <w:rPr>
          <w:rFonts w:ascii="Times New Roman" w:hAnsi="Times New Roman" w:cs="Times New Roman"/>
          <w:color w:val="000000" w:themeColor="text1"/>
        </w:rPr>
        <w:t xml:space="preserve">: </w:t>
      </w:r>
      <w:r w:rsidRPr="00B94399">
        <w:rPr>
          <w:rFonts w:ascii="Times New Roman" w:hAnsi="Times New Roman" w:cs="Times New Roman"/>
          <w:color w:val="000000" w:themeColor="text1"/>
        </w:rPr>
        <w:t xml:space="preserve">Likuiditas mampu memoderasi pengaruh </w:t>
      </w:r>
      <w:r>
        <w:rPr>
          <w:rFonts w:ascii="Times New Roman" w:hAnsi="Times New Roman" w:cs="Times New Roman"/>
          <w:color w:val="000000" w:themeColor="text1"/>
        </w:rPr>
        <w:t>negatif</w:t>
      </w:r>
      <w:r w:rsidRPr="00B94399">
        <w:rPr>
          <w:rFonts w:ascii="Times New Roman" w:hAnsi="Times New Roman" w:cs="Times New Roman"/>
          <w:color w:val="000000" w:themeColor="text1"/>
        </w:rPr>
        <w:t xml:space="preserve"> dan signifikan </w:t>
      </w:r>
      <w:r w:rsidRPr="00B94399">
        <w:rPr>
          <w:rFonts w:ascii="Times New Roman" w:hAnsi="Times New Roman" w:cs="Times New Roman"/>
          <w:i/>
          <w:color w:val="000000" w:themeColor="text1"/>
        </w:rPr>
        <w:t>In</w:t>
      </w:r>
      <w:r>
        <w:rPr>
          <w:rFonts w:ascii="Times New Roman" w:hAnsi="Times New Roman" w:cs="Times New Roman"/>
          <w:i/>
          <w:color w:val="000000" w:themeColor="text1"/>
        </w:rPr>
        <w:t xml:space="preserve">vestment </w:t>
      </w:r>
      <w:r w:rsidRPr="00B94399">
        <w:rPr>
          <w:rFonts w:ascii="Times New Roman" w:hAnsi="Times New Roman" w:cs="Times New Roman"/>
          <w:i/>
          <w:color w:val="000000" w:themeColor="text1"/>
        </w:rPr>
        <w:t>Opportunity Set</w:t>
      </w:r>
      <w:r w:rsidRPr="00B94399">
        <w:rPr>
          <w:rFonts w:ascii="Times New Roman" w:hAnsi="Times New Roman" w:cs="Times New Roman"/>
          <w:color w:val="000000" w:themeColor="text1"/>
        </w:rPr>
        <w:t xml:space="preserve"> terhadap kebijakan dividen tunai perusahaan.</w:t>
      </w:r>
    </w:p>
    <w:p w:rsidR="0036729D" w:rsidRDefault="007A5AD5" w:rsidP="0036729D">
      <w:pPr>
        <w:tabs>
          <w:tab w:val="left" w:pos="567"/>
        </w:tabs>
        <w:spacing w:line="480" w:lineRule="auto"/>
        <w:ind w:left="851" w:hanging="851"/>
        <w:jc w:val="both"/>
        <w:rPr>
          <w:rFonts w:ascii="Times New Roman" w:hAnsi="Times New Roman" w:cs="Times New Roman"/>
          <w:b/>
          <w:color w:val="000000" w:themeColor="text1"/>
        </w:rPr>
      </w:pPr>
      <w:r>
        <w:rPr>
          <w:rFonts w:ascii="Times New Roman" w:hAnsi="Times New Roman" w:cs="Times New Roman"/>
          <w:b/>
          <w:color w:val="000000" w:themeColor="text1"/>
        </w:rPr>
        <w:t xml:space="preserve">METODE PENELITIAN </w:t>
      </w:r>
    </w:p>
    <w:p w:rsidR="007A5AD5" w:rsidRPr="0036729D" w:rsidRDefault="007A5AD5" w:rsidP="0036729D">
      <w:pPr>
        <w:spacing w:line="480" w:lineRule="auto"/>
        <w:ind w:firstLine="567"/>
        <w:jc w:val="both"/>
        <w:rPr>
          <w:rFonts w:ascii="Times New Roman" w:hAnsi="Times New Roman" w:cs="Times New Roman"/>
          <w:b/>
          <w:color w:val="000000" w:themeColor="text1"/>
        </w:rPr>
      </w:pPr>
      <w:r w:rsidRPr="0036729D">
        <w:rPr>
          <w:rFonts w:ascii="Times New Roman" w:hAnsi="Times New Roman" w:cs="Times New Roman"/>
          <w:color w:val="000000" w:themeColor="text1"/>
        </w:rPr>
        <w:t xml:space="preserve">Dalam penelitian ini menggunakan pendekatan asosiatif dimana pendekatan ini bersifat mengetahui bagaimana pengaruh ataupun hubungan diantara dua variabel ataupun lebih. Penelitian ini dilakukan pada perusahaan manufaktur di Bursa Efek Indonesia yang dapat ditemukan didalam situs </w:t>
      </w:r>
      <w:hyperlink r:id="rId9" w:history="1">
        <w:r w:rsidRPr="0036729D">
          <w:rPr>
            <w:rStyle w:val="Hyperlink"/>
            <w:rFonts w:ascii="Times New Roman" w:hAnsi="Times New Roman" w:cs="Times New Roman"/>
            <w:i/>
            <w:color w:val="000000" w:themeColor="text1"/>
          </w:rPr>
          <w:t>www.idx.co.id</w:t>
        </w:r>
      </w:hyperlink>
      <w:r w:rsidRPr="0036729D">
        <w:rPr>
          <w:rFonts w:ascii="Times New Roman" w:hAnsi="Times New Roman" w:cs="Times New Roman"/>
          <w:color w:val="000000" w:themeColor="text1"/>
        </w:rPr>
        <w:t>.</w:t>
      </w:r>
      <w:r w:rsidRPr="0036729D">
        <w:rPr>
          <w:rFonts w:ascii="Times New Roman" w:hAnsi="Times New Roman" w:cs="Times New Roman"/>
        </w:rPr>
        <w:t xml:space="preserve"> Obyek yang diteliti pada penelitian ini yaitu variabel yang mempengaruhi kebijakan dividen tunai pada perusahaan manufaktur di BEI periode 2013. </w:t>
      </w:r>
    </w:p>
    <w:p w:rsidR="007A5AD5" w:rsidRDefault="007A5AD5" w:rsidP="0036729D">
      <w:pPr>
        <w:pStyle w:val="ListParagraph"/>
        <w:spacing w:after="0" w:line="480" w:lineRule="auto"/>
        <w:ind w:left="68" w:firstLine="499"/>
        <w:jc w:val="both"/>
        <w:rPr>
          <w:rFonts w:ascii="Times New Roman" w:hAnsi="Times New Roman"/>
          <w:sz w:val="24"/>
          <w:szCs w:val="24"/>
        </w:rPr>
      </w:pPr>
      <w:r>
        <w:rPr>
          <w:rFonts w:ascii="Times New Roman" w:hAnsi="Times New Roman" w:cs="Times New Roman"/>
          <w:color w:val="000000" w:themeColor="text1"/>
          <w:sz w:val="24"/>
          <w:szCs w:val="24"/>
        </w:rPr>
        <w:t xml:space="preserve">Jenis data dalam penelitian ini adalah Data Kuantitatif dan Data Kualitatif. </w:t>
      </w:r>
      <w:r w:rsidRPr="00B94399">
        <w:rPr>
          <w:rFonts w:ascii="Times New Roman" w:hAnsi="Times New Roman" w:cs="Times New Roman"/>
          <w:color w:val="000000" w:themeColor="text1"/>
          <w:sz w:val="24"/>
          <w:szCs w:val="24"/>
        </w:rPr>
        <w:t xml:space="preserve">Data kuantitatif pada penelitian ini merupakan laporan keuangan tahunan pada perusahaan manufaktur yang di Bursa Efek Indonesia (BEI) selama periode 2013. </w:t>
      </w:r>
      <w:r w:rsidRPr="00B94399">
        <w:rPr>
          <w:rFonts w:ascii="Times New Roman" w:hAnsi="Times New Roman" w:cs="Times New Roman"/>
          <w:color w:val="000000" w:themeColor="text1"/>
          <w:sz w:val="24"/>
          <w:szCs w:val="24"/>
        </w:rPr>
        <w:lastRenderedPageBreak/>
        <w:t>Data kualitatif dalam penelitian ini menggunakan daftar nama perusahaan manufaktur diBursa Efek Indonesia (BEI) selama periode 2013. Penelitian ini menggunakan sumber data sekunder,</w:t>
      </w:r>
      <w:r>
        <w:rPr>
          <w:rFonts w:ascii="Times New Roman" w:hAnsi="Times New Roman" w:cs="Times New Roman"/>
          <w:color w:val="000000" w:themeColor="text1"/>
          <w:sz w:val="24"/>
          <w:szCs w:val="24"/>
        </w:rPr>
        <w:t xml:space="preserve"> d</w:t>
      </w:r>
      <w:r w:rsidRPr="00B94399">
        <w:rPr>
          <w:rFonts w:ascii="Times New Roman" w:hAnsi="Times New Roman" w:cs="Times New Roman"/>
          <w:color w:val="000000" w:themeColor="text1"/>
          <w:sz w:val="24"/>
          <w:szCs w:val="24"/>
        </w:rPr>
        <w:t xml:space="preserve">ata sekunder yang digunakan dalam penelitian ini adalah laporan keuangan perusahaan manufatur di Bursa Efek Indonesia (BEI) yang dipublikasikan melalui situs </w:t>
      </w:r>
      <w:hyperlink r:id="rId10" w:history="1">
        <w:r w:rsidRPr="009B4421">
          <w:rPr>
            <w:rStyle w:val="Hyperlink"/>
            <w:rFonts w:ascii="Times New Roman" w:hAnsi="Times New Roman" w:cs="Times New Roman"/>
            <w:i/>
            <w:color w:val="000000" w:themeColor="text1"/>
            <w:sz w:val="24"/>
            <w:szCs w:val="24"/>
            <w:u w:val="none"/>
          </w:rPr>
          <w:t>www.idx.co.id</w:t>
        </w:r>
      </w:hyperlink>
      <w:r w:rsidRPr="009B4421">
        <w:rPr>
          <w:rFonts w:ascii="Times New Roman" w:hAnsi="Times New Roman" w:cs="Times New Roman"/>
          <w:color w:val="000000" w:themeColor="text1"/>
          <w:sz w:val="24"/>
          <w:szCs w:val="24"/>
        </w:rPr>
        <w:t xml:space="preserve"> </w:t>
      </w:r>
      <w:r w:rsidRPr="00B94399">
        <w:rPr>
          <w:rFonts w:ascii="Times New Roman" w:hAnsi="Times New Roman" w:cs="Times New Roman"/>
          <w:color w:val="000000" w:themeColor="text1"/>
          <w:sz w:val="24"/>
          <w:szCs w:val="24"/>
        </w:rPr>
        <w:t xml:space="preserve">dan berasal dari </w:t>
      </w:r>
      <w:r w:rsidRPr="00B94399">
        <w:rPr>
          <w:rFonts w:ascii="Times New Roman" w:hAnsi="Times New Roman" w:cs="Times New Roman"/>
          <w:i/>
          <w:color w:val="000000" w:themeColor="text1"/>
          <w:sz w:val="24"/>
          <w:szCs w:val="24"/>
        </w:rPr>
        <w:t xml:space="preserve">Indonesia Capital Market Directory </w:t>
      </w:r>
      <w:r w:rsidRPr="00B94399">
        <w:rPr>
          <w:rFonts w:ascii="Times New Roman" w:hAnsi="Times New Roman" w:cs="Times New Roman"/>
          <w:color w:val="000000" w:themeColor="text1"/>
          <w:sz w:val="24"/>
          <w:szCs w:val="24"/>
        </w:rPr>
        <w:t xml:space="preserve">(ICMD). </w:t>
      </w:r>
      <w:r w:rsidRPr="00B94399">
        <w:rPr>
          <w:rFonts w:ascii="Times New Roman" w:hAnsi="Times New Roman"/>
          <w:sz w:val="24"/>
          <w:szCs w:val="24"/>
        </w:rPr>
        <w:t>Populasi dalam penelitian ini adalah semua perusahaan manufaktur yang terdaftar di BEI periode 2013 dengan jumlah populasi sebanyak 155 perusahaan manufaktur.</w:t>
      </w:r>
      <w:r>
        <w:rPr>
          <w:rFonts w:ascii="Times New Roman" w:hAnsi="Times New Roman"/>
          <w:sz w:val="24"/>
          <w:szCs w:val="24"/>
        </w:rPr>
        <w:t xml:space="preserve"> Sampel dalam penelitian ini adalah 43 Perusahaan Manufaktur </w:t>
      </w:r>
      <w:r w:rsidRPr="00B94399">
        <w:rPr>
          <w:rFonts w:ascii="Times New Roman" w:hAnsi="Times New Roman"/>
          <w:sz w:val="24"/>
          <w:szCs w:val="24"/>
        </w:rPr>
        <w:t>yang terdaftar di BEI periode 2013</w:t>
      </w:r>
      <w:r>
        <w:rPr>
          <w:rFonts w:ascii="Times New Roman" w:hAnsi="Times New Roman"/>
          <w:sz w:val="24"/>
          <w:szCs w:val="24"/>
        </w:rPr>
        <w:t xml:space="preserve"> dan memiliki kriteria penelitian.</w:t>
      </w:r>
    </w:p>
    <w:p w:rsidR="006E783D" w:rsidRDefault="007A5AD5" w:rsidP="0036729D">
      <w:pPr>
        <w:spacing w:line="480" w:lineRule="auto"/>
        <w:ind w:right="-7" w:firstLine="567"/>
        <w:jc w:val="both"/>
        <w:rPr>
          <w:rFonts w:ascii="Times New Roman" w:hAnsi="Times New Roman" w:cs="Times New Roman"/>
          <w:color w:val="000000" w:themeColor="text1"/>
        </w:rPr>
      </w:pPr>
      <w:r w:rsidRPr="00B94399">
        <w:rPr>
          <w:rFonts w:ascii="Times New Roman" w:hAnsi="Times New Roman" w:cs="Times New Roman"/>
          <w:color w:val="000000" w:themeColor="text1"/>
        </w:rPr>
        <w:t xml:space="preserve">Metode pengumpulan data yang digunakan dalam penelitian ini adalah pengumpulan data melalui observasi </w:t>
      </w:r>
      <w:r w:rsidRPr="00B94399">
        <w:rPr>
          <w:rFonts w:ascii="Times New Roman" w:hAnsi="Times New Roman" w:cs="Times New Roman"/>
          <w:i/>
          <w:color w:val="000000" w:themeColor="text1"/>
        </w:rPr>
        <w:t>non partisipan</w:t>
      </w:r>
      <w:r>
        <w:rPr>
          <w:rFonts w:ascii="Times New Roman" w:hAnsi="Times New Roman" w:cs="Times New Roman"/>
          <w:color w:val="000000" w:themeColor="text1"/>
        </w:rPr>
        <w:t xml:space="preserve">. </w:t>
      </w:r>
      <w:r w:rsidRPr="00AE362D">
        <w:rPr>
          <w:rFonts w:ascii="Times New Roman" w:hAnsi="Times New Roman" w:cs="Times New Roman"/>
          <w:color w:val="000000" w:themeColor="text1"/>
        </w:rPr>
        <w:t xml:space="preserve">Teknik analisis data yang digunakan untuk memecahkan permasalahan dalam penelitian ini adalah analisis regresi linier berganda </w:t>
      </w:r>
      <w:r>
        <w:rPr>
          <w:rFonts w:ascii="Times New Roman" w:hAnsi="Times New Roman" w:cs="Times New Roman"/>
          <w:color w:val="000000" w:themeColor="text1"/>
        </w:rPr>
        <w:t xml:space="preserve">dan </w:t>
      </w:r>
      <w:r w:rsidRPr="00B94399">
        <w:rPr>
          <w:rFonts w:ascii="Times New Roman" w:hAnsi="Times New Roman" w:cs="Times New Roman"/>
          <w:i/>
          <w:color w:val="000000" w:themeColor="text1"/>
        </w:rPr>
        <w:t xml:space="preserve">Moderated Regression Analysis </w:t>
      </w:r>
      <w:r w:rsidRPr="00B94399">
        <w:rPr>
          <w:rFonts w:ascii="Times New Roman" w:hAnsi="Times New Roman" w:cs="Times New Roman"/>
          <w:color w:val="000000" w:themeColor="text1"/>
        </w:rPr>
        <w:t xml:space="preserve">(MRA) </w:t>
      </w:r>
      <w:r w:rsidRPr="00AE362D">
        <w:rPr>
          <w:rFonts w:ascii="Times New Roman" w:hAnsi="Times New Roman" w:cs="Times New Roman"/>
          <w:color w:val="000000" w:themeColor="text1"/>
        </w:rPr>
        <w:t>dengan menggunakan program SPSS (</w:t>
      </w:r>
      <w:r w:rsidRPr="00AE362D">
        <w:rPr>
          <w:rFonts w:ascii="Times New Roman" w:hAnsi="Times New Roman" w:cs="Times New Roman"/>
          <w:i/>
          <w:color w:val="000000" w:themeColor="text1"/>
        </w:rPr>
        <w:t>Statistical Program and Service Solution)</w:t>
      </w:r>
      <w:r w:rsidRPr="00AE362D">
        <w:rPr>
          <w:rFonts w:ascii="Times New Roman" w:hAnsi="Times New Roman" w:cs="Times New Roman"/>
          <w:color w:val="000000" w:themeColor="text1"/>
        </w:rPr>
        <w:t>.</w:t>
      </w:r>
      <w:r>
        <w:rPr>
          <w:rFonts w:ascii="Times New Roman" w:hAnsi="Times New Roman" w:cs="Times New Roman"/>
          <w:color w:val="000000" w:themeColor="text1"/>
        </w:rPr>
        <w:t xml:space="preserve"> Tahap analisis yang dilakukan dalam penelitian ini yaitu, </w:t>
      </w:r>
      <w:r w:rsidRPr="00B94399">
        <w:rPr>
          <w:rFonts w:ascii="Times New Roman" w:hAnsi="Times New Roman" w:cs="Times New Roman"/>
          <w:color w:val="000000" w:themeColor="text1"/>
        </w:rPr>
        <w:t>pengujian asumsi klasik terlebih dahulu yang meliputi Uji Normalitas, Uji Autokorelasi, Uji Multikolinieritas, dan Uji Heteroskedastisitas</w:t>
      </w:r>
      <w:r>
        <w:rPr>
          <w:rFonts w:ascii="Times New Roman" w:hAnsi="Times New Roman" w:cs="Times New Roman"/>
          <w:color w:val="000000" w:themeColor="text1"/>
        </w:rPr>
        <w:t xml:space="preserve">, Pengujian </w:t>
      </w:r>
      <w:r w:rsidRPr="00AE362D">
        <w:rPr>
          <w:rFonts w:ascii="Times New Roman" w:hAnsi="Times New Roman" w:cs="Times New Roman"/>
          <w:color w:val="000000" w:themeColor="text1"/>
        </w:rPr>
        <w:t xml:space="preserve">analisis regresi linier berganda </w:t>
      </w:r>
      <w:r>
        <w:rPr>
          <w:rFonts w:ascii="Times New Roman" w:hAnsi="Times New Roman" w:cs="Times New Roman"/>
          <w:color w:val="000000" w:themeColor="text1"/>
        </w:rPr>
        <w:t xml:space="preserve">dan </w:t>
      </w:r>
      <w:r w:rsidRPr="00B94399">
        <w:rPr>
          <w:rFonts w:ascii="Times New Roman" w:hAnsi="Times New Roman" w:cs="Times New Roman"/>
          <w:i/>
          <w:color w:val="000000" w:themeColor="text1"/>
        </w:rPr>
        <w:t xml:space="preserve">Moderated Regression Analysis </w:t>
      </w:r>
      <w:r w:rsidRPr="00B94399">
        <w:rPr>
          <w:rFonts w:ascii="Times New Roman" w:hAnsi="Times New Roman" w:cs="Times New Roman"/>
          <w:color w:val="000000" w:themeColor="text1"/>
        </w:rPr>
        <w:t>(MRA)</w:t>
      </w:r>
      <w:r>
        <w:rPr>
          <w:rFonts w:ascii="Times New Roman" w:hAnsi="Times New Roman" w:cs="Times New Roman"/>
          <w:color w:val="000000" w:themeColor="text1"/>
        </w:rPr>
        <w:t xml:space="preserve">, Uji </w:t>
      </w:r>
      <w:r w:rsidRPr="00461053">
        <w:rPr>
          <w:rFonts w:ascii="Times New Roman" w:hAnsi="Times New Roman" w:cs="Times New Roman"/>
          <w:color w:val="000000" w:themeColor="text1"/>
        </w:rPr>
        <w:t>F (Uji Simultan), Uji t (Uji Parsial)</w:t>
      </w:r>
      <w:r>
        <w:rPr>
          <w:rFonts w:ascii="Times New Roman" w:hAnsi="Times New Roman" w:cs="Times New Roman"/>
          <w:color w:val="000000" w:themeColor="text1"/>
        </w:rPr>
        <w:t>, dan Uji Hipotesis.</w:t>
      </w:r>
    </w:p>
    <w:p w:rsidR="0036729D" w:rsidRDefault="0036729D" w:rsidP="0036729D">
      <w:pPr>
        <w:spacing w:line="480" w:lineRule="auto"/>
        <w:jc w:val="both"/>
        <w:rPr>
          <w:rFonts w:ascii="Times New Roman" w:hAnsi="Times New Roman"/>
          <w:b/>
        </w:rPr>
      </w:pPr>
      <w:r>
        <w:rPr>
          <w:rFonts w:ascii="Times New Roman" w:hAnsi="Times New Roman"/>
          <w:b/>
        </w:rPr>
        <w:t xml:space="preserve">HASIL DAN PEMBAHASAN </w:t>
      </w:r>
    </w:p>
    <w:p w:rsidR="0036729D" w:rsidRDefault="0036729D" w:rsidP="0036729D">
      <w:pPr>
        <w:spacing w:line="480" w:lineRule="auto"/>
        <w:ind w:firstLine="426"/>
        <w:jc w:val="both"/>
        <w:rPr>
          <w:rFonts w:ascii="Times New Roman" w:hAnsi="Times New Roman"/>
          <w:lang w:val="sv-SE"/>
        </w:rPr>
      </w:pPr>
      <w:r w:rsidRPr="00B94399">
        <w:rPr>
          <w:rFonts w:ascii="Times New Roman" w:hAnsi="Times New Roman"/>
        </w:rPr>
        <w:t>Statistik deskriptif disajikan untuk memberikan gambaran dan informasi tentang karakteristik masing-masing variabel penelitian</w:t>
      </w:r>
      <w:r w:rsidRPr="00B94399">
        <w:rPr>
          <w:rFonts w:ascii="Times New Roman" w:hAnsi="Times New Roman"/>
          <w:lang w:val="en-AU"/>
        </w:rPr>
        <w:t>.</w:t>
      </w:r>
      <w:r w:rsidR="00A54D24">
        <w:rPr>
          <w:rFonts w:ascii="Times New Roman" w:hAnsi="Times New Roman"/>
          <w:lang w:val="id-ID"/>
        </w:rPr>
        <w:t xml:space="preserve"> </w:t>
      </w:r>
      <w:r w:rsidRPr="00B94399">
        <w:rPr>
          <w:rFonts w:ascii="Times New Roman" w:hAnsi="Times New Roman"/>
          <w:lang w:val="sv-SE"/>
        </w:rPr>
        <w:t xml:space="preserve">Statistik deskriptif akan </w:t>
      </w:r>
      <w:r w:rsidRPr="00B94399">
        <w:rPr>
          <w:rFonts w:ascii="Times New Roman" w:hAnsi="Times New Roman"/>
          <w:lang w:val="sv-SE"/>
        </w:rPr>
        <w:lastRenderedPageBreak/>
        <w:t>menunjukkan</w:t>
      </w:r>
      <w:r w:rsidR="00A54D24">
        <w:rPr>
          <w:rFonts w:ascii="Times New Roman" w:hAnsi="Times New Roman"/>
          <w:lang w:val="id-ID"/>
        </w:rPr>
        <w:t xml:space="preserve"> </w:t>
      </w:r>
      <w:r w:rsidRPr="00B94399">
        <w:rPr>
          <w:rFonts w:ascii="Times New Roman" w:hAnsi="Times New Roman"/>
          <w:lang w:val="sv-SE"/>
        </w:rPr>
        <w:t>nilai</w:t>
      </w:r>
      <w:r w:rsidR="00A54D24">
        <w:rPr>
          <w:rFonts w:ascii="Times New Roman" w:hAnsi="Times New Roman"/>
          <w:lang w:val="id-ID"/>
        </w:rPr>
        <w:t xml:space="preserve"> </w:t>
      </w:r>
      <w:r w:rsidRPr="00B94399">
        <w:rPr>
          <w:rFonts w:ascii="Times New Roman" w:hAnsi="Times New Roman"/>
          <w:lang w:val="sv-SE"/>
        </w:rPr>
        <w:t>terendah (</w:t>
      </w:r>
      <w:r w:rsidRPr="00B94399">
        <w:rPr>
          <w:rFonts w:ascii="Times New Roman" w:hAnsi="Times New Roman"/>
          <w:i/>
          <w:iCs/>
          <w:lang w:val="sv-SE"/>
        </w:rPr>
        <w:t>minimum</w:t>
      </w:r>
      <w:r w:rsidRPr="00B94399">
        <w:rPr>
          <w:rFonts w:ascii="Times New Roman" w:hAnsi="Times New Roman"/>
          <w:lang w:val="sv-SE"/>
        </w:rPr>
        <w:t>), nilai</w:t>
      </w:r>
      <w:r w:rsidR="00A54D24">
        <w:rPr>
          <w:rFonts w:ascii="Times New Roman" w:hAnsi="Times New Roman"/>
          <w:lang w:val="id-ID"/>
        </w:rPr>
        <w:t xml:space="preserve"> </w:t>
      </w:r>
      <w:r w:rsidRPr="00B94399">
        <w:rPr>
          <w:rFonts w:ascii="Times New Roman" w:hAnsi="Times New Roman"/>
          <w:lang w:val="sv-SE"/>
        </w:rPr>
        <w:t>tertinggi (</w:t>
      </w:r>
      <w:r w:rsidRPr="00B94399">
        <w:rPr>
          <w:rFonts w:ascii="Times New Roman" w:hAnsi="Times New Roman"/>
          <w:i/>
          <w:iCs/>
          <w:lang w:val="sv-SE"/>
        </w:rPr>
        <w:t>maximum</w:t>
      </w:r>
      <w:r w:rsidRPr="00B94399">
        <w:rPr>
          <w:rFonts w:ascii="Times New Roman" w:hAnsi="Times New Roman"/>
          <w:lang w:val="sv-SE"/>
        </w:rPr>
        <w:t xml:space="preserve">), nilai rata-rata </w:t>
      </w:r>
      <w:r w:rsidRPr="00B94399">
        <w:rPr>
          <w:rFonts w:ascii="Times New Roman" w:hAnsi="Times New Roman"/>
          <w:i/>
          <w:iCs/>
          <w:lang w:val="sv-SE"/>
        </w:rPr>
        <w:t>(mean</w:t>
      </w:r>
      <w:r w:rsidRPr="00B94399">
        <w:rPr>
          <w:rFonts w:ascii="Times New Roman" w:hAnsi="Times New Roman"/>
          <w:lang w:val="sv-SE"/>
        </w:rPr>
        <w:t>), dandeviasi standar (</w:t>
      </w:r>
      <w:r w:rsidRPr="00B94399">
        <w:rPr>
          <w:rFonts w:ascii="Times New Roman" w:hAnsi="Times New Roman"/>
          <w:i/>
          <w:iCs/>
          <w:lang w:val="sv-SE"/>
        </w:rPr>
        <w:t>standard deviation</w:t>
      </w:r>
      <w:r w:rsidRPr="00B94399">
        <w:rPr>
          <w:rFonts w:ascii="Times New Roman" w:hAnsi="Times New Roman"/>
          <w:lang w:val="sv-SE"/>
        </w:rPr>
        <w:t>) dari masing-masing variabel.</w:t>
      </w:r>
    </w:p>
    <w:p w:rsidR="005406EA" w:rsidRPr="005406EA" w:rsidRDefault="0036729D" w:rsidP="005406EA">
      <w:pPr>
        <w:spacing w:line="480" w:lineRule="auto"/>
        <w:ind w:firstLine="567"/>
        <w:jc w:val="both"/>
        <w:rPr>
          <w:rFonts w:ascii="Times New Roman" w:hAnsi="Times New Roman"/>
          <w:lang w:val="id-ID"/>
        </w:rPr>
      </w:pPr>
      <w:r w:rsidRPr="00B94399">
        <w:rPr>
          <w:rFonts w:ascii="Times New Roman" w:hAnsi="Times New Roman"/>
        </w:rPr>
        <w:t xml:space="preserve">Tabel </w:t>
      </w:r>
      <w:r>
        <w:rPr>
          <w:rFonts w:ascii="Times New Roman" w:hAnsi="Times New Roman"/>
          <w:lang w:val="en-US"/>
        </w:rPr>
        <w:t>1</w:t>
      </w:r>
      <w:r w:rsidRPr="00B94399">
        <w:rPr>
          <w:rFonts w:ascii="Times New Roman" w:hAnsi="Times New Roman"/>
        </w:rPr>
        <w:t xml:space="preserve"> menunjukkan bahwa </w:t>
      </w:r>
      <w:r w:rsidRPr="00B94399">
        <w:rPr>
          <w:rFonts w:ascii="Times New Roman" w:hAnsi="Times New Roman"/>
          <w:i/>
        </w:rPr>
        <w:t>Mean</w:t>
      </w:r>
      <w:r w:rsidRPr="00B94399">
        <w:rPr>
          <w:rFonts w:ascii="Times New Roman" w:hAnsi="Times New Roman"/>
        </w:rPr>
        <w:t xml:space="preserve"> variabel </w:t>
      </w:r>
      <w:r w:rsidRPr="00B94399">
        <w:rPr>
          <w:rFonts w:ascii="Times New Roman" w:hAnsi="Times New Roman"/>
          <w:lang w:val="en-US"/>
        </w:rPr>
        <w:t>EVA sebesar</w:t>
      </w:r>
      <w:r>
        <w:rPr>
          <w:rFonts w:ascii="Times New Roman" w:hAnsi="Times New Roman"/>
          <w:lang w:val="en-US"/>
        </w:rPr>
        <w:t>4,268</w:t>
      </w:r>
      <w:r>
        <w:rPr>
          <w:rFonts w:ascii="Times New Roman" w:hAnsi="Times New Roman"/>
        </w:rPr>
        <w:t>0</w:t>
      </w:r>
      <w:r w:rsidRPr="00B94399">
        <w:rPr>
          <w:rFonts w:ascii="Times New Roman" w:hAnsi="Times New Roman"/>
        </w:rPr>
        <w:t xml:space="preserve"> dengan standar deviasi sebesar </w:t>
      </w:r>
      <w:r>
        <w:rPr>
          <w:rFonts w:ascii="Times New Roman" w:hAnsi="Times New Roman"/>
          <w:lang w:val="en-US"/>
        </w:rPr>
        <w:t>9,521</w:t>
      </w:r>
      <w:r>
        <w:rPr>
          <w:rFonts w:ascii="Times New Roman" w:hAnsi="Times New Roman"/>
        </w:rPr>
        <w:t>00</w:t>
      </w:r>
      <w:r w:rsidR="00A54D24">
        <w:rPr>
          <w:rFonts w:ascii="Times New Roman" w:hAnsi="Times New Roman"/>
          <w:lang w:val="id-ID"/>
        </w:rPr>
        <w:t xml:space="preserve"> </w:t>
      </w:r>
      <w:r w:rsidRPr="00B94399">
        <w:rPr>
          <w:rFonts w:ascii="Times New Roman" w:hAnsi="Times New Roman"/>
          <w:lang w:val="en-US"/>
        </w:rPr>
        <w:t>serta n</w:t>
      </w:r>
      <w:r w:rsidRPr="00B94399">
        <w:rPr>
          <w:rFonts w:ascii="Times New Roman" w:hAnsi="Times New Roman"/>
        </w:rPr>
        <w:t>ilai kisaran minimum dan maksimum</w:t>
      </w:r>
      <w:r w:rsidR="00525B1C">
        <w:rPr>
          <w:rFonts w:ascii="Times New Roman" w:hAnsi="Times New Roman"/>
          <w:lang w:val="id-ID"/>
        </w:rPr>
        <w:t xml:space="preserve"> </w:t>
      </w:r>
      <w:r w:rsidRPr="00B94399">
        <w:rPr>
          <w:rFonts w:ascii="Times New Roman" w:hAnsi="Times New Roman"/>
        </w:rPr>
        <w:t xml:space="preserve">adalah sebesar </w:t>
      </w:r>
      <w:r w:rsidRPr="00B94399">
        <w:rPr>
          <w:rFonts w:ascii="Times New Roman" w:hAnsi="Times New Roman"/>
          <w:lang w:val="en-US"/>
        </w:rPr>
        <w:t>37610,49</w:t>
      </w:r>
      <w:r w:rsidRPr="00B94399">
        <w:rPr>
          <w:rFonts w:ascii="Times New Roman" w:hAnsi="Times New Roman"/>
        </w:rPr>
        <w:t xml:space="preserve"> dan </w:t>
      </w:r>
      <w:r>
        <w:rPr>
          <w:rFonts w:ascii="Times New Roman" w:hAnsi="Times New Roman"/>
          <w:lang w:val="en-US"/>
        </w:rPr>
        <w:t>5</w:t>
      </w:r>
      <w:r>
        <w:rPr>
          <w:rFonts w:ascii="Times New Roman" w:hAnsi="Times New Roman"/>
        </w:rPr>
        <w:t>,0000</w:t>
      </w:r>
      <w:r w:rsidRPr="00B94399">
        <w:rPr>
          <w:rFonts w:ascii="Times New Roman" w:hAnsi="Times New Roman"/>
          <w:lang w:val="en-US"/>
        </w:rPr>
        <w:t>.</w:t>
      </w:r>
      <w:r w:rsidR="000441FA">
        <w:rPr>
          <w:rFonts w:ascii="Times New Roman" w:hAnsi="Times New Roman"/>
          <w:lang w:val="id-ID"/>
        </w:rPr>
        <w:t xml:space="preserve"> </w:t>
      </w:r>
      <w:r w:rsidRPr="00B94399">
        <w:rPr>
          <w:rFonts w:ascii="Times New Roman" w:hAnsi="Times New Roman"/>
          <w:i/>
        </w:rPr>
        <w:t>Mean</w:t>
      </w:r>
      <w:r w:rsidRPr="00B94399">
        <w:rPr>
          <w:rFonts w:ascii="Times New Roman" w:hAnsi="Times New Roman"/>
        </w:rPr>
        <w:t xml:space="preserve"> variabel </w:t>
      </w:r>
      <w:r w:rsidRPr="00B94399">
        <w:rPr>
          <w:rFonts w:ascii="Times New Roman" w:hAnsi="Times New Roman"/>
          <w:lang w:val="en-US"/>
        </w:rPr>
        <w:t>IOS sebesar</w:t>
      </w:r>
      <w:r w:rsidR="00A54D24">
        <w:rPr>
          <w:rFonts w:ascii="Times New Roman" w:hAnsi="Times New Roman"/>
          <w:lang w:val="id-ID"/>
        </w:rPr>
        <w:t xml:space="preserve"> </w:t>
      </w:r>
      <w:r w:rsidRPr="00B94399">
        <w:rPr>
          <w:rFonts w:ascii="Times New Roman" w:hAnsi="Times New Roman"/>
          <w:lang w:val="en-US"/>
        </w:rPr>
        <w:t>699564,776</w:t>
      </w:r>
      <w:r w:rsidRPr="00B94399">
        <w:rPr>
          <w:rFonts w:ascii="Times New Roman" w:hAnsi="Times New Roman"/>
        </w:rPr>
        <w:t xml:space="preserve"> dengan standar deviasi sebesar </w:t>
      </w:r>
      <w:r w:rsidRPr="00B94399">
        <w:rPr>
          <w:rFonts w:ascii="Times New Roman" w:hAnsi="Times New Roman"/>
          <w:lang w:val="en-US"/>
        </w:rPr>
        <w:t>3561998,153 serta n</w:t>
      </w:r>
      <w:r w:rsidRPr="00B94399">
        <w:rPr>
          <w:rFonts w:ascii="Times New Roman" w:hAnsi="Times New Roman"/>
        </w:rPr>
        <w:t xml:space="preserve">ilai kisaran minimum dan maksimum adalah sebesar </w:t>
      </w:r>
      <w:r w:rsidRPr="00B94399">
        <w:rPr>
          <w:rFonts w:ascii="Times New Roman" w:hAnsi="Times New Roman"/>
          <w:lang w:val="en-US"/>
        </w:rPr>
        <w:t>0,0000306</w:t>
      </w:r>
      <w:r w:rsidRPr="00B94399">
        <w:rPr>
          <w:rFonts w:ascii="Times New Roman" w:hAnsi="Times New Roman"/>
        </w:rPr>
        <w:t xml:space="preserve"> dan </w:t>
      </w:r>
      <w:r>
        <w:rPr>
          <w:rFonts w:ascii="Times New Roman" w:hAnsi="Times New Roman"/>
          <w:lang w:val="en-US"/>
        </w:rPr>
        <w:t>2</w:t>
      </w:r>
      <w:r>
        <w:rPr>
          <w:rFonts w:ascii="Times New Roman" w:hAnsi="Times New Roman"/>
        </w:rPr>
        <w:t>,0000</w:t>
      </w:r>
      <w:r w:rsidRPr="00B94399">
        <w:rPr>
          <w:rFonts w:ascii="Times New Roman" w:hAnsi="Times New Roman"/>
          <w:lang w:val="en-US"/>
        </w:rPr>
        <w:t xml:space="preserve">. </w:t>
      </w:r>
      <w:r w:rsidRPr="00B94399">
        <w:rPr>
          <w:rFonts w:ascii="Times New Roman" w:hAnsi="Times New Roman"/>
          <w:i/>
        </w:rPr>
        <w:t>Mean</w:t>
      </w:r>
      <w:r w:rsidRPr="00B94399">
        <w:rPr>
          <w:rFonts w:ascii="Times New Roman" w:hAnsi="Times New Roman"/>
        </w:rPr>
        <w:t xml:space="preserve"> variabel </w:t>
      </w:r>
      <w:r w:rsidRPr="00B94399">
        <w:rPr>
          <w:rFonts w:ascii="Times New Roman" w:hAnsi="Times New Roman"/>
          <w:lang w:val="en-US"/>
        </w:rPr>
        <w:t>likuiditas</w:t>
      </w:r>
      <w:r w:rsidR="005406EA">
        <w:rPr>
          <w:rFonts w:ascii="Times New Roman" w:hAnsi="Times New Roman"/>
          <w:lang w:val="id-ID"/>
        </w:rPr>
        <w:t xml:space="preserve"> </w:t>
      </w:r>
      <w:r w:rsidRPr="00B94399">
        <w:rPr>
          <w:rFonts w:ascii="Times New Roman" w:hAnsi="Times New Roman"/>
          <w:lang w:val="en-US"/>
        </w:rPr>
        <w:t>sebesar2,3986</w:t>
      </w:r>
      <w:r w:rsidRPr="00B94399">
        <w:rPr>
          <w:rFonts w:ascii="Times New Roman" w:hAnsi="Times New Roman"/>
        </w:rPr>
        <w:t xml:space="preserve"> dengan </w:t>
      </w:r>
      <w:r w:rsidRPr="00B94399">
        <w:rPr>
          <w:rFonts w:ascii="Times New Roman" w:hAnsi="Times New Roman"/>
          <w:lang w:val="en-US"/>
        </w:rPr>
        <w:t>standar</w:t>
      </w:r>
      <w:r w:rsidR="005406EA">
        <w:rPr>
          <w:rFonts w:ascii="Times New Roman" w:hAnsi="Times New Roman"/>
          <w:lang w:val="id-ID"/>
        </w:rPr>
        <w:t xml:space="preserve"> </w:t>
      </w:r>
      <w:r w:rsidRPr="00B94399">
        <w:rPr>
          <w:rFonts w:ascii="Times New Roman" w:hAnsi="Times New Roman"/>
          <w:lang w:val="en-US"/>
        </w:rPr>
        <w:t>deviasi</w:t>
      </w:r>
      <w:r w:rsidR="005406EA">
        <w:rPr>
          <w:rFonts w:ascii="Times New Roman" w:hAnsi="Times New Roman"/>
          <w:lang w:val="id-ID"/>
        </w:rPr>
        <w:t xml:space="preserve"> </w:t>
      </w:r>
      <w:r w:rsidRPr="00B94399">
        <w:rPr>
          <w:rFonts w:ascii="Times New Roman" w:hAnsi="Times New Roman"/>
          <w:lang w:val="en-US"/>
        </w:rPr>
        <w:t>sebesar</w:t>
      </w:r>
      <w:r w:rsidR="005406EA">
        <w:rPr>
          <w:rFonts w:ascii="Times New Roman" w:hAnsi="Times New Roman"/>
          <w:lang w:val="id-ID"/>
        </w:rPr>
        <w:t xml:space="preserve"> </w:t>
      </w:r>
      <w:r w:rsidRPr="00B94399">
        <w:rPr>
          <w:rFonts w:ascii="Times New Roman" w:hAnsi="Times New Roman"/>
        </w:rPr>
        <w:t>1</w:t>
      </w:r>
      <w:r w:rsidRPr="00B94399">
        <w:rPr>
          <w:rFonts w:ascii="Times New Roman" w:hAnsi="Times New Roman"/>
          <w:lang w:val="en-US"/>
        </w:rPr>
        <w:t>,</w:t>
      </w:r>
      <w:r w:rsidR="005406EA">
        <w:rPr>
          <w:rFonts w:ascii="Times New Roman" w:hAnsi="Times New Roman"/>
          <w:lang w:val="id-ID"/>
        </w:rPr>
        <w:t xml:space="preserve"> </w:t>
      </w:r>
      <w:r w:rsidRPr="00B94399">
        <w:rPr>
          <w:rFonts w:ascii="Times New Roman" w:hAnsi="Times New Roman"/>
          <w:lang w:val="en-US"/>
        </w:rPr>
        <w:t>53450 serta n</w:t>
      </w:r>
      <w:r w:rsidRPr="00B94399">
        <w:rPr>
          <w:rFonts w:ascii="Times New Roman" w:hAnsi="Times New Roman"/>
        </w:rPr>
        <w:t xml:space="preserve">ilai kisaran minimum dan maksimum adalah sebesar </w:t>
      </w:r>
      <w:r w:rsidRPr="00B94399">
        <w:rPr>
          <w:rFonts w:ascii="Times New Roman" w:hAnsi="Times New Roman"/>
          <w:lang w:val="en-US"/>
        </w:rPr>
        <w:t>0,67</w:t>
      </w:r>
      <w:r w:rsidRPr="00B94399">
        <w:rPr>
          <w:rFonts w:ascii="Times New Roman" w:hAnsi="Times New Roman"/>
        </w:rPr>
        <w:t xml:space="preserve"> dan </w:t>
      </w:r>
      <w:r w:rsidRPr="00B94399">
        <w:rPr>
          <w:rFonts w:ascii="Times New Roman" w:hAnsi="Times New Roman"/>
          <w:lang w:val="en-US"/>
        </w:rPr>
        <w:t>6,73.</w:t>
      </w:r>
      <w:r w:rsidRPr="00B94399">
        <w:rPr>
          <w:rFonts w:ascii="Times New Roman" w:hAnsi="Times New Roman"/>
          <w:i/>
        </w:rPr>
        <w:t xml:space="preserve"> Mean</w:t>
      </w:r>
      <w:r w:rsidRPr="00B94399">
        <w:rPr>
          <w:rFonts w:ascii="Times New Roman" w:hAnsi="Times New Roman"/>
        </w:rPr>
        <w:t xml:space="preserve"> variabel </w:t>
      </w:r>
      <w:r w:rsidRPr="00B94399">
        <w:rPr>
          <w:rFonts w:ascii="Times New Roman" w:hAnsi="Times New Roman"/>
          <w:lang w:val="en-US"/>
        </w:rPr>
        <w:t>kebijakan</w:t>
      </w:r>
      <w:r w:rsidR="00525B1C">
        <w:rPr>
          <w:rFonts w:ascii="Times New Roman" w:hAnsi="Times New Roman"/>
          <w:lang w:val="id-ID"/>
        </w:rPr>
        <w:t xml:space="preserve"> </w:t>
      </w:r>
      <w:r w:rsidRPr="00B94399">
        <w:rPr>
          <w:rFonts w:ascii="Times New Roman" w:hAnsi="Times New Roman"/>
          <w:lang w:val="en-US"/>
        </w:rPr>
        <w:t>dividen</w:t>
      </w:r>
      <w:r w:rsidR="00525B1C">
        <w:rPr>
          <w:rFonts w:ascii="Times New Roman" w:hAnsi="Times New Roman"/>
          <w:lang w:val="id-ID"/>
        </w:rPr>
        <w:t xml:space="preserve"> </w:t>
      </w:r>
      <w:r w:rsidRPr="00B94399">
        <w:rPr>
          <w:rFonts w:ascii="Times New Roman" w:hAnsi="Times New Roman"/>
          <w:lang w:val="en-US"/>
        </w:rPr>
        <w:t>tunai</w:t>
      </w:r>
      <w:r w:rsidR="00525B1C">
        <w:rPr>
          <w:rFonts w:ascii="Times New Roman" w:hAnsi="Times New Roman"/>
          <w:lang w:val="id-ID"/>
        </w:rPr>
        <w:t xml:space="preserve"> </w:t>
      </w:r>
      <w:r w:rsidRPr="00B94399">
        <w:rPr>
          <w:rFonts w:ascii="Times New Roman" w:hAnsi="Times New Roman"/>
          <w:lang w:val="en-US"/>
        </w:rPr>
        <w:t>sebesar</w:t>
      </w:r>
      <w:r w:rsidR="000441FA">
        <w:rPr>
          <w:rFonts w:ascii="Times New Roman" w:hAnsi="Times New Roman"/>
          <w:lang w:val="id-ID"/>
        </w:rPr>
        <w:t xml:space="preserve"> </w:t>
      </w:r>
      <w:r w:rsidRPr="00B94399">
        <w:rPr>
          <w:rFonts w:ascii="Times New Roman" w:hAnsi="Times New Roman"/>
          <w:lang w:val="en-US"/>
        </w:rPr>
        <w:t>35,7960</w:t>
      </w:r>
      <w:r w:rsidRPr="00B94399">
        <w:rPr>
          <w:rFonts w:ascii="Times New Roman" w:hAnsi="Times New Roman"/>
        </w:rPr>
        <w:t xml:space="preserve"> dengan </w:t>
      </w:r>
      <w:r w:rsidRPr="00B94399">
        <w:rPr>
          <w:rFonts w:ascii="Times New Roman" w:hAnsi="Times New Roman"/>
          <w:lang w:val="en-US"/>
        </w:rPr>
        <w:t>standar</w:t>
      </w:r>
      <w:r w:rsidR="000441FA">
        <w:rPr>
          <w:rFonts w:ascii="Times New Roman" w:hAnsi="Times New Roman"/>
          <w:lang w:val="id-ID"/>
        </w:rPr>
        <w:t xml:space="preserve"> </w:t>
      </w:r>
      <w:r w:rsidRPr="00B94399">
        <w:rPr>
          <w:rFonts w:ascii="Times New Roman" w:hAnsi="Times New Roman"/>
          <w:lang w:val="en-US"/>
        </w:rPr>
        <w:t>deviasi</w:t>
      </w:r>
      <w:r w:rsidR="000441FA">
        <w:rPr>
          <w:rFonts w:ascii="Times New Roman" w:hAnsi="Times New Roman"/>
          <w:lang w:val="id-ID"/>
        </w:rPr>
        <w:t xml:space="preserve"> </w:t>
      </w:r>
      <w:r w:rsidRPr="00B94399">
        <w:rPr>
          <w:rFonts w:ascii="Times New Roman" w:hAnsi="Times New Roman"/>
          <w:lang w:val="en-US"/>
        </w:rPr>
        <w:t>sebesar 62,67746 serta n</w:t>
      </w:r>
      <w:r w:rsidRPr="00B94399">
        <w:rPr>
          <w:rFonts w:ascii="Times New Roman" w:hAnsi="Times New Roman"/>
        </w:rPr>
        <w:t xml:space="preserve">ilai kisaran minimum dan maksimum adalah sebesar </w:t>
      </w:r>
      <w:r w:rsidRPr="00B94399">
        <w:rPr>
          <w:rFonts w:ascii="Times New Roman" w:hAnsi="Times New Roman"/>
          <w:lang w:val="en-US"/>
        </w:rPr>
        <w:t>0,08</w:t>
      </w:r>
      <w:r w:rsidRPr="00B94399">
        <w:rPr>
          <w:rFonts w:ascii="Times New Roman" w:hAnsi="Times New Roman"/>
        </w:rPr>
        <w:t xml:space="preserve"> dan </w:t>
      </w:r>
      <w:r w:rsidRPr="00B94399">
        <w:rPr>
          <w:rFonts w:ascii="Times New Roman" w:hAnsi="Times New Roman"/>
          <w:lang w:val="en-US"/>
        </w:rPr>
        <w:t>415,31.</w:t>
      </w:r>
    </w:p>
    <w:p w:rsidR="00131170" w:rsidRDefault="0036729D" w:rsidP="00131170">
      <w:pPr>
        <w:jc w:val="center"/>
        <w:rPr>
          <w:rFonts w:ascii="Times New Roman" w:hAnsi="Times New Roman"/>
          <w:b/>
        </w:rPr>
      </w:pPr>
      <w:r w:rsidRPr="00B94399">
        <w:rPr>
          <w:rFonts w:ascii="Times New Roman" w:hAnsi="Times New Roman"/>
          <w:b/>
        </w:rPr>
        <w:t xml:space="preserve">Tabel </w:t>
      </w:r>
      <w:r>
        <w:rPr>
          <w:rFonts w:ascii="Times New Roman" w:hAnsi="Times New Roman"/>
          <w:b/>
          <w:lang w:val="en-US"/>
        </w:rPr>
        <w:t>1.</w:t>
      </w:r>
    </w:p>
    <w:tbl>
      <w:tblPr>
        <w:tblpPr w:leftFromText="180" w:rightFromText="180" w:vertAnchor="text" w:horzAnchor="margin" w:tblpY="392"/>
        <w:tblW w:w="7445" w:type="dxa"/>
        <w:tblBorders>
          <w:top w:val="single" w:sz="4" w:space="0" w:color="auto"/>
          <w:bottom w:val="single" w:sz="4" w:space="0" w:color="auto"/>
        </w:tblBorders>
        <w:tblLayout w:type="fixed"/>
        <w:tblLook w:val="04A0"/>
      </w:tblPr>
      <w:tblGrid>
        <w:gridCol w:w="1668"/>
        <w:gridCol w:w="2125"/>
        <w:gridCol w:w="1276"/>
        <w:gridCol w:w="992"/>
        <w:gridCol w:w="1384"/>
      </w:tblGrid>
      <w:tr w:rsidR="00970CDA" w:rsidRPr="00131170" w:rsidTr="00970CDA">
        <w:trPr>
          <w:trHeight w:val="487"/>
        </w:trPr>
        <w:tc>
          <w:tcPr>
            <w:tcW w:w="1668" w:type="dxa"/>
            <w:tcBorders>
              <w:top w:val="single" w:sz="4" w:space="0" w:color="auto"/>
              <w:bottom w:val="single" w:sz="4" w:space="0" w:color="auto"/>
            </w:tcBorders>
            <w:vAlign w:val="center"/>
          </w:tcPr>
          <w:p w:rsidR="00970CDA" w:rsidRPr="00131170" w:rsidRDefault="00970CDA" w:rsidP="00970CDA">
            <w:pPr>
              <w:ind w:right="570"/>
              <w:jc w:val="center"/>
              <w:rPr>
                <w:rFonts w:ascii="Times New Roman" w:hAnsi="Times New Roman"/>
                <w:b/>
                <w:sz w:val="20"/>
                <w:szCs w:val="20"/>
              </w:rPr>
            </w:pPr>
            <w:r w:rsidRPr="00131170">
              <w:rPr>
                <w:rFonts w:ascii="Times New Roman" w:hAnsi="Times New Roman"/>
                <w:b/>
                <w:sz w:val="20"/>
                <w:szCs w:val="20"/>
              </w:rPr>
              <w:t>Variabel</w:t>
            </w:r>
          </w:p>
        </w:tc>
        <w:tc>
          <w:tcPr>
            <w:tcW w:w="2125" w:type="dxa"/>
            <w:tcBorders>
              <w:top w:val="single" w:sz="4" w:space="0" w:color="auto"/>
              <w:bottom w:val="single" w:sz="4" w:space="0" w:color="auto"/>
            </w:tcBorders>
            <w:vAlign w:val="center"/>
          </w:tcPr>
          <w:p w:rsidR="00970CDA" w:rsidRPr="00131170" w:rsidRDefault="00970CDA" w:rsidP="00970CDA">
            <w:pPr>
              <w:jc w:val="center"/>
              <w:rPr>
                <w:rFonts w:ascii="Times New Roman" w:hAnsi="Times New Roman"/>
                <w:b/>
                <w:sz w:val="20"/>
                <w:szCs w:val="20"/>
              </w:rPr>
            </w:pPr>
            <w:r w:rsidRPr="00131170">
              <w:rPr>
                <w:rFonts w:ascii="Times New Roman" w:hAnsi="Times New Roman"/>
                <w:b/>
                <w:i/>
                <w:sz w:val="20"/>
                <w:szCs w:val="20"/>
              </w:rPr>
              <w:t>Mean</w:t>
            </w:r>
          </w:p>
        </w:tc>
        <w:tc>
          <w:tcPr>
            <w:tcW w:w="1276" w:type="dxa"/>
            <w:tcBorders>
              <w:top w:val="single" w:sz="4" w:space="0" w:color="auto"/>
              <w:bottom w:val="single" w:sz="4" w:space="0" w:color="auto"/>
            </w:tcBorders>
            <w:vAlign w:val="center"/>
          </w:tcPr>
          <w:p w:rsidR="00970CDA" w:rsidRPr="00131170" w:rsidRDefault="00970CDA" w:rsidP="00970CDA">
            <w:pPr>
              <w:jc w:val="center"/>
              <w:rPr>
                <w:rFonts w:ascii="Times New Roman" w:hAnsi="Times New Roman"/>
                <w:b/>
                <w:sz w:val="20"/>
                <w:szCs w:val="20"/>
              </w:rPr>
            </w:pPr>
            <w:r w:rsidRPr="00131170">
              <w:rPr>
                <w:rFonts w:ascii="Times New Roman" w:hAnsi="Times New Roman"/>
                <w:b/>
                <w:sz w:val="20"/>
                <w:szCs w:val="20"/>
              </w:rPr>
              <w:t>Min</w:t>
            </w:r>
          </w:p>
        </w:tc>
        <w:tc>
          <w:tcPr>
            <w:tcW w:w="992" w:type="dxa"/>
            <w:tcBorders>
              <w:top w:val="single" w:sz="4" w:space="0" w:color="auto"/>
              <w:bottom w:val="single" w:sz="4" w:space="0" w:color="auto"/>
            </w:tcBorders>
            <w:vAlign w:val="center"/>
          </w:tcPr>
          <w:p w:rsidR="00970CDA" w:rsidRPr="00131170" w:rsidRDefault="00970CDA" w:rsidP="00970CDA">
            <w:pPr>
              <w:jc w:val="center"/>
              <w:rPr>
                <w:rFonts w:ascii="Times New Roman" w:hAnsi="Times New Roman"/>
                <w:b/>
                <w:sz w:val="20"/>
                <w:szCs w:val="20"/>
                <w:lang w:val="en-US"/>
              </w:rPr>
            </w:pPr>
            <w:r w:rsidRPr="00131170">
              <w:rPr>
                <w:rFonts w:ascii="Times New Roman" w:hAnsi="Times New Roman"/>
                <w:b/>
                <w:sz w:val="20"/>
                <w:szCs w:val="20"/>
              </w:rPr>
              <w:t>Ma</w:t>
            </w:r>
            <w:r w:rsidRPr="00131170">
              <w:rPr>
                <w:rFonts w:ascii="Times New Roman" w:hAnsi="Times New Roman"/>
                <w:b/>
                <w:sz w:val="20"/>
                <w:szCs w:val="20"/>
                <w:lang w:val="en-US"/>
              </w:rPr>
              <w:t>x</w:t>
            </w:r>
          </w:p>
        </w:tc>
        <w:tc>
          <w:tcPr>
            <w:tcW w:w="1384" w:type="dxa"/>
            <w:tcBorders>
              <w:top w:val="single" w:sz="4" w:space="0" w:color="auto"/>
              <w:bottom w:val="single" w:sz="4" w:space="0" w:color="auto"/>
            </w:tcBorders>
            <w:vAlign w:val="center"/>
          </w:tcPr>
          <w:p w:rsidR="00970CDA" w:rsidRPr="00131170" w:rsidRDefault="00970CDA" w:rsidP="00970CDA">
            <w:pPr>
              <w:jc w:val="center"/>
              <w:rPr>
                <w:rFonts w:ascii="Times New Roman" w:hAnsi="Times New Roman"/>
                <w:b/>
                <w:sz w:val="20"/>
                <w:szCs w:val="20"/>
              </w:rPr>
            </w:pPr>
            <w:r w:rsidRPr="00131170">
              <w:rPr>
                <w:rFonts w:ascii="Times New Roman" w:hAnsi="Times New Roman"/>
                <w:b/>
                <w:sz w:val="20"/>
                <w:szCs w:val="20"/>
              </w:rPr>
              <w:t>Std Deviasi</w:t>
            </w:r>
          </w:p>
        </w:tc>
      </w:tr>
      <w:tr w:rsidR="00970CDA" w:rsidRPr="00131170" w:rsidTr="00970CDA">
        <w:tc>
          <w:tcPr>
            <w:tcW w:w="1668" w:type="dxa"/>
            <w:tcBorders>
              <w:top w:val="single" w:sz="4" w:space="0" w:color="auto"/>
            </w:tcBorders>
          </w:tcPr>
          <w:p w:rsidR="00970CDA" w:rsidRPr="00131170" w:rsidRDefault="00970CDA" w:rsidP="00970CDA">
            <w:pPr>
              <w:jc w:val="both"/>
              <w:rPr>
                <w:rFonts w:ascii="Times New Roman" w:hAnsi="Times New Roman"/>
                <w:sz w:val="20"/>
                <w:szCs w:val="20"/>
                <w:lang w:val="en-US"/>
              </w:rPr>
            </w:pPr>
            <w:r w:rsidRPr="00131170">
              <w:rPr>
                <w:rFonts w:ascii="Times New Roman" w:hAnsi="Times New Roman"/>
                <w:sz w:val="20"/>
                <w:szCs w:val="20"/>
                <w:lang w:val="en-US"/>
              </w:rPr>
              <w:t>EVA</w:t>
            </w:r>
          </w:p>
        </w:tc>
        <w:tc>
          <w:tcPr>
            <w:tcW w:w="2125" w:type="dxa"/>
            <w:tcBorders>
              <w:top w:val="single" w:sz="4" w:space="0" w:color="auto"/>
            </w:tcBorders>
          </w:tcPr>
          <w:p w:rsidR="00970CDA" w:rsidRPr="00131170" w:rsidRDefault="00970CDA" w:rsidP="00970CDA">
            <w:pPr>
              <w:jc w:val="center"/>
              <w:rPr>
                <w:rFonts w:ascii="Times New Roman" w:hAnsi="Times New Roman"/>
                <w:sz w:val="20"/>
                <w:szCs w:val="20"/>
              </w:rPr>
            </w:pPr>
            <w:r w:rsidRPr="00131170">
              <w:rPr>
                <w:rFonts w:ascii="Times New Roman" w:hAnsi="Times New Roman"/>
                <w:sz w:val="20"/>
                <w:szCs w:val="20"/>
                <w:lang w:val="en-US"/>
              </w:rPr>
              <w:t>4,268</w:t>
            </w:r>
            <w:r w:rsidRPr="00131170">
              <w:rPr>
                <w:rFonts w:ascii="Times New Roman" w:hAnsi="Times New Roman"/>
                <w:sz w:val="20"/>
                <w:szCs w:val="20"/>
              </w:rPr>
              <w:t>0</w:t>
            </w:r>
          </w:p>
        </w:tc>
        <w:tc>
          <w:tcPr>
            <w:tcW w:w="1276" w:type="dxa"/>
            <w:tcBorders>
              <w:top w:val="single" w:sz="4" w:space="0" w:color="auto"/>
            </w:tcBorders>
          </w:tcPr>
          <w:p w:rsidR="00970CDA" w:rsidRPr="00131170" w:rsidRDefault="00970CDA" w:rsidP="00970CDA">
            <w:pPr>
              <w:jc w:val="center"/>
              <w:rPr>
                <w:rFonts w:ascii="Times New Roman" w:hAnsi="Times New Roman"/>
                <w:sz w:val="20"/>
                <w:szCs w:val="20"/>
                <w:lang w:val="en-US"/>
              </w:rPr>
            </w:pPr>
            <w:r w:rsidRPr="00131170">
              <w:rPr>
                <w:rFonts w:ascii="Times New Roman" w:hAnsi="Times New Roman"/>
                <w:sz w:val="20"/>
                <w:szCs w:val="20"/>
                <w:lang w:val="en-US"/>
              </w:rPr>
              <w:t>37610,49</w:t>
            </w:r>
          </w:p>
        </w:tc>
        <w:tc>
          <w:tcPr>
            <w:tcW w:w="992" w:type="dxa"/>
            <w:tcBorders>
              <w:top w:val="single" w:sz="4" w:space="0" w:color="auto"/>
            </w:tcBorders>
          </w:tcPr>
          <w:p w:rsidR="00970CDA" w:rsidRPr="00131170" w:rsidRDefault="00970CDA" w:rsidP="00970CDA">
            <w:pPr>
              <w:jc w:val="center"/>
              <w:rPr>
                <w:rFonts w:ascii="Times New Roman" w:hAnsi="Times New Roman"/>
                <w:sz w:val="20"/>
                <w:szCs w:val="20"/>
              </w:rPr>
            </w:pPr>
            <w:r w:rsidRPr="00131170">
              <w:rPr>
                <w:rFonts w:ascii="Times New Roman" w:hAnsi="Times New Roman"/>
                <w:sz w:val="20"/>
                <w:szCs w:val="20"/>
                <w:lang w:val="en-US"/>
              </w:rPr>
              <w:t>5</w:t>
            </w:r>
            <w:r w:rsidRPr="00131170">
              <w:rPr>
                <w:rFonts w:ascii="Times New Roman" w:hAnsi="Times New Roman"/>
                <w:sz w:val="20"/>
                <w:szCs w:val="20"/>
              </w:rPr>
              <w:t>,0000</w:t>
            </w:r>
          </w:p>
        </w:tc>
        <w:tc>
          <w:tcPr>
            <w:tcW w:w="1384" w:type="dxa"/>
            <w:tcBorders>
              <w:top w:val="single" w:sz="4" w:space="0" w:color="auto"/>
            </w:tcBorders>
          </w:tcPr>
          <w:p w:rsidR="00970CDA" w:rsidRPr="00131170" w:rsidRDefault="00970CDA" w:rsidP="00970CDA">
            <w:pPr>
              <w:jc w:val="center"/>
              <w:rPr>
                <w:rFonts w:ascii="Times New Roman" w:hAnsi="Times New Roman"/>
                <w:sz w:val="20"/>
                <w:szCs w:val="20"/>
              </w:rPr>
            </w:pPr>
            <w:r w:rsidRPr="00131170">
              <w:rPr>
                <w:rFonts w:ascii="Times New Roman" w:hAnsi="Times New Roman"/>
                <w:sz w:val="20"/>
                <w:szCs w:val="20"/>
                <w:lang w:val="en-US"/>
              </w:rPr>
              <w:t>9,521</w:t>
            </w:r>
            <w:r w:rsidRPr="00131170">
              <w:rPr>
                <w:rFonts w:ascii="Times New Roman" w:hAnsi="Times New Roman"/>
                <w:sz w:val="20"/>
                <w:szCs w:val="20"/>
              </w:rPr>
              <w:t>00</w:t>
            </w:r>
          </w:p>
        </w:tc>
      </w:tr>
      <w:tr w:rsidR="00970CDA" w:rsidRPr="00131170" w:rsidTr="00970CDA">
        <w:tc>
          <w:tcPr>
            <w:tcW w:w="1668" w:type="dxa"/>
          </w:tcPr>
          <w:p w:rsidR="00970CDA" w:rsidRPr="00131170" w:rsidRDefault="00970CDA" w:rsidP="00970CDA">
            <w:pPr>
              <w:jc w:val="both"/>
              <w:rPr>
                <w:rFonts w:ascii="Times New Roman" w:hAnsi="Times New Roman"/>
                <w:sz w:val="20"/>
                <w:szCs w:val="20"/>
                <w:lang w:val="en-US"/>
              </w:rPr>
            </w:pPr>
            <w:r w:rsidRPr="00131170">
              <w:rPr>
                <w:rFonts w:ascii="Times New Roman" w:hAnsi="Times New Roman"/>
                <w:sz w:val="20"/>
                <w:szCs w:val="20"/>
                <w:lang w:val="en-US"/>
              </w:rPr>
              <w:t>IOS</w:t>
            </w:r>
          </w:p>
        </w:tc>
        <w:tc>
          <w:tcPr>
            <w:tcW w:w="2125" w:type="dxa"/>
          </w:tcPr>
          <w:p w:rsidR="00970CDA" w:rsidRPr="00131170" w:rsidRDefault="00970CDA" w:rsidP="00970CDA">
            <w:pPr>
              <w:jc w:val="center"/>
              <w:rPr>
                <w:rFonts w:ascii="Times New Roman" w:hAnsi="Times New Roman"/>
                <w:sz w:val="20"/>
                <w:szCs w:val="20"/>
                <w:lang w:val="en-US"/>
              </w:rPr>
            </w:pPr>
            <w:r w:rsidRPr="00131170">
              <w:rPr>
                <w:rFonts w:ascii="Times New Roman" w:hAnsi="Times New Roman"/>
                <w:sz w:val="20"/>
                <w:szCs w:val="20"/>
                <w:lang w:val="en-US"/>
              </w:rPr>
              <w:t>699564,776</w:t>
            </w:r>
          </w:p>
        </w:tc>
        <w:tc>
          <w:tcPr>
            <w:tcW w:w="1276" w:type="dxa"/>
          </w:tcPr>
          <w:p w:rsidR="00970CDA" w:rsidRPr="00131170" w:rsidRDefault="00970CDA" w:rsidP="00970CDA">
            <w:pPr>
              <w:jc w:val="center"/>
              <w:rPr>
                <w:rFonts w:ascii="Times New Roman" w:hAnsi="Times New Roman"/>
                <w:sz w:val="20"/>
                <w:szCs w:val="20"/>
                <w:lang w:val="en-US"/>
              </w:rPr>
            </w:pPr>
            <w:r w:rsidRPr="00131170">
              <w:rPr>
                <w:rFonts w:ascii="Times New Roman" w:hAnsi="Times New Roman"/>
                <w:sz w:val="20"/>
                <w:szCs w:val="20"/>
                <w:lang w:val="en-US"/>
              </w:rPr>
              <w:t>0,0000306</w:t>
            </w:r>
          </w:p>
        </w:tc>
        <w:tc>
          <w:tcPr>
            <w:tcW w:w="992" w:type="dxa"/>
          </w:tcPr>
          <w:p w:rsidR="00970CDA" w:rsidRPr="00131170" w:rsidRDefault="00970CDA" w:rsidP="00970CDA">
            <w:pPr>
              <w:jc w:val="center"/>
              <w:rPr>
                <w:rFonts w:ascii="Times New Roman" w:hAnsi="Times New Roman"/>
                <w:sz w:val="20"/>
                <w:szCs w:val="20"/>
              </w:rPr>
            </w:pPr>
            <w:r w:rsidRPr="00131170">
              <w:rPr>
                <w:rFonts w:ascii="Times New Roman" w:hAnsi="Times New Roman"/>
                <w:sz w:val="20"/>
                <w:szCs w:val="20"/>
                <w:lang w:val="en-US"/>
              </w:rPr>
              <w:t>2</w:t>
            </w:r>
            <w:r w:rsidRPr="00131170">
              <w:rPr>
                <w:rFonts w:ascii="Times New Roman" w:hAnsi="Times New Roman"/>
                <w:sz w:val="20"/>
                <w:szCs w:val="20"/>
              </w:rPr>
              <w:t>,0000</w:t>
            </w:r>
          </w:p>
        </w:tc>
        <w:tc>
          <w:tcPr>
            <w:tcW w:w="1384" w:type="dxa"/>
          </w:tcPr>
          <w:p w:rsidR="00970CDA" w:rsidRPr="00131170" w:rsidRDefault="00970CDA" w:rsidP="00970CDA">
            <w:pPr>
              <w:jc w:val="center"/>
              <w:rPr>
                <w:rFonts w:ascii="Times New Roman" w:hAnsi="Times New Roman"/>
                <w:sz w:val="20"/>
                <w:szCs w:val="20"/>
                <w:lang w:val="en-US"/>
              </w:rPr>
            </w:pPr>
            <w:r w:rsidRPr="00131170">
              <w:rPr>
                <w:rFonts w:ascii="Times New Roman" w:hAnsi="Times New Roman"/>
                <w:sz w:val="20"/>
                <w:szCs w:val="20"/>
                <w:lang w:val="en-US"/>
              </w:rPr>
              <w:t>3561998,153</w:t>
            </w:r>
          </w:p>
        </w:tc>
      </w:tr>
      <w:tr w:rsidR="00970CDA" w:rsidRPr="00131170" w:rsidTr="00970CDA">
        <w:trPr>
          <w:trHeight w:val="70"/>
        </w:trPr>
        <w:tc>
          <w:tcPr>
            <w:tcW w:w="1668" w:type="dxa"/>
          </w:tcPr>
          <w:p w:rsidR="00970CDA" w:rsidRPr="00131170" w:rsidRDefault="00970CDA" w:rsidP="00970CDA">
            <w:pPr>
              <w:jc w:val="both"/>
              <w:rPr>
                <w:rFonts w:ascii="Times New Roman" w:hAnsi="Times New Roman"/>
                <w:sz w:val="20"/>
                <w:szCs w:val="20"/>
                <w:lang w:val="en-US"/>
              </w:rPr>
            </w:pPr>
            <w:r w:rsidRPr="00131170">
              <w:rPr>
                <w:rFonts w:ascii="Times New Roman" w:hAnsi="Times New Roman"/>
                <w:sz w:val="20"/>
                <w:szCs w:val="20"/>
                <w:lang w:val="en-US"/>
              </w:rPr>
              <w:t>Likuiditas</w:t>
            </w:r>
          </w:p>
        </w:tc>
        <w:tc>
          <w:tcPr>
            <w:tcW w:w="2125" w:type="dxa"/>
          </w:tcPr>
          <w:p w:rsidR="00970CDA" w:rsidRPr="00131170" w:rsidRDefault="00970CDA" w:rsidP="00970CDA">
            <w:pPr>
              <w:jc w:val="center"/>
              <w:rPr>
                <w:rFonts w:ascii="Times New Roman" w:hAnsi="Times New Roman"/>
                <w:sz w:val="20"/>
                <w:szCs w:val="20"/>
              </w:rPr>
            </w:pPr>
            <w:r w:rsidRPr="00131170">
              <w:rPr>
                <w:rFonts w:ascii="Times New Roman" w:hAnsi="Times New Roman"/>
                <w:sz w:val="20"/>
                <w:szCs w:val="20"/>
                <w:lang w:val="en-US"/>
              </w:rPr>
              <w:t>2,3986</w:t>
            </w:r>
          </w:p>
        </w:tc>
        <w:tc>
          <w:tcPr>
            <w:tcW w:w="1276" w:type="dxa"/>
          </w:tcPr>
          <w:p w:rsidR="00970CDA" w:rsidRPr="00131170" w:rsidRDefault="00970CDA" w:rsidP="00970CDA">
            <w:pPr>
              <w:jc w:val="center"/>
              <w:rPr>
                <w:rFonts w:ascii="Times New Roman" w:hAnsi="Times New Roman"/>
                <w:sz w:val="20"/>
                <w:szCs w:val="20"/>
                <w:lang w:val="en-US"/>
              </w:rPr>
            </w:pPr>
            <w:r w:rsidRPr="00131170">
              <w:rPr>
                <w:rFonts w:ascii="Times New Roman" w:hAnsi="Times New Roman"/>
                <w:sz w:val="20"/>
                <w:szCs w:val="20"/>
                <w:lang w:val="en-US"/>
              </w:rPr>
              <w:t>0,67</w:t>
            </w:r>
          </w:p>
        </w:tc>
        <w:tc>
          <w:tcPr>
            <w:tcW w:w="992" w:type="dxa"/>
          </w:tcPr>
          <w:p w:rsidR="00970CDA" w:rsidRPr="00131170" w:rsidRDefault="00970CDA" w:rsidP="00970CDA">
            <w:pPr>
              <w:jc w:val="center"/>
              <w:rPr>
                <w:rFonts w:ascii="Times New Roman" w:hAnsi="Times New Roman"/>
                <w:sz w:val="20"/>
                <w:szCs w:val="20"/>
              </w:rPr>
            </w:pPr>
            <w:r w:rsidRPr="00131170">
              <w:rPr>
                <w:rFonts w:ascii="Times New Roman" w:hAnsi="Times New Roman"/>
                <w:sz w:val="20"/>
                <w:szCs w:val="20"/>
                <w:lang w:val="en-US"/>
              </w:rPr>
              <w:t>6,73</w:t>
            </w:r>
          </w:p>
        </w:tc>
        <w:tc>
          <w:tcPr>
            <w:tcW w:w="1384" w:type="dxa"/>
          </w:tcPr>
          <w:p w:rsidR="00970CDA" w:rsidRPr="00131170" w:rsidRDefault="00970CDA" w:rsidP="00970CDA">
            <w:pPr>
              <w:jc w:val="center"/>
              <w:rPr>
                <w:rFonts w:ascii="Times New Roman" w:hAnsi="Times New Roman"/>
                <w:sz w:val="20"/>
                <w:szCs w:val="20"/>
                <w:lang w:val="en-US"/>
              </w:rPr>
            </w:pPr>
            <w:r w:rsidRPr="00131170">
              <w:rPr>
                <w:rFonts w:ascii="Times New Roman" w:hAnsi="Times New Roman"/>
                <w:sz w:val="20"/>
                <w:szCs w:val="20"/>
              </w:rPr>
              <w:t>1</w:t>
            </w:r>
            <w:r w:rsidRPr="00131170">
              <w:rPr>
                <w:rFonts w:ascii="Times New Roman" w:hAnsi="Times New Roman"/>
                <w:sz w:val="20"/>
                <w:szCs w:val="20"/>
                <w:lang w:val="en-US"/>
              </w:rPr>
              <w:t>,53450</w:t>
            </w:r>
          </w:p>
        </w:tc>
      </w:tr>
      <w:tr w:rsidR="00970CDA" w:rsidRPr="00131170" w:rsidTr="00970CDA">
        <w:trPr>
          <w:trHeight w:val="70"/>
        </w:trPr>
        <w:tc>
          <w:tcPr>
            <w:tcW w:w="1668" w:type="dxa"/>
          </w:tcPr>
          <w:p w:rsidR="00970CDA" w:rsidRPr="00131170" w:rsidRDefault="00970CDA" w:rsidP="00970CDA">
            <w:pPr>
              <w:jc w:val="both"/>
              <w:rPr>
                <w:rFonts w:ascii="Times New Roman" w:hAnsi="Times New Roman"/>
                <w:sz w:val="20"/>
                <w:szCs w:val="20"/>
                <w:lang w:val="en-US"/>
              </w:rPr>
            </w:pPr>
            <w:r w:rsidRPr="00131170">
              <w:rPr>
                <w:rFonts w:ascii="Times New Roman" w:hAnsi="Times New Roman"/>
                <w:sz w:val="20"/>
                <w:szCs w:val="20"/>
                <w:lang w:val="en-US"/>
              </w:rPr>
              <w:t>Kebijakan</w:t>
            </w:r>
            <w:r>
              <w:rPr>
                <w:rFonts w:ascii="Times New Roman" w:hAnsi="Times New Roman"/>
                <w:sz w:val="20"/>
                <w:szCs w:val="20"/>
                <w:lang w:val="id-ID"/>
              </w:rPr>
              <w:t xml:space="preserve"> </w:t>
            </w:r>
            <w:r w:rsidRPr="00131170">
              <w:rPr>
                <w:rFonts w:ascii="Times New Roman" w:hAnsi="Times New Roman"/>
                <w:sz w:val="20"/>
                <w:szCs w:val="20"/>
                <w:lang w:val="en-US"/>
              </w:rPr>
              <w:t>D</w:t>
            </w:r>
            <w:r w:rsidRPr="00131170">
              <w:rPr>
                <w:rFonts w:ascii="Times New Roman" w:hAnsi="Times New Roman"/>
                <w:sz w:val="20"/>
                <w:szCs w:val="20"/>
              </w:rPr>
              <w:t>i</w:t>
            </w:r>
            <w:r w:rsidRPr="00131170">
              <w:rPr>
                <w:rFonts w:ascii="Times New Roman" w:hAnsi="Times New Roman"/>
                <w:sz w:val="20"/>
                <w:szCs w:val="20"/>
                <w:lang w:val="en-US"/>
              </w:rPr>
              <w:t>videnTunai</w:t>
            </w:r>
          </w:p>
        </w:tc>
        <w:tc>
          <w:tcPr>
            <w:tcW w:w="2125" w:type="dxa"/>
          </w:tcPr>
          <w:p w:rsidR="00970CDA" w:rsidRPr="00131170" w:rsidRDefault="00970CDA" w:rsidP="00970CDA">
            <w:pPr>
              <w:jc w:val="center"/>
              <w:rPr>
                <w:rFonts w:ascii="Times New Roman" w:hAnsi="Times New Roman"/>
                <w:sz w:val="20"/>
                <w:szCs w:val="20"/>
                <w:lang w:val="en-US"/>
              </w:rPr>
            </w:pPr>
            <w:r w:rsidRPr="00131170">
              <w:rPr>
                <w:rFonts w:ascii="Times New Roman" w:hAnsi="Times New Roman"/>
                <w:sz w:val="20"/>
                <w:szCs w:val="20"/>
                <w:lang w:val="en-US"/>
              </w:rPr>
              <w:t>35,7960</w:t>
            </w:r>
          </w:p>
        </w:tc>
        <w:tc>
          <w:tcPr>
            <w:tcW w:w="1276" w:type="dxa"/>
          </w:tcPr>
          <w:p w:rsidR="00970CDA" w:rsidRPr="00131170" w:rsidRDefault="00970CDA" w:rsidP="00970CDA">
            <w:pPr>
              <w:jc w:val="center"/>
              <w:rPr>
                <w:rFonts w:ascii="Times New Roman" w:hAnsi="Times New Roman"/>
                <w:sz w:val="20"/>
                <w:szCs w:val="20"/>
                <w:lang w:val="en-US"/>
              </w:rPr>
            </w:pPr>
            <w:r w:rsidRPr="00131170">
              <w:rPr>
                <w:rFonts w:ascii="Times New Roman" w:hAnsi="Times New Roman"/>
                <w:sz w:val="20"/>
                <w:szCs w:val="20"/>
                <w:lang w:val="en-US"/>
              </w:rPr>
              <w:t>0,08</w:t>
            </w:r>
          </w:p>
        </w:tc>
        <w:tc>
          <w:tcPr>
            <w:tcW w:w="992" w:type="dxa"/>
          </w:tcPr>
          <w:p w:rsidR="00970CDA" w:rsidRPr="00131170" w:rsidRDefault="00970CDA" w:rsidP="00970CDA">
            <w:pPr>
              <w:jc w:val="center"/>
              <w:rPr>
                <w:rFonts w:ascii="Times New Roman" w:hAnsi="Times New Roman"/>
                <w:sz w:val="20"/>
                <w:szCs w:val="20"/>
                <w:lang w:val="en-US"/>
              </w:rPr>
            </w:pPr>
            <w:r w:rsidRPr="00131170">
              <w:rPr>
                <w:rFonts w:ascii="Times New Roman" w:hAnsi="Times New Roman"/>
                <w:sz w:val="20"/>
                <w:szCs w:val="20"/>
                <w:lang w:val="en-US"/>
              </w:rPr>
              <w:t>415,31</w:t>
            </w:r>
          </w:p>
        </w:tc>
        <w:tc>
          <w:tcPr>
            <w:tcW w:w="1384" w:type="dxa"/>
          </w:tcPr>
          <w:p w:rsidR="00970CDA" w:rsidRPr="00131170" w:rsidRDefault="00970CDA" w:rsidP="00970CDA">
            <w:pPr>
              <w:jc w:val="center"/>
              <w:rPr>
                <w:rFonts w:ascii="Times New Roman" w:hAnsi="Times New Roman"/>
                <w:sz w:val="20"/>
                <w:szCs w:val="20"/>
                <w:lang w:val="en-US"/>
              </w:rPr>
            </w:pPr>
            <w:r w:rsidRPr="00131170">
              <w:rPr>
                <w:rFonts w:ascii="Times New Roman" w:hAnsi="Times New Roman"/>
                <w:sz w:val="20"/>
                <w:szCs w:val="20"/>
                <w:lang w:val="en-US"/>
              </w:rPr>
              <w:t>62,67746</w:t>
            </w:r>
          </w:p>
        </w:tc>
      </w:tr>
    </w:tbl>
    <w:p w:rsidR="0036729D" w:rsidRDefault="0036729D" w:rsidP="00131170">
      <w:pPr>
        <w:jc w:val="center"/>
        <w:rPr>
          <w:rFonts w:ascii="Times New Roman" w:hAnsi="Times New Roman"/>
          <w:b/>
        </w:rPr>
      </w:pPr>
      <w:r w:rsidRPr="00B94399">
        <w:rPr>
          <w:rFonts w:ascii="Times New Roman" w:hAnsi="Times New Roman"/>
          <w:b/>
        </w:rPr>
        <w:t>Hasil Statistik Deskriptif</w:t>
      </w:r>
    </w:p>
    <w:p w:rsidR="00970CDA" w:rsidRDefault="00970CDA" w:rsidP="00970CDA">
      <w:pPr>
        <w:spacing w:line="480" w:lineRule="auto"/>
        <w:ind w:firstLine="284"/>
        <w:jc w:val="both"/>
        <w:rPr>
          <w:rFonts w:ascii="Times New Roman" w:hAnsi="Times New Roman" w:cs="Times New Roman"/>
          <w:i/>
          <w:color w:val="000000" w:themeColor="text1"/>
          <w:sz w:val="20"/>
          <w:szCs w:val="20"/>
          <w:lang w:val="id-ID"/>
        </w:rPr>
      </w:pPr>
      <w:r>
        <w:rPr>
          <w:rFonts w:ascii="Times New Roman" w:hAnsi="Times New Roman" w:cs="Times New Roman"/>
          <w:i/>
          <w:color w:val="000000" w:themeColor="text1"/>
          <w:sz w:val="20"/>
          <w:szCs w:val="20"/>
          <w:lang w:val="id-ID"/>
        </w:rPr>
        <w:t xml:space="preserve"> </w:t>
      </w:r>
    </w:p>
    <w:p w:rsidR="00970CDA" w:rsidRDefault="00970CDA" w:rsidP="00970CDA">
      <w:pPr>
        <w:spacing w:line="480" w:lineRule="auto"/>
        <w:ind w:firstLine="284"/>
        <w:jc w:val="both"/>
        <w:rPr>
          <w:rFonts w:ascii="Times New Roman" w:hAnsi="Times New Roman" w:cs="Times New Roman"/>
          <w:i/>
          <w:color w:val="000000" w:themeColor="text1"/>
          <w:sz w:val="20"/>
          <w:szCs w:val="20"/>
          <w:lang w:val="id-ID"/>
        </w:rPr>
      </w:pPr>
    </w:p>
    <w:p w:rsidR="00970CDA" w:rsidRDefault="00970CDA" w:rsidP="00970CDA">
      <w:pPr>
        <w:spacing w:line="480" w:lineRule="auto"/>
        <w:ind w:firstLine="284"/>
        <w:jc w:val="both"/>
        <w:rPr>
          <w:rFonts w:ascii="Times New Roman" w:hAnsi="Times New Roman" w:cs="Times New Roman"/>
          <w:i/>
          <w:color w:val="000000" w:themeColor="text1"/>
          <w:sz w:val="20"/>
          <w:szCs w:val="20"/>
          <w:lang w:val="id-ID"/>
        </w:rPr>
      </w:pPr>
    </w:p>
    <w:p w:rsidR="00970CDA" w:rsidRDefault="00970CDA" w:rsidP="00970CDA">
      <w:pPr>
        <w:spacing w:line="480" w:lineRule="auto"/>
        <w:ind w:firstLine="284"/>
        <w:jc w:val="both"/>
        <w:rPr>
          <w:rFonts w:ascii="Times New Roman" w:hAnsi="Times New Roman" w:cs="Times New Roman"/>
          <w:i/>
          <w:color w:val="000000" w:themeColor="text1"/>
          <w:sz w:val="20"/>
          <w:szCs w:val="20"/>
          <w:lang w:val="id-ID"/>
        </w:rPr>
      </w:pPr>
    </w:p>
    <w:p w:rsidR="0036729D" w:rsidRPr="00970CDA" w:rsidRDefault="006D1F9F" w:rsidP="00970CDA">
      <w:pPr>
        <w:spacing w:line="480" w:lineRule="auto"/>
        <w:ind w:hanging="142"/>
        <w:jc w:val="both"/>
        <w:rPr>
          <w:rFonts w:ascii="Times New Roman" w:hAnsi="Times New Roman" w:cs="Times New Roman"/>
          <w:color w:val="000000" w:themeColor="text1"/>
          <w:sz w:val="20"/>
          <w:szCs w:val="20"/>
          <w:lang w:val="id-ID"/>
        </w:rPr>
      </w:pPr>
      <w:r w:rsidRPr="00131170">
        <w:rPr>
          <w:rFonts w:ascii="Times New Roman" w:hAnsi="Times New Roman" w:cs="Times New Roman"/>
          <w:i/>
          <w:color w:val="000000" w:themeColor="text1"/>
          <w:sz w:val="20"/>
          <w:szCs w:val="20"/>
        </w:rPr>
        <w:t xml:space="preserve">Sumber : </w:t>
      </w:r>
      <w:r w:rsidRPr="00131170">
        <w:rPr>
          <w:rFonts w:ascii="Times New Roman" w:hAnsi="Times New Roman" w:cs="Times New Roman"/>
          <w:color w:val="000000" w:themeColor="text1"/>
          <w:sz w:val="20"/>
          <w:szCs w:val="20"/>
        </w:rPr>
        <w:t xml:space="preserve">Data Diolah,2015 </w:t>
      </w:r>
    </w:p>
    <w:p w:rsidR="00970CDA" w:rsidRDefault="00970CDA" w:rsidP="009B4421">
      <w:pPr>
        <w:rPr>
          <w:rFonts w:ascii="Times New Roman" w:hAnsi="Times New Roman"/>
          <w:b/>
          <w:lang w:val="id-ID"/>
        </w:rPr>
      </w:pPr>
    </w:p>
    <w:p w:rsidR="00646622" w:rsidRDefault="00646622" w:rsidP="00646622">
      <w:pPr>
        <w:spacing w:line="480" w:lineRule="auto"/>
        <w:ind w:firstLine="567"/>
        <w:jc w:val="both"/>
        <w:rPr>
          <w:rFonts w:ascii="Times New Roman" w:hAnsi="Times New Roman"/>
        </w:rPr>
      </w:pPr>
      <w:r w:rsidRPr="00B94399">
        <w:rPr>
          <w:rFonts w:ascii="Times New Roman" w:hAnsi="Times New Roman"/>
        </w:rPr>
        <w:t>Pengujian normalitas data dilakukan dengan uji Kolmogorov</w:t>
      </w:r>
      <w:r>
        <w:rPr>
          <w:rFonts w:ascii="Times New Roman" w:hAnsi="Times New Roman"/>
        </w:rPr>
        <w:t>-Smirnov.</w:t>
      </w:r>
      <w:r>
        <w:rPr>
          <w:rFonts w:ascii="Times New Roman" w:hAnsi="Times New Roman"/>
          <w:lang w:val="id-ID"/>
        </w:rPr>
        <w:t xml:space="preserve"> </w:t>
      </w:r>
      <w:r>
        <w:rPr>
          <w:rFonts w:ascii="Times New Roman" w:hAnsi="Times New Roman"/>
        </w:rPr>
        <w:t>Residual berdistribusi</w:t>
      </w:r>
      <w:r>
        <w:rPr>
          <w:rFonts w:ascii="Times New Roman" w:hAnsi="Times New Roman"/>
          <w:lang w:val="id-ID"/>
        </w:rPr>
        <w:t xml:space="preserve"> </w:t>
      </w:r>
      <w:r w:rsidRPr="00B94399">
        <w:rPr>
          <w:rFonts w:ascii="Times New Roman" w:hAnsi="Times New Roman"/>
        </w:rPr>
        <w:t xml:space="preserve">normal </w:t>
      </w:r>
      <w:r w:rsidRPr="00B94399">
        <w:rPr>
          <w:rFonts w:ascii="Times New Roman" w:hAnsi="Times New Roman"/>
          <w:lang w:val="en-US"/>
        </w:rPr>
        <w:t>apa</w:t>
      </w:r>
      <w:r w:rsidRPr="00B94399">
        <w:rPr>
          <w:rFonts w:ascii="Times New Roman" w:hAnsi="Times New Roman"/>
        </w:rPr>
        <w:t>bila tingkat</w:t>
      </w:r>
      <w:r>
        <w:rPr>
          <w:rFonts w:ascii="Times New Roman" w:hAnsi="Times New Roman"/>
          <w:lang w:val="id-ID"/>
        </w:rPr>
        <w:t xml:space="preserve"> </w:t>
      </w:r>
      <w:r w:rsidRPr="00B94399">
        <w:rPr>
          <w:rFonts w:ascii="Times New Roman" w:hAnsi="Times New Roman"/>
        </w:rPr>
        <w:t>signifikansi</w:t>
      </w:r>
      <w:r>
        <w:rPr>
          <w:rFonts w:ascii="Times New Roman" w:hAnsi="Times New Roman"/>
          <w:lang w:val="id-ID"/>
        </w:rPr>
        <w:t xml:space="preserve"> </w:t>
      </w:r>
      <w:r w:rsidRPr="00B94399">
        <w:rPr>
          <w:rFonts w:ascii="Times New Roman" w:hAnsi="Times New Roman"/>
          <w:lang w:val="en-US"/>
        </w:rPr>
        <w:t>atau</w:t>
      </w:r>
      <w:r>
        <w:rPr>
          <w:rFonts w:ascii="Times New Roman" w:hAnsi="Times New Roman"/>
          <w:lang w:val="id-ID"/>
        </w:rPr>
        <w:t xml:space="preserve"> </w:t>
      </w:r>
      <w:r w:rsidRPr="00B94399">
        <w:rPr>
          <w:rFonts w:ascii="Times New Roman" w:hAnsi="Times New Roman"/>
          <w:lang w:val="en-US"/>
        </w:rPr>
        <w:t xml:space="preserve">Asymp.Sig(2-tailed) </w:t>
      </w:r>
      <w:r w:rsidRPr="00B94399">
        <w:rPr>
          <w:rFonts w:ascii="Times New Roman" w:hAnsi="Times New Roman"/>
        </w:rPr>
        <w:t>lebih besar dari α</w:t>
      </w:r>
      <w:r w:rsidRPr="00B94399">
        <w:rPr>
          <w:rFonts w:ascii="Times New Roman" w:hAnsi="Times New Roman"/>
          <w:lang w:val="en-US"/>
        </w:rPr>
        <w:t xml:space="preserve"> = </w:t>
      </w:r>
      <w:r w:rsidRPr="00B94399">
        <w:rPr>
          <w:rFonts w:ascii="Times New Roman" w:hAnsi="Times New Roman"/>
        </w:rPr>
        <w:t>0,05.</w:t>
      </w:r>
      <w:r>
        <w:rPr>
          <w:rFonts w:ascii="Times New Roman" w:hAnsi="Times New Roman"/>
          <w:lang w:val="id-ID"/>
        </w:rPr>
        <w:t xml:space="preserve"> </w:t>
      </w:r>
      <w:r w:rsidRPr="00B94399">
        <w:rPr>
          <w:rFonts w:ascii="Times New Roman" w:hAnsi="Times New Roman"/>
        </w:rPr>
        <w:t xml:space="preserve">Hasil uji </w:t>
      </w:r>
      <w:r w:rsidRPr="00B94399">
        <w:rPr>
          <w:rFonts w:ascii="Times New Roman" w:hAnsi="Times New Roman"/>
          <w:lang w:val="en-US"/>
        </w:rPr>
        <w:t>pada</w:t>
      </w:r>
      <w:r>
        <w:rPr>
          <w:rFonts w:ascii="Times New Roman" w:hAnsi="Times New Roman"/>
          <w:lang w:val="id-ID"/>
        </w:rPr>
        <w:t xml:space="preserve"> </w:t>
      </w:r>
      <w:r w:rsidRPr="00B94399">
        <w:rPr>
          <w:rFonts w:ascii="Times New Roman" w:hAnsi="Times New Roman"/>
        </w:rPr>
        <w:t>T</w:t>
      </w:r>
      <w:r w:rsidRPr="00B94399">
        <w:rPr>
          <w:rFonts w:ascii="Times New Roman" w:hAnsi="Times New Roman"/>
          <w:lang w:val="en-US"/>
        </w:rPr>
        <w:t>ab</w:t>
      </w:r>
      <w:r w:rsidRPr="00B94399">
        <w:rPr>
          <w:rFonts w:ascii="Times New Roman" w:hAnsi="Times New Roman"/>
        </w:rPr>
        <w:t>el</w:t>
      </w:r>
      <w:r>
        <w:rPr>
          <w:rFonts w:ascii="Times New Roman" w:hAnsi="Times New Roman"/>
          <w:lang w:val="en-US"/>
        </w:rPr>
        <w:t xml:space="preserve"> 2</w:t>
      </w:r>
      <w:r w:rsidRPr="00B94399">
        <w:rPr>
          <w:rFonts w:ascii="Times New Roman" w:hAnsi="Times New Roman"/>
        </w:rPr>
        <w:t xml:space="preserve"> menunjukkan n</w:t>
      </w:r>
      <w:r w:rsidRPr="00B94399">
        <w:rPr>
          <w:rFonts w:ascii="Times New Roman" w:hAnsi="Times New Roman"/>
          <w:lang w:val="en-US"/>
        </w:rPr>
        <w:t>ilai</w:t>
      </w:r>
      <w:r>
        <w:rPr>
          <w:rFonts w:ascii="Times New Roman" w:hAnsi="Times New Roman"/>
          <w:lang w:val="id-ID"/>
        </w:rPr>
        <w:t xml:space="preserve"> </w:t>
      </w:r>
      <w:r w:rsidRPr="00B94399">
        <w:rPr>
          <w:rFonts w:ascii="Times New Roman" w:hAnsi="Times New Roman"/>
          <w:lang w:val="en-US"/>
        </w:rPr>
        <w:t>Asymp</w:t>
      </w:r>
      <w:r w:rsidRPr="00B94399">
        <w:rPr>
          <w:rFonts w:ascii="Times New Roman" w:hAnsi="Times New Roman"/>
        </w:rPr>
        <w:t>.</w:t>
      </w:r>
      <w:r w:rsidRPr="00B94399">
        <w:rPr>
          <w:rFonts w:ascii="Times New Roman" w:hAnsi="Times New Roman"/>
          <w:lang w:val="en-US"/>
        </w:rPr>
        <w:t>Sig(2-tailed) dari</w:t>
      </w:r>
      <w:r>
        <w:rPr>
          <w:rFonts w:ascii="Times New Roman" w:hAnsi="Times New Roman"/>
          <w:lang w:val="id-ID"/>
        </w:rPr>
        <w:t xml:space="preserve"> </w:t>
      </w:r>
      <w:r w:rsidRPr="00B94399">
        <w:rPr>
          <w:rFonts w:ascii="Times New Roman" w:hAnsi="Times New Roman"/>
          <w:lang w:val="en-US"/>
        </w:rPr>
        <w:t>uji</w:t>
      </w:r>
      <w:r>
        <w:rPr>
          <w:rFonts w:ascii="Times New Roman" w:hAnsi="Times New Roman"/>
          <w:lang w:val="id-ID"/>
        </w:rPr>
        <w:t xml:space="preserve"> </w:t>
      </w:r>
      <w:r w:rsidRPr="00B94399">
        <w:rPr>
          <w:rFonts w:ascii="Times New Roman" w:hAnsi="Times New Roman"/>
          <w:lang w:val="en-US"/>
        </w:rPr>
        <w:t>normalitas</w:t>
      </w:r>
      <w:r>
        <w:rPr>
          <w:rFonts w:ascii="Times New Roman" w:hAnsi="Times New Roman"/>
          <w:lang w:val="id-ID"/>
        </w:rPr>
        <w:t xml:space="preserve"> </w:t>
      </w:r>
      <w:r w:rsidRPr="00B94399">
        <w:rPr>
          <w:rFonts w:ascii="Times New Roman" w:hAnsi="Times New Roman"/>
          <w:lang w:val="en-US"/>
        </w:rPr>
        <w:t>adalah</w:t>
      </w:r>
      <w:r>
        <w:rPr>
          <w:rFonts w:ascii="Times New Roman" w:hAnsi="Times New Roman"/>
          <w:lang w:val="id-ID"/>
        </w:rPr>
        <w:t xml:space="preserve"> </w:t>
      </w:r>
      <w:r w:rsidRPr="00B94399">
        <w:rPr>
          <w:rFonts w:ascii="Times New Roman" w:hAnsi="Times New Roman"/>
          <w:lang w:val="en-US"/>
        </w:rPr>
        <w:t>sebesar 0,119 lebih</w:t>
      </w:r>
      <w:r>
        <w:rPr>
          <w:rFonts w:ascii="Times New Roman" w:hAnsi="Times New Roman"/>
          <w:lang w:val="id-ID"/>
        </w:rPr>
        <w:t xml:space="preserve"> </w:t>
      </w:r>
      <w:r w:rsidRPr="00B94399">
        <w:rPr>
          <w:rFonts w:ascii="Times New Roman" w:hAnsi="Times New Roman"/>
          <w:lang w:val="en-US"/>
        </w:rPr>
        <w:t>besar</w:t>
      </w:r>
      <w:r>
        <w:rPr>
          <w:rFonts w:ascii="Times New Roman" w:hAnsi="Times New Roman"/>
          <w:lang w:val="id-ID"/>
        </w:rPr>
        <w:t xml:space="preserve"> </w:t>
      </w:r>
      <w:r w:rsidRPr="00B94399">
        <w:rPr>
          <w:rFonts w:ascii="Times New Roman" w:hAnsi="Times New Roman"/>
        </w:rPr>
        <w:t>dari α</w:t>
      </w:r>
      <w:r w:rsidRPr="00B94399">
        <w:rPr>
          <w:rFonts w:ascii="Times New Roman" w:hAnsi="Times New Roman"/>
          <w:lang w:val="en-US"/>
        </w:rPr>
        <w:t xml:space="preserve"> = </w:t>
      </w:r>
      <w:r w:rsidRPr="00B94399">
        <w:rPr>
          <w:rFonts w:ascii="Times New Roman" w:hAnsi="Times New Roman"/>
        </w:rPr>
        <w:t>0,05.</w:t>
      </w:r>
      <w:r w:rsidRPr="00B94399">
        <w:rPr>
          <w:rFonts w:ascii="Times New Roman" w:hAnsi="Times New Roman"/>
          <w:lang w:val="en-US"/>
        </w:rPr>
        <w:t>Hal ini</w:t>
      </w:r>
      <w:r>
        <w:rPr>
          <w:rFonts w:ascii="Times New Roman" w:hAnsi="Times New Roman"/>
          <w:lang w:val="id-ID"/>
        </w:rPr>
        <w:t xml:space="preserve"> </w:t>
      </w:r>
      <w:r w:rsidRPr="00B94399">
        <w:rPr>
          <w:rFonts w:ascii="Times New Roman" w:hAnsi="Times New Roman"/>
          <w:lang w:val="en-US"/>
        </w:rPr>
        <w:t>berarti</w:t>
      </w:r>
      <w:r>
        <w:rPr>
          <w:rFonts w:ascii="Times New Roman" w:hAnsi="Times New Roman"/>
          <w:lang w:val="id-ID"/>
        </w:rPr>
        <w:t xml:space="preserve"> </w:t>
      </w:r>
      <w:r w:rsidRPr="00B94399">
        <w:rPr>
          <w:rFonts w:ascii="Times New Roman" w:hAnsi="Times New Roman"/>
        </w:rPr>
        <w:t xml:space="preserve">model </w:t>
      </w:r>
      <w:r w:rsidRPr="00B94399">
        <w:rPr>
          <w:rFonts w:ascii="Times New Roman" w:hAnsi="Times New Roman"/>
          <w:lang w:val="en-US"/>
        </w:rPr>
        <w:t>dalam</w:t>
      </w:r>
      <w:r>
        <w:rPr>
          <w:rFonts w:ascii="Times New Roman" w:hAnsi="Times New Roman"/>
          <w:lang w:val="id-ID"/>
        </w:rPr>
        <w:t xml:space="preserve"> </w:t>
      </w:r>
      <w:r w:rsidRPr="00B94399">
        <w:rPr>
          <w:rFonts w:ascii="Times New Roman" w:hAnsi="Times New Roman"/>
          <w:lang w:val="en-US"/>
        </w:rPr>
        <w:t>penelitian</w:t>
      </w:r>
      <w:r>
        <w:rPr>
          <w:rFonts w:ascii="Times New Roman" w:hAnsi="Times New Roman"/>
          <w:lang w:val="id-ID"/>
        </w:rPr>
        <w:t xml:space="preserve"> </w:t>
      </w:r>
      <w:r w:rsidRPr="00B94399">
        <w:rPr>
          <w:rFonts w:ascii="Times New Roman" w:hAnsi="Times New Roman"/>
          <w:lang w:val="en-US"/>
        </w:rPr>
        <w:t>ini</w:t>
      </w:r>
      <w:r>
        <w:rPr>
          <w:rFonts w:ascii="Times New Roman" w:hAnsi="Times New Roman"/>
          <w:lang w:val="id-ID"/>
        </w:rPr>
        <w:t xml:space="preserve"> </w:t>
      </w:r>
      <w:r w:rsidRPr="00B94399">
        <w:rPr>
          <w:rFonts w:ascii="Times New Roman" w:hAnsi="Times New Roman"/>
          <w:lang w:val="en-US"/>
        </w:rPr>
        <w:t>ber</w:t>
      </w:r>
      <w:r w:rsidRPr="00B94399">
        <w:rPr>
          <w:rFonts w:ascii="Times New Roman" w:hAnsi="Times New Roman"/>
        </w:rPr>
        <w:t>distribusi normal</w:t>
      </w:r>
      <w:r w:rsidRPr="00B94399">
        <w:rPr>
          <w:rFonts w:ascii="Times New Roman" w:hAnsi="Times New Roman"/>
          <w:lang w:val="en-US"/>
        </w:rPr>
        <w:t>.</w:t>
      </w:r>
    </w:p>
    <w:p w:rsidR="009B4421" w:rsidRDefault="009B4421" w:rsidP="009B4421">
      <w:pPr>
        <w:rPr>
          <w:rFonts w:ascii="Times New Roman" w:hAnsi="Times New Roman"/>
          <w:b/>
          <w:lang w:val="id-ID"/>
        </w:rPr>
      </w:pPr>
    </w:p>
    <w:p w:rsidR="00970CDA" w:rsidRDefault="00970CDA" w:rsidP="006D1F9F">
      <w:pPr>
        <w:jc w:val="center"/>
        <w:rPr>
          <w:rFonts w:ascii="Times New Roman" w:hAnsi="Times New Roman"/>
          <w:b/>
          <w:lang w:val="id-ID"/>
        </w:rPr>
      </w:pPr>
    </w:p>
    <w:p w:rsidR="00970CDA" w:rsidRDefault="00970CDA" w:rsidP="006D1F9F">
      <w:pPr>
        <w:jc w:val="center"/>
        <w:rPr>
          <w:rFonts w:ascii="Times New Roman" w:hAnsi="Times New Roman"/>
          <w:b/>
          <w:lang w:val="id-ID"/>
        </w:rPr>
      </w:pPr>
      <w:r>
        <w:rPr>
          <w:rFonts w:ascii="Times New Roman" w:hAnsi="Times New Roman"/>
          <w:b/>
          <w:lang w:val="en-US"/>
        </w:rPr>
        <w:lastRenderedPageBreak/>
        <w:t>Tabel</w:t>
      </w:r>
      <w:r>
        <w:rPr>
          <w:rFonts w:ascii="Times New Roman" w:hAnsi="Times New Roman"/>
          <w:b/>
          <w:lang w:val="id-ID"/>
        </w:rPr>
        <w:t xml:space="preserve"> </w:t>
      </w:r>
      <w:r>
        <w:rPr>
          <w:rFonts w:ascii="Times New Roman" w:hAnsi="Times New Roman"/>
          <w:b/>
        </w:rPr>
        <w:t>2.</w:t>
      </w:r>
    </w:p>
    <w:p w:rsidR="00970CDA" w:rsidRPr="00970CDA" w:rsidRDefault="006D1F9F" w:rsidP="00970CDA">
      <w:pPr>
        <w:jc w:val="center"/>
        <w:rPr>
          <w:rFonts w:ascii="Times New Roman" w:hAnsi="Times New Roman"/>
          <w:b/>
          <w:lang w:val="id-ID"/>
        </w:rPr>
      </w:pPr>
      <w:r w:rsidRPr="00B94399">
        <w:rPr>
          <w:rFonts w:ascii="Times New Roman" w:hAnsi="Times New Roman"/>
          <w:b/>
          <w:lang w:val="en-US"/>
        </w:rPr>
        <w:t>Hasil</w:t>
      </w:r>
      <w:r>
        <w:rPr>
          <w:rFonts w:ascii="Times New Roman" w:hAnsi="Times New Roman"/>
          <w:b/>
          <w:lang w:val="id-ID"/>
        </w:rPr>
        <w:t xml:space="preserve"> </w:t>
      </w:r>
      <w:r w:rsidRPr="00B94399">
        <w:rPr>
          <w:rFonts w:ascii="Times New Roman" w:hAnsi="Times New Roman"/>
          <w:b/>
          <w:lang w:val="en-US"/>
        </w:rPr>
        <w:t>Uji</w:t>
      </w:r>
      <w:r>
        <w:rPr>
          <w:rFonts w:ascii="Times New Roman" w:hAnsi="Times New Roman"/>
          <w:b/>
          <w:lang w:val="id-ID"/>
        </w:rPr>
        <w:t xml:space="preserve"> </w:t>
      </w:r>
      <w:r w:rsidRPr="00B94399">
        <w:rPr>
          <w:rFonts w:ascii="Times New Roman" w:hAnsi="Times New Roman"/>
          <w:b/>
          <w:lang w:val="en-US"/>
        </w:rPr>
        <w:t>Normalitas</w:t>
      </w:r>
    </w:p>
    <w:tbl>
      <w:tblPr>
        <w:tblpPr w:leftFromText="180" w:rightFromText="180" w:vertAnchor="text" w:horzAnchor="page" w:tblpX="2809" w:tblpY="398"/>
        <w:tblW w:w="7129" w:type="dxa"/>
        <w:tblBorders>
          <w:top w:val="single" w:sz="8" w:space="0" w:color="000000"/>
          <w:bottom w:val="single" w:sz="8" w:space="0" w:color="000000"/>
        </w:tblBorders>
        <w:tblLayout w:type="fixed"/>
        <w:tblCellMar>
          <w:left w:w="0" w:type="dxa"/>
          <w:right w:w="0" w:type="dxa"/>
        </w:tblCellMar>
        <w:tblLook w:val="0000"/>
      </w:tblPr>
      <w:tblGrid>
        <w:gridCol w:w="3203"/>
        <w:gridCol w:w="1887"/>
        <w:gridCol w:w="2039"/>
      </w:tblGrid>
      <w:tr w:rsidR="00131170" w:rsidRPr="00B94399" w:rsidTr="00131170">
        <w:trPr>
          <w:cantSplit/>
          <w:trHeight w:val="424"/>
        </w:trPr>
        <w:tc>
          <w:tcPr>
            <w:tcW w:w="5090" w:type="dxa"/>
            <w:gridSpan w:val="2"/>
            <w:tcBorders>
              <w:top w:val="single" w:sz="8" w:space="0" w:color="000000"/>
              <w:bottom w:val="single" w:sz="4" w:space="0" w:color="auto"/>
            </w:tcBorders>
            <w:shd w:val="clear" w:color="auto" w:fill="FFFFFF"/>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p>
        </w:tc>
        <w:tc>
          <w:tcPr>
            <w:tcW w:w="2039" w:type="dxa"/>
            <w:tcBorders>
              <w:top w:val="single" w:sz="8" w:space="0" w:color="000000"/>
              <w:bottom w:val="single" w:sz="4" w:space="0" w:color="auto"/>
            </w:tcBorders>
            <w:shd w:val="clear" w:color="auto" w:fill="FFFFFF"/>
            <w:vAlign w:val="center"/>
          </w:tcPr>
          <w:p w:rsidR="00131170" w:rsidRPr="00B94399" w:rsidRDefault="00131170" w:rsidP="00131170">
            <w:pPr>
              <w:autoSpaceDE w:val="0"/>
              <w:autoSpaceDN w:val="0"/>
              <w:adjustRightInd w:val="0"/>
              <w:ind w:left="60" w:right="60"/>
              <w:jc w:val="center"/>
              <w:rPr>
                <w:rFonts w:ascii="Times New Roman" w:hAnsi="Times New Roman"/>
                <w:b/>
                <w:color w:val="000000"/>
                <w:sz w:val="20"/>
                <w:szCs w:val="20"/>
                <w:lang w:val="en-AU" w:eastAsia="en-AU"/>
              </w:rPr>
            </w:pPr>
            <w:r w:rsidRPr="00B94399">
              <w:rPr>
                <w:rFonts w:ascii="Times New Roman" w:hAnsi="Times New Roman"/>
                <w:b/>
                <w:color w:val="000000"/>
                <w:sz w:val="20"/>
                <w:szCs w:val="20"/>
                <w:lang w:val="en-AU" w:eastAsia="en-AU"/>
              </w:rPr>
              <w:t>Unstandardized Residual</w:t>
            </w:r>
          </w:p>
        </w:tc>
      </w:tr>
      <w:tr w:rsidR="00131170" w:rsidRPr="00B94399" w:rsidTr="00131170">
        <w:trPr>
          <w:cantSplit/>
          <w:trHeight w:val="328"/>
        </w:trPr>
        <w:tc>
          <w:tcPr>
            <w:tcW w:w="5090" w:type="dxa"/>
            <w:gridSpan w:val="2"/>
            <w:tcBorders>
              <w:top w:val="single" w:sz="4" w:space="0" w:color="auto"/>
            </w:tcBorders>
            <w:shd w:val="clear" w:color="auto" w:fill="FFFFFF"/>
            <w:vAlign w:val="center"/>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N</w:t>
            </w:r>
          </w:p>
        </w:tc>
        <w:tc>
          <w:tcPr>
            <w:tcW w:w="2039" w:type="dxa"/>
            <w:tcBorders>
              <w:top w:val="single" w:sz="4" w:space="0" w:color="auto"/>
            </w:tcBorders>
            <w:shd w:val="clear" w:color="auto" w:fill="FFFFFF"/>
            <w:vAlign w:val="center"/>
          </w:tcPr>
          <w:p w:rsidR="00131170" w:rsidRPr="00B94399" w:rsidRDefault="00131170" w:rsidP="00131170">
            <w:pPr>
              <w:autoSpaceDE w:val="0"/>
              <w:autoSpaceDN w:val="0"/>
              <w:adjustRightInd w:val="0"/>
              <w:ind w:left="60" w:right="60"/>
              <w:jc w:val="right"/>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43</w:t>
            </w:r>
          </w:p>
        </w:tc>
      </w:tr>
      <w:tr w:rsidR="00131170" w:rsidRPr="00B94399" w:rsidTr="00131170">
        <w:trPr>
          <w:cantSplit/>
          <w:trHeight w:val="307"/>
        </w:trPr>
        <w:tc>
          <w:tcPr>
            <w:tcW w:w="3203" w:type="dxa"/>
            <w:vMerge w:val="restart"/>
            <w:shd w:val="clear" w:color="auto" w:fill="FFFFFF"/>
            <w:vAlign w:val="center"/>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Normal Parameters</w:t>
            </w:r>
            <w:r w:rsidRPr="00B94399">
              <w:rPr>
                <w:rFonts w:ascii="Times New Roman" w:hAnsi="Times New Roman"/>
                <w:color w:val="000000"/>
                <w:sz w:val="20"/>
                <w:szCs w:val="20"/>
                <w:vertAlign w:val="superscript"/>
                <w:lang w:val="en-AU" w:eastAsia="en-AU"/>
              </w:rPr>
              <w:t>a,b</w:t>
            </w:r>
          </w:p>
        </w:tc>
        <w:tc>
          <w:tcPr>
            <w:tcW w:w="1887" w:type="dxa"/>
            <w:shd w:val="clear" w:color="auto" w:fill="FFFFFF"/>
            <w:vAlign w:val="center"/>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Mean</w:t>
            </w:r>
          </w:p>
        </w:tc>
        <w:tc>
          <w:tcPr>
            <w:tcW w:w="2039" w:type="dxa"/>
            <w:shd w:val="clear" w:color="auto" w:fill="FFFFFF"/>
            <w:vAlign w:val="center"/>
          </w:tcPr>
          <w:p w:rsidR="00131170" w:rsidRPr="00B94399" w:rsidRDefault="00131170" w:rsidP="00131170">
            <w:pPr>
              <w:autoSpaceDE w:val="0"/>
              <w:autoSpaceDN w:val="0"/>
              <w:adjustRightInd w:val="0"/>
              <w:ind w:left="60" w:right="60"/>
              <w:jc w:val="right"/>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-1,6279070</w:t>
            </w:r>
          </w:p>
        </w:tc>
      </w:tr>
      <w:tr w:rsidR="00131170" w:rsidRPr="00B94399" w:rsidTr="00131170">
        <w:trPr>
          <w:cantSplit/>
          <w:trHeight w:val="197"/>
        </w:trPr>
        <w:tc>
          <w:tcPr>
            <w:tcW w:w="3203" w:type="dxa"/>
            <w:vMerge/>
            <w:shd w:val="clear" w:color="auto" w:fill="FFFFFF"/>
            <w:vAlign w:val="center"/>
          </w:tcPr>
          <w:p w:rsidR="00131170" w:rsidRPr="00B94399" w:rsidRDefault="00131170" w:rsidP="00131170">
            <w:pPr>
              <w:autoSpaceDE w:val="0"/>
              <w:autoSpaceDN w:val="0"/>
              <w:adjustRightInd w:val="0"/>
              <w:rPr>
                <w:rFonts w:ascii="Times New Roman" w:hAnsi="Times New Roman"/>
                <w:color w:val="000000"/>
                <w:sz w:val="20"/>
                <w:szCs w:val="20"/>
                <w:lang w:val="en-AU" w:eastAsia="en-AU"/>
              </w:rPr>
            </w:pPr>
          </w:p>
        </w:tc>
        <w:tc>
          <w:tcPr>
            <w:tcW w:w="1887" w:type="dxa"/>
            <w:shd w:val="clear" w:color="auto" w:fill="FFFFFF"/>
            <w:vAlign w:val="center"/>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Std. Deviation</w:t>
            </w:r>
          </w:p>
        </w:tc>
        <w:tc>
          <w:tcPr>
            <w:tcW w:w="2039" w:type="dxa"/>
            <w:shd w:val="clear" w:color="auto" w:fill="FFFFFF"/>
            <w:vAlign w:val="center"/>
          </w:tcPr>
          <w:p w:rsidR="00131170" w:rsidRPr="00B94399" w:rsidRDefault="00131170" w:rsidP="00131170">
            <w:pPr>
              <w:autoSpaceDE w:val="0"/>
              <w:autoSpaceDN w:val="0"/>
              <w:adjustRightInd w:val="0"/>
              <w:ind w:left="60" w:right="60"/>
              <w:jc w:val="right"/>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32,55856897</w:t>
            </w:r>
          </w:p>
        </w:tc>
      </w:tr>
      <w:tr w:rsidR="00131170" w:rsidRPr="00B94399" w:rsidTr="00131170">
        <w:trPr>
          <w:cantSplit/>
          <w:trHeight w:val="328"/>
        </w:trPr>
        <w:tc>
          <w:tcPr>
            <w:tcW w:w="3203" w:type="dxa"/>
            <w:vMerge w:val="restart"/>
            <w:shd w:val="clear" w:color="auto" w:fill="FFFFFF"/>
            <w:vAlign w:val="center"/>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Most Extreme Differences</w:t>
            </w:r>
          </w:p>
        </w:tc>
        <w:tc>
          <w:tcPr>
            <w:tcW w:w="1887" w:type="dxa"/>
            <w:shd w:val="clear" w:color="auto" w:fill="FFFFFF"/>
            <w:vAlign w:val="center"/>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Absolute</w:t>
            </w:r>
          </w:p>
        </w:tc>
        <w:tc>
          <w:tcPr>
            <w:tcW w:w="2039" w:type="dxa"/>
            <w:shd w:val="clear" w:color="auto" w:fill="FFFFFF"/>
            <w:vAlign w:val="center"/>
          </w:tcPr>
          <w:p w:rsidR="00131170" w:rsidRPr="00B94399" w:rsidRDefault="00131170" w:rsidP="00131170">
            <w:pPr>
              <w:autoSpaceDE w:val="0"/>
              <w:autoSpaceDN w:val="0"/>
              <w:adjustRightInd w:val="0"/>
              <w:ind w:left="60" w:right="60"/>
              <w:jc w:val="right"/>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0,181</w:t>
            </w:r>
          </w:p>
        </w:tc>
      </w:tr>
      <w:tr w:rsidR="00131170" w:rsidRPr="00B94399" w:rsidTr="00131170">
        <w:trPr>
          <w:cantSplit/>
          <w:trHeight w:val="197"/>
        </w:trPr>
        <w:tc>
          <w:tcPr>
            <w:tcW w:w="3203" w:type="dxa"/>
            <w:vMerge/>
            <w:shd w:val="clear" w:color="auto" w:fill="FFFFFF"/>
            <w:vAlign w:val="center"/>
          </w:tcPr>
          <w:p w:rsidR="00131170" w:rsidRPr="00B94399" w:rsidRDefault="00131170" w:rsidP="00131170">
            <w:pPr>
              <w:autoSpaceDE w:val="0"/>
              <w:autoSpaceDN w:val="0"/>
              <w:adjustRightInd w:val="0"/>
              <w:rPr>
                <w:rFonts w:ascii="Times New Roman" w:hAnsi="Times New Roman"/>
                <w:color w:val="000000"/>
                <w:sz w:val="20"/>
                <w:szCs w:val="20"/>
                <w:lang w:val="en-AU" w:eastAsia="en-AU"/>
              </w:rPr>
            </w:pPr>
          </w:p>
        </w:tc>
        <w:tc>
          <w:tcPr>
            <w:tcW w:w="1887" w:type="dxa"/>
            <w:shd w:val="clear" w:color="auto" w:fill="FFFFFF"/>
            <w:vAlign w:val="center"/>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Positive</w:t>
            </w:r>
          </w:p>
        </w:tc>
        <w:tc>
          <w:tcPr>
            <w:tcW w:w="2039" w:type="dxa"/>
            <w:shd w:val="clear" w:color="auto" w:fill="FFFFFF"/>
            <w:vAlign w:val="center"/>
          </w:tcPr>
          <w:p w:rsidR="00131170" w:rsidRPr="00B94399" w:rsidRDefault="00131170" w:rsidP="00131170">
            <w:pPr>
              <w:autoSpaceDE w:val="0"/>
              <w:autoSpaceDN w:val="0"/>
              <w:adjustRightInd w:val="0"/>
              <w:ind w:left="60" w:right="60"/>
              <w:jc w:val="right"/>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0,070</w:t>
            </w:r>
          </w:p>
        </w:tc>
      </w:tr>
      <w:tr w:rsidR="00131170" w:rsidRPr="00B94399" w:rsidTr="00131170">
        <w:trPr>
          <w:cantSplit/>
          <w:trHeight w:val="197"/>
        </w:trPr>
        <w:tc>
          <w:tcPr>
            <w:tcW w:w="3203" w:type="dxa"/>
            <w:vMerge/>
            <w:shd w:val="clear" w:color="auto" w:fill="FFFFFF"/>
            <w:vAlign w:val="center"/>
          </w:tcPr>
          <w:p w:rsidR="00131170" w:rsidRPr="00B94399" w:rsidRDefault="00131170" w:rsidP="00131170">
            <w:pPr>
              <w:autoSpaceDE w:val="0"/>
              <w:autoSpaceDN w:val="0"/>
              <w:adjustRightInd w:val="0"/>
              <w:rPr>
                <w:rFonts w:ascii="Times New Roman" w:hAnsi="Times New Roman"/>
                <w:color w:val="000000"/>
                <w:sz w:val="20"/>
                <w:szCs w:val="20"/>
                <w:lang w:val="en-AU" w:eastAsia="en-AU"/>
              </w:rPr>
            </w:pPr>
          </w:p>
        </w:tc>
        <w:tc>
          <w:tcPr>
            <w:tcW w:w="1887" w:type="dxa"/>
            <w:shd w:val="clear" w:color="auto" w:fill="FFFFFF"/>
            <w:vAlign w:val="center"/>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Negative</w:t>
            </w:r>
          </w:p>
        </w:tc>
        <w:tc>
          <w:tcPr>
            <w:tcW w:w="2039" w:type="dxa"/>
            <w:shd w:val="clear" w:color="auto" w:fill="FFFFFF"/>
            <w:vAlign w:val="center"/>
          </w:tcPr>
          <w:p w:rsidR="00131170" w:rsidRPr="00B94399" w:rsidRDefault="00131170" w:rsidP="00131170">
            <w:pPr>
              <w:autoSpaceDE w:val="0"/>
              <w:autoSpaceDN w:val="0"/>
              <w:adjustRightInd w:val="0"/>
              <w:ind w:left="60" w:right="60"/>
              <w:jc w:val="right"/>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-0,181</w:t>
            </w:r>
          </w:p>
        </w:tc>
      </w:tr>
      <w:tr w:rsidR="00131170" w:rsidRPr="00B94399" w:rsidTr="00131170">
        <w:trPr>
          <w:cantSplit/>
          <w:trHeight w:val="328"/>
        </w:trPr>
        <w:tc>
          <w:tcPr>
            <w:tcW w:w="5090" w:type="dxa"/>
            <w:gridSpan w:val="2"/>
            <w:shd w:val="clear" w:color="auto" w:fill="FFFFFF"/>
            <w:vAlign w:val="center"/>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Kolmogorov-Smirnov Z</w:t>
            </w:r>
          </w:p>
        </w:tc>
        <w:tc>
          <w:tcPr>
            <w:tcW w:w="2039" w:type="dxa"/>
            <w:shd w:val="clear" w:color="auto" w:fill="FFFFFF"/>
            <w:vAlign w:val="center"/>
          </w:tcPr>
          <w:p w:rsidR="00131170" w:rsidRPr="00B94399" w:rsidRDefault="00131170" w:rsidP="00131170">
            <w:pPr>
              <w:autoSpaceDE w:val="0"/>
              <w:autoSpaceDN w:val="0"/>
              <w:adjustRightInd w:val="0"/>
              <w:ind w:left="60" w:right="60"/>
              <w:jc w:val="right"/>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1,189</w:t>
            </w:r>
          </w:p>
        </w:tc>
      </w:tr>
      <w:tr w:rsidR="00131170" w:rsidRPr="00B94399" w:rsidTr="00131170">
        <w:trPr>
          <w:cantSplit/>
          <w:trHeight w:val="307"/>
        </w:trPr>
        <w:tc>
          <w:tcPr>
            <w:tcW w:w="5090" w:type="dxa"/>
            <w:gridSpan w:val="2"/>
            <w:shd w:val="clear" w:color="auto" w:fill="FFFFFF"/>
            <w:vAlign w:val="center"/>
          </w:tcPr>
          <w:p w:rsidR="00131170" w:rsidRPr="00B94399" w:rsidRDefault="00131170" w:rsidP="00131170">
            <w:pPr>
              <w:autoSpaceDE w:val="0"/>
              <w:autoSpaceDN w:val="0"/>
              <w:adjustRightInd w:val="0"/>
              <w:ind w:left="60" w:right="60"/>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Asymp. Sig. (2-tailed)</w:t>
            </w:r>
          </w:p>
        </w:tc>
        <w:tc>
          <w:tcPr>
            <w:tcW w:w="2039" w:type="dxa"/>
            <w:shd w:val="clear" w:color="auto" w:fill="FFFFFF"/>
            <w:vAlign w:val="center"/>
          </w:tcPr>
          <w:p w:rsidR="00131170" w:rsidRPr="00B94399" w:rsidRDefault="00131170" w:rsidP="00131170">
            <w:pPr>
              <w:autoSpaceDE w:val="0"/>
              <w:autoSpaceDN w:val="0"/>
              <w:adjustRightInd w:val="0"/>
              <w:ind w:left="60" w:right="60"/>
              <w:jc w:val="right"/>
              <w:rPr>
                <w:rFonts w:ascii="Times New Roman" w:hAnsi="Times New Roman"/>
                <w:color w:val="000000"/>
                <w:sz w:val="20"/>
                <w:szCs w:val="20"/>
                <w:lang w:val="en-AU" w:eastAsia="en-AU"/>
              </w:rPr>
            </w:pPr>
            <w:r w:rsidRPr="00B94399">
              <w:rPr>
                <w:rFonts w:ascii="Times New Roman" w:hAnsi="Times New Roman"/>
                <w:color w:val="000000"/>
                <w:sz w:val="20"/>
                <w:szCs w:val="20"/>
                <w:lang w:val="en-AU" w:eastAsia="en-AU"/>
              </w:rPr>
              <w:t>0,119</w:t>
            </w:r>
          </w:p>
        </w:tc>
      </w:tr>
    </w:tbl>
    <w:p w:rsidR="0036729D" w:rsidRPr="00131170" w:rsidRDefault="0036729D" w:rsidP="00131170">
      <w:pPr>
        <w:tabs>
          <w:tab w:val="left" w:pos="3366"/>
        </w:tabs>
        <w:spacing w:line="480" w:lineRule="auto"/>
        <w:ind w:firstLine="567"/>
        <w:jc w:val="both"/>
        <w:rPr>
          <w:rFonts w:ascii="Times New Roman" w:hAnsi="Times New Roman" w:cs="Times New Roman"/>
          <w:b/>
          <w:color w:val="000000" w:themeColor="text1"/>
          <w:sz w:val="20"/>
          <w:szCs w:val="20"/>
        </w:rPr>
      </w:pPr>
      <w:r w:rsidRPr="00131170">
        <w:rPr>
          <w:rFonts w:ascii="Times New Roman" w:hAnsi="Times New Roman" w:cs="Times New Roman"/>
          <w:i/>
          <w:color w:val="000000" w:themeColor="text1"/>
          <w:sz w:val="20"/>
          <w:szCs w:val="20"/>
        </w:rPr>
        <w:t xml:space="preserve">Sumber : </w:t>
      </w:r>
      <w:r w:rsidRPr="00131170">
        <w:rPr>
          <w:rFonts w:ascii="Times New Roman" w:hAnsi="Times New Roman" w:cs="Times New Roman"/>
          <w:color w:val="000000" w:themeColor="text1"/>
          <w:sz w:val="20"/>
          <w:szCs w:val="20"/>
        </w:rPr>
        <w:t xml:space="preserve">Data Diolah, 2015 </w:t>
      </w:r>
    </w:p>
    <w:p w:rsidR="0036729D" w:rsidRDefault="0036729D" w:rsidP="0036729D">
      <w:pPr>
        <w:tabs>
          <w:tab w:val="left" w:pos="1336"/>
        </w:tabs>
        <w:spacing w:line="480" w:lineRule="auto"/>
        <w:ind w:left="68" w:firstLine="499"/>
        <w:jc w:val="both"/>
        <w:rPr>
          <w:rFonts w:ascii="Times New Roman" w:hAnsi="Times New Roman"/>
        </w:rPr>
      </w:pPr>
      <w:r w:rsidRPr="00B94399">
        <w:rPr>
          <w:rFonts w:ascii="Times New Roman" w:hAnsi="Times New Roman"/>
        </w:rPr>
        <w:t xml:space="preserve">Uji </w:t>
      </w:r>
      <w:r w:rsidRPr="00B94399">
        <w:rPr>
          <w:rFonts w:ascii="Times New Roman" w:hAnsi="Times New Roman"/>
          <w:lang w:val="sv-SE"/>
        </w:rPr>
        <w:t>autokorelasi</w:t>
      </w:r>
      <w:r w:rsidRPr="00B94399">
        <w:rPr>
          <w:rFonts w:ascii="Times New Roman" w:hAnsi="Times New Roman"/>
        </w:rPr>
        <w:t xml:space="preserve"> dilakukan untuk mengetahui ada tidaknya korelasi antara variabel pada periode tertentu dengan variabel periode sebelumnya. Model regresi yang baik seharusnya tidak terjadi autokorelasi.</w:t>
      </w:r>
    </w:p>
    <w:p w:rsidR="0036729D" w:rsidRDefault="0036729D" w:rsidP="0036729D">
      <w:pPr>
        <w:jc w:val="center"/>
        <w:rPr>
          <w:rFonts w:ascii="Times New Roman" w:hAnsi="Times New Roman"/>
          <w:b/>
        </w:rPr>
      </w:pPr>
      <w:r w:rsidRPr="00B94399">
        <w:rPr>
          <w:rFonts w:ascii="Times New Roman" w:hAnsi="Times New Roman"/>
          <w:b/>
          <w:lang w:val="en-US"/>
        </w:rPr>
        <w:t>Tabel</w:t>
      </w:r>
      <w:r w:rsidR="00970CDA">
        <w:rPr>
          <w:rFonts w:ascii="Times New Roman" w:hAnsi="Times New Roman"/>
          <w:b/>
          <w:lang w:val="id-ID"/>
        </w:rPr>
        <w:t xml:space="preserve"> </w:t>
      </w:r>
      <w:r>
        <w:rPr>
          <w:rFonts w:ascii="Times New Roman" w:hAnsi="Times New Roman"/>
          <w:b/>
        </w:rPr>
        <w:t>3</w:t>
      </w:r>
      <w:r w:rsidR="00131170">
        <w:rPr>
          <w:rFonts w:ascii="Times New Roman" w:hAnsi="Times New Roman"/>
          <w:b/>
        </w:rPr>
        <w:t>.</w:t>
      </w:r>
    </w:p>
    <w:p w:rsidR="0036729D" w:rsidRDefault="0036729D" w:rsidP="0036729D">
      <w:pPr>
        <w:jc w:val="center"/>
        <w:rPr>
          <w:rFonts w:ascii="Times New Roman" w:hAnsi="Times New Roman"/>
          <w:b/>
        </w:rPr>
      </w:pPr>
      <w:r w:rsidRPr="00B94399">
        <w:rPr>
          <w:rFonts w:ascii="Times New Roman" w:hAnsi="Times New Roman"/>
          <w:b/>
          <w:lang w:val="en-US"/>
        </w:rPr>
        <w:t>Hasil</w:t>
      </w:r>
      <w:r w:rsidR="000441FA">
        <w:rPr>
          <w:rFonts w:ascii="Times New Roman" w:hAnsi="Times New Roman"/>
          <w:b/>
          <w:lang w:val="id-ID"/>
        </w:rPr>
        <w:t xml:space="preserve"> </w:t>
      </w:r>
      <w:r w:rsidRPr="00B94399">
        <w:rPr>
          <w:rFonts w:ascii="Times New Roman" w:hAnsi="Times New Roman"/>
          <w:b/>
          <w:lang w:val="en-US"/>
        </w:rPr>
        <w:t>Uji</w:t>
      </w:r>
      <w:r w:rsidR="000441FA">
        <w:rPr>
          <w:rFonts w:ascii="Times New Roman" w:hAnsi="Times New Roman"/>
          <w:b/>
          <w:lang w:val="id-ID"/>
        </w:rPr>
        <w:t xml:space="preserve"> </w:t>
      </w:r>
      <w:r w:rsidRPr="00B94399">
        <w:rPr>
          <w:rFonts w:ascii="Times New Roman" w:hAnsi="Times New Roman"/>
          <w:b/>
          <w:lang w:val="en-US"/>
        </w:rPr>
        <w:t>Autokorelasi</w:t>
      </w:r>
    </w:p>
    <w:tbl>
      <w:tblPr>
        <w:tblpPr w:leftFromText="180" w:rightFromText="180" w:vertAnchor="text" w:horzAnchor="page" w:tblpX="2737" w:tblpY="170"/>
        <w:tblW w:w="0" w:type="auto"/>
        <w:tblBorders>
          <w:top w:val="single" w:sz="4" w:space="0" w:color="auto"/>
          <w:bottom w:val="single" w:sz="4" w:space="0" w:color="auto"/>
        </w:tblBorders>
        <w:tblLook w:val="0000"/>
      </w:tblPr>
      <w:tblGrid>
        <w:gridCol w:w="808"/>
        <w:gridCol w:w="1074"/>
        <w:gridCol w:w="1223"/>
        <w:gridCol w:w="1277"/>
        <w:gridCol w:w="1392"/>
        <w:gridCol w:w="1103"/>
      </w:tblGrid>
      <w:tr w:rsidR="00131170" w:rsidRPr="00B94399" w:rsidTr="00131170">
        <w:trPr>
          <w:trHeight w:val="645"/>
        </w:trPr>
        <w:tc>
          <w:tcPr>
            <w:tcW w:w="808" w:type="dxa"/>
            <w:tcBorders>
              <w:top w:val="single" w:sz="4" w:space="0" w:color="auto"/>
              <w:bottom w:val="single" w:sz="4" w:space="0" w:color="auto"/>
            </w:tcBorders>
            <w:vAlign w:val="center"/>
          </w:tcPr>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Model</w:t>
            </w:r>
          </w:p>
        </w:tc>
        <w:tc>
          <w:tcPr>
            <w:tcW w:w="1074" w:type="dxa"/>
            <w:tcBorders>
              <w:top w:val="single" w:sz="4" w:space="0" w:color="auto"/>
              <w:bottom w:val="single" w:sz="4" w:space="0" w:color="auto"/>
            </w:tcBorders>
            <w:vAlign w:val="center"/>
          </w:tcPr>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R</w:t>
            </w:r>
          </w:p>
        </w:tc>
        <w:tc>
          <w:tcPr>
            <w:tcW w:w="1223" w:type="dxa"/>
            <w:tcBorders>
              <w:top w:val="single" w:sz="4" w:space="0" w:color="auto"/>
              <w:bottom w:val="single" w:sz="4" w:space="0" w:color="auto"/>
            </w:tcBorders>
            <w:vAlign w:val="center"/>
          </w:tcPr>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R Square</w:t>
            </w:r>
          </w:p>
        </w:tc>
        <w:tc>
          <w:tcPr>
            <w:tcW w:w="1277" w:type="dxa"/>
            <w:tcBorders>
              <w:top w:val="single" w:sz="4" w:space="0" w:color="auto"/>
              <w:bottom w:val="single" w:sz="4" w:space="0" w:color="auto"/>
            </w:tcBorders>
            <w:vAlign w:val="center"/>
          </w:tcPr>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 xml:space="preserve">Adjusted </w:t>
            </w:r>
          </w:p>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R Square</w:t>
            </w:r>
          </w:p>
        </w:tc>
        <w:tc>
          <w:tcPr>
            <w:tcW w:w="1392" w:type="dxa"/>
            <w:tcBorders>
              <w:top w:val="single" w:sz="4" w:space="0" w:color="auto"/>
              <w:bottom w:val="single" w:sz="4" w:space="0" w:color="auto"/>
            </w:tcBorders>
            <w:vAlign w:val="center"/>
          </w:tcPr>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Std. Error of the Estimate</w:t>
            </w:r>
          </w:p>
        </w:tc>
        <w:tc>
          <w:tcPr>
            <w:tcW w:w="1103" w:type="dxa"/>
            <w:tcBorders>
              <w:top w:val="single" w:sz="4" w:space="0" w:color="auto"/>
              <w:bottom w:val="single" w:sz="4" w:space="0" w:color="auto"/>
            </w:tcBorders>
            <w:vAlign w:val="center"/>
          </w:tcPr>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Durbin-</w:t>
            </w:r>
          </w:p>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Watson</w:t>
            </w:r>
          </w:p>
        </w:tc>
      </w:tr>
      <w:tr w:rsidR="00131170" w:rsidRPr="00B94399" w:rsidTr="00131170">
        <w:trPr>
          <w:trHeight w:val="214"/>
        </w:trPr>
        <w:tc>
          <w:tcPr>
            <w:tcW w:w="808" w:type="dxa"/>
            <w:tcBorders>
              <w:top w:val="single" w:sz="4" w:space="0" w:color="auto"/>
            </w:tcBorders>
          </w:tcPr>
          <w:p w:rsidR="00131170" w:rsidRPr="00131170" w:rsidRDefault="00131170" w:rsidP="00131170">
            <w:pPr>
              <w:jc w:val="both"/>
              <w:rPr>
                <w:rFonts w:ascii="Times New Roman" w:hAnsi="Times New Roman"/>
                <w:sz w:val="20"/>
                <w:lang w:val="en-US"/>
              </w:rPr>
            </w:pPr>
            <w:r w:rsidRPr="00131170">
              <w:rPr>
                <w:rFonts w:ascii="Times New Roman" w:hAnsi="Times New Roman"/>
                <w:sz w:val="20"/>
                <w:lang w:val="en-US"/>
              </w:rPr>
              <w:t>1</w:t>
            </w:r>
          </w:p>
        </w:tc>
        <w:tc>
          <w:tcPr>
            <w:tcW w:w="1074" w:type="dxa"/>
            <w:tcBorders>
              <w:top w:val="single" w:sz="4" w:space="0" w:color="auto"/>
            </w:tcBorders>
            <w:vAlign w:val="center"/>
          </w:tcPr>
          <w:p w:rsidR="00131170" w:rsidRPr="00131170" w:rsidRDefault="00131170" w:rsidP="00131170">
            <w:pPr>
              <w:jc w:val="right"/>
              <w:rPr>
                <w:rFonts w:ascii="Times New Roman" w:hAnsi="Times New Roman"/>
                <w:sz w:val="20"/>
                <w:lang w:val="en-US"/>
              </w:rPr>
            </w:pPr>
            <w:r w:rsidRPr="00131170">
              <w:rPr>
                <w:rFonts w:ascii="Times New Roman" w:hAnsi="Times New Roman"/>
                <w:sz w:val="20"/>
                <w:lang w:val="en-US"/>
              </w:rPr>
              <w:t>0,769</w:t>
            </w:r>
          </w:p>
        </w:tc>
        <w:tc>
          <w:tcPr>
            <w:tcW w:w="1223" w:type="dxa"/>
            <w:tcBorders>
              <w:top w:val="single" w:sz="4" w:space="0" w:color="auto"/>
            </w:tcBorders>
            <w:vAlign w:val="center"/>
          </w:tcPr>
          <w:p w:rsidR="00131170" w:rsidRPr="00131170" w:rsidRDefault="00131170" w:rsidP="00131170">
            <w:pPr>
              <w:jc w:val="right"/>
              <w:rPr>
                <w:rFonts w:ascii="Times New Roman" w:hAnsi="Times New Roman"/>
                <w:sz w:val="20"/>
                <w:lang w:val="en-US"/>
              </w:rPr>
            </w:pPr>
            <w:r w:rsidRPr="00131170">
              <w:rPr>
                <w:rFonts w:ascii="Times New Roman" w:hAnsi="Times New Roman"/>
                <w:sz w:val="20"/>
                <w:lang w:val="en-US"/>
              </w:rPr>
              <w:t>0,591</w:t>
            </w:r>
          </w:p>
        </w:tc>
        <w:tc>
          <w:tcPr>
            <w:tcW w:w="1277" w:type="dxa"/>
            <w:tcBorders>
              <w:top w:val="single" w:sz="4" w:space="0" w:color="auto"/>
            </w:tcBorders>
            <w:vAlign w:val="center"/>
          </w:tcPr>
          <w:p w:rsidR="00131170" w:rsidRPr="00131170" w:rsidRDefault="00131170" w:rsidP="00131170">
            <w:pPr>
              <w:jc w:val="right"/>
              <w:rPr>
                <w:rFonts w:ascii="Times New Roman" w:hAnsi="Times New Roman"/>
                <w:sz w:val="20"/>
                <w:lang w:val="en-US"/>
              </w:rPr>
            </w:pPr>
            <w:r w:rsidRPr="00131170">
              <w:rPr>
                <w:rFonts w:ascii="Times New Roman" w:hAnsi="Times New Roman"/>
                <w:sz w:val="20"/>
                <w:lang w:val="en-US"/>
              </w:rPr>
              <w:t>0,560</w:t>
            </w:r>
          </w:p>
        </w:tc>
        <w:tc>
          <w:tcPr>
            <w:tcW w:w="1392" w:type="dxa"/>
            <w:tcBorders>
              <w:top w:val="single" w:sz="4" w:space="0" w:color="auto"/>
            </w:tcBorders>
            <w:vAlign w:val="center"/>
          </w:tcPr>
          <w:p w:rsidR="00131170" w:rsidRPr="00131170" w:rsidRDefault="00131170" w:rsidP="00131170">
            <w:pPr>
              <w:jc w:val="right"/>
              <w:rPr>
                <w:rFonts w:ascii="Times New Roman" w:hAnsi="Times New Roman"/>
                <w:sz w:val="20"/>
                <w:lang w:val="en-US"/>
              </w:rPr>
            </w:pPr>
            <w:r w:rsidRPr="00131170">
              <w:rPr>
                <w:rFonts w:ascii="Times New Roman" w:hAnsi="Times New Roman"/>
                <w:sz w:val="20"/>
                <w:lang w:val="en-US"/>
              </w:rPr>
              <w:t>41,58681</w:t>
            </w:r>
          </w:p>
        </w:tc>
        <w:tc>
          <w:tcPr>
            <w:tcW w:w="1103" w:type="dxa"/>
            <w:tcBorders>
              <w:top w:val="single" w:sz="4" w:space="0" w:color="auto"/>
            </w:tcBorders>
            <w:vAlign w:val="center"/>
          </w:tcPr>
          <w:p w:rsidR="00131170" w:rsidRPr="00131170" w:rsidRDefault="00131170" w:rsidP="00131170">
            <w:pPr>
              <w:jc w:val="right"/>
              <w:rPr>
                <w:rFonts w:ascii="Times New Roman" w:hAnsi="Times New Roman"/>
                <w:sz w:val="20"/>
                <w:lang w:val="en-US"/>
              </w:rPr>
            </w:pPr>
            <w:r w:rsidRPr="00131170">
              <w:rPr>
                <w:rFonts w:ascii="Times New Roman" w:hAnsi="Times New Roman"/>
                <w:sz w:val="20"/>
                <w:lang w:val="en-US"/>
              </w:rPr>
              <w:t>2,207</w:t>
            </w:r>
          </w:p>
        </w:tc>
      </w:tr>
    </w:tbl>
    <w:p w:rsidR="0036729D" w:rsidRPr="00DD527C" w:rsidRDefault="0036729D" w:rsidP="00131170">
      <w:pPr>
        <w:jc w:val="center"/>
        <w:rPr>
          <w:rFonts w:ascii="Times New Roman" w:hAnsi="Times New Roman"/>
          <w:b/>
        </w:rPr>
      </w:pPr>
    </w:p>
    <w:p w:rsidR="00131170" w:rsidRDefault="00131170" w:rsidP="00131170">
      <w:pPr>
        <w:tabs>
          <w:tab w:val="left" w:pos="1336"/>
        </w:tabs>
        <w:ind w:left="68" w:firstLine="357"/>
        <w:jc w:val="both"/>
        <w:rPr>
          <w:rFonts w:ascii="Times New Roman" w:hAnsi="Times New Roman" w:cs="Times New Roman"/>
          <w:color w:val="000000" w:themeColor="text1"/>
        </w:rPr>
      </w:pPr>
    </w:p>
    <w:p w:rsidR="00131170" w:rsidRDefault="00131170" w:rsidP="00131170">
      <w:pPr>
        <w:tabs>
          <w:tab w:val="left" w:pos="1336"/>
        </w:tabs>
        <w:ind w:left="68" w:firstLine="357"/>
        <w:jc w:val="both"/>
        <w:rPr>
          <w:rFonts w:ascii="Times New Roman" w:hAnsi="Times New Roman" w:cs="Times New Roman"/>
          <w:color w:val="000000" w:themeColor="text1"/>
        </w:rPr>
      </w:pPr>
    </w:p>
    <w:p w:rsidR="00131170" w:rsidRDefault="00131170" w:rsidP="00131170">
      <w:pPr>
        <w:tabs>
          <w:tab w:val="left" w:pos="1336"/>
        </w:tabs>
        <w:ind w:left="68" w:firstLine="357"/>
        <w:jc w:val="both"/>
        <w:rPr>
          <w:rFonts w:ascii="Times New Roman" w:hAnsi="Times New Roman" w:cs="Times New Roman"/>
          <w:color w:val="000000" w:themeColor="text1"/>
        </w:rPr>
      </w:pPr>
    </w:p>
    <w:p w:rsidR="0036729D" w:rsidRPr="00131170" w:rsidRDefault="0036729D" w:rsidP="00131170">
      <w:pPr>
        <w:tabs>
          <w:tab w:val="left" w:pos="1336"/>
        </w:tabs>
        <w:spacing w:line="480" w:lineRule="auto"/>
        <w:ind w:left="68" w:firstLine="357"/>
        <w:jc w:val="both"/>
        <w:rPr>
          <w:rFonts w:ascii="Times New Roman" w:hAnsi="Times New Roman" w:cs="Times New Roman"/>
          <w:color w:val="000000" w:themeColor="text1"/>
        </w:rPr>
      </w:pPr>
      <w:r w:rsidRPr="00131170">
        <w:rPr>
          <w:rFonts w:ascii="Times New Roman" w:hAnsi="Times New Roman" w:cs="Times New Roman"/>
          <w:i/>
          <w:color w:val="000000" w:themeColor="text1"/>
          <w:sz w:val="20"/>
          <w:szCs w:val="20"/>
        </w:rPr>
        <w:t xml:space="preserve">Sumber: </w:t>
      </w:r>
      <w:r w:rsidRPr="00131170">
        <w:rPr>
          <w:rFonts w:ascii="Times New Roman" w:hAnsi="Times New Roman" w:cs="Times New Roman"/>
          <w:color w:val="000000" w:themeColor="text1"/>
          <w:sz w:val="20"/>
          <w:szCs w:val="20"/>
        </w:rPr>
        <w:t xml:space="preserve">Data Diolah, 2015 </w:t>
      </w:r>
    </w:p>
    <w:p w:rsidR="0036729D" w:rsidRDefault="0036729D" w:rsidP="00131170">
      <w:pPr>
        <w:spacing w:line="480" w:lineRule="auto"/>
        <w:ind w:firstLine="567"/>
        <w:jc w:val="both"/>
        <w:rPr>
          <w:rFonts w:ascii="Times New Roman" w:hAnsi="Times New Roman"/>
        </w:rPr>
      </w:pPr>
      <w:r w:rsidRPr="00B94399">
        <w:rPr>
          <w:rFonts w:ascii="Times New Roman" w:hAnsi="Times New Roman"/>
          <w:lang w:val="en-US"/>
        </w:rPr>
        <w:t>Hasil</w:t>
      </w:r>
      <w:r w:rsidR="005406EA">
        <w:rPr>
          <w:rFonts w:ascii="Times New Roman" w:hAnsi="Times New Roman"/>
          <w:lang w:val="id-ID"/>
        </w:rPr>
        <w:t xml:space="preserve"> </w:t>
      </w:r>
      <w:r>
        <w:rPr>
          <w:rFonts w:ascii="Times New Roman" w:hAnsi="Times New Roman"/>
          <w:lang w:val="en-US"/>
        </w:rPr>
        <w:t>uji</w:t>
      </w:r>
      <w:r w:rsidR="005406EA">
        <w:rPr>
          <w:rFonts w:ascii="Times New Roman" w:hAnsi="Times New Roman"/>
          <w:lang w:val="id-ID"/>
        </w:rPr>
        <w:t xml:space="preserve"> </w:t>
      </w:r>
      <w:r>
        <w:rPr>
          <w:rFonts w:ascii="Times New Roman" w:hAnsi="Times New Roman"/>
          <w:lang w:val="en-US"/>
        </w:rPr>
        <w:t>autokorelasi</w:t>
      </w:r>
      <w:r w:rsidR="005406EA">
        <w:rPr>
          <w:rFonts w:ascii="Times New Roman" w:hAnsi="Times New Roman"/>
          <w:lang w:val="id-ID"/>
        </w:rPr>
        <w:t xml:space="preserve"> </w:t>
      </w:r>
      <w:r>
        <w:rPr>
          <w:rFonts w:ascii="Times New Roman" w:hAnsi="Times New Roman"/>
          <w:lang w:val="en-US"/>
        </w:rPr>
        <w:t>pada</w:t>
      </w:r>
      <w:r w:rsidR="005406EA">
        <w:rPr>
          <w:rFonts w:ascii="Times New Roman" w:hAnsi="Times New Roman"/>
          <w:lang w:val="id-ID"/>
        </w:rPr>
        <w:t xml:space="preserve"> </w:t>
      </w:r>
      <w:r>
        <w:rPr>
          <w:rFonts w:ascii="Times New Roman" w:hAnsi="Times New Roman"/>
          <w:lang w:val="en-US"/>
        </w:rPr>
        <w:t>Tabel</w:t>
      </w:r>
      <w:r w:rsidR="005406EA">
        <w:rPr>
          <w:rFonts w:ascii="Times New Roman" w:hAnsi="Times New Roman"/>
          <w:lang w:val="id-ID"/>
        </w:rPr>
        <w:t xml:space="preserve"> </w:t>
      </w:r>
      <w:r>
        <w:rPr>
          <w:rFonts w:ascii="Times New Roman" w:hAnsi="Times New Roman"/>
        </w:rPr>
        <w:t>3</w:t>
      </w:r>
      <w:r w:rsidR="005406EA">
        <w:rPr>
          <w:rFonts w:ascii="Times New Roman" w:hAnsi="Times New Roman"/>
          <w:lang w:val="id-ID"/>
        </w:rPr>
        <w:t xml:space="preserve"> </w:t>
      </w:r>
      <w:r w:rsidRPr="00B94399">
        <w:rPr>
          <w:rFonts w:ascii="Times New Roman" w:hAnsi="Times New Roman"/>
          <w:lang w:val="en-US"/>
        </w:rPr>
        <w:t>menunjukkan</w:t>
      </w:r>
      <w:r w:rsidR="005406EA">
        <w:rPr>
          <w:rFonts w:ascii="Times New Roman" w:hAnsi="Times New Roman"/>
          <w:lang w:val="id-ID"/>
        </w:rPr>
        <w:t xml:space="preserve"> </w:t>
      </w:r>
      <w:r w:rsidRPr="00B94399">
        <w:rPr>
          <w:rFonts w:ascii="Times New Roman" w:hAnsi="Times New Roman"/>
          <w:lang w:val="en-US"/>
        </w:rPr>
        <w:t>nilai D-W sebesar 2,207 dengan</w:t>
      </w:r>
      <w:r w:rsidR="005406EA">
        <w:rPr>
          <w:rFonts w:ascii="Times New Roman" w:hAnsi="Times New Roman"/>
          <w:lang w:val="id-ID"/>
        </w:rPr>
        <w:t xml:space="preserve"> </w:t>
      </w:r>
      <w:r w:rsidRPr="00B94399">
        <w:rPr>
          <w:rFonts w:ascii="Times New Roman" w:hAnsi="Times New Roman"/>
          <w:lang w:val="en-US"/>
        </w:rPr>
        <w:t>nila</w:t>
      </w:r>
      <w:r w:rsidR="005406EA">
        <w:rPr>
          <w:rFonts w:ascii="Times New Roman" w:hAnsi="Times New Roman"/>
          <w:lang w:val="id-ID"/>
        </w:rPr>
        <w:t xml:space="preserve">i </w:t>
      </w:r>
      <w:r w:rsidRPr="00B94399">
        <w:rPr>
          <w:rFonts w:ascii="Times New Roman" w:hAnsi="Times New Roman"/>
          <w:lang w:val="en-US"/>
        </w:rPr>
        <w:t>d</w:t>
      </w:r>
      <w:r w:rsidRPr="00B94399">
        <w:rPr>
          <w:rFonts w:ascii="Times New Roman" w:hAnsi="Times New Roman"/>
          <w:vertAlign w:val="subscript"/>
          <w:lang w:val="en-US"/>
        </w:rPr>
        <w:t>L</w:t>
      </w:r>
      <w:r w:rsidRPr="00B94399">
        <w:rPr>
          <w:rFonts w:ascii="Times New Roman" w:hAnsi="Times New Roman"/>
          <w:lang w:val="en-US"/>
        </w:rPr>
        <w:t xml:space="preserve">= </w:t>
      </w:r>
      <w:r w:rsidRPr="00B94399">
        <w:rPr>
          <w:rFonts w:ascii="Times New Roman" w:hAnsi="Times New Roman"/>
        </w:rPr>
        <w:t>1</w:t>
      </w:r>
      <w:r w:rsidRPr="00B94399">
        <w:rPr>
          <w:rFonts w:ascii="Times New Roman" w:hAnsi="Times New Roman"/>
          <w:lang w:val="en-US"/>
        </w:rPr>
        <w:t>,43 dan</w:t>
      </w:r>
      <w:r w:rsidR="005406EA">
        <w:rPr>
          <w:rFonts w:ascii="Times New Roman" w:hAnsi="Times New Roman"/>
          <w:lang w:val="id-ID"/>
        </w:rPr>
        <w:t xml:space="preserve"> </w:t>
      </w:r>
      <w:r w:rsidRPr="00B94399">
        <w:rPr>
          <w:rFonts w:ascii="Times New Roman" w:hAnsi="Times New Roman"/>
          <w:lang w:val="en-US"/>
        </w:rPr>
        <w:t>d</w:t>
      </w:r>
      <w:r w:rsidRPr="00B94399">
        <w:rPr>
          <w:rFonts w:ascii="Times New Roman" w:hAnsi="Times New Roman"/>
          <w:vertAlign w:val="subscript"/>
          <w:lang w:val="en-US"/>
        </w:rPr>
        <w:t>U</w:t>
      </w:r>
      <w:r w:rsidRPr="00B94399">
        <w:rPr>
          <w:rFonts w:ascii="Times New Roman" w:hAnsi="Times New Roman"/>
          <w:lang w:val="en-US"/>
        </w:rPr>
        <w:t xml:space="preserve"> = 1,62  sehingga 4-d</w:t>
      </w:r>
      <w:r w:rsidRPr="00B94399">
        <w:rPr>
          <w:rFonts w:ascii="Times New Roman" w:hAnsi="Times New Roman"/>
          <w:vertAlign w:val="subscript"/>
          <w:lang w:val="en-US"/>
        </w:rPr>
        <w:t>L</w:t>
      </w:r>
      <w:r w:rsidRPr="00B94399">
        <w:rPr>
          <w:rFonts w:ascii="Times New Roman" w:hAnsi="Times New Roman"/>
          <w:lang w:val="en-US"/>
        </w:rPr>
        <w:t xml:space="preserve"> = 4-</w:t>
      </w:r>
      <w:r w:rsidRPr="00B94399">
        <w:rPr>
          <w:rFonts w:ascii="Times New Roman" w:hAnsi="Times New Roman"/>
        </w:rPr>
        <w:t>1</w:t>
      </w:r>
      <w:r w:rsidRPr="00B94399">
        <w:rPr>
          <w:rFonts w:ascii="Times New Roman" w:hAnsi="Times New Roman"/>
          <w:lang w:val="en-US"/>
        </w:rPr>
        <w:t xml:space="preserve">,43 = </w:t>
      </w:r>
      <w:r w:rsidRPr="00B94399">
        <w:rPr>
          <w:rFonts w:ascii="Times New Roman" w:hAnsi="Times New Roman"/>
        </w:rPr>
        <w:t>2</w:t>
      </w:r>
      <w:r w:rsidRPr="00B94399">
        <w:rPr>
          <w:rFonts w:ascii="Times New Roman" w:hAnsi="Times New Roman"/>
          <w:lang w:val="en-US"/>
        </w:rPr>
        <w:t>,57 dan 4-d</w:t>
      </w:r>
      <w:r w:rsidRPr="00B94399">
        <w:rPr>
          <w:rFonts w:ascii="Times New Roman" w:hAnsi="Times New Roman"/>
          <w:vertAlign w:val="subscript"/>
          <w:lang w:val="en-US"/>
        </w:rPr>
        <w:t>U</w:t>
      </w:r>
      <w:r w:rsidRPr="00B94399">
        <w:rPr>
          <w:rFonts w:ascii="Times New Roman" w:hAnsi="Times New Roman"/>
          <w:lang w:val="en-US"/>
        </w:rPr>
        <w:t xml:space="preserve"> = 4-1,62 = 2,38 . Oleh</w:t>
      </w:r>
      <w:r w:rsidR="005406EA">
        <w:rPr>
          <w:rFonts w:ascii="Times New Roman" w:hAnsi="Times New Roman"/>
          <w:lang w:val="id-ID"/>
        </w:rPr>
        <w:t xml:space="preserve"> </w:t>
      </w:r>
      <w:r w:rsidRPr="00B94399">
        <w:rPr>
          <w:rFonts w:ascii="Times New Roman" w:hAnsi="Times New Roman"/>
          <w:lang w:val="en-US"/>
        </w:rPr>
        <w:t>karena</w:t>
      </w:r>
      <w:r w:rsidR="005406EA">
        <w:rPr>
          <w:rFonts w:ascii="Times New Roman" w:hAnsi="Times New Roman"/>
          <w:lang w:val="id-ID"/>
        </w:rPr>
        <w:t xml:space="preserve"> </w:t>
      </w:r>
      <w:r w:rsidRPr="00B94399">
        <w:rPr>
          <w:rFonts w:ascii="Times New Roman" w:hAnsi="Times New Roman"/>
          <w:lang w:val="en-US"/>
        </w:rPr>
        <w:t>nilai</w:t>
      </w:r>
      <w:r w:rsidR="005406EA">
        <w:rPr>
          <w:rFonts w:ascii="Times New Roman" w:hAnsi="Times New Roman"/>
          <w:lang w:val="id-ID"/>
        </w:rPr>
        <w:t xml:space="preserve"> </w:t>
      </w:r>
      <w:r w:rsidRPr="00B94399">
        <w:rPr>
          <w:rFonts w:ascii="Times New Roman" w:hAnsi="Times New Roman"/>
          <w:i/>
          <w:lang w:val="en-US"/>
        </w:rPr>
        <w:t>d</w:t>
      </w:r>
      <w:r w:rsidR="005406EA">
        <w:rPr>
          <w:rFonts w:ascii="Times New Roman" w:hAnsi="Times New Roman"/>
          <w:i/>
          <w:lang w:val="id-ID"/>
        </w:rPr>
        <w:t xml:space="preserve"> </w:t>
      </w:r>
      <w:r w:rsidRPr="00B94399">
        <w:rPr>
          <w:rFonts w:ascii="Times New Roman" w:hAnsi="Times New Roman"/>
          <w:i/>
          <w:lang w:val="en-US"/>
        </w:rPr>
        <w:t>statistic</w:t>
      </w:r>
      <w:r w:rsidRPr="00B94399">
        <w:rPr>
          <w:rFonts w:ascii="Times New Roman" w:hAnsi="Times New Roman"/>
          <w:lang w:val="en-US"/>
        </w:rPr>
        <w:t xml:space="preserve"> 2,207 berada</w:t>
      </w:r>
      <w:r w:rsidR="005406EA">
        <w:rPr>
          <w:rFonts w:ascii="Times New Roman" w:hAnsi="Times New Roman"/>
          <w:lang w:val="id-ID"/>
        </w:rPr>
        <w:t xml:space="preserve"> </w:t>
      </w:r>
      <w:r w:rsidRPr="00B94399">
        <w:rPr>
          <w:rFonts w:ascii="Times New Roman" w:hAnsi="Times New Roman"/>
          <w:lang w:val="en-US"/>
        </w:rPr>
        <w:t>diantara</w:t>
      </w:r>
      <w:r w:rsidR="005406EA">
        <w:rPr>
          <w:rFonts w:ascii="Times New Roman" w:hAnsi="Times New Roman"/>
          <w:lang w:val="id-ID"/>
        </w:rPr>
        <w:t xml:space="preserve"> </w:t>
      </w:r>
      <w:r w:rsidRPr="00B94399">
        <w:rPr>
          <w:rFonts w:ascii="Times New Roman" w:hAnsi="Times New Roman"/>
          <w:lang w:val="en-US"/>
        </w:rPr>
        <w:t>d</w:t>
      </w:r>
      <w:r w:rsidRPr="00B94399">
        <w:rPr>
          <w:rFonts w:ascii="Times New Roman" w:hAnsi="Times New Roman"/>
          <w:lang w:val="en-US"/>
        </w:rPr>
        <w:softHyphen/>
      </w:r>
      <w:r w:rsidRPr="00B94399">
        <w:rPr>
          <w:rFonts w:ascii="Times New Roman" w:hAnsi="Times New Roman"/>
          <w:vertAlign w:val="subscript"/>
          <w:lang w:val="en-US"/>
        </w:rPr>
        <w:t>U</w:t>
      </w:r>
      <w:r w:rsidR="005406EA">
        <w:rPr>
          <w:rFonts w:ascii="Times New Roman" w:hAnsi="Times New Roman"/>
          <w:vertAlign w:val="subscript"/>
          <w:lang w:val="id-ID"/>
        </w:rPr>
        <w:t xml:space="preserve"> </w:t>
      </w:r>
      <w:r w:rsidRPr="00B94399">
        <w:rPr>
          <w:rFonts w:ascii="Times New Roman" w:hAnsi="Times New Roman"/>
          <w:lang w:val="en-US"/>
        </w:rPr>
        <w:t>dan 4-d</w:t>
      </w:r>
      <w:r w:rsidRPr="00B94399">
        <w:rPr>
          <w:rFonts w:ascii="Times New Roman" w:hAnsi="Times New Roman"/>
          <w:vertAlign w:val="subscript"/>
          <w:lang w:val="en-US"/>
        </w:rPr>
        <w:t>U</w:t>
      </w:r>
      <w:r w:rsidRPr="00B94399">
        <w:rPr>
          <w:rFonts w:ascii="Times New Roman" w:hAnsi="Times New Roman"/>
          <w:lang w:val="en-US"/>
        </w:rPr>
        <w:t xml:space="preserve">  (1,62 &lt; 2,207 &lt; 2,38) maka</w:t>
      </w:r>
      <w:r w:rsidR="005406EA">
        <w:rPr>
          <w:rFonts w:ascii="Times New Roman" w:hAnsi="Times New Roman"/>
          <w:lang w:val="id-ID"/>
        </w:rPr>
        <w:t xml:space="preserve"> </w:t>
      </w:r>
      <w:r w:rsidRPr="00B94399">
        <w:rPr>
          <w:rFonts w:ascii="Times New Roman" w:hAnsi="Times New Roman"/>
          <w:lang w:val="en-US"/>
        </w:rPr>
        <w:t>pengujian</w:t>
      </w:r>
      <w:r w:rsidR="005406EA">
        <w:rPr>
          <w:rFonts w:ascii="Times New Roman" w:hAnsi="Times New Roman"/>
          <w:lang w:val="id-ID"/>
        </w:rPr>
        <w:t xml:space="preserve"> </w:t>
      </w:r>
      <w:r w:rsidRPr="00B94399">
        <w:rPr>
          <w:rFonts w:ascii="Times New Roman" w:hAnsi="Times New Roman"/>
          <w:lang w:val="en-US"/>
        </w:rPr>
        <w:t>dengan Durbin-Watson berada</w:t>
      </w:r>
      <w:r w:rsidR="005406EA">
        <w:rPr>
          <w:rFonts w:ascii="Times New Roman" w:hAnsi="Times New Roman"/>
          <w:lang w:val="id-ID"/>
        </w:rPr>
        <w:t xml:space="preserve"> </w:t>
      </w:r>
      <w:r w:rsidRPr="00B94399">
        <w:rPr>
          <w:rFonts w:ascii="Times New Roman" w:hAnsi="Times New Roman"/>
          <w:lang w:val="en-US"/>
        </w:rPr>
        <w:t>pada</w:t>
      </w:r>
      <w:r w:rsidR="005406EA">
        <w:rPr>
          <w:rFonts w:ascii="Times New Roman" w:hAnsi="Times New Roman"/>
          <w:lang w:val="id-ID"/>
        </w:rPr>
        <w:t xml:space="preserve"> </w:t>
      </w:r>
      <w:r w:rsidRPr="00B94399">
        <w:rPr>
          <w:rFonts w:ascii="Times New Roman" w:hAnsi="Times New Roman"/>
          <w:lang w:val="en-US"/>
        </w:rPr>
        <w:t>daerah</w:t>
      </w:r>
      <w:r w:rsidR="005406EA">
        <w:rPr>
          <w:rFonts w:ascii="Times New Roman" w:hAnsi="Times New Roman"/>
          <w:lang w:val="id-ID"/>
        </w:rPr>
        <w:t xml:space="preserve"> </w:t>
      </w:r>
      <w:r w:rsidRPr="00B94399">
        <w:rPr>
          <w:rFonts w:ascii="Times New Roman" w:hAnsi="Times New Roman"/>
          <w:lang w:val="en-US"/>
        </w:rPr>
        <w:t>tidak</w:t>
      </w:r>
      <w:r w:rsidR="005406EA">
        <w:rPr>
          <w:rFonts w:ascii="Times New Roman" w:hAnsi="Times New Roman"/>
          <w:lang w:val="id-ID"/>
        </w:rPr>
        <w:t xml:space="preserve"> </w:t>
      </w:r>
      <w:r w:rsidRPr="00B94399">
        <w:rPr>
          <w:rFonts w:ascii="Times New Roman" w:hAnsi="Times New Roman"/>
          <w:lang w:val="en-US"/>
        </w:rPr>
        <w:t>ada</w:t>
      </w:r>
      <w:r w:rsidR="005406EA">
        <w:rPr>
          <w:rFonts w:ascii="Times New Roman" w:hAnsi="Times New Roman"/>
          <w:lang w:val="id-ID"/>
        </w:rPr>
        <w:t xml:space="preserve"> </w:t>
      </w:r>
      <w:r w:rsidRPr="00B94399">
        <w:rPr>
          <w:rFonts w:ascii="Times New Roman" w:hAnsi="Times New Roman"/>
          <w:lang w:val="en-US"/>
        </w:rPr>
        <w:t>autokorelasi</w:t>
      </w:r>
      <w:r w:rsidR="005406EA">
        <w:rPr>
          <w:rFonts w:ascii="Times New Roman" w:hAnsi="Times New Roman"/>
          <w:lang w:val="id-ID"/>
        </w:rPr>
        <w:t xml:space="preserve"> </w:t>
      </w:r>
      <w:r w:rsidRPr="00B94399">
        <w:rPr>
          <w:rFonts w:ascii="Times New Roman" w:hAnsi="Times New Roman"/>
          <w:lang w:val="en-US"/>
        </w:rPr>
        <w:t>maka</w:t>
      </w:r>
      <w:r w:rsidR="005406EA">
        <w:rPr>
          <w:rFonts w:ascii="Times New Roman" w:hAnsi="Times New Roman"/>
          <w:lang w:val="id-ID"/>
        </w:rPr>
        <w:t xml:space="preserve"> </w:t>
      </w:r>
      <w:r w:rsidRPr="00B94399">
        <w:rPr>
          <w:rFonts w:ascii="Times New Roman" w:hAnsi="Times New Roman"/>
          <w:bCs/>
          <w:lang w:val="en-US"/>
        </w:rPr>
        <w:t>ini</w:t>
      </w:r>
      <w:r w:rsidR="005406EA">
        <w:rPr>
          <w:rFonts w:ascii="Times New Roman" w:hAnsi="Times New Roman"/>
          <w:bCs/>
          <w:lang w:val="id-ID"/>
        </w:rPr>
        <w:t xml:space="preserve"> </w:t>
      </w:r>
      <w:r w:rsidRPr="00B94399">
        <w:rPr>
          <w:rFonts w:ascii="Times New Roman" w:hAnsi="Times New Roman"/>
          <w:bCs/>
          <w:lang w:val="en-US"/>
        </w:rPr>
        <w:t>berarti</w:t>
      </w:r>
      <w:r w:rsidR="005406EA">
        <w:rPr>
          <w:rFonts w:ascii="Times New Roman" w:hAnsi="Times New Roman"/>
          <w:bCs/>
          <w:lang w:val="id-ID"/>
        </w:rPr>
        <w:t xml:space="preserve"> </w:t>
      </w:r>
      <w:r w:rsidRPr="00B94399">
        <w:rPr>
          <w:rFonts w:ascii="Times New Roman" w:hAnsi="Times New Roman"/>
          <w:bCs/>
          <w:lang w:val="en-US"/>
        </w:rPr>
        <w:t>pada</w:t>
      </w:r>
      <w:r w:rsidR="005406EA">
        <w:rPr>
          <w:rFonts w:ascii="Times New Roman" w:hAnsi="Times New Roman"/>
          <w:bCs/>
          <w:lang w:val="id-ID"/>
        </w:rPr>
        <w:t xml:space="preserve"> </w:t>
      </w:r>
      <w:r w:rsidRPr="00B94399">
        <w:rPr>
          <w:rFonts w:ascii="Times New Roman" w:hAnsi="Times New Roman"/>
          <w:lang w:val="sv-SE"/>
        </w:rPr>
        <w:t>model</w:t>
      </w:r>
      <w:r w:rsidR="005406EA">
        <w:rPr>
          <w:rFonts w:ascii="Times New Roman" w:hAnsi="Times New Roman"/>
          <w:lang w:val="id-ID"/>
        </w:rPr>
        <w:t xml:space="preserve"> </w:t>
      </w:r>
      <w:r w:rsidRPr="00B94399">
        <w:rPr>
          <w:rFonts w:ascii="Times New Roman" w:hAnsi="Times New Roman"/>
          <w:lang w:val="sv-SE"/>
        </w:rPr>
        <w:t>regresi</w:t>
      </w:r>
      <w:r w:rsidR="005406EA">
        <w:rPr>
          <w:rFonts w:ascii="Times New Roman" w:hAnsi="Times New Roman"/>
          <w:lang w:val="id-ID"/>
        </w:rPr>
        <w:t xml:space="preserve"> </w:t>
      </w:r>
      <w:r w:rsidRPr="00B94399">
        <w:rPr>
          <w:rFonts w:ascii="Times New Roman" w:hAnsi="Times New Roman"/>
          <w:lang w:val="sv-SE"/>
        </w:rPr>
        <w:t>tidak</w:t>
      </w:r>
      <w:r w:rsidR="005406EA">
        <w:rPr>
          <w:rFonts w:ascii="Times New Roman" w:hAnsi="Times New Roman"/>
          <w:lang w:val="id-ID"/>
        </w:rPr>
        <w:t xml:space="preserve"> </w:t>
      </w:r>
      <w:r w:rsidRPr="00B94399">
        <w:rPr>
          <w:rFonts w:ascii="Times New Roman" w:hAnsi="Times New Roman"/>
          <w:lang w:val="sv-SE"/>
        </w:rPr>
        <w:t>terjadi</w:t>
      </w:r>
      <w:r w:rsidR="005406EA">
        <w:rPr>
          <w:rFonts w:ascii="Times New Roman" w:hAnsi="Times New Roman"/>
          <w:lang w:val="id-ID"/>
        </w:rPr>
        <w:t xml:space="preserve"> </w:t>
      </w:r>
      <w:r w:rsidRPr="00B94399">
        <w:rPr>
          <w:rFonts w:ascii="Times New Roman" w:hAnsi="Times New Roman"/>
          <w:lang w:val="sv-SE"/>
        </w:rPr>
        <w:t>gejala</w:t>
      </w:r>
      <w:r w:rsidR="005406EA">
        <w:rPr>
          <w:rFonts w:ascii="Times New Roman" w:hAnsi="Times New Roman"/>
          <w:lang w:val="id-ID"/>
        </w:rPr>
        <w:t xml:space="preserve"> </w:t>
      </w:r>
      <w:r w:rsidRPr="00B94399">
        <w:rPr>
          <w:rFonts w:ascii="Times New Roman" w:hAnsi="Times New Roman"/>
          <w:lang w:val="en-US"/>
        </w:rPr>
        <w:t>autokorelasi.</w:t>
      </w:r>
    </w:p>
    <w:p w:rsidR="00970CDA" w:rsidRDefault="00970CDA" w:rsidP="00131170">
      <w:pPr>
        <w:jc w:val="center"/>
        <w:rPr>
          <w:rFonts w:ascii="Times New Roman" w:hAnsi="Times New Roman"/>
          <w:b/>
          <w:lang w:val="id-ID"/>
        </w:rPr>
      </w:pPr>
    </w:p>
    <w:p w:rsidR="00970CDA" w:rsidRDefault="00970CDA" w:rsidP="00131170">
      <w:pPr>
        <w:jc w:val="center"/>
        <w:rPr>
          <w:rFonts w:ascii="Times New Roman" w:hAnsi="Times New Roman"/>
          <w:b/>
          <w:lang w:val="id-ID"/>
        </w:rPr>
      </w:pPr>
    </w:p>
    <w:p w:rsidR="00970CDA" w:rsidRDefault="00970CDA" w:rsidP="00131170">
      <w:pPr>
        <w:jc w:val="center"/>
        <w:rPr>
          <w:rFonts w:ascii="Times New Roman" w:hAnsi="Times New Roman"/>
          <w:b/>
          <w:lang w:val="id-ID"/>
        </w:rPr>
      </w:pPr>
    </w:p>
    <w:p w:rsidR="00970CDA" w:rsidRDefault="00970CDA" w:rsidP="00131170">
      <w:pPr>
        <w:jc w:val="center"/>
        <w:rPr>
          <w:rFonts w:ascii="Times New Roman" w:hAnsi="Times New Roman"/>
          <w:b/>
          <w:lang w:val="id-ID"/>
        </w:rPr>
      </w:pPr>
    </w:p>
    <w:p w:rsidR="00970CDA" w:rsidRDefault="00970CDA" w:rsidP="00131170">
      <w:pPr>
        <w:jc w:val="center"/>
        <w:rPr>
          <w:rFonts w:ascii="Times New Roman" w:hAnsi="Times New Roman"/>
          <w:b/>
          <w:lang w:val="id-ID"/>
        </w:rPr>
      </w:pPr>
    </w:p>
    <w:p w:rsidR="0036729D" w:rsidRDefault="0036729D" w:rsidP="00131170">
      <w:pPr>
        <w:jc w:val="center"/>
        <w:rPr>
          <w:rFonts w:ascii="Times New Roman" w:hAnsi="Times New Roman"/>
          <w:b/>
        </w:rPr>
      </w:pPr>
      <w:r w:rsidRPr="00B94399">
        <w:rPr>
          <w:rFonts w:ascii="Times New Roman" w:hAnsi="Times New Roman"/>
          <w:b/>
          <w:lang w:val="en-US"/>
        </w:rPr>
        <w:lastRenderedPageBreak/>
        <w:t>Tabel</w:t>
      </w:r>
      <w:r w:rsidR="00970CDA">
        <w:rPr>
          <w:rFonts w:ascii="Times New Roman" w:hAnsi="Times New Roman"/>
          <w:b/>
          <w:lang w:val="id-ID"/>
        </w:rPr>
        <w:t xml:space="preserve"> </w:t>
      </w:r>
      <w:r w:rsidRPr="00B94399">
        <w:rPr>
          <w:rFonts w:ascii="Times New Roman" w:hAnsi="Times New Roman"/>
          <w:b/>
          <w:lang w:val="en-US"/>
        </w:rPr>
        <w:t>4</w:t>
      </w:r>
      <w:r w:rsidRPr="00B94399">
        <w:rPr>
          <w:rFonts w:ascii="Times New Roman" w:hAnsi="Times New Roman"/>
          <w:b/>
        </w:rPr>
        <w:t>.</w:t>
      </w:r>
    </w:p>
    <w:p w:rsidR="0036729D" w:rsidRDefault="0036729D" w:rsidP="0036729D">
      <w:pPr>
        <w:jc w:val="center"/>
        <w:rPr>
          <w:rFonts w:ascii="Times New Roman" w:hAnsi="Times New Roman"/>
          <w:b/>
        </w:rPr>
      </w:pPr>
      <w:r w:rsidRPr="00B94399">
        <w:rPr>
          <w:rFonts w:ascii="Times New Roman" w:hAnsi="Times New Roman"/>
          <w:b/>
          <w:lang w:val="en-US"/>
        </w:rPr>
        <w:t>Hasil</w:t>
      </w:r>
      <w:r w:rsidR="00E7266E">
        <w:rPr>
          <w:rFonts w:ascii="Times New Roman" w:hAnsi="Times New Roman"/>
          <w:b/>
          <w:lang w:val="id-ID"/>
        </w:rPr>
        <w:t xml:space="preserve"> </w:t>
      </w:r>
      <w:r w:rsidRPr="00B94399">
        <w:rPr>
          <w:rFonts w:ascii="Times New Roman" w:hAnsi="Times New Roman"/>
          <w:b/>
          <w:lang w:val="en-US"/>
        </w:rPr>
        <w:t>Uji</w:t>
      </w:r>
      <w:r w:rsidR="00E7266E">
        <w:rPr>
          <w:rFonts w:ascii="Times New Roman" w:hAnsi="Times New Roman"/>
          <w:b/>
          <w:lang w:val="id-ID"/>
        </w:rPr>
        <w:t xml:space="preserve"> </w:t>
      </w:r>
      <w:r w:rsidRPr="00B94399">
        <w:rPr>
          <w:rFonts w:ascii="Times New Roman" w:hAnsi="Times New Roman"/>
          <w:b/>
          <w:lang w:val="en-US"/>
        </w:rPr>
        <w:t>Multikolinearitas</w:t>
      </w:r>
    </w:p>
    <w:p w:rsidR="0036729D" w:rsidRPr="00DD527C" w:rsidRDefault="0036729D" w:rsidP="0036729D">
      <w:pPr>
        <w:jc w:val="center"/>
        <w:rPr>
          <w:rFonts w:ascii="Times New Roman" w:hAnsi="Times New Roman"/>
          <w:b/>
        </w:rPr>
      </w:pPr>
    </w:p>
    <w:tbl>
      <w:tblPr>
        <w:tblW w:w="6991" w:type="dxa"/>
        <w:tblInd w:w="488" w:type="dxa"/>
        <w:tblBorders>
          <w:top w:val="single" w:sz="4" w:space="0" w:color="000000"/>
          <w:bottom w:val="single" w:sz="4" w:space="0" w:color="000000"/>
        </w:tblBorders>
        <w:tblLayout w:type="fixed"/>
        <w:tblLook w:val="04A0"/>
      </w:tblPr>
      <w:tblGrid>
        <w:gridCol w:w="630"/>
        <w:gridCol w:w="2392"/>
        <w:gridCol w:w="1302"/>
        <w:gridCol w:w="888"/>
        <w:gridCol w:w="1779"/>
      </w:tblGrid>
      <w:tr w:rsidR="0036729D" w:rsidRPr="00B94399" w:rsidTr="00131170">
        <w:tc>
          <w:tcPr>
            <w:tcW w:w="630" w:type="dxa"/>
            <w:tcBorders>
              <w:top w:val="single" w:sz="4" w:space="0" w:color="000000"/>
              <w:bottom w:val="single" w:sz="4" w:space="0" w:color="auto"/>
            </w:tcBorders>
          </w:tcPr>
          <w:p w:rsidR="0036729D" w:rsidRPr="00B94399" w:rsidRDefault="0036729D" w:rsidP="0036729D">
            <w:pPr>
              <w:jc w:val="center"/>
              <w:rPr>
                <w:rFonts w:ascii="Times New Roman" w:hAnsi="Times New Roman"/>
                <w:b/>
                <w:sz w:val="20"/>
                <w:lang w:val="en-US"/>
              </w:rPr>
            </w:pPr>
            <w:r w:rsidRPr="00B94399">
              <w:rPr>
                <w:rFonts w:ascii="Times New Roman" w:hAnsi="Times New Roman"/>
                <w:b/>
                <w:sz w:val="20"/>
                <w:lang w:val="en-US"/>
              </w:rPr>
              <w:t>No.</w:t>
            </w:r>
          </w:p>
        </w:tc>
        <w:tc>
          <w:tcPr>
            <w:tcW w:w="2392" w:type="dxa"/>
            <w:tcBorders>
              <w:top w:val="single" w:sz="4" w:space="0" w:color="000000"/>
              <w:bottom w:val="single" w:sz="4" w:space="0" w:color="auto"/>
            </w:tcBorders>
          </w:tcPr>
          <w:p w:rsidR="0036729D" w:rsidRPr="00B94399" w:rsidRDefault="0036729D" w:rsidP="0036729D">
            <w:pPr>
              <w:jc w:val="center"/>
              <w:rPr>
                <w:rFonts w:ascii="Times New Roman" w:hAnsi="Times New Roman"/>
                <w:b/>
                <w:sz w:val="20"/>
                <w:lang w:val="en-US"/>
              </w:rPr>
            </w:pPr>
            <w:r w:rsidRPr="00B94399">
              <w:rPr>
                <w:rFonts w:ascii="Times New Roman" w:hAnsi="Times New Roman"/>
                <w:b/>
                <w:sz w:val="20"/>
                <w:lang w:val="en-US"/>
              </w:rPr>
              <w:t>Variabel</w:t>
            </w:r>
          </w:p>
        </w:tc>
        <w:tc>
          <w:tcPr>
            <w:tcW w:w="1302" w:type="dxa"/>
            <w:tcBorders>
              <w:top w:val="single" w:sz="4" w:space="0" w:color="000000"/>
              <w:bottom w:val="single" w:sz="4" w:space="0" w:color="auto"/>
            </w:tcBorders>
          </w:tcPr>
          <w:p w:rsidR="0036729D" w:rsidRPr="00B94399" w:rsidRDefault="0036729D" w:rsidP="0036729D">
            <w:pPr>
              <w:jc w:val="center"/>
              <w:rPr>
                <w:rFonts w:ascii="Times New Roman" w:hAnsi="Times New Roman"/>
                <w:b/>
                <w:i/>
                <w:sz w:val="20"/>
                <w:lang w:val="en-US"/>
              </w:rPr>
            </w:pPr>
            <w:r w:rsidRPr="00B94399">
              <w:rPr>
                <w:rFonts w:ascii="Times New Roman" w:hAnsi="Times New Roman"/>
                <w:b/>
                <w:i/>
                <w:sz w:val="20"/>
                <w:lang w:val="en-US"/>
              </w:rPr>
              <w:t>Tolerance</w:t>
            </w:r>
          </w:p>
        </w:tc>
        <w:tc>
          <w:tcPr>
            <w:tcW w:w="888" w:type="dxa"/>
            <w:tcBorders>
              <w:top w:val="single" w:sz="4" w:space="0" w:color="000000"/>
              <w:bottom w:val="single" w:sz="4" w:space="0" w:color="auto"/>
            </w:tcBorders>
          </w:tcPr>
          <w:p w:rsidR="0036729D" w:rsidRPr="00B94399" w:rsidRDefault="0036729D" w:rsidP="0036729D">
            <w:pPr>
              <w:jc w:val="center"/>
              <w:rPr>
                <w:rFonts w:ascii="Times New Roman" w:hAnsi="Times New Roman"/>
                <w:b/>
                <w:sz w:val="20"/>
                <w:lang w:val="en-US"/>
              </w:rPr>
            </w:pPr>
            <w:r w:rsidRPr="00B94399">
              <w:rPr>
                <w:rFonts w:ascii="Times New Roman" w:hAnsi="Times New Roman"/>
                <w:b/>
                <w:sz w:val="20"/>
                <w:lang w:val="en-US"/>
              </w:rPr>
              <w:t>VIF</w:t>
            </w:r>
          </w:p>
        </w:tc>
        <w:tc>
          <w:tcPr>
            <w:tcW w:w="1779" w:type="dxa"/>
            <w:tcBorders>
              <w:top w:val="single" w:sz="4" w:space="0" w:color="000000"/>
              <w:bottom w:val="single" w:sz="4" w:space="0" w:color="auto"/>
            </w:tcBorders>
          </w:tcPr>
          <w:p w:rsidR="0036729D" w:rsidRPr="00B94399" w:rsidRDefault="0036729D" w:rsidP="0036729D">
            <w:pPr>
              <w:jc w:val="center"/>
              <w:rPr>
                <w:rFonts w:ascii="Times New Roman" w:hAnsi="Times New Roman"/>
                <w:b/>
                <w:sz w:val="20"/>
              </w:rPr>
            </w:pPr>
            <w:r w:rsidRPr="00B94399">
              <w:rPr>
                <w:rFonts w:ascii="Times New Roman" w:hAnsi="Times New Roman"/>
                <w:b/>
                <w:sz w:val="20"/>
              </w:rPr>
              <w:t>Keterangan</w:t>
            </w:r>
          </w:p>
        </w:tc>
      </w:tr>
      <w:tr w:rsidR="0036729D" w:rsidRPr="00B94399" w:rsidTr="00131170">
        <w:tc>
          <w:tcPr>
            <w:tcW w:w="630" w:type="dxa"/>
            <w:tcBorders>
              <w:top w:val="single" w:sz="4" w:space="0" w:color="auto"/>
            </w:tcBorders>
            <w:vAlign w:val="center"/>
          </w:tcPr>
          <w:p w:rsidR="0036729D" w:rsidRPr="00B94399" w:rsidRDefault="0036729D" w:rsidP="0036729D">
            <w:pPr>
              <w:rPr>
                <w:rFonts w:ascii="Times New Roman" w:hAnsi="Times New Roman"/>
                <w:sz w:val="20"/>
                <w:lang w:val="en-US"/>
              </w:rPr>
            </w:pPr>
            <w:r w:rsidRPr="00B94399">
              <w:rPr>
                <w:rFonts w:ascii="Times New Roman" w:hAnsi="Times New Roman"/>
                <w:sz w:val="20"/>
                <w:lang w:val="en-US"/>
              </w:rPr>
              <w:t>1</w:t>
            </w:r>
          </w:p>
        </w:tc>
        <w:tc>
          <w:tcPr>
            <w:tcW w:w="2392" w:type="dxa"/>
            <w:tcBorders>
              <w:top w:val="single" w:sz="4" w:space="0" w:color="auto"/>
            </w:tcBorders>
            <w:vAlign w:val="center"/>
          </w:tcPr>
          <w:p w:rsidR="0036729D" w:rsidRPr="00B94399" w:rsidRDefault="0036729D" w:rsidP="00131170">
            <w:pPr>
              <w:ind w:right="917"/>
              <w:rPr>
                <w:rFonts w:ascii="Times New Roman" w:hAnsi="Times New Roman"/>
                <w:sz w:val="20"/>
                <w:lang w:val="en-US"/>
              </w:rPr>
            </w:pPr>
            <w:r w:rsidRPr="00B94399">
              <w:rPr>
                <w:rFonts w:ascii="Times New Roman" w:hAnsi="Times New Roman"/>
                <w:sz w:val="20"/>
                <w:lang w:val="en-US"/>
              </w:rPr>
              <w:t>EVA</w:t>
            </w:r>
          </w:p>
        </w:tc>
        <w:tc>
          <w:tcPr>
            <w:tcW w:w="1302" w:type="dxa"/>
            <w:tcBorders>
              <w:top w:val="single" w:sz="4" w:space="0" w:color="auto"/>
            </w:tcBorders>
          </w:tcPr>
          <w:p w:rsidR="0036729D" w:rsidRPr="00B94399" w:rsidRDefault="0036729D" w:rsidP="0036729D">
            <w:pPr>
              <w:jc w:val="center"/>
              <w:rPr>
                <w:rFonts w:ascii="Times New Roman" w:hAnsi="Times New Roman"/>
                <w:sz w:val="20"/>
                <w:lang w:val="en-US"/>
              </w:rPr>
            </w:pPr>
            <w:r w:rsidRPr="00B94399">
              <w:rPr>
                <w:rFonts w:ascii="Times New Roman" w:hAnsi="Times New Roman"/>
                <w:sz w:val="20"/>
                <w:lang w:val="en-US"/>
              </w:rPr>
              <w:t>0,990</w:t>
            </w:r>
          </w:p>
        </w:tc>
        <w:tc>
          <w:tcPr>
            <w:tcW w:w="888" w:type="dxa"/>
            <w:tcBorders>
              <w:top w:val="single" w:sz="4" w:space="0" w:color="auto"/>
            </w:tcBorders>
          </w:tcPr>
          <w:p w:rsidR="0036729D" w:rsidRPr="00B94399" w:rsidRDefault="0036729D" w:rsidP="0036729D">
            <w:pPr>
              <w:jc w:val="center"/>
              <w:rPr>
                <w:rFonts w:ascii="Times New Roman" w:hAnsi="Times New Roman"/>
                <w:sz w:val="20"/>
                <w:lang w:val="en-US"/>
              </w:rPr>
            </w:pPr>
            <w:r w:rsidRPr="00B94399">
              <w:rPr>
                <w:rFonts w:ascii="Times New Roman" w:hAnsi="Times New Roman"/>
                <w:sz w:val="20"/>
                <w:lang w:val="en-US"/>
              </w:rPr>
              <w:t>1,010</w:t>
            </w:r>
          </w:p>
        </w:tc>
        <w:tc>
          <w:tcPr>
            <w:tcW w:w="1779" w:type="dxa"/>
            <w:tcBorders>
              <w:top w:val="single" w:sz="4" w:space="0" w:color="auto"/>
            </w:tcBorders>
          </w:tcPr>
          <w:p w:rsidR="0036729D" w:rsidRPr="00B94399" w:rsidRDefault="0036729D" w:rsidP="0036729D">
            <w:pPr>
              <w:jc w:val="center"/>
              <w:rPr>
                <w:rFonts w:ascii="Times New Roman" w:hAnsi="Times New Roman"/>
                <w:sz w:val="20"/>
              </w:rPr>
            </w:pPr>
            <w:r w:rsidRPr="00B94399">
              <w:rPr>
                <w:rFonts w:ascii="Times New Roman" w:hAnsi="Times New Roman"/>
                <w:sz w:val="20"/>
              </w:rPr>
              <w:t>Tidak terjadi multikoliniearitas</w:t>
            </w:r>
          </w:p>
        </w:tc>
      </w:tr>
      <w:tr w:rsidR="0036729D" w:rsidRPr="00B94399" w:rsidTr="00131170">
        <w:tc>
          <w:tcPr>
            <w:tcW w:w="630" w:type="dxa"/>
            <w:vAlign w:val="center"/>
          </w:tcPr>
          <w:p w:rsidR="0036729D" w:rsidRPr="00B94399" w:rsidRDefault="0036729D" w:rsidP="0036729D">
            <w:pPr>
              <w:rPr>
                <w:rFonts w:ascii="Times New Roman" w:hAnsi="Times New Roman"/>
                <w:sz w:val="20"/>
                <w:lang w:val="en-US"/>
              </w:rPr>
            </w:pPr>
            <w:r w:rsidRPr="00B94399">
              <w:rPr>
                <w:rFonts w:ascii="Times New Roman" w:hAnsi="Times New Roman"/>
                <w:sz w:val="20"/>
                <w:lang w:val="en-US"/>
              </w:rPr>
              <w:t>2</w:t>
            </w:r>
          </w:p>
        </w:tc>
        <w:tc>
          <w:tcPr>
            <w:tcW w:w="2392" w:type="dxa"/>
            <w:vAlign w:val="center"/>
          </w:tcPr>
          <w:p w:rsidR="0036729D" w:rsidRPr="00B94399" w:rsidRDefault="0036729D" w:rsidP="0036729D">
            <w:pPr>
              <w:rPr>
                <w:rFonts w:ascii="Times New Roman" w:hAnsi="Times New Roman"/>
                <w:sz w:val="20"/>
                <w:lang w:val="en-US"/>
              </w:rPr>
            </w:pPr>
            <w:r w:rsidRPr="00B94399">
              <w:rPr>
                <w:rFonts w:ascii="Times New Roman" w:hAnsi="Times New Roman"/>
                <w:sz w:val="20"/>
                <w:lang w:val="en-US"/>
              </w:rPr>
              <w:t>IOS</w:t>
            </w:r>
          </w:p>
        </w:tc>
        <w:tc>
          <w:tcPr>
            <w:tcW w:w="1302" w:type="dxa"/>
          </w:tcPr>
          <w:p w:rsidR="0036729D" w:rsidRPr="00B94399" w:rsidRDefault="0036729D" w:rsidP="0036729D">
            <w:pPr>
              <w:jc w:val="center"/>
              <w:rPr>
                <w:rFonts w:ascii="Times New Roman" w:hAnsi="Times New Roman"/>
                <w:sz w:val="20"/>
                <w:lang w:val="en-US"/>
              </w:rPr>
            </w:pPr>
            <w:r w:rsidRPr="00B94399">
              <w:rPr>
                <w:rFonts w:ascii="Times New Roman" w:hAnsi="Times New Roman"/>
                <w:sz w:val="20"/>
                <w:lang w:val="en-US"/>
              </w:rPr>
              <w:t>0,886</w:t>
            </w:r>
          </w:p>
        </w:tc>
        <w:tc>
          <w:tcPr>
            <w:tcW w:w="888" w:type="dxa"/>
          </w:tcPr>
          <w:p w:rsidR="0036729D" w:rsidRPr="00B94399" w:rsidRDefault="0036729D" w:rsidP="0036729D">
            <w:pPr>
              <w:jc w:val="center"/>
              <w:rPr>
                <w:rFonts w:ascii="Times New Roman" w:hAnsi="Times New Roman"/>
                <w:sz w:val="20"/>
                <w:lang w:val="en-US"/>
              </w:rPr>
            </w:pPr>
            <w:r w:rsidRPr="00B94399">
              <w:rPr>
                <w:rFonts w:ascii="Times New Roman" w:hAnsi="Times New Roman"/>
                <w:sz w:val="20"/>
                <w:lang w:val="en-US"/>
              </w:rPr>
              <w:t>1,129</w:t>
            </w:r>
          </w:p>
        </w:tc>
        <w:tc>
          <w:tcPr>
            <w:tcW w:w="1779" w:type="dxa"/>
          </w:tcPr>
          <w:p w:rsidR="0036729D" w:rsidRPr="00B94399" w:rsidRDefault="0036729D" w:rsidP="0036729D">
            <w:pPr>
              <w:jc w:val="center"/>
              <w:rPr>
                <w:rFonts w:ascii="Times New Roman" w:hAnsi="Times New Roman"/>
                <w:sz w:val="20"/>
                <w:lang w:val="en-US"/>
              </w:rPr>
            </w:pPr>
            <w:r w:rsidRPr="00B94399">
              <w:rPr>
                <w:rFonts w:ascii="Times New Roman" w:hAnsi="Times New Roman"/>
                <w:sz w:val="20"/>
              </w:rPr>
              <w:t>Tidak terjadi multikoliniearitas</w:t>
            </w:r>
          </w:p>
        </w:tc>
      </w:tr>
      <w:tr w:rsidR="0036729D" w:rsidRPr="00B94399" w:rsidTr="00131170">
        <w:tc>
          <w:tcPr>
            <w:tcW w:w="630" w:type="dxa"/>
            <w:vAlign w:val="center"/>
          </w:tcPr>
          <w:p w:rsidR="0036729D" w:rsidRPr="00B94399" w:rsidRDefault="0036729D" w:rsidP="0036729D">
            <w:pPr>
              <w:rPr>
                <w:rFonts w:ascii="Times New Roman" w:hAnsi="Times New Roman"/>
                <w:sz w:val="20"/>
                <w:lang w:val="en-US"/>
              </w:rPr>
            </w:pPr>
            <w:r w:rsidRPr="00B94399">
              <w:rPr>
                <w:rFonts w:ascii="Times New Roman" w:hAnsi="Times New Roman"/>
                <w:sz w:val="20"/>
                <w:lang w:val="en-US"/>
              </w:rPr>
              <w:t>3</w:t>
            </w:r>
          </w:p>
        </w:tc>
        <w:tc>
          <w:tcPr>
            <w:tcW w:w="2392" w:type="dxa"/>
            <w:vAlign w:val="center"/>
          </w:tcPr>
          <w:p w:rsidR="0036729D" w:rsidRPr="00B94399" w:rsidRDefault="0036729D" w:rsidP="0036729D">
            <w:pPr>
              <w:rPr>
                <w:rFonts w:ascii="Times New Roman" w:hAnsi="Times New Roman"/>
                <w:sz w:val="20"/>
                <w:lang w:val="en-US"/>
              </w:rPr>
            </w:pPr>
            <w:r w:rsidRPr="00B94399">
              <w:rPr>
                <w:rFonts w:ascii="Times New Roman" w:hAnsi="Times New Roman"/>
                <w:sz w:val="20"/>
                <w:lang w:val="en-US"/>
              </w:rPr>
              <w:t>Likuiditas</w:t>
            </w:r>
          </w:p>
        </w:tc>
        <w:tc>
          <w:tcPr>
            <w:tcW w:w="1302" w:type="dxa"/>
          </w:tcPr>
          <w:p w:rsidR="0036729D" w:rsidRPr="00B94399" w:rsidRDefault="0036729D" w:rsidP="0036729D">
            <w:pPr>
              <w:jc w:val="center"/>
              <w:rPr>
                <w:rFonts w:ascii="Times New Roman" w:hAnsi="Times New Roman"/>
                <w:sz w:val="20"/>
                <w:lang w:val="en-US"/>
              </w:rPr>
            </w:pPr>
            <w:r w:rsidRPr="00B94399">
              <w:rPr>
                <w:rFonts w:ascii="Times New Roman" w:hAnsi="Times New Roman"/>
                <w:sz w:val="20"/>
                <w:lang w:val="en-US"/>
              </w:rPr>
              <w:t>0,889</w:t>
            </w:r>
          </w:p>
        </w:tc>
        <w:tc>
          <w:tcPr>
            <w:tcW w:w="888" w:type="dxa"/>
          </w:tcPr>
          <w:p w:rsidR="0036729D" w:rsidRPr="00B94399" w:rsidRDefault="0036729D" w:rsidP="0036729D">
            <w:pPr>
              <w:jc w:val="center"/>
              <w:rPr>
                <w:rFonts w:ascii="Times New Roman" w:hAnsi="Times New Roman"/>
                <w:sz w:val="20"/>
                <w:lang w:val="en-US"/>
              </w:rPr>
            </w:pPr>
            <w:r w:rsidRPr="00B94399">
              <w:rPr>
                <w:rFonts w:ascii="Times New Roman" w:hAnsi="Times New Roman"/>
                <w:sz w:val="20"/>
                <w:lang w:val="en-US"/>
              </w:rPr>
              <w:t>1,125</w:t>
            </w:r>
          </w:p>
        </w:tc>
        <w:tc>
          <w:tcPr>
            <w:tcW w:w="1779" w:type="dxa"/>
          </w:tcPr>
          <w:p w:rsidR="0036729D" w:rsidRPr="00B94399" w:rsidRDefault="0036729D" w:rsidP="0036729D">
            <w:pPr>
              <w:jc w:val="center"/>
              <w:rPr>
                <w:rFonts w:ascii="Times New Roman" w:hAnsi="Times New Roman"/>
                <w:sz w:val="20"/>
                <w:lang w:val="en-US"/>
              </w:rPr>
            </w:pPr>
            <w:r w:rsidRPr="00B94399">
              <w:rPr>
                <w:rFonts w:ascii="Times New Roman" w:hAnsi="Times New Roman"/>
                <w:sz w:val="20"/>
              </w:rPr>
              <w:t>Tidak terjadi multikoliniearitas</w:t>
            </w:r>
          </w:p>
        </w:tc>
      </w:tr>
    </w:tbl>
    <w:p w:rsidR="0036729D" w:rsidRPr="00131170" w:rsidRDefault="007C6C32" w:rsidP="0036729D">
      <w:pPr>
        <w:spacing w:line="480" w:lineRule="auto"/>
        <w:jc w:val="both"/>
        <w:rPr>
          <w:rFonts w:ascii="Times New Roman" w:hAnsi="Times New Roman"/>
          <w:sz w:val="20"/>
          <w:szCs w:val="20"/>
        </w:rPr>
      </w:pPr>
      <w:r>
        <w:rPr>
          <w:rFonts w:ascii="Times New Roman" w:hAnsi="Times New Roman"/>
          <w:i/>
          <w:sz w:val="20"/>
          <w:szCs w:val="20"/>
          <w:lang w:val="id-ID"/>
        </w:rPr>
        <w:t xml:space="preserve">       </w:t>
      </w:r>
      <w:r w:rsidR="0036729D" w:rsidRPr="00131170">
        <w:rPr>
          <w:rFonts w:ascii="Times New Roman" w:hAnsi="Times New Roman"/>
          <w:i/>
          <w:sz w:val="20"/>
          <w:szCs w:val="20"/>
        </w:rPr>
        <w:t xml:space="preserve">Sumber: </w:t>
      </w:r>
      <w:r w:rsidR="0036729D" w:rsidRPr="00131170">
        <w:rPr>
          <w:rFonts w:ascii="Times New Roman" w:hAnsi="Times New Roman"/>
          <w:sz w:val="20"/>
          <w:szCs w:val="20"/>
        </w:rPr>
        <w:t xml:space="preserve">Data Diolah, 2015 </w:t>
      </w:r>
    </w:p>
    <w:p w:rsidR="0036729D" w:rsidRDefault="0036729D" w:rsidP="0036729D">
      <w:pPr>
        <w:spacing w:line="480" w:lineRule="auto"/>
        <w:ind w:firstLine="567"/>
        <w:jc w:val="both"/>
        <w:rPr>
          <w:rFonts w:ascii="Times New Roman" w:hAnsi="Times New Roman"/>
        </w:rPr>
      </w:pPr>
      <w:r w:rsidRPr="00B94399">
        <w:rPr>
          <w:rFonts w:ascii="Times New Roman" w:hAnsi="Times New Roman"/>
        </w:rPr>
        <w:t xml:space="preserve">Hasil uji </w:t>
      </w:r>
      <w:r w:rsidRPr="00B94399">
        <w:rPr>
          <w:rFonts w:ascii="Times New Roman" w:hAnsi="Times New Roman"/>
          <w:lang w:val="en-US"/>
        </w:rPr>
        <w:t>pada</w:t>
      </w:r>
      <w:r w:rsidR="00646622">
        <w:rPr>
          <w:rFonts w:ascii="Times New Roman" w:hAnsi="Times New Roman"/>
          <w:lang w:val="id-ID"/>
        </w:rPr>
        <w:t xml:space="preserve"> </w:t>
      </w:r>
      <w:r w:rsidRPr="00B94399">
        <w:rPr>
          <w:rFonts w:ascii="Times New Roman" w:hAnsi="Times New Roman"/>
        </w:rPr>
        <w:t>T</w:t>
      </w:r>
      <w:r w:rsidRPr="00B94399">
        <w:rPr>
          <w:rFonts w:ascii="Times New Roman" w:hAnsi="Times New Roman"/>
          <w:lang w:val="en-US"/>
        </w:rPr>
        <w:t>ab</w:t>
      </w:r>
      <w:r w:rsidRPr="00B94399">
        <w:rPr>
          <w:rFonts w:ascii="Times New Roman" w:hAnsi="Times New Roman"/>
        </w:rPr>
        <w:t>el</w:t>
      </w:r>
      <w:r w:rsidR="00131170">
        <w:rPr>
          <w:rFonts w:ascii="Times New Roman" w:hAnsi="Times New Roman"/>
          <w:lang w:val="en-US"/>
        </w:rPr>
        <w:t xml:space="preserve"> 4</w:t>
      </w:r>
      <w:r w:rsidRPr="00B94399">
        <w:rPr>
          <w:rFonts w:ascii="Times New Roman" w:hAnsi="Times New Roman"/>
        </w:rPr>
        <w:t xml:space="preserve"> menunjukkan</w:t>
      </w:r>
      <w:r w:rsidR="00525B1C">
        <w:rPr>
          <w:rFonts w:ascii="Times New Roman" w:hAnsi="Times New Roman"/>
          <w:lang w:val="id-ID"/>
        </w:rPr>
        <w:t xml:space="preserve"> </w:t>
      </w:r>
      <w:r w:rsidRPr="00B94399">
        <w:rPr>
          <w:rFonts w:ascii="Times New Roman" w:hAnsi="Times New Roman"/>
        </w:rPr>
        <w:t>bahwa tidak terdapat gejala multikolinear</w:t>
      </w:r>
      <w:r w:rsidRPr="00B94399">
        <w:rPr>
          <w:rFonts w:ascii="Times New Roman" w:hAnsi="Times New Roman"/>
          <w:lang w:val="en-US"/>
        </w:rPr>
        <w:t>itas</w:t>
      </w:r>
      <w:r w:rsidRPr="00B94399">
        <w:rPr>
          <w:rFonts w:ascii="Times New Roman" w:hAnsi="Times New Roman"/>
        </w:rPr>
        <w:t xml:space="preserve"> pada </w:t>
      </w:r>
      <w:r w:rsidRPr="00B94399">
        <w:rPr>
          <w:rFonts w:ascii="Times New Roman" w:hAnsi="Times New Roman"/>
          <w:lang w:val="en-US"/>
        </w:rPr>
        <w:t>semua</w:t>
      </w:r>
      <w:r w:rsidR="005406EA">
        <w:rPr>
          <w:rFonts w:ascii="Times New Roman" w:hAnsi="Times New Roman"/>
          <w:lang w:val="id-ID"/>
        </w:rPr>
        <w:t xml:space="preserve"> </w:t>
      </w:r>
      <w:r w:rsidR="005406EA">
        <w:rPr>
          <w:rFonts w:ascii="Times New Roman" w:hAnsi="Times New Roman"/>
          <w:lang w:val="en-US"/>
        </w:rPr>
        <w:t>variable</w:t>
      </w:r>
      <w:r w:rsidR="005406EA">
        <w:rPr>
          <w:rFonts w:ascii="Times New Roman" w:hAnsi="Times New Roman"/>
          <w:lang w:val="id-ID"/>
        </w:rPr>
        <w:t xml:space="preserve"> </w:t>
      </w:r>
      <w:r w:rsidRPr="00B94399">
        <w:rPr>
          <w:rFonts w:ascii="Times New Roman" w:hAnsi="Times New Roman"/>
          <w:lang w:val="en-US"/>
        </w:rPr>
        <w:t>bebas yang digunakan</w:t>
      </w:r>
      <w:r w:rsidRPr="00B94399">
        <w:rPr>
          <w:rFonts w:ascii="Times New Roman" w:hAnsi="Times New Roman"/>
        </w:rPr>
        <w:t xml:space="preserve"> dalam penelitian ini.</w:t>
      </w:r>
    </w:p>
    <w:p w:rsidR="0036729D" w:rsidRDefault="00131170" w:rsidP="0036729D">
      <w:pPr>
        <w:jc w:val="center"/>
        <w:rPr>
          <w:rFonts w:ascii="Times New Roman" w:hAnsi="Times New Roman"/>
          <w:b/>
        </w:rPr>
      </w:pPr>
      <w:r>
        <w:rPr>
          <w:rFonts w:ascii="Times New Roman" w:hAnsi="Times New Roman"/>
          <w:b/>
          <w:lang w:val="en-US"/>
        </w:rPr>
        <w:t>Tabel</w:t>
      </w:r>
      <w:r w:rsidR="00970CDA">
        <w:rPr>
          <w:rFonts w:ascii="Times New Roman" w:hAnsi="Times New Roman"/>
          <w:b/>
          <w:lang w:val="id-ID"/>
        </w:rPr>
        <w:t xml:space="preserve"> </w:t>
      </w:r>
      <w:r w:rsidR="0036729D">
        <w:rPr>
          <w:rFonts w:ascii="Times New Roman" w:hAnsi="Times New Roman"/>
          <w:b/>
        </w:rPr>
        <w:t>5</w:t>
      </w:r>
      <w:r>
        <w:rPr>
          <w:rFonts w:ascii="Times New Roman" w:hAnsi="Times New Roman"/>
          <w:b/>
        </w:rPr>
        <w:t>.</w:t>
      </w:r>
    </w:p>
    <w:p w:rsidR="0036729D" w:rsidRDefault="0036729D" w:rsidP="0036729D">
      <w:pPr>
        <w:jc w:val="center"/>
        <w:rPr>
          <w:rFonts w:ascii="Times New Roman" w:hAnsi="Times New Roman"/>
          <w:b/>
        </w:rPr>
      </w:pPr>
      <w:r w:rsidRPr="00B94399">
        <w:rPr>
          <w:rFonts w:ascii="Times New Roman" w:hAnsi="Times New Roman"/>
          <w:b/>
          <w:lang w:val="en-US"/>
        </w:rPr>
        <w:t>Hasil</w:t>
      </w:r>
      <w:r w:rsidR="00970CDA">
        <w:rPr>
          <w:rFonts w:ascii="Times New Roman" w:hAnsi="Times New Roman"/>
          <w:b/>
          <w:lang w:val="id-ID"/>
        </w:rPr>
        <w:t xml:space="preserve"> </w:t>
      </w:r>
      <w:r w:rsidRPr="00B94399">
        <w:rPr>
          <w:rFonts w:ascii="Times New Roman" w:hAnsi="Times New Roman"/>
          <w:b/>
          <w:lang w:val="en-US"/>
        </w:rPr>
        <w:t>Uji H</w:t>
      </w:r>
      <w:r w:rsidRPr="00B94399">
        <w:rPr>
          <w:rFonts w:ascii="Times New Roman" w:hAnsi="Times New Roman"/>
          <w:b/>
        </w:rPr>
        <w:t>eteroskedastisitas</w:t>
      </w:r>
    </w:p>
    <w:tbl>
      <w:tblPr>
        <w:tblpPr w:leftFromText="180" w:rightFromText="180" w:vertAnchor="text" w:horzAnchor="page" w:tblpX="2917" w:tblpY="162"/>
        <w:tblW w:w="6325" w:type="dxa"/>
        <w:tblBorders>
          <w:top w:val="single" w:sz="4" w:space="0" w:color="000000"/>
          <w:bottom w:val="single" w:sz="4" w:space="0" w:color="000000"/>
        </w:tblBorders>
        <w:tblLook w:val="04A0"/>
      </w:tblPr>
      <w:tblGrid>
        <w:gridCol w:w="511"/>
        <w:gridCol w:w="2716"/>
        <w:gridCol w:w="1382"/>
        <w:gridCol w:w="1716"/>
      </w:tblGrid>
      <w:tr w:rsidR="00131170" w:rsidRPr="00B94399" w:rsidTr="00131170">
        <w:tc>
          <w:tcPr>
            <w:tcW w:w="511" w:type="dxa"/>
            <w:tcBorders>
              <w:top w:val="single" w:sz="4" w:space="0" w:color="000000"/>
              <w:bottom w:val="single" w:sz="4" w:space="0" w:color="auto"/>
            </w:tcBorders>
          </w:tcPr>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No.</w:t>
            </w:r>
          </w:p>
        </w:tc>
        <w:tc>
          <w:tcPr>
            <w:tcW w:w="2716" w:type="dxa"/>
            <w:tcBorders>
              <w:top w:val="single" w:sz="4" w:space="0" w:color="000000"/>
              <w:bottom w:val="single" w:sz="4" w:space="0" w:color="auto"/>
            </w:tcBorders>
          </w:tcPr>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Variabel</w:t>
            </w:r>
          </w:p>
        </w:tc>
        <w:tc>
          <w:tcPr>
            <w:tcW w:w="1382" w:type="dxa"/>
            <w:tcBorders>
              <w:top w:val="single" w:sz="4" w:space="0" w:color="000000"/>
              <w:bottom w:val="single" w:sz="4" w:space="0" w:color="auto"/>
            </w:tcBorders>
          </w:tcPr>
          <w:p w:rsidR="00131170" w:rsidRPr="00B94399" w:rsidRDefault="00131170" w:rsidP="00131170">
            <w:pPr>
              <w:jc w:val="center"/>
              <w:rPr>
                <w:rFonts w:ascii="Times New Roman" w:hAnsi="Times New Roman"/>
                <w:b/>
                <w:sz w:val="20"/>
                <w:lang w:val="en-US"/>
              </w:rPr>
            </w:pPr>
            <w:r w:rsidRPr="00B94399">
              <w:rPr>
                <w:rFonts w:ascii="Times New Roman" w:hAnsi="Times New Roman"/>
                <w:b/>
                <w:sz w:val="20"/>
                <w:lang w:val="en-US"/>
              </w:rPr>
              <w:t>Sig.</w:t>
            </w:r>
          </w:p>
        </w:tc>
        <w:tc>
          <w:tcPr>
            <w:tcW w:w="1716" w:type="dxa"/>
            <w:tcBorders>
              <w:top w:val="single" w:sz="4" w:space="0" w:color="000000"/>
              <w:bottom w:val="single" w:sz="4" w:space="0" w:color="auto"/>
            </w:tcBorders>
          </w:tcPr>
          <w:p w:rsidR="00131170" w:rsidRPr="00B94399" w:rsidRDefault="00131170" w:rsidP="00131170">
            <w:pPr>
              <w:jc w:val="center"/>
              <w:rPr>
                <w:rFonts w:ascii="Times New Roman" w:hAnsi="Times New Roman"/>
                <w:b/>
                <w:sz w:val="20"/>
              </w:rPr>
            </w:pPr>
            <w:r w:rsidRPr="00B94399">
              <w:rPr>
                <w:rFonts w:ascii="Times New Roman" w:hAnsi="Times New Roman"/>
                <w:b/>
                <w:sz w:val="20"/>
              </w:rPr>
              <w:t>Keterangan</w:t>
            </w:r>
          </w:p>
        </w:tc>
      </w:tr>
      <w:tr w:rsidR="00131170" w:rsidRPr="00B94399" w:rsidTr="00131170">
        <w:tc>
          <w:tcPr>
            <w:tcW w:w="511" w:type="dxa"/>
            <w:tcBorders>
              <w:top w:val="single" w:sz="4" w:space="0" w:color="auto"/>
            </w:tcBorders>
            <w:vAlign w:val="center"/>
          </w:tcPr>
          <w:p w:rsidR="00131170" w:rsidRPr="00B94399" w:rsidRDefault="00131170" w:rsidP="00131170">
            <w:pPr>
              <w:rPr>
                <w:rFonts w:ascii="Times New Roman" w:hAnsi="Times New Roman"/>
                <w:sz w:val="20"/>
                <w:lang w:val="en-US"/>
              </w:rPr>
            </w:pPr>
            <w:r w:rsidRPr="00B94399">
              <w:rPr>
                <w:rFonts w:ascii="Times New Roman" w:hAnsi="Times New Roman"/>
                <w:sz w:val="20"/>
                <w:lang w:val="en-US"/>
              </w:rPr>
              <w:t>1</w:t>
            </w:r>
          </w:p>
        </w:tc>
        <w:tc>
          <w:tcPr>
            <w:tcW w:w="2716" w:type="dxa"/>
            <w:tcBorders>
              <w:top w:val="single" w:sz="4" w:space="0" w:color="auto"/>
            </w:tcBorders>
            <w:vAlign w:val="center"/>
          </w:tcPr>
          <w:p w:rsidR="00131170" w:rsidRPr="00B94399" w:rsidRDefault="00131170" w:rsidP="00131170">
            <w:pPr>
              <w:rPr>
                <w:rFonts w:ascii="Times New Roman" w:hAnsi="Times New Roman"/>
                <w:sz w:val="20"/>
                <w:lang w:val="en-US"/>
              </w:rPr>
            </w:pPr>
            <w:r w:rsidRPr="00B94399">
              <w:rPr>
                <w:rFonts w:ascii="Times New Roman" w:hAnsi="Times New Roman"/>
                <w:sz w:val="20"/>
                <w:lang w:val="en-US"/>
              </w:rPr>
              <w:t>EVA</w:t>
            </w:r>
          </w:p>
        </w:tc>
        <w:tc>
          <w:tcPr>
            <w:tcW w:w="1382" w:type="dxa"/>
            <w:tcBorders>
              <w:top w:val="single" w:sz="4" w:space="0" w:color="auto"/>
            </w:tcBorders>
            <w:vAlign w:val="center"/>
          </w:tcPr>
          <w:p w:rsidR="00131170" w:rsidRPr="00B94399" w:rsidRDefault="00131170" w:rsidP="00131170">
            <w:pPr>
              <w:jc w:val="center"/>
              <w:rPr>
                <w:rFonts w:ascii="Times New Roman" w:hAnsi="Times New Roman"/>
                <w:sz w:val="20"/>
                <w:lang w:val="en-US"/>
              </w:rPr>
            </w:pPr>
            <w:r w:rsidRPr="00B94399">
              <w:rPr>
                <w:rFonts w:ascii="Times New Roman" w:hAnsi="Times New Roman"/>
                <w:sz w:val="20"/>
                <w:lang w:val="en-US"/>
              </w:rPr>
              <w:t>0,058</w:t>
            </w:r>
          </w:p>
        </w:tc>
        <w:tc>
          <w:tcPr>
            <w:tcW w:w="1716" w:type="dxa"/>
            <w:tcBorders>
              <w:top w:val="single" w:sz="4" w:space="0" w:color="auto"/>
            </w:tcBorders>
          </w:tcPr>
          <w:p w:rsidR="00131170" w:rsidRPr="00B94399" w:rsidRDefault="00131170" w:rsidP="00131170">
            <w:pPr>
              <w:jc w:val="center"/>
              <w:rPr>
                <w:rFonts w:ascii="Times New Roman" w:hAnsi="Times New Roman"/>
                <w:sz w:val="20"/>
              </w:rPr>
            </w:pPr>
            <w:r w:rsidRPr="00B94399">
              <w:rPr>
                <w:rFonts w:ascii="Times New Roman" w:hAnsi="Times New Roman"/>
                <w:sz w:val="20"/>
              </w:rPr>
              <w:t>Tidak terjadi heteroskedastisitas</w:t>
            </w:r>
          </w:p>
        </w:tc>
      </w:tr>
      <w:tr w:rsidR="00131170" w:rsidRPr="00B94399" w:rsidTr="00131170">
        <w:tc>
          <w:tcPr>
            <w:tcW w:w="511" w:type="dxa"/>
            <w:vAlign w:val="center"/>
          </w:tcPr>
          <w:p w:rsidR="00131170" w:rsidRPr="00B94399" w:rsidRDefault="00131170" w:rsidP="00131170">
            <w:pPr>
              <w:rPr>
                <w:rFonts w:ascii="Times New Roman" w:hAnsi="Times New Roman"/>
                <w:sz w:val="20"/>
                <w:lang w:val="en-US"/>
              </w:rPr>
            </w:pPr>
            <w:r w:rsidRPr="00B94399">
              <w:rPr>
                <w:rFonts w:ascii="Times New Roman" w:hAnsi="Times New Roman"/>
                <w:sz w:val="20"/>
                <w:lang w:val="en-US"/>
              </w:rPr>
              <w:t>2</w:t>
            </w:r>
          </w:p>
        </w:tc>
        <w:tc>
          <w:tcPr>
            <w:tcW w:w="2716" w:type="dxa"/>
            <w:vAlign w:val="center"/>
          </w:tcPr>
          <w:p w:rsidR="00131170" w:rsidRPr="00B94399" w:rsidRDefault="00131170" w:rsidP="00131170">
            <w:pPr>
              <w:rPr>
                <w:rFonts w:ascii="Times New Roman" w:hAnsi="Times New Roman"/>
                <w:sz w:val="20"/>
                <w:lang w:val="en-US"/>
              </w:rPr>
            </w:pPr>
            <w:r w:rsidRPr="00B94399">
              <w:rPr>
                <w:rFonts w:ascii="Times New Roman" w:hAnsi="Times New Roman"/>
                <w:sz w:val="20"/>
                <w:lang w:val="en-US"/>
              </w:rPr>
              <w:t>IOS</w:t>
            </w:r>
          </w:p>
        </w:tc>
        <w:tc>
          <w:tcPr>
            <w:tcW w:w="1382" w:type="dxa"/>
            <w:vAlign w:val="center"/>
          </w:tcPr>
          <w:p w:rsidR="00131170" w:rsidRPr="00B94399" w:rsidRDefault="00131170" w:rsidP="00131170">
            <w:pPr>
              <w:jc w:val="center"/>
              <w:rPr>
                <w:rFonts w:ascii="Times New Roman" w:hAnsi="Times New Roman"/>
                <w:sz w:val="20"/>
                <w:lang w:val="en-US"/>
              </w:rPr>
            </w:pPr>
            <w:r w:rsidRPr="00B94399">
              <w:rPr>
                <w:rFonts w:ascii="Times New Roman" w:hAnsi="Times New Roman"/>
                <w:sz w:val="20"/>
                <w:lang w:val="en-US"/>
              </w:rPr>
              <w:t>0,</w:t>
            </w:r>
            <w:r w:rsidRPr="00B94399">
              <w:rPr>
                <w:rFonts w:ascii="Times New Roman" w:hAnsi="Times New Roman"/>
                <w:sz w:val="20"/>
              </w:rPr>
              <w:t>4</w:t>
            </w:r>
            <w:r w:rsidRPr="00B94399">
              <w:rPr>
                <w:rFonts w:ascii="Times New Roman" w:hAnsi="Times New Roman"/>
                <w:sz w:val="20"/>
                <w:lang w:val="en-US"/>
              </w:rPr>
              <w:t>76</w:t>
            </w:r>
          </w:p>
        </w:tc>
        <w:tc>
          <w:tcPr>
            <w:tcW w:w="1716" w:type="dxa"/>
          </w:tcPr>
          <w:p w:rsidR="00131170" w:rsidRPr="00B94399" w:rsidRDefault="00131170" w:rsidP="00131170">
            <w:pPr>
              <w:jc w:val="center"/>
              <w:rPr>
                <w:rFonts w:ascii="Times New Roman" w:hAnsi="Times New Roman"/>
                <w:sz w:val="20"/>
                <w:lang w:val="en-US"/>
              </w:rPr>
            </w:pPr>
            <w:r w:rsidRPr="00B94399">
              <w:rPr>
                <w:rFonts w:ascii="Times New Roman" w:hAnsi="Times New Roman"/>
                <w:sz w:val="20"/>
              </w:rPr>
              <w:t>Tidak terjadi heteroskedastisitas</w:t>
            </w:r>
          </w:p>
        </w:tc>
      </w:tr>
      <w:tr w:rsidR="00131170" w:rsidRPr="00B94399" w:rsidTr="00131170">
        <w:tc>
          <w:tcPr>
            <w:tcW w:w="511" w:type="dxa"/>
            <w:vAlign w:val="center"/>
          </w:tcPr>
          <w:p w:rsidR="00131170" w:rsidRPr="00B94399" w:rsidRDefault="00131170" w:rsidP="00131170">
            <w:pPr>
              <w:rPr>
                <w:rFonts w:ascii="Times New Roman" w:hAnsi="Times New Roman"/>
                <w:sz w:val="20"/>
                <w:lang w:val="en-US"/>
              </w:rPr>
            </w:pPr>
            <w:r w:rsidRPr="00B94399">
              <w:rPr>
                <w:rFonts w:ascii="Times New Roman" w:hAnsi="Times New Roman"/>
                <w:sz w:val="20"/>
                <w:lang w:val="en-US"/>
              </w:rPr>
              <w:t>3</w:t>
            </w:r>
          </w:p>
        </w:tc>
        <w:tc>
          <w:tcPr>
            <w:tcW w:w="2716" w:type="dxa"/>
            <w:vAlign w:val="center"/>
          </w:tcPr>
          <w:p w:rsidR="00131170" w:rsidRPr="00B94399" w:rsidRDefault="00131170" w:rsidP="00131170">
            <w:pPr>
              <w:rPr>
                <w:rFonts w:ascii="Times New Roman" w:hAnsi="Times New Roman"/>
                <w:sz w:val="20"/>
                <w:lang w:val="en-US"/>
              </w:rPr>
            </w:pPr>
            <w:r w:rsidRPr="00B94399">
              <w:rPr>
                <w:rFonts w:ascii="Times New Roman" w:hAnsi="Times New Roman"/>
                <w:sz w:val="20"/>
                <w:lang w:val="en-US"/>
              </w:rPr>
              <w:t>Likuiditas</w:t>
            </w:r>
          </w:p>
        </w:tc>
        <w:tc>
          <w:tcPr>
            <w:tcW w:w="1382" w:type="dxa"/>
            <w:vAlign w:val="center"/>
          </w:tcPr>
          <w:p w:rsidR="00131170" w:rsidRPr="00B94399" w:rsidRDefault="00131170" w:rsidP="00131170">
            <w:pPr>
              <w:jc w:val="center"/>
              <w:rPr>
                <w:rFonts w:ascii="Times New Roman" w:hAnsi="Times New Roman"/>
                <w:sz w:val="20"/>
                <w:lang w:val="en-US"/>
              </w:rPr>
            </w:pPr>
            <w:r w:rsidRPr="00B94399">
              <w:rPr>
                <w:rFonts w:ascii="Times New Roman" w:hAnsi="Times New Roman"/>
                <w:sz w:val="20"/>
                <w:lang w:val="en-US"/>
              </w:rPr>
              <w:t>0,764</w:t>
            </w:r>
          </w:p>
        </w:tc>
        <w:tc>
          <w:tcPr>
            <w:tcW w:w="1716" w:type="dxa"/>
          </w:tcPr>
          <w:p w:rsidR="00131170" w:rsidRPr="00B94399" w:rsidRDefault="00131170" w:rsidP="00131170">
            <w:pPr>
              <w:jc w:val="center"/>
              <w:rPr>
                <w:rFonts w:ascii="Times New Roman" w:hAnsi="Times New Roman"/>
                <w:sz w:val="20"/>
                <w:lang w:val="en-US"/>
              </w:rPr>
            </w:pPr>
            <w:r w:rsidRPr="00B94399">
              <w:rPr>
                <w:rFonts w:ascii="Times New Roman" w:hAnsi="Times New Roman"/>
                <w:sz w:val="20"/>
              </w:rPr>
              <w:t>Tidak terjadi heteroskedastisitas</w:t>
            </w:r>
          </w:p>
        </w:tc>
      </w:tr>
    </w:tbl>
    <w:p w:rsidR="00131170" w:rsidRDefault="00131170" w:rsidP="00131170">
      <w:pPr>
        <w:spacing w:line="480" w:lineRule="auto"/>
        <w:ind w:left="284"/>
        <w:jc w:val="both"/>
        <w:rPr>
          <w:rFonts w:ascii="Times New Roman" w:hAnsi="Times New Roman"/>
        </w:rPr>
      </w:pPr>
    </w:p>
    <w:p w:rsidR="00131170" w:rsidRDefault="00131170" w:rsidP="00131170">
      <w:pPr>
        <w:spacing w:line="480" w:lineRule="auto"/>
        <w:ind w:left="284"/>
        <w:jc w:val="both"/>
        <w:rPr>
          <w:rFonts w:ascii="Times New Roman" w:hAnsi="Times New Roman"/>
        </w:rPr>
      </w:pPr>
    </w:p>
    <w:p w:rsidR="00131170" w:rsidRDefault="00131170" w:rsidP="00131170">
      <w:pPr>
        <w:spacing w:line="480" w:lineRule="auto"/>
        <w:ind w:left="284"/>
        <w:jc w:val="both"/>
        <w:rPr>
          <w:rFonts w:ascii="Times New Roman" w:hAnsi="Times New Roman"/>
        </w:rPr>
      </w:pPr>
    </w:p>
    <w:p w:rsidR="00131170" w:rsidRDefault="00131170" w:rsidP="00131170">
      <w:pPr>
        <w:ind w:left="284"/>
        <w:jc w:val="both"/>
        <w:rPr>
          <w:rFonts w:ascii="Times New Roman" w:hAnsi="Times New Roman"/>
          <w:i/>
          <w:sz w:val="20"/>
          <w:szCs w:val="20"/>
        </w:rPr>
      </w:pPr>
    </w:p>
    <w:p w:rsidR="0036729D" w:rsidRDefault="0036729D" w:rsidP="00131170">
      <w:pPr>
        <w:ind w:firstLine="567"/>
        <w:jc w:val="both"/>
        <w:rPr>
          <w:rFonts w:ascii="Times New Roman" w:hAnsi="Times New Roman"/>
          <w:sz w:val="20"/>
          <w:szCs w:val="20"/>
          <w:lang w:val="id-ID"/>
        </w:rPr>
      </w:pPr>
      <w:r w:rsidRPr="00131170">
        <w:rPr>
          <w:rFonts w:ascii="Times New Roman" w:hAnsi="Times New Roman"/>
          <w:i/>
          <w:sz w:val="20"/>
          <w:szCs w:val="20"/>
        </w:rPr>
        <w:t xml:space="preserve">Sumber: </w:t>
      </w:r>
      <w:r w:rsidRPr="00131170">
        <w:rPr>
          <w:rFonts w:ascii="Times New Roman" w:hAnsi="Times New Roman"/>
          <w:sz w:val="20"/>
          <w:szCs w:val="20"/>
        </w:rPr>
        <w:t xml:space="preserve">Data Diolah, 2015 </w:t>
      </w:r>
    </w:p>
    <w:p w:rsidR="00970CDA" w:rsidRPr="00970CDA" w:rsidRDefault="00970CDA" w:rsidP="00131170">
      <w:pPr>
        <w:ind w:firstLine="567"/>
        <w:jc w:val="both"/>
        <w:rPr>
          <w:rFonts w:ascii="Times New Roman" w:hAnsi="Times New Roman"/>
          <w:sz w:val="20"/>
          <w:szCs w:val="20"/>
          <w:lang w:val="id-ID"/>
        </w:rPr>
      </w:pPr>
    </w:p>
    <w:p w:rsidR="0036729D" w:rsidRDefault="00970CDA" w:rsidP="00131170">
      <w:pPr>
        <w:spacing w:line="480" w:lineRule="auto"/>
        <w:ind w:firstLine="567"/>
        <w:jc w:val="both"/>
        <w:rPr>
          <w:rFonts w:ascii="Times New Roman" w:hAnsi="Times New Roman"/>
        </w:rPr>
      </w:pPr>
      <w:r w:rsidRPr="00B94399">
        <w:rPr>
          <w:rFonts w:ascii="Times New Roman" w:hAnsi="Times New Roman"/>
        </w:rPr>
        <w:t xml:space="preserve">Pengujian menggunakan model glejser. Model ini dilakukan dengan meregresikan nilai </w:t>
      </w:r>
      <w:r w:rsidRPr="00B94399">
        <w:rPr>
          <w:rFonts w:ascii="Times New Roman" w:hAnsi="Times New Roman"/>
          <w:i/>
          <w:iCs/>
        </w:rPr>
        <w:t>absolute</w:t>
      </w:r>
      <w:r w:rsidRPr="00B94399">
        <w:rPr>
          <w:rFonts w:ascii="Times New Roman" w:hAnsi="Times New Roman"/>
        </w:rPr>
        <w:t xml:space="preserve"> ei dengan variabel bebas. Jika tidak ada satu</w:t>
      </w:r>
      <w:r w:rsidR="00A54D24">
        <w:rPr>
          <w:rFonts w:ascii="Times New Roman" w:hAnsi="Times New Roman"/>
          <w:lang w:val="id-ID"/>
        </w:rPr>
        <w:t xml:space="preserve"> </w:t>
      </w:r>
      <w:r w:rsidRPr="00B94399">
        <w:rPr>
          <w:rFonts w:ascii="Times New Roman" w:hAnsi="Times New Roman"/>
        </w:rPr>
        <w:t xml:space="preserve">pun nilai </w:t>
      </w:r>
      <w:r w:rsidRPr="00B94399">
        <w:rPr>
          <w:rFonts w:ascii="Times New Roman" w:hAnsi="Times New Roman"/>
          <w:i/>
          <w:iCs/>
        </w:rPr>
        <w:t>absolute</w:t>
      </w:r>
      <w:r w:rsidRPr="00B94399">
        <w:rPr>
          <w:rFonts w:ascii="Times New Roman" w:hAnsi="Times New Roman"/>
        </w:rPr>
        <w:t xml:space="preserve"> ei variabel bebas yang berpengaruh signifikan terhadap variabel terikat maka tidak ada hetero</w:t>
      </w:r>
      <w:r w:rsidRPr="00B94399">
        <w:rPr>
          <w:rFonts w:ascii="Times New Roman" w:hAnsi="Times New Roman"/>
          <w:lang w:val="en-US"/>
        </w:rPr>
        <w:t>s</w:t>
      </w:r>
      <w:r w:rsidRPr="00B94399">
        <w:rPr>
          <w:rFonts w:ascii="Times New Roman" w:hAnsi="Times New Roman"/>
        </w:rPr>
        <w:t>kedastisitas</w:t>
      </w:r>
      <w:r>
        <w:rPr>
          <w:rFonts w:ascii="Times New Roman" w:hAnsi="Times New Roman"/>
          <w:lang w:val="id-ID"/>
        </w:rPr>
        <w:t xml:space="preserve">. </w:t>
      </w:r>
      <w:r w:rsidR="0036729D" w:rsidRPr="00B94399">
        <w:rPr>
          <w:rFonts w:ascii="Times New Roman" w:hAnsi="Times New Roman"/>
        </w:rPr>
        <w:t xml:space="preserve">Hasil uji glejser </w:t>
      </w:r>
      <w:r w:rsidR="0036729D">
        <w:rPr>
          <w:rFonts w:ascii="Times New Roman" w:hAnsi="Times New Roman"/>
          <w:lang w:val="en-US"/>
        </w:rPr>
        <w:t>pada</w:t>
      </w:r>
      <w:r w:rsidR="00131170">
        <w:rPr>
          <w:rFonts w:ascii="Times New Roman" w:hAnsi="Times New Roman"/>
        </w:rPr>
        <w:t xml:space="preserve"> Tabel </w:t>
      </w:r>
      <w:r w:rsidR="0036729D">
        <w:rPr>
          <w:rFonts w:ascii="Times New Roman" w:hAnsi="Times New Roman"/>
        </w:rPr>
        <w:t xml:space="preserve">5 </w:t>
      </w:r>
      <w:r w:rsidR="0036729D" w:rsidRPr="00B94399">
        <w:rPr>
          <w:rFonts w:ascii="Times New Roman" w:hAnsi="Times New Roman"/>
          <w:lang w:val="en-US"/>
        </w:rPr>
        <w:t>ini</w:t>
      </w:r>
      <w:r w:rsidR="005406EA">
        <w:rPr>
          <w:rFonts w:ascii="Times New Roman" w:hAnsi="Times New Roman"/>
          <w:lang w:val="id-ID"/>
        </w:rPr>
        <w:t xml:space="preserve"> </w:t>
      </w:r>
      <w:r w:rsidR="0036729D" w:rsidRPr="00B94399">
        <w:rPr>
          <w:rFonts w:ascii="Times New Roman" w:hAnsi="Times New Roman"/>
          <w:lang w:val="en-US"/>
        </w:rPr>
        <w:t>menunjukkan</w:t>
      </w:r>
      <w:r w:rsidR="005406EA">
        <w:rPr>
          <w:rFonts w:ascii="Times New Roman" w:hAnsi="Times New Roman"/>
          <w:lang w:val="id-ID"/>
        </w:rPr>
        <w:t xml:space="preserve"> </w:t>
      </w:r>
      <w:r w:rsidR="0036729D" w:rsidRPr="00B94399">
        <w:rPr>
          <w:rFonts w:ascii="Times New Roman" w:hAnsi="Times New Roman"/>
          <w:lang w:val="en-US"/>
        </w:rPr>
        <w:t>bahwa</w:t>
      </w:r>
      <w:r w:rsidR="005406EA">
        <w:rPr>
          <w:rFonts w:ascii="Times New Roman" w:hAnsi="Times New Roman"/>
          <w:lang w:val="id-ID"/>
        </w:rPr>
        <w:t xml:space="preserve"> </w:t>
      </w:r>
      <w:r w:rsidR="0036729D" w:rsidRPr="00B94399">
        <w:rPr>
          <w:rFonts w:ascii="Times New Roman" w:hAnsi="Times New Roman"/>
          <w:lang w:val="en-US"/>
        </w:rPr>
        <w:t>penelitian</w:t>
      </w:r>
      <w:r w:rsidR="005406EA">
        <w:rPr>
          <w:rFonts w:ascii="Times New Roman" w:hAnsi="Times New Roman"/>
          <w:lang w:val="id-ID"/>
        </w:rPr>
        <w:t xml:space="preserve"> </w:t>
      </w:r>
      <w:r w:rsidR="0036729D" w:rsidRPr="00B94399">
        <w:rPr>
          <w:rFonts w:ascii="Times New Roman" w:hAnsi="Times New Roman"/>
          <w:lang w:val="en-US"/>
        </w:rPr>
        <w:t>ini</w:t>
      </w:r>
      <w:r w:rsidR="005406EA">
        <w:rPr>
          <w:rFonts w:ascii="Times New Roman" w:hAnsi="Times New Roman"/>
          <w:lang w:val="id-ID"/>
        </w:rPr>
        <w:t xml:space="preserve"> </w:t>
      </w:r>
      <w:r w:rsidR="0036729D" w:rsidRPr="00B94399">
        <w:rPr>
          <w:rFonts w:ascii="Times New Roman" w:hAnsi="Times New Roman"/>
          <w:lang w:val="en-US"/>
        </w:rPr>
        <w:t>telah</w:t>
      </w:r>
      <w:r w:rsidR="005406EA">
        <w:rPr>
          <w:rFonts w:ascii="Times New Roman" w:hAnsi="Times New Roman"/>
          <w:lang w:val="id-ID"/>
        </w:rPr>
        <w:t xml:space="preserve"> </w:t>
      </w:r>
      <w:r w:rsidR="0036729D" w:rsidRPr="00B94399">
        <w:rPr>
          <w:rFonts w:ascii="Times New Roman" w:hAnsi="Times New Roman"/>
          <w:lang w:val="en-US"/>
        </w:rPr>
        <w:t>terbebas</w:t>
      </w:r>
      <w:r w:rsidR="005406EA">
        <w:rPr>
          <w:rFonts w:ascii="Times New Roman" w:hAnsi="Times New Roman"/>
          <w:lang w:val="id-ID"/>
        </w:rPr>
        <w:t xml:space="preserve"> </w:t>
      </w:r>
      <w:r w:rsidR="0036729D" w:rsidRPr="00B94399">
        <w:rPr>
          <w:rFonts w:ascii="Times New Roman" w:hAnsi="Times New Roman"/>
          <w:lang w:val="en-US"/>
        </w:rPr>
        <w:t>dari</w:t>
      </w:r>
      <w:r w:rsidR="005406EA">
        <w:rPr>
          <w:rFonts w:ascii="Times New Roman" w:hAnsi="Times New Roman"/>
          <w:lang w:val="id-ID"/>
        </w:rPr>
        <w:t xml:space="preserve"> </w:t>
      </w:r>
      <w:r w:rsidR="0036729D" w:rsidRPr="00B94399">
        <w:rPr>
          <w:rFonts w:ascii="Times New Roman" w:hAnsi="Times New Roman"/>
          <w:lang w:val="en-US"/>
        </w:rPr>
        <w:t>indikasi</w:t>
      </w:r>
      <w:r w:rsidR="005406EA">
        <w:rPr>
          <w:rFonts w:ascii="Times New Roman" w:hAnsi="Times New Roman"/>
          <w:lang w:val="id-ID"/>
        </w:rPr>
        <w:t xml:space="preserve"> </w:t>
      </w:r>
      <w:r w:rsidR="0036729D" w:rsidRPr="00B94399">
        <w:rPr>
          <w:rFonts w:ascii="Times New Roman" w:hAnsi="Times New Roman"/>
          <w:lang w:val="en-US"/>
        </w:rPr>
        <w:t>heteroskedastisitas k</w:t>
      </w:r>
      <w:r w:rsidR="0036729D" w:rsidRPr="00B94399">
        <w:rPr>
          <w:rFonts w:ascii="Times New Roman" w:hAnsi="Times New Roman"/>
        </w:rPr>
        <w:t xml:space="preserve">arena tidak ada satupun nilai </w:t>
      </w:r>
      <w:r w:rsidR="0036729D" w:rsidRPr="00B94399">
        <w:rPr>
          <w:rFonts w:ascii="Times New Roman" w:hAnsi="Times New Roman"/>
          <w:i/>
          <w:iCs/>
        </w:rPr>
        <w:t>absolute</w:t>
      </w:r>
      <w:r w:rsidR="0036729D" w:rsidRPr="00B94399">
        <w:rPr>
          <w:rFonts w:ascii="Times New Roman" w:hAnsi="Times New Roman"/>
        </w:rPr>
        <w:t xml:space="preserve"> residual variabel bebas yang berpengaruh signifikan</w:t>
      </w:r>
      <w:r w:rsidR="0036729D" w:rsidRPr="00B94399">
        <w:rPr>
          <w:rFonts w:ascii="Times New Roman" w:hAnsi="Times New Roman"/>
          <w:lang w:val="en-US"/>
        </w:rPr>
        <w:t xml:space="preserve"> ( &gt; 0,05)</w:t>
      </w:r>
      <w:r w:rsidR="0036729D" w:rsidRPr="00B94399">
        <w:rPr>
          <w:rFonts w:ascii="Times New Roman" w:hAnsi="Times New Roman"/>
        </w:rPr>
        <w:t xml:space="preserve"> terhadap variabel terikat.</w:t>
      </w:r>
      <w:bookmarkStart w:id="0" w:name="_GoBack"/>
      <w:bookmarkEnd w:id="0"/>
    </w:p>
    <w:p w:rsidR="00970CDA" w:rsidRDefault="00970CDA" w:rsidP="0036729D">
      <w:pPr>
        <w:jc w:val="center"/>
        <w:rPr>
          <w:rFonts w:ascii="Times New Roman" w:hAnsi="Times New Roman"/>
          <w:b/>
          <w:lang w:val="id-ID"/>
        </w:rPr>
      </w:pPr>
    </w:p>
    <w:p w:rsidR="00970CDA" w:rsidRDefault="00970CDA" w:rsidP="0036729D">
      <w:pPr>
        <w:jc w:val="center"/>
        <w:rPr>
          <w:rFonts w:ascii="Times New Roman" w:hAnsi="Times New Roman"/>
          <w:b/>
          <w:lang w:val="id-ID"/>
        </w:rPr>
      </w:pPr>
    </w:p>
    <w:p w:rsidR="00970CDA" w:rsidRDefault="00970CDA" w:rsidP="0036729D">
      <w:pPr>
        <w:jc w:val="center"/>
        <w:rPr>
          <w:rFonts w:ascii="Times New Roman" w:hAnsi="Times New Roman"/>
          <w:b/>
          <w:lang w:val="id-ID"/>
        </w:rPr>
      </w:pPr>
    </w:p>
    <w:p w:rsidR="00970CDA" w:rsidRDefault="00970CDA" w:rsidP="0036729D">
      <w:pPr>
        <w:jc w:val="center"/>
        <w:rPr>
          <w:rFonts w:ascii="Times New Roman" w:hAnsi="Times New Roman"/>
          <w:b/>
          <w:lang w:val="id-ID"/>
        </w:rPr>
      </w:pPr>
    </w:p>
    <w:p w:rsidR="00970CDA" w:rsidRDefault="00970CDA" w:rsidP="0036729D">
      <w:pPr>
        <w:jc w:val="center"/>
        <w:rPr>
          <w:rFonts w:ascii="Times New Roman" w:hAnsi="Times New Roman"/>
          <w:b/>
          <w:lang w:val="id-ID"/>
        </w:rPr>
      </w:pPr>
    </w:p>
    <w:p w:rsidR="00970CDA" w:rsidRDefault="00970CDA" w:rsidP="00970CDA">
      <w:pPr>
        <w:rPr>
          <w:rFonts w:ascii="Times New Roman" w:hAnsi="Times New Roman"/>
          <w:b/>
          <w:lang w:val="id-ID"/>
        </w:rPr>
      </w:pPr>
    </w:p>
    <w:p w:rsidR="00970CDA" w:rsidRDefault="00970CDA" w:rsidP="00970CDA">
      <w:pPr>
        <w:rPr>
          <w:rFonts w:ascii="Times New Roman" w:hAnsi="Times New Roman"/>
          <w:b/>
          <w:lang w:val="id-ID"/>
        </w:rPr>
      </w:pPr>
    </w:p>
    <w:p w:rsidR="0036729D" w:rsidRDefault="00131170" w:rsidP="0036729D">
      <w:pPr>
        <w:jc w:val="center"/>
        <w:rPr>
          <w:rFonts w:ascii="Times New Roman" w:hAnsi="Times New Roman"/>
          <w:b/>
        </w:rPr>
      </w:pPr>
      <w:r>
        <w:rPr>
          <w:rFonts w:ascii="Times New Roman" w:hAnsi="Times New Roman"/>
          <w:b/>
          <w:lang w:val="en-US"/>
        </w:rPr>
        <w:lastRenderedPageBreak/>
        <w:t>Tabel</w:t>
      </w:r>
      <w:r w:rsidR="00970CDA">
        <w:rPr>
          <w:rFonts w:ascii="Times New Roman" w:hAnsi="Times New Roman"/>
          <w:b/>
          <w:lang w:val="id-ID"/>
        </w:rPr>
        <w:t xml:space="preserve"> </w:t>
      </w:r>
      <w:r w:rsidR="0036729D">
        <w:rPr>
          <w:rFonts w:ascii="Times New Roman" w:hAnsi="Times New Roman"/>
          <w:b/>
        </w:rPr>
        <w:t>6</w:t>
      </w:r>
      <w:r>
        <w:rPr>
          <w:rFonts w:ascii="Times New Roman" w:hAnsi="Times New Roman"/>
          <w:b/>
        </w:rPr>
        <w:t>.</w:t>
      </w:r>
    </w:p>
    <w:p w:rsidR="0036729D" w:rsidRDefault="0036729D" w:rsidP="0036729D">
      <w:pPr>
        <w:jc w:val="center"/>
        <w:rPr>
          <w:rFonts w:ascii="Times New Roman" w:hAnsi="Times New Roman"/>
          <w:b/>
        </w:rPr>
      </w:pPr>
      <w:r w:rsidRPr="00B94399">
        <w:rPr>
          <w:rFonts w:ascii="Times New Roman" w:hAnsi="Times New Roman"/>
          <w:b/>
          <w:lang w:val="en-US"/>
        </w:rPr>
        <w:t>Rangkuman</w:t>
      </w:r>
      <w:r w:rsidR="00970CDA">
        <w:rPr>
          <w:rFonts w:ascii="Times New Roman" w:hAnsi="Times New Roman"/>
          <w:b/>
          <w:lang w:val="id-ID"/>
        </w:rPr>
        <w:t xml:space="preserve"> </w:t>
      </w:r>
      <w:r w:rsidRPr="00B94399">
        <w:rPr>
          <w:rFonts w:ascii="Times New Roman" w:hAnsi="Times New Roman"/>
          <w:b/>
          <w:lang w:val="en-US"/>
        </w:rPr>
        <w:t>Hasil</w:t>
      </w:r>
      <w:r w:rsidR="00970CDA">
        <w:rPr>
          <w:rFonts w:ascii="Times New Roman" w:hAnsi="Times New Roman"/>
          <w:b/>
          <w:lang w:val="id-ID"/>
        </w:rPr>
        <w:t xml:space="preserve"> </w:t>
      </w:r>
      <w:r w:rsidRPr="00B94399">
        <w:rPr>
          <w:rFonts w:ascii="Times New Roman" w:hAnsi="Times New Roman"/>
          <w:b/>
          <w:lang w:val="en-US"/>
        </w:rPr>
        <w:t>Uji R</w:t>
      </w:r>
      <w:r w:rsidRPr="00B94399">
        <w:rPr>
          <w:rFonts w:ascii="Times New Roman" w:hAnsi="Times New Roman"/>
          <w:b/>
        </w:rPr>
        <w:t xml:space="preserve">egresi </w:t>
      </w:r>
      <w:r w:rsidRPr="00B94399">
        <w:rPr>
          <w:rFonts w:ascii="Times New Roman" w:hAnsi="Times New Roman"/>
          <w:b/>
          <w:lang w:val="en-US"/>
        </w:rPr>
        <w:t>L</w:t>
      </w:r>
      <w:r w:rsidRPr="00B94399">
        <w:rPr>
          <w:rFonts w:ascii="Times New Roman" w:hAnsi="Times New Roman"/>
          <w:b/>
        </w:rPr>
        <w:t xml:space="preserve">inear </w:t>
      </w:r>
      <w:r w:rsidRPr="00B94399">
        <w:rPr>
          <w:rFonts w:ascii="Times New Roman" w:hAnsi="Times New Roman"/>
          <w:b/>
          <w:lang w:val="en-US"/>
        </w:rPr>
        <w:t>B</w:t>
      </w:r>
      <w:r w:rsidRPr="00B94399">
        <w:rPr>
          <w:rFonts w:ascii="Times New Roman" w:hAnsi="Times New Roman"/>
          <w:b/>
        </w:rPr>
        <w:t>erganda</w:t>
      </w:r>
    </w:p>
    <w:tbl>
      <w:tblPr>
        <w:tblpPr w:leftFromText="180" w:rightFromText="180" w:vertAnchor="text" w:horzAnchor="margin" w:tblpXSpec="center" w:tblpY="279"/>
        <w:tblW w:w="6893" w:type="dxa"/>
        <w:tblBorders>
          <w:top w:val="single" w:sz="4" w:space="0" w:color="000000"/>
          <w:bottom w:val="single" w:sz="4" w:space="0" w:color="000000"/>
        </w:tblBorders>
        <w:tblLayout w:type="fixed"/>
        <w:tblLook w:val="04A0"/>
      </w:tblPr>
      <w:tblGrid>
        <w:gridCol w:w="675"/>
        <w:gridCol w:w="1276"/>
        <w:gridCol w:w="142"/>
        <w:gridCol w:w="850"/>
        <w:gridCol w:w="9"/>
        <w:gridCol w:w="860"/>
        <w:gridCol w:w="133"/>
        <w:gridCol w:w="86"/>
        <w:gridCol w:w="1322"/>
        <w:gridCol w:w="560"/>
        <w:gridCol w:w="19"/>
        <w:gridCol w:w="249"/>
        <w:gridCol w:w="590"/>
        <w:gridCol w:w="122"/>
      </w:tblGrid>
      <w:tr w:rsidR="00DB63AB" w:rsidRPr="00DB63AB" w:rsidTr="00DB63AB">
        <w:trPr>
          <w:gridAfter w:val="1"/>
          <w:wAfter w:w="122" w:type="dxa"/>
          <w:trHeight w:val="1070"/>
        </w:trPr>
        <w:tc>
          <w:tcPr>
            <w:tcW w:w="2093" w:type="dxa"/>
            <w:gridSpan w:val="3"/>
            <w:tcBorders>
              <w:bottom w:val="nil"/>
            </w:tcBorders>
            <w:vAlign w:val="center"/>
          </w:tcPr>
          <w:p w:rsidR="0036729D" w:rsidRPr="00DB63AB" w:rsidRDefault="0036729D" w:rsidP="00DB63AB">
            <w:pPr>
              <w:rPr>
                <w:rFonts w:ascii="Times New Roman" w:hAnsi="Times New Roman"/>
                <w:b/>
                <w:sz w:val="20"/>
                <w:szCs w:val="20"/>
                <w:lang w:val="en-US"/>
              </w:rPr>
            </w:pPr>
          </w:p>
          <w:p w:rsidR="0036729D" w:rsidRPr="00DB63AB" w:rsidRDefault="0036729D" w:rsidP="00DB63AB">
            <w:pPr>
              <w:ind w:hanging="993"/>
              <w:jc w:val="center"/>
              <w:rPr>
                <w:rFonts w:ascii="Times New Roman" w:hAnsi="Times New Roman"/>
                <w:b/>
                <w:sz w:val="20"/>
                <w:szCs w:val="20"/>
                <w:lang w:val="en-US"/>
              </w:rPr>
            </w:pPr>
            <w:r w:rsidRPr="00DB63AB">
              <w:rPr>
                <w:rFonts w:ascii="Times New Roman" w:hAnsi="Times New Roman"/>
                <w:b/>
                <w:sz w:val="20"/>
                <w:szCs w:val="20"/>
                <w:lang w:val="en-US"/>
              </w:rPr>
              <w:t>Model</w:t>
            </w:r>
          </w:p>
        </w:tc>
        <w:tc>
          <w:tcPr>
            <w:tcW w:w="1938" w:type="dxa"/>
            <w:gridSpan w:val="5"/>
            <w:tcBorders>
              <w:bottom w:val="nil"/>
            </w:tcBorders>
            <w:vAlign w:val="center"/>
          </w:tcPr>
          <w:p w:rsidR="0036729D" w:rsidRPr="00DB63AB" w:rsidRDefault="0036729D" w:rsidP="00DB63AB">
            <w:pPr>
              <w:rPr>
                <w:rFonts w:ascii="Times New Roman" w:hAnsi="Times New Roman"/>
                <w:b/>
                <w:i/>
                <w:sz w:val="20"/>
                <w:szCs w:val="20"/>
                <w:lang w:val="en-US"/>
              </w:rPr>
            </w:pPr>
          </w:p>
          <w:p w:rsidR="0036729D" w:rsidRPr="00DB63AB" w:rsidRDefault="0036729D" w:rsidP="00DB63AB">
            <w:pPr>
              <w:jc w:val="center"/>
              <w:rPr>
                <w:rFonts w:ascii="Times New Roman" w:hAnsi="Times New Roman"/>
                <w:b/>
                <w:i/>
                <w:sz w:val="20"/>
                <w:szCs w:val="20"/>
                <w:lang w:val="en-US"/>
              </w:rPr>
            </w:pPr>
            <w:r w:rsidRPr="00DB63AB">
              <w:rPr>
                <w:rFonts w:ascii="Times New Roman" w:hAnsi="Times New Roman"/>
                <w:b/>
                <w:i/>
                <w:sz w:val="20"/>
                <w:szCs w:val="20"/>
                <w:lang w:val="en-US"/>
              </w:rPr>
              <w:t>Unstandardized Coefficients</w:t>
            </w:r>
          </w:p>
        </w:tc>
        <w:tc>
          <w:tcPr>
            <w:tcW w:w="1322" w:type="dxa"/>
            <w:tcBorders>
              <w:bottom w:val="nil"/>
            </w:tcBorders>
            <w:vAlign w:val="center"/>
          </w:tcPr>
          <w:p w:rsidR="0036729D" w:rsidRPr="00DB63AB" w:rsidRDefault="0036729D" w:rsidP="00DB63AB">
            <w:pPr>
              <w:jc w:val="center"/>
              <w:rPr>
                <w:rFonts w:ascii="Times New Roman" w:hAnsi="Times New Roman"/>
                <w:b/>
                <w:i/>
                <w:sz w:val="20"/>
                <w:szCs w:val="20"/>
                <w:lang w:val="en-US"/>
              </w:rPr>
            </w:pPr>
          </w:p>
          <w:p w:rsidR="0036729D" w:rsidRPr="00DB63AB" w:rsidRDefault="0036729D" w:rsidP="00DB63AB">
            <w:pPr>
              <w:jc w:val="center"/>
              <w:rPr>
                <w:rFonts w:ascii="Times New Roman" w:hAnsi="Times New Roman"/>
                <w:b/>
                <w:sz w:val="20"/>
                <w:szCs w:val="20"/>
                <w:lang w:val="en-US"/>
              </w:rPr>
            </w:pPr>
            <w:r w:rsidRPr="00DB63AB">
              <w:rPr>
                <w:rFonts w:ascii="Times New Roman" w:hAnsi="Times New Roman"/>
                <w:b/>
                <w:i/>
                <w:sz w:val="20"/>
                <w:szCs w:val="20"/>
                <w:lang w:val="en-US"/>
              </w:rPr>
              <w:t>Standardized Coefficients</w:t>
            </w:r>
          </w:p>
        </w:tc>
        <w:tc>
          <w:tcPr>
            <w:tcW w:w="828" w:type="dxa"/>
            <w:gridSpan w:val="3"/>
            <w:tcBorders>
              <w:bottom w:val="nil"/>
            </w:tcBorders>
          </w:tcPr>
          <w:p w:rsidR="0036729D" w:rsidRPr="00DB63AB" w:rsidRDefault="0036729D" w:rsidP="00DB63AB">
            <w:pPr>
              <w:jc w:val="center"/>
              <w:rPr>
                <w:rFonts w:ascii="Times New Roman" w:hAnsi="Times New Roman"/>
                <w:b/>
                <w:sz w:val="20"/>
                <w:szCs w:val="20"/>
                <w:lang w:val="en-US"/>
              </w:rPr>
            </w:pPr>
          </w:p>
          <w:p w:rsidR="0036729D" w:rsidRPr="00DB63AB" w:rsidRDefault="0036729D" w:rsidP="00DB63AB">
            <w:pPr>
              <w:jc w:val="center"/>
              <w:rPr>
                <w:rFonts w:ascii="Times New Roman" w:hAnsi="Times New Roman"/>
                <w:b/>
                <w:sz w:val="20"/>
                <w:szCs w:val="20"/>
                <w:lang w:val="en-US"/>
              </w:rPr>
            </w:pPr>
          </w:p>
          <w:p w:rsidR="0036729D" w:rsidRPr="00DB63AB" w:rsidRDefault="0036729D" w:rsidP="00DB63AB">
            <w:pPr>
              <w:jc w:val="center"/>
              <w:rPr>
                <w:rFonts w:ascii="Times New Roman" w:hAnsi="Times New Roman"/>
                <w:b/>
                <w:sz w:val="20"/>
                <w:szCs w:val="20"/>
                <w:lang w:val="en-US"/>
              </w:rPr>
            </w:pPr>
          </w:p>
          <w:p w:rsidR="0036729D" w:rsidRPr="00DB63AB" w:rsidRDefault="0036729D" w:rsidP="00DB63AB">
            <w:pPr>
              <w:ind w:right="212"/>
              <w:jc w:val="center"/>
              <w:rPr>
                <w:rFonts w:ascii="Times New Roman" w:hAnsi="Times New Roman"/>
                <w:b/>
                <w:sz w:val="20"/>
                <w:szCs w:val="20"/>
              </w:rPr>
            </w:pPr>
            <w:r w:rsidRPr="00DB63AB">
              <w:rPr>
                <w:rFonts w:ascii="Times New Roman" w:hAnsi="Times New Roman"/>
                <w:b/>
                <w:sz w:val="20"/>
                <w:szCs w:val="20"/>
              </w:rPr>
              <w:t>t</w:t>
            </w:r>
          </w:p>
        </w:tc>
        <w:tc>
          <w:tcPr>
            <w:tcW w:w="590" w:type="dxa"/>
            <w:tcBorders>
              <w:bottom w:val="nil"/>
            </w:tcBorders>
          </w:tcPr>
          <w:p w:rsidR="0036729D" w:rsidRPr="00DB63AB" w:rsidRDefault="0036729D" w:rsidP="00DB63AB">
            <w:pPr>
              <w:jc w:val="center"/>
              <w:rPr>
                <w:rFonts w:ascii="Times New Roman" w:hAnsi="Times New Roman"/>
                <w:b/>
                <w:sz w:val="20"/>
                <w:szCs w:val="20"/>
                <w:lang w:val="en-US"/>
              </w:rPr>
            </w:pPr>
          </w:p>
          <w:p w:rsidR="0036729D" w:rsidRPr="00DB63AB" w:rsidRDefault="0036729D" w:rsidP="00DB63AB">
            <w:pPr>
              <w:jc w:val="center"/>
              <w:rPr>
                <w:rFonts w:ascii="Times New Roman" w:hAnsi="Times New Roman"/>
                <w:b/>
                <w:sz w:val="20"/>
                <w:szCs w:val="20"/>
                <w:lang w:val="en-US"/>
              </w:rPr>
            </w:pPr>
          </w:p>
          <w:p w:rsidR="0036729D" w:rsidRPr="00DB63AB" w:rsidRDefault="0036729D" w:rsidP="00DB63AB">
            <w:pPr>
              <w:jc w:val="center"/>
              <w:rPr>
                <w:rFonts w:ascii="Times New Roman" w:hAnsi="Times New Roman"/>
                <w:b/>
                <w:sz w:val="20"/>
                <w:szCs w:val="20"/>
                <w:lang w:val="en-US"/>
              </w:rPr>
            </w:pPr>
          </w:p>
          <w:p w:rsidR="0036729D" w:rsidRPr="00DB63AB" w:rsidRDefault="0036729D" w:rsidP="00DB63AB">
            <w:pPr>
              <w:jc w:val="center"/>
              <w:rPr>
                <w:rFonts w:ascii="Times New Roman" w:hAnsi="Times New Roman"/>
                <w:b/>
                <w:sz w:val="20"/>
                <w:szCs w:val="20"/>
                <w:lang w:val="en-US"/>
              </w:rPr>
            </w:pPr>
            <w:r w:rsidRPr="00DB63AB">
              <w:rPr>
                <w:rFonts w:ascii="Times New Roman" w:hAnsi="Times New Roman"/>
                <w:b/>
                <w:sz w:val="20"/>
                <w:szCs w:val="20"/>
                <w:lang w:val="en-US"/>
              </w:rPr>
              <w:t>Sig.</w:t>
            </w:r>
          </w:p>
        </w:tc>
      </w:tr>
      <w:tr w:rsidR="00DB63AB" w:rsidRPr="00DB63AB" w:rsidTr="00DB63AB">
        <w:trPr>
          <w:gridAfter w:val="1"/>
          <w:wAfter w:w="122" w:type="dxa"/>
          <w:trHeight w:val="191"/>
        </w:trPr>
        <w:tc>
          <w:tcPr>
            <w:tcW w:w="675" w:type="dxa"/>
            <w:tcBorders>
              <w:top w:val="nil"/>
              <w:bottom w:val="single" w:sz="4" w:space="0" w:color="auto"/>
            </w:tcBorders>
          </w:tcPr>
          <w:p w:rsidR="0036729D" w:rsidRPr="00DB63AB" w:rsidRDefault="0036729D" w:rsidP="00DB63AB">
            <w:pPr>
              <w:jc w:val="center"/>
              <w:rPr>
                <w:rFonts w:ascii="Times New Roman" w:hAnsi="Times New Roman"/>
                <w:b/>
                <w:sz w:val="20"/>
                <w:szCs w:val="20"/>
                <w:lang w:val="en-US"/>
              </w:rPr>
            </w:pPr>
            <w:r w:rsidRPr="00DB63AB">
              <w:rPr>
                <w:rFonts w:ascii="Times New Roman" w:hAnsi="Times New Roman"/>
                <w:b/>
                <w:sz w:val="20"/>
                <w:szCs w:val="20"/>
                <w:lang w:val="en-US"/>
              </w:rPr>
              <w:t>No.</w:t>
            </w:r>
          </w:p>
        </w:tc>
        <w:tc>
          <w:tcPr>
            <w:tcW w:w="1276" w:type="dxa"/>
            <w:tcBorders>
              <w:top w:val="nil"/>
              <w:bottom w:val="single" w:sz="4" w:space="0" w:color="auto"/>
            </w:tcBorders>
          </w:tcPr>
          <w:p w:rsidR="0036729D" w:rsidRPr="00DB63AB" w:rsidRDefault="0036729D" w:rsidP="00DB63AB">
            <w:pPr>
              <w:jc w:val="center"/>
              <w:rPr>
                <w:rFonts w:ascii="Times New Roman" w:hAnsi="Times New Roman"/>
                <w:b/>
                <w:sz w:val="20"/>
                <w:szCs w:val="20"/>
                <w:lang w:val="en-US"/>
              </w:rPr>
            </w:pPr>
            <w:r w:rsidRPr="00DB63AB">
              <w:rPr>
                <w:rFonts w:ascii="Times New Roman" w:hAnsi="Times New Roman"/>
                <w:b/>
                <w:sz w:val="20"/>
                <w:szCs w:val="20"/>
                <w:lang w:val="en-US"/>
              </w:rPr>
              <w:t>Variabel</w:t>
            </w:r>
          </w:p>
        </w:tc>
        <w:tc>
          <w:tcPr>
            <w:tcW w:w="992" w:type="dxa"/>
            <w:gridSpan w:val="2"/>
            <w:tcBorders>
              <w:top w:val="nil"/>
              <w:bottom w:val="single" w:sz="4" w:space="0" w:color="auto"/>
            </w:tcBorders>
          </w:tcPr>
          <w:p w:rsidR="0036729D" w:rsidRPr="00DB63AB" w:rsidRDefault="0036729D" w:rsidP="00DB63AB">
            <w:pPr>
              <w:jc w:val="center"/>
              <w:rPr>
                <w:rFonts w:ascii="Times New Roman" w:hAnsi="Times New Roman"/>
                <w:b/>
                <w:sz w:val="20"/>
                <w:szCs w:val="20"/>
                <w:lang w:val="en-US"/>
              </w:rPr>
            </w:pPr>
            <w:r w:rsidRPr="00DB63AB">
              <w:rPr>
                <w:rFonts w:ascii="Times New Roman" w:hAnsi="Times New Roman"/>
                <w:b/>
                <w:sz w:val="20"/>
                <w:szCs w:val="20"/>
                <w:lang w:val="en-US"/>
              </w:rPr>
              <w:t>Β</w:t>
            </w:r>
          </w:p>
        </w:tc>
        <w:tc>
          <w:tcPr>
            <w:tcW w:w="1002" w:type="dxa"/>
            <w:gridSpan w:val="3"/>
            <w:tcBorders>
              <w:top w:val="nil"/>
              <w:bottom w:val="single" w:sz="4" w:space="0" w:color="auto"/>
            </w:tcBorders>
          </w:tcPr>
          <w:p w:rsidR="0036729D" w:rsidRPr="00DB63AB" w:rsidRDefault="0036729D" w:rsidP="00DB63AB">
            <w:pPr>
              <w:jc w:val="center"/>
              <w:rPr>
                <w:rFonts w:ascii="Times New Roman" w:hAnsi="Times New Roman"/>
                <w:b/>
                <w:sz w:val="20"/>
                <w:szCs w:val="20"/>
                <w:lang w:val="en-US"/>
              </w:rPr>
            </w:pPr>
            <w:r w:rsidRPr="00DB63AB">
              <w:rPr>
                <w:rFonts w:ascii="Times New Roman" w:hAnsi="Times New Roman"/>
                <w:b/>
                <w:sz w:val="20"/>
                <w:szCs w:val="20"/>
                <w:lang w:val="en-US"/>
              </w:rPr>
              <w:t>Std. Error</w:t>
            </w:r>
          </w:p>
        </w:tc>
        <w:tc>
          <w:tcPr>
            <w:tcW w:w="1408" w:type="dxa"/>
            <w:gridSpan w:val="2"/>
            <w:tcBorders>
              <w:top w:val="nil"/>
              <w:bottom w:val="single" w:sz="4" w:space="0" w:color="auto"/>
            </w:tcBorders>
          </w:tcPr>
          <w:p w:rsidR="0036729D" w:rsidRPr="00DB63AB" w:rsidRDefault="0036729D" w:rsidP="00DB63AB">
            <w:pPr>
              <w:jc w:val="center"/>
              <w:rPr>
                <w:rFonts w:ascii="Times New Roman" w:hAnsi="Times New Roman"/>
                <w:b/>
                <w:sz w:val="20"/>
                <w:szCs w:val="20"/>
                <w:lang w:val="en-US"/>
              </w:rPr>
            </w:pPr>
            <w:r w:rsidRPr="00DB63AB">
              <w:rPr>
                <w:rFonts w:ascii="Times New Roman" w:hAnsi="Times New Roman"/>
                <w:b/>
                <w:sz w:val="20"/>
                <w:szCs w:val="20"/>
                <w:lang w:val="en-US"/>
              </w:rPr>
              <w:t>Beta</w:t>
            </w:r>
          </w:p>
        </w:tc>
        <w:tc>
          <w:tcPr>
            <w:tcW w:w="560" w:type="dxa"/>
            <w:tcBorders>
              <w:top w:val="nil"/>
              <w:bottom w:val="single" w:sz="4" w:space="0" w:color="auto"/>
            </w:tcBorders>
          </w:tcPr>
          <w:p w:rsidR="0036729D" w:rsidRPr="00DB63AB" w:rsidRDefault="0036729D" w:rsidP="00DB63AB">
            <w:pPr>
              <w:jc w:val="center"/>
              <w:rPr>
                <w:rFonts w:ascii="Times New Roman" w:hAnsi="Times New Roman"/>
                <w:b/>
                <w:sz w:val="20"/>
                <w:szCs w:val="20"/>
                <w:lang w:val="en-US"/>
              </w:rPr>
            </w:pPr>
          </w:p>
        </w:tc>
        <w:tc>
          <w:tcPr>
            <w:tcW w:w="858" w:type="dxa"/>
            <w:gridSpan w:val="3"/>
            <w:tcBorders>
              <w:top w:val="nil"/>
              <w:bottom w:val="single" w:sz="4" w:space="0" w:color="auto"/>
            </w:tcBorders>
          </w:tcPr>
          <w:p w:rsidR="0036729D" w:rsidRPr="00DB63AB" w:rsidRDefault="0036729D" w:rsidP="00DB63AB">
            <w:pPr>
              <w:jc w:val="center"/>
              <w:rPr>
                <w:rFonts w:ascii="Times New Roman" w:hAnsi="Times New Roman"/>
                <w:b/>
                <w:sz w:val="20"/>
                <w:szCs w:val="20"/>
                <w:lang w:val="en-US"/>
              </w:rPr>
            </w:pPr>
          </w:p>
        </w:tc>
      </w:tr>
      <w:tr w:rsidR="00DB63AB" w:rsidRPr="00DB63AB" w:rsidTr="00DB63AB">
        <w:trPr>
          <w:gridAfter w:val="1"/>
          <w:wAfter w:w="122" w:type="dxa"/>
        </w:trPr>
        <w:tc>
          <w:tcPr>
            <w:tcW w:w="675" w:type="dxa"/>
            <w:tcBorders>
              <w:top w:val="single" w:sz="4" w:space="0" w:color="auto"/>
            </w:tcBorders>
            <w:vAlign w:val="center"/>
          </w:tcPr>
          <w:p w:rsidR="0036729D" w:rsidRPr="00DB63AB" w:rsidRDefault="0036729D" w:rsidP="00DB63AB">
            <w:pPr>
              <w:rPr>
                <w:rFonts w:ascii="Times New Roman" w:hAnsi="Times New Roman"/>
                <w:sz w:val="20"/>
                <w:szCs w:val="20"/>
                <w:lang w:val="en-US"/>
              </w:rPr>
            </w:pPr>
            <w:r w:rsidRPr="00DB63AB">
              <w:rPr>
                <w:rFonts w:ascii="Times New Roman" w:hAnsi="Times New Roman"/>
                <w:sz w:val="20"/>
                <w:szCs w:val="20"/>
                <w:lang w:val="en-US"/>
              </w:rPr>
              <w:t>1</w:t>
            </w:r>
          </w:p>
        </w:tc>
        <w:tc>
          <w:tcPr>
            <w:tcW w:w="1418" w:type="dxa"/>
            <w:gridSpan w:val="2"/>
            <w:tcBorders>
              <w:top w:val="single" w:sz="4" w:space="0" w:color="auto"/>
            </w:tcBorders>
            <w:vAlign w:val="center"/>
          </w:tcPr>
          <w:p w:rsidR="0036729D" w:rsidRPr="00DB63AB" w:rsidRDefault="0036729D" w:rsidP="00DB63AB">
            <w:pPr>
              <w:rPr>
                <w:rFonts w:ascii="Times New Roman" w:hAnsi="Times New Roman"/>
                <w:sz w:val="20"/>
                <w:szCs w:val="20"/>
                <w:lang w:val="en-US"/>
              </w:rPr>
            </w:pPr>
            <w:r w:rsidRPr="00DB63AB">
              <w:rPr>
                <w:rFonts w:ascii="Times New Roman" w:hAnsi="Times New Roman"/>
                <w:sz w:val="20"/>
                <w:szCs w:val="20"/>
                <w:lang w:val="en-US"/>
              </w:rPr>
              <w:t xml:space="preserve">EVA </w:t>
            </w:r>
          </w:p>
        </w:tc>
        <w:tc>
          <w:tcPr>
            <w:tcW w:w="859" w:type="dxa"/>
            <w:gridSpan w:val="2"/>
            <w:tcBorders>
              <w:top w:val="single" w:sz="4" w:space="0" w:color="auto"/>
            </w:tcBorders>
          </w:tcPr>
          <w:p w:rsidR="0036729D" w:rsidRPr="00DB63AB" w:rsidRDefault="0036729D" w:rsidP="00DB63AB">
            <w:pPr>
              <w:rPr>
                <w:rFonts w:ascii="Times New Roman" w:hAnsi="Times New Roman"/>
                <w:sz w:val="20"/>
                <w:szCs w:val="20"/>
              </w:rPr>
            </w:pPr>
            <w:r w:rsidRPr="00DB63AB">
              <w:rPr>
                <w:rFonts w:ascii="Times New Roman" w:hAnsi="Times New Roman"/>
                <w:sz w:val="20"/>
                <w:szCs w:val="20"/>
                <w:lang w:val="en-US"/>
              </w:rPr>
              <w:t>5,</w:t>
            </w:r>
            <w:r w:rsidRPr="00DB63AB">
              <w:rPr>
                <w:rFonts w:ascii="Times New Roman" w:hAnsi="Times New Roman"/>
                <w:sz w:val="20"/>
                <w:szCs w:val="20"/>
              </w:rPr>
              <w:t>0100</w:t>
            </w:r>
          </w:p>
        </w:tc>
        <w:tc>
          <w:tcPr>
            <w:tcW w:w="860" w:type="dxa"/>
            <w:tcBorders>
              <w:top w:val="single" w:sz="4" w:space="0" w:color="auto"/>
            </w:tcBorders>
          </w:tcPr>
          <w:p w:rsidR="0036729D" w:rsidRPr="00DB63AB" w:rsidRDefault="0036729D" w:rsidP="00DB63AB">
            <w:pPr>
              <w:rPr>
                <w:rFonts w:ascii="Times New Roman" w:hAnsi="Times New Roman"/>
                <w:sz w:val="20"/>
                <w:szCs w:val="20"/>
                <w:lang w:val="en-US"/>
              </w:rPr>
            </w:pPr>
            <w:r w:rsidRPr="00DB63AB">
              <w:rPr>
                <w:rFonts w:ascii="Times New Roman" w:hAnsi="Times New Roman"/>
                <w:sz w:val="20"/>
                <w:szCs w:val="20"/>
                <w:lang w:val="en-US"/>
              </w:rPr>
              <w:t>0,000</w:t>
            </w:r>
          </w:p>
        </w:tc>
        <w:tc>
          <w:tcPr>
            <w:tcW w:w="1541" w:type="dxa"/>
            <w:gridSpan w:val="3"/>
            <w:tcBorders>
              <w:top w:val="single" w:sz="4" w:space="0" w:color="auto"/>
            </w:tcBorders>
          </w:tcPr>
          <w:p w:rsidR="0036729D" w:rsidRPr="00DB63AB" w:rsidRDefault="0036729D" w:rsidP="00DB63AB">
            <w:pPr>
              <w:jc w:val="center"/>
              <w:rPr>
                <w:rFonts w:ascii="Times New Roman" w:hAnsi="Times New Roman"/>
                <w:sz w:val="20"/>
                <w:szCs w:val="20"/>
                <w:lang w:val="en-US"/>
              </w:rPr>
            </w:pPr>
            <w:r w:rsidRPr="00DB63AB">
              <w:rPr>
                <w:rFonts w:ascii="Times New Roman" w:hAnsi="Times New Roman"/>
                <w:sz w:val="20"/>
                <w:szCs w:val="20"/>
                <w:lang w:val="en-US"/>
              </w:rPr>
              <w:t xml:space="preserve"> 0,761</w:t>
            </w:r>
          </w:p>
        </w:tc>
        <w:tc>
          <w:tcPr>
            <w:tcW w:w="579" w:type="dxa"/>
            <w:gridSpan w:val="2"/>
            <w:tcBorders>
              <w:top w:val="single" w:sz="4" w:space="0" w:color="auto"/>
            </w:tcBorders>
          </w:tcPr>
          <w:p w:rsidR="0036729D" w:rsidRPr="00DB63AB" w:rsidRDefault="0036729D" w:rsidP="00DB63AB">
            <w:pPr>
              <w:jc w:val="center"/>
              <w:rPr>
                <w:rFonts w:ascii="Times New Roman" w:hAnsi="Times New Roman"/>
                <w:sz w:val="20"/>
                <w:szCs w:val="20"/>
                <w:lang w:val="en-US"/>
              </w:rPr>
            </w:pPr>
            <w:r w:rsidRPr="00DB63AB">
              <w:rPr>
                <w:rFonts w:ascii="Times New Roman" w:hAnsi="Times New Roman"/>
                <w:sz w:val="20"/>
                <w:szCs w:val="20"/>
                <w:lang w:val="en-US"/>
              </w:rPr>
              <w:t xml:space="preserve"> 7,441</w:t>
            </w:r>
          </w:p>
        </w:tc>
        <w:tc>
          <w:tcPr>
            <w:tcW w:w="839" w:type="dxa"/>
            <w:gridSpan w:val="2"/>
            <w:tcBorders>
              <w:top w:val="single" w:sz="4" w:space="0" w:color="auto"/>
            </w:tcBorders>
          </w:tcPr>
          <w:p w:rsidR="0036729D" w:rsidRPr="00DB63AB" w:rsidRDefault="0036729D" w:rsidP="00DB63AB">
            <w:pPr>
              <w:jc w:val="center"/>
              <w:rPr>
                <w:rFonts w:ascii="Times New Roman" w:hAnsi="Times New Roman"/>
                <w:sz w:val="20"/>
                <w:szCs w:val="20"/>
              </w:rPr>
            </w:pPr>
            <w:r w:rsidRPr="00DB63AB">
              <w:rPr>
                <w:rFonts w:ascii="Times New Roman" w:hAnsi="Times New Roman"/>
                <w:sz w:val="20"/>
                <w:szCs w:val="20"/>
                <w:lang w:val="en-US"/>
              </w:rPr>
              <w:t>0</w:t>
            </w:r>
            <w:r w:rsidRPr="00DB63AB">
              <w:rPr>
                <w:rFonts w:ascii="Times New Roman" w:hAnsi="Times New Roman"/>
                <w:sz w:val="20"/>
                <w:szCs w:val="20"/>
              </w:rPr>
              <w:t>,</w:t>
            </w:r>
            <w:r w:rsidRPr="00DB63AB">
              <w:rPr>
                <w:rFonts w:ascii="Times New Roman" w:hAnsi="Times New Roman"/>
                <w:sz w:val="20"/>
                <w:szCs w:val="20"/>
                <w:lang w:val="en-US"/>
              </w:rPr>
              <w:t>000</w:t>
            </w:r>
          </w:p>
        </w:tc>
      </w:tr>
      <w:tr w:rsidR="00DB63AB" w:rsidRPr="00DB63AB" w:rsidTr="00DB63AB">
        <w:trPr>
          <w:gridAfter w:val="1"/>
          <w:wAfter w:w="122" w:type="dxa"/>
        </w:trPr>
        <w:tc>
          <w:tcPr>
            <w:tcW w:w="675" w:type="dxa"/>
            <w:vAlign w:val="center"/>
          </w:tcPr>
          <w:p w:rsidR="0036729D" w:rsidRPr="00DB63AB" w:rsidRDefault="0036729D" w:rsidP="00DB63AB">
            <w:pPr>
              <w:rPr>
                <w:rFonts w:ascii="Times New Roman" w:hAnsi="Times New Roman"/>
                <w:sz w:val="20"/>
                <w:szCs w:val="20"/>
                <w:lang w:val="en-US"/>
              </w:rPr>
            </w:pPr>
            <w:r w:rsidRPr="00DB63AB">
              <w:rPr>
                <w:rFonts w:ascii="Times New Roman" w:hAnsi="Times New Roman"/>
                <w:sz w:val="20"/>
                <w:szCs w:val="20"/>
                <w:lang w:val="en-US"/>
              </w:rPr>
              <w:t>2</w:t>
            </w:r>
          </w:p>
        </w:tc>
        <w:tc>
          <w:tcPr>
            <w:tcW w:w="1276" w:type="dxa"/>
            <w:vAlign w:val="center"/>
          </w:tcPr>
          <w:p w:rsidR="0036729D" w:rsidRPr="00DB63AB" w:rsidRDefault="0036729D" w:rsidP="00DB63AB">
            <w:pPr>
              <w:rPr>
                <w:rFonts w:ascii="Times New Roman" w:hAnsi="Times New Roman"/>
                <w:sz w:val="20"/>
                <w:szCs w:val="20"/>
                <w:lang w:val="en-US"/>
              </w:rPr>
            </w:pPr>
            <w:r w:rsidRPr="00DB63AB">
              <w:rPr>
                <w:rFonts w:ascii="Times New Roman" w:hAnsi="Times New Roman"/>
                <w:sz w:val="20"/>
                <w:szCs w:val="20"/>
                <w:lang w:val="en-US"/>
              </w:rPr>
              <w:t>IOS</w:t>
            </w:r>
          </w:p>
        </w:tc>
        <w:tc>
          <w:tcPr>
            <w:tcW w:w="992" w:type="dxa"/>
            <w:gridSpan w:val="2"/>
          </w:tcPr>
          <w:p w:rsidR="0036729D" w:rsidRPr="00DB63AB" w:rsidRDefault="0036729D" w:rsidP="00DB63AB">
            <w:pPr>
              <w:jc w:val="center"/>
              <w:rPr>
                <w:rFonts w:ascii="Times New Roman" w:hAnsi="Times New Roman"/>
                <w:sz w:val="20"/>
                <w:szCs w:val="20"/>
              </w:rPr>
            </w:pPr>
            <w:r w:rsidRPr="00DB63AB">
              <w:rPr>
                <w:rFonts w:ascii="Times New Roman" w:hAnsi="Times New Roman"/>
                <w:sz w:val="20"/>
                <w:szCs w:val="20"/>
                <w:lang w:val="en-US"/>
              </w:rPr>
              <w:t>-5,03</w:t>
            </w:r>
            <w:r w:rsidRPr="00DB63AB">
              <w:rPr>
                <w:rFonts w:ascii="Times New Roman" w:hAnsi="Times New Roman"/>
                <w:sz w:val="20"/>
                <w:szCs w:val="20"/>
              </w:rPr>
              <w:t>00</w:t>
            </w:r>
          </w:p>
        </w:tc>
        <w:tc>
          <w:tcPr>
            <w:tcW w:w="1002" w:type="dxa"/>
            <w:gridSpan w:val="3"/>
          </w:tcPr>
          <w:p w:rsidR="0036729D" w:rsidRPr="00DB63AB" w:rsidRDefault="0036729D" w:rsidP="00DB63AB">
            <w:pPr>
              <w:jc w:val="center"/>
              <w:rPr>
                <w:rFonts w:ascii="Times New Roman" w:hAnsi="Times New Roman"/>
                <w:sz w:val="20"/>
                <w:szCs w:val="20"/>
                <w:lang w:val="en-US"/>
              </w:rPr>
            </w:pPr>
            <w:r w:rsidRPr="00DB63AB">
              <w:rPr>
                <w:rFonts w:ascii="Times New Roman" w:hAnsi="Times New Roman"/>
                <w:sz w:val="20"/>
                <w:szCs w:val="20"/>
                <w:lang w:val="en-US"/>
              </w:rPr>
              <w:t>0,000</w:t>
            </w:r>
          </w:p>
        </w:tc>
        <w:tc>
          <w:tcPr>
            <w:tcW w:w="1408" w:type="dxa"/>
            <w:gridSpan w:val="2"/>
          </w:tcPr>
          <w:p w:rsidR="0036729D" w:rsidRPr="00DB63AB" w:rsidRDefault="0036729D" w:rsidP="00DB63AB">
            <w:pPr>
              <w:jc w:val="center"/>
              <w:rPr>
                <w:rFonts w:ascii="Times New Roman" w:hAnsi="Times New Roman"/>
                <w:sz w:val="20"/>
                <w:szCs w:val="20"/>
                <w:lang w:val="en-US"/>
              </w:rPr>
            </w:pPr>
            <w:r w:rsidRPr="00DB63AB">
              <w:rPr>
                <w:rFonts w:ascii="Times New Roman" w:hAnsi="Times New Roman"/>
                <w:sz w:val="20"/>
                <w:szCs w:val="20"/>
                <w:lang w:val="en-US"/>
              </w:rPr>
              <w:t>-0,029</w:t>
            </w:r>
          </w:p>
        </w:tc>
        <w:tc>
          <w:tcPr>
            <w:tcW w:w="560" w:type="dxa"/>
          </w:tcPr>
          <w:p w:rsidR="0036729D" w:rsidRPr="00DB63AB" w:rsidRDefault="0036729D" w:rsidP="00DB63AB">
            <w:pPr>
              <w:jc w:val="center"/>
              <w:rPr>
                <w:rFonts w:ascii="Times New Roman" w:hAnsi="Times New Roman"/>
                <w:sz w:val="20"/>
                <w:szCs w:val="20"/>
                <w:lang w:val="en-US"/>
              </w:rPr>
            </w:pPr>
            <w:r w:rsidRPr="00DB63AB">
              <w:rPr>
                <w:rFonts w:ascii="Times New Roman" w:hAnsi="Times New Roman"/>
                <w:sz w:val="20"/>
                <w:szCs w:val="20"/>
                <w:lang w:val="en-US"/>
              </w:rPr>
              <w:t>-0,280</w:t>
            </w:r>
          </w:p>
        </w:tc>
        <w:tc>
          <w:tcPr>
            <w:tcW w:w="858" w:type="dxa"/>
            <w:gridSpan w:val="3"/>
          </w:tcPr>
          <w:p w:rsidR="0036729D" w:rsidRPr="00DB63AB" w:rsidRDefault="0036729D" w:rsidP="00DB63AB">
            <w:pPr>
              <w:jc w:val="center"/>
              <w:rPr>
                <w:rFonts w:ascii="Times New Roman" w:hAnsi="Times New Roman"/>
                <w:sz w:val="20"/>
                <w:szCs w:val="20"/>
                <w:lang w:val="en-US"/>
              </w:rPr>
            </w:pPr>
            <w:r w:rsidRPr="00DB63AB">
              <w:rPr>
                <w:rFonts w:ascii="Times New Roman" w:hAnsi="Times New Roman"/>
                <w:sz w:val="20"/>
                <w:szCs w:val="20"/>
                <w:lang w:val="en-US"/>
              </w:rPr>
              <w:t>0,781</w:t>
            </w:r>
          </w:p>
        </w:tc>
      </w:tr>
      <w:tr w:rsidR="00DB63AB" w:rsidRPr="00B94399" w:rsidTr="00DB63AB">
        <w:tc>
          <w:tcPr>
            <w:tcW w:w="2093" w:type="dxa"/>
            <w:gridSpan w:val="3"/>
          </w:tcPr>
          <w:p w:rsidR="0036729D" w:rsidRPr="00DB63AB" w:rsidRDefault="0036729D" w:rsidP="00DB63AB">
            <w:pPr>
              <w:jc w:val="center"/>
              <w:rPr>
                <w:rFonts w:ascii="Times New Roman" w:hAnsi="Times New Roman"/>
                <w:sz w:val="20"/>
                <w:szCs w:val="20"/>
                <w:lang w:val="en-US"/>
              </w:rPr>
            </w:pPr>
            <w:r w:rsidRPr="00DB63AB">
              <w:rPr>
                <w:rFonts w:ascii="Times New Roman" w:hAnsi="Times New Roman"/>
                <w:sz w:val="20"/>
                <w:szCs w:val="20"/>
                <w:lang w:val="en-US"/>
              </w:rPr>
              <w:t>Konstanta =</w:t>
            </w:r>
          </w:p>
        </w:tc>
        <w:tc>
          <w:tcPr>
            <w:tcW w:w="4800" w:type="dxa"/>
            <w:gridSpan w:val="11"/>
          </w:tcPr>
          <w:p w:rsidR="0036729D" w:rsidRPr="00DB63AB" w:rsidRDefault="0036729D" w:rsidP="00DB63AB">
            <w:pPr>
              <w:jc w:val="center"/>
              <w:rPr>
                <w:rFonts w:ascii="Times New Roman" w:hAnsi="Times New Roman"/>
                <w:sz w:val="20"/>
                <w:szCs w:val="20"/>
              </w:rPr>
            </w:pPr>
            <w:r w:rsidRPr="00DB63AB">
              <w:rPr>
                <w:rFonts w:ascii="Times New Roman" w:hAnsi="Times New Roman"/>
                <w:sz w:val="20"/>
                <w:szCs w:val="20"/>
                <w:lang w:val="en-US"/>
              </w:rPr>
              <w:t>14,751</w:t>
            </w:r>
          </w:p>
        </w:tc>
      </w:tr>
      <w:tr w:rsidR="00DB63AB" w:rsidRPr="00B94399" w:rsidTr="00DB63AB">
        <w:tc>
          <w:tcPr>
            <w:tcW w:w="2093" w:type="dxa"/>
            <w:gridSpan w:val="3"/>
          </w:tcPr>
          <w:p w:rsidR="0036729D" w:rsidRPr="00DB63AB" w:rsidRDefault="0036729D" w:rsidP="00DB63AB">
            <w:pPr>
              <w:jc w:val="center"/>
              <w:rPr>
                <w:rFonts w:ascii="Times New Roman" w:hAnsi="Times New Roman"/>
                <w:sz w:val="20"/>
                <w:szCs w:val="20"/>
                <w:lang w:val="en-US"/>
              </w:rPr>
            </w:pPr>
            <w:r w:rsidRPr="00DB63AB">
              <w:rPr>
                <w:rFonts w:ascii="Times New Roman" w:hAnsi="Times New Roman"/>
                <w:sz w:val="20"/>
                <w:szCs w:val="20"/>
                <w:lang w:val="en-US"/>
              </w:rPr>
              <w:t>Sig. F</w:t>
            </w:r>
          </w:p>
        </w:tc>
        <w:tc>
          <w:tcPr>
            <w:tcW w:w="4800" w:type="dxa"/>
            <w:gridSpan w:val="11"/>
          </w:tcPr>
          <w:p w:rsidR="0036729D" w:rsidRPr="00DB63AB" w:rsidRDefault="0036729D" w:rsidP="00DB63AB">
            <w:pPr>
              <w:jc w:val="center"/>
              <w:rPr>
                <w:rFonts w:ascii="Times New Roman" w:hAnsi="Times New Roman"/>
                <w:sz w:val="20"/>
                <w:szCs w:val="20"/>
                <w:lang w:val="en-US"/>
              </w:rPr>
            </w:pPr>
            <w:r w:rsidRPr="00DB63AB">
              <w:rPr>
                <w:rFonts w:ascii="Times New Roman" w:hAnsi="Times New Roman"/>
                <w:sz w:val="20"/>
                <w:szCs w:val="20"/>
                <w:lang w:val="en-US"/>
              </w:rPr>
              <w:t>0,000</w:t>
            </w:r>
          </w:p>
        </w:tc>
      </w:tr>
      <w:tr w:rsidR="00DB63AB" w:rsidRPr="00B94399" w:rsidTr="00DB63AB">
        <w:tc>
          <w:tcPr>
            <w:tcW w:w="2093" w:type="dxa"/>
            <w:gridSpan w:val="3"/>
          </w:tcPr>
          <w:p w:rsidR="0036729D" w:rsidRPr="00DB63AB" w:rsidRDefault="0036729D" w:rsidP="00DB63AB">
            <w:pPr>
              <w:jc w:val="center"/>
              <w:rPr>
                <w:rFonts w:ascii="Times New Roman" w:hAnsi="Times New Roman"/>
                <w:i/>
                <w:sz w:val="20"/>
                <w:szCs w:val="20"/>
                <w:lang w:val="en-US"/>
              </w:rPr>
            </w:pPr>
            <w:r w:rsidRPr="00DB63AB">
              <w:rPr>
                <w:rFonts w:ascii="Times New Roman" w:hAnsi="Times New Roman"/>
                <w:i/>
                <w:sz w:val="20"/>
                <w:szCs w:val="20"/>
              </w:rPr>
              <w:t xml:space="preserve">Adjusted </w:t>
            </w:r>
            <w:r w:rsidRPr="00DB63AB">
              <w:rPr>
                <w:rFonts w:ascii="Times New Roman" w:hAnsi="Times New Roman"/>
                <w:i/>
                <w:sz w:val="20"/>
                <w:szCs w:val="20"/>
                <w:lang w:val="en-US"/>
              </w:rPr>
              <w:t>R Square</w:t>
            </w:r>
          </w:p>
        </w:tc>
        <w:tc>
          <w:tcPr>
            <w:tcW w:w="4800" w:type="dxa"/>
            <w:gridSpan w:val="11"/>
          </w:tcPr>
          <w:p w:rsidR="0036729D" w:rsidRPr="00DB63AB" w:rsidRDefault="0036729D" w:rsidP="00DB63AB">
            <w:pPr>
              <w:jc w:val="center"/>
              <w:rPr>
                <w:rFonts w:ascii="Times New Roman" w:hAnsi="Times New Roman"/>
                <w:sz w:val="20"/>
                <w:szCs w:val="20"/>
                <w:lang w:val="en-US"/>
              </w:rPr>
            </w:pPr>
            <w:r w:rsidRPr="00DB63AB">
              <w:rPr>
                <w:rFonts w:ascii="Times New Roman" w:hAnsi="Times New Roman"/>
                <w:sz w:val="20"/>
                <w:szCs w:val="20"/>
                <w:lang w:val="en-US"/>
              </w:rPr>
              <w:t>0,564</w:t>
            </w:r>
          </w:p>
        </w:tc>
      </w:tr>
    </w:tbl>
    <w:p w:rsidR="0036729D" w:rsidRPr="00DB63AB" w:rsidRDefault="007C6C32" w:rsidP="00DB63AB">
      <w:pPr>
        <w:spacing w:line="480" w:lineRule="auto"/>
        <w:ind w:firstLine="142"/>
        <w:jc w:val="both"/>
        <w:rPr>
          <w:rFonts w:ascii="Times New Roman" w:hAnsi="Times New Roman"/>
          <w:sz w:val="20"/>
          <w:szCs w:val="20"/>
        </w:rPr>
      </w:pPr>
      <w:r>
        <w:rPr>
          <w:rFonts w:ascii="Times New Roman" w:hAnsi="Times New Roman"/>
          <w:i/>
          <w:sz w:val="20"/>
          <w:szCs w:val="20"/>
          <w:lang w:val="id-ID"/>
        </w:rPr>
        <w:t xml:space="preserve">       </w:t>
      </w:r>
      <w:r w:rsidR="0036729D" w:rsidRPr="00DB63AB">
        <w:rPr>
          <w:rFonts w:ascii="Times New Roman" w:hAnsi="Times New Roman"/>
          <w:i/>
          <w:sz w:val="20"/>
          <w:szCs w:val="20"/>
        </w:rPr>
        <w:t xml:space="preserve">Sumber: </w:t>
      </w:r>
      <w:r w:rsidR="0036729D" w:rsidRPr="00DB63AB">
        <w:rPr>
          <w:rFonts w:ascii="Times New Roman" w:hAnsi="Times New Roman"/>
          <w:sz w:val="20"/>
          <w:szCs w:val="20"/>
        </w:rPr>
        <w:t>Data Diolah, 2015</w:t>
      </w:r>
    </w:p>
    <w:p w:rsidR="0036729D" w:rsidRPr="00B94399" w:rsidRDefault="0036729D" w:rsidP="0036729D">
      <w:pPr>
        <w:spacing w:line="480" w:lineRule="auto"/>
        <w:ind w:firstLine="567"/>
        <w:jc w:val="both"/>
        <w:rPr>
          <w:rFonts w:ascii="Times New Roman" w:hAnsi="Times New Roman"/>
        </w:rPr>
      </w:pPr>
      <w:r w:rsidRPr="00B94399">
        <w:rPr>
          <w:rFonts w:ascii="Times New Roman" w:hAnsi="Times New Roman"/>
        </w:rPr>
        <w:t xml:space="preserve">Berdasarkan hasil analisis regresi linear berganda yang ditunjukan pada </w:t>
      </w:r>
      <w:r w:rsidRPr="00B94399">
        <w:rPr>
          <w:rFonts w:ascii="Times New Roman" w:hAnsi="Times New Roman"/>
          <w:lang w:val="en-US"/>
        </w:rPr>
        <w:t>Tabel</w:t>
      </w:r>
      <w:r>
        <w:rPr>
          <w:rFonts w:ascii="Times New Roman" w:hAnsi="Times New Roman"/>
        </w:rPr>
        <w:t>6</w:t>
      </w:r>
      <w:r w:rsidRPr="00B94399">
        <w:rPr>
          <w:rFonts w:ascii="Times New Roman" w:hAnsi="Times New Roman"/>
        </w:rPr>
        <w:t>, maka dapat dibuat persamaan regresi sebagai berikut:</w:t>
      </w:r>
    </w:p>
    <w:p w:rsidR="0036729D" w:rsidRPr="00DB63AB" w:rsidRDefault="0036729D" w:rsidP="00DB63AB">
      <w:pPr>
        <w:tabs>
          <w:tab w:val="left" w:pos="-3780"/>
          <w:tab w:val="left" w:pos="-2610"/>
          <w:tab w:val="left" w:pos="-2430"/>
          <w:tab w:val="left" w:leader="dot" w:pos="6096"/>
          <w:tab w:val="left" w:pos="9214"/>
        </w:tabs>
        <w:spacing w:line="480" w:lineRule="auto"/>
        <w:jc w:val="center"/>
        <w:rPr>
          <w:rFonts w:ascii="Times New Roman" w:hAnsi="Times New Roman"/>
          <w:bCs/>
        </w:rPr>
      </w:pPr>
      <w:r w:rsidRPr="00DB63AB">
        <w:rPr>
          <w:rFonts w:ascii="Times New Roman" w:hAnsi="Times New Roman"/>
          <w:bCs/>
        </w:rPr>
        <w:t xml:space="preserve">Y = </w:t>
      </w:r>
      <w:r w:rsidRPr="00DB63AB">
        <w:rPr>
          <w:rFonts w:ascii="Times New Roman" w:hAnsi="Times New Roman"/>
        </w:rPr>
        <w:t>1</w:t>
      </w:r>
      <w:r w:rsidRPr="00DB63AB">
        <w:rPr>
          <w:rFonts w:ascii="Times New Roman" w:hAnsi="Times New Roman"/>
          <w:lang w:val="en-US"/>
        </w:rPr>
        <w:t>4,751</w:t>
      </w:r>
      <w:r w:rsidRPr="00DB63AB">
        <w:rPr>
          <w:rFonts w:ascii="Times New Roman" w:hAnsi="Times New Roman"/>
          <w:bCs/>
          <w:lang w:val="en-US"/>
        </w:rPr>
        <w:t>+</w:t>
      </w:r>
      <w:r w:rsidRPr="00DB63AB">
        <w:rPr>
          <w:rFonts w:ascii="Times New Roman" w:hAnsi="Times New Roman"/>
          <w:lang w:val="en-US"/>
        </w:rPr>
        <w:t>5,01</w:t>
      </w:r>
      <w:r w:rsidRPr="00DB63AB">
        <w:rPr>
          <w:rFonts w:ascii="Times New Roman" w:hAnsi="Times New Roman"/>
        </w:rPr>
        <w:t>00</w:t>
      </w:r>
      <w:r w:rsidRPr="00DB63AB">
        <w:rPr>
          <w:rFonts w:ascii="Times New Roman" w:hAnsi="Times New Roman"/>
          <w:bCs/>
        </w:rPr>
        <w:t>X</w:t>
      </w:r>
      <w:r w:rsidRPr="00DB63AB">
        <w:rPr>
          <w:rFonts w:ascii="Times New Roman" w:hAnsi="Times New Roman"/>
          <w:bCs/>
          <w:vertAlign w:val="subscript"/>
        </w:rPr>
        <w:t xml:space="preserve">1 </w:t>
      </w:r>
      <w:r w:rsidRPr="00DB63AB">
        <w:rPr>
          <w:rFonts w:ascii="Times New Roman" w:hAnsi="Times New Roman"/>
          <w:bCs/>
          <w:lang w:val="en-US"/>
        </w:rPr>
        <w:t>-</w:t>
      </w:r>
      <w:r w:rsidRPr="00DB63AB">
        <w:rPr>
          <w:rFonts w:ascii="Times New Roman" w:hAnsi="Times New Roman"/>
          <w:lang w:val="en-US"/>
        </w:rPr>
        <w:t>5,03</w:t>
      </w:r>
      <w:r w:rsidRPr="00DB63AB">
        <w:rPr>
          <w:rFonts w:ascii="Times New Roman" w:hAnsi="Times New Roman"/>
        </w:rPr>
        <w:t>00</w:t>
      </w:r>
      <w:r w:rsidRPr="00DB63AB">
        <w:rPr>
          <w:rFonts w:ascii="Times New Roman" w:hAnsi="Times New Roman"/>
          <w:bCs/>
        </w:rPr>
        <w:t>X</w:t>
      </w:r>
      <w:r w:rsidRPr="00DB63AB">
        <w:rPr>
          <w:rFonts w:ascii="Times New Roman" w:hAnsi="Times New Roman"/>
          <w:bCs/>
          <w:vertAlign w:val="subscript"/>
        </w:rPr>
        <w:t xml:space="preserve">2 </w:t>
      </w:r>
      <w:r w:rsidRPr="00DB63AB">
        <w:rPr>
          <w:rFonts w:ascii="Times New Roman" w:hAnsi="Times New Roman"/>
          <w:bCs/>
        </w:rPr>
        <w:t>+ ε</w:t>
      </w:r>
      <w:r w:rsidR="00DB63AB" w:rsidRPr="00DB63AB">
        <w:rPr>
          <w:rFonts w:ascii="Times New Roman" w:hAnsi="Times New Roman"/>
          <w:bCs/>
        </w:rPr>
        <w:tab/>
      </w:r>
      <w:r w:rsidR="00DB63AB">
        <w:rPr>
          <w:rFonts w:ascii="Times New Roman" w:hAnsi="Times New Roman"/>
          <w:bCs/>
        </w:rPr>
        <w:t>(1)</w:t>
      </w:r>
    </w:p>
    <w:p w:rsidR="0036729D" w:rsidRPr="00F85826" w:rsidRDefault="0036729D" w:rsidP="0036729D">
      <w:pPr>
        <w:spacing w:line="480" w:lineRule="auto"/>
        <w:jc w:val="both"/>
        <w:rPr>
          <w:rFonts w:ascii="Times New Roman" w:hAnsi="Times New Roman"/>
          <w:lang w:val="sv-SE"/>
        </w:rPr>
      </w:pPr>
      <w:r w:rsidRPr="00B94399">
        <w:rPr>
          <w:rFonts w:ascii="Times New Roman" w:hAnsi="Times New Roman"/>
          <w:lang w:val="sv-SE"/>
        </w:rPr>
        <w:t>Interpretasi dari persamaan</w:t>
      </w:r>
      <w:r w:rsidR="005406EA">
        <w:rPr>
          <w:rFonts w:ascii="Times New Roman" w:hAnsi="Times New Roman"/>
          <w:lang w:val="id-ID"/>
        </w:rPr>
        <w:t xml:space="preserve"> </w:t>
      </w:r>
      <w:r w:rsidRPr="00B94399">
        <w:rPr>
          <w:rFonts w:ascii="Times New Roman" w:hAnsi="Times New Roman"/>
          <w:lang w:val="sv-SE"/>
        </w:rPr>
        <w:t>regresi di atas</w:t>
      </w:r>
      <w:r w:rsidR="005406EA">
        <w:rPr>
          <w:rFonts w:ascii="Times New Roman" w:hAnsi="Times New Roman"/>
          <w:lang w:val="id-ID"/>
        </w:rPr>
        <w:t xml:space="preserve"> </w:t>
      </w:r>
      <w:r w:rsidRPr="00B94399">
        <w:rPr>
          <w:rFonts w:ascii="Times New Roman" w:hAnsi="Times New Roman"/>
          <w:lang w:val="sv-SE"/>
        </w:rPr>
        <w:t>adalah</w:t>
      </w:r>
      <w:r w:rsidR="005406EA">
        <w:rPr>
          <w:rFonts w:ascii="Times New Roman" w:hAnsi="Times New Roman"/>
          <w:lang w:val="id-ID"/>
        </w:rPr>
        <w:t xml:space="preserve"> </w:t>
      </w:r>
      <w:r w:rsidRPr="00B94399">
        <w:rPr>
          <w:rFonts w:ascii="Times New Roman" w:hAnsi="Times New Roman"/>
          <w:lang w:val="sv-SE"/>
        </w:rPr>
        <w:t>sebagai</w:t>
      </w:r>
      <w:r w:rsidR="005406EA">
        <w:rPr>
          <w:rFonts w:ascii="Times New Roman" w:hAnsi="Times New Roman"/>
          <w:lang w:val="id-ID"/>
        </w:rPr>
        <w:t xml:space="preserve"> </w:t>
      </w:r>
      <w:r w:rsidRPr="00B94399">
        <w:rPr>
          <w:rFonts w:ascii="Times New Roman" w:hAnsi="Times New Roman"/>
          <w:lang w:val="sv-SE"/>
        </w:rPr>
        <w:t>berikut</w:t>
      </w:r>
      <w:r>
        <w:rPr>
          <w:rFonts w:ascii="Times New Roman" w:hAnsi="Times New Roman"/>
        </w:rPr>
        <w:t>:</w:t>
      </w:r>
      <w:r w:rsidR="005406EA">
        <w:rPr>
          <w:rFonts w:ascii="Times New Roman" w:hAnsi="Times New Roman"/>
          <w:lang w:val="id-ID"/>
        </w:rPr>
        <w:t xml:space="preserve"> </w:t>
      </w:r>
      <w:r w:rsidRPr="00B94399">
        <w:rPr>
          <w:rFonts w:ascii="Times New Roman" w:hAnsi="Times New Roman"/>
          <w:lang w:val="en-US"/>
        </w:rPr>
        <w:t>Nilai</w:t>
      </w:r>
      <w:r w:rsidR="005406EA">
        <w:rPr>
          <w:rFonts w:ascii="Times New Roman" w:hAnsi="Times New Roman"/>
          <w:lang w:val="id-ID"/>
        </w:rPr>
        <w:t xml:space="preserve"> </w:t>
      </w:r>
      <w:r w:rsidRPr="00B94399">
        <w:rPr>
          <w:rFonts w:ascii="Times New Roman" w:hAnsi="Times New Roman"/>
          <w:lang w:val="en-US"/>
        </w:rPr>
        <w:t>konstanta</w:t>
      </w:r>
      <w:r w:rsidR="005406EA">
        <w:rPr>
          <w:rFonts w:ascii="Times New Roman" w:hAnsi="Times New Roman"/>
          <w:lang w:val="id-ID"/>
        </w:rPr>
        <w:t xml:space="preserve"> </w:t>
      </w:r>
      <w:r w:rsidRPr="00B94399">
        <w:rPr>
          <w:rFonts w:ascii="Times New Roman" w:hAnsi="Times New Roman"/>
          <w:lang w:val="en-US"/>
        </w:rPr>
        <w:t>sebesar 14,751 menunjukkan</w:t>
      </w:r>
      <w:r w:rsidR="005406EA">
        <w:rPr>
          <w:rFonts w:ascii="Times New Roman" w:hAnsi="Times New Roman"/>
          <w:lang w:val="id-ID"/>
        </w:rPr>
        <w:t xml:space="preserve"> </w:t>
      </w:r>
      <w:r w:rsidRPr="00B94399">
        <w:rPr>
          <w:rFonts w:ascii="Times New Roman" w:hAnsi="Times New Roman"/>
          <w:lang w:val="en-US"/>
        </w:rPr>
        <w:t>bahwa</w:t>
      </w:r>
      <w:r w:rsidR="005406EA">
        <w:rPr>
          <w:rFonts w:ascii="Times New Roman" w:hAnsi="Times New Roman"/>
          <w:lang w:val="id-ID"/>
        </w:rPr>
        <w:t xml:space="preserve"> </w:t>
      </w:r>
      <w:r w:rsidRPr="00B94399">
        <w:rPr>
          <w:rFonts w:ascii="Times New Roman" w:hAnsi="Times New Roman"/>
          <w:lang w:val="en-US"/>
        </w:rPr>
        <w:t>jika</w:t>
      </w:r>
      <w:r w:rsidR="005406EA">
        <w:rPr>
          <w:rFonts w:ascii="Times New Roman" w:hAnsi="Times New Roman"/>
          <w:lang w:val="id-ID"/>
        </w:rPr>
        <w:t xml:space="preserve"> </w:t>
      </w:r>
      <w:r w:rsidRPr="00B94399">
        <w:rPr>
          <w:rFonts w:ascii="Times New Roman" w:hAnsi="Times New Roman"/>
        </w:rPr>
        <w:t xml:space="preserve">variabel </w:t>
      </w:r>
      <w:r w:rsidRPr="00B94399">
        <w:rPr>
          <w:rFonts w:ascii="Times New Roman" w:hAnsi="Times New Roman"/>
          <w:lang w:val="en-US"/>
        </w:rPr>
        <w:t>EVA dan IOS sama</w:t>
      </w:r>
      <w:r w:rsidR="005406EA">
        <w:rPr>
          <w:rFonts w:ascii="Times New Roman" w:hAnsi="Times New Roman"/>
          <w:lang w:val="id-ID"/>
        </w:rPr>
        <w:t xml:space="preserve"> </w:t>
      </w:r>
      <w:r w:rsidRPr="00B94399">
        <w:rPr>
          <w:rFonts w:ascii="Times New Roman" w:hAnsi="Times New Roman"/>
          <w:lang w:val="en-US"/>
        </w:rPr>
        <w:t>dengan</w:t>
      </w:r>
      <w:r w:rsidR="005406EA">
        <w:rPr>
          <w:rFonts w:ascii="Times New Roman" w:hAnsi="Times New Roman"/>
          <w:lang w:val="id-ID"/>
        </w:rPr>
        <w:t xml:space="preserve"> </w:t>
      </w:r>
      <w:r w:rsidRPr="00B94399">
        <w:rPr>
          <w:rFonts w:ascii="Times New Roman" w:hAnsi="Times New Roman"/>
          <w:lang w:val="en-US"/>
        </w:rPr>
        <w:t>nol, maka</w:t>
      </w:r>
      <w:r w:rsidR="005406EA">
        <w:rPr>
          <w:rFonts w:ascii="Times New Roman" w:hAnsi="Times New Roman"/>
          <w:lang w:val="id-ID"/>
        </w:rPr>
        <w:t xml:space="preserve"> </w:t>
      </w:r>
      <w:r w:rsidRPr="00B94399">
        <w:rPr>
          <w:rFonts w:ascii="Times New Roman" w:hAnsi="Times New Roman"/>
          <w:lang w:val="en-US"/>
        </w:rPr>
        <w:t>nilai</w:t>
      </w:r>
      <w:r w:rsidR="005406EA">
        <w:rPr>
          <w:rFonts w:ascii="Times New Roman" w:hAnsi="Times New Roman"/>
          <w:lang w:val="id-ID"/>
        </w:rPr>
        <w:t xml:space="preserve"> </w:t>
      </w:r>
      <w:r w:rsidRPr="00B94399">
        <w:rPr>
          <w:rFonts w:ascii="Times New Roman" w:hAnsi="Times New Roman"/>
          <w:lang w:val="en-US"/>
        </w:rPr>
        <w:t>Kebijakan</w:t>
      </w:r>
      <w:r w:rsidR="005406EA">
        <w:rPr>
          <w:rFonts w:ascii="Times New Roman" w:hAnsi="Times New Roman"/>
          <w:lang w:val="id-ID"/>
        </w:rPr>
        <w:t xml:space="preserve"> </w:t>
      </w:r>
      <w:r w:rsidRPr="00B94399">
        <w:rPr>
          <w:rFonts w:ascii="Times New Roman" w:hAnsi="Times New Roman"/>
          <w:lang w:val="en-US"/>
        </w:rPr>
        <w:t>Dividen</w:t>
      </w:r>
      <w:r w:rsidR="005406EA">
        <w:rPr>
          <w:rFonts w:ascii="Times New Roman" w:hAnsi="Times New Roman"/>
          <w:lang w:val="id-ID"/>
        </w:rPr>
        <w:t xml:space="preserve"> </w:t>
      </w:r>
      <w:r w:rsidRPr="00B94399">
        <w:rPr>
          <w:rFonts w:ascii="Times New Roman" w:hAnsi="Times New Roman"/>
          <w:lang w:val="en-US"/>
        </w:rPr>
        <w:t>Tunai (Y) adalah</w:t>
      </w:r>
      <w:r w:rsidR="005406EA">
        <w:rPr>
          <w:rFonts w:ascii="Times New Roman" w:hAnsi="Times New Roman"/>
          <w:lang w:val="id-ID"/>
        </w:rPr>
        <w:t xml:space="preserve"> </w:t>
      </w:r>
      <w:r w:rsidRPr="00B94399">
        <w:rPr>
          <w:rFonts w:ascii="Times New Roman" w:hAnsi="Times New Roman"/>
          <w:lang w:val="en-US"/>
        </w:rPr>
        <w:t>sebesar 14,751.</w:t>
      </w:r>
      <w:r w:rsidR="005406EA">
        <w:rPr>
          <w:rFonts w:ascii="Times New Roman" w:hAnsi="Times New Roman"/>
          <w:lang w:val="id-ID"/>
        </w:rPr>
        <w:t xml:space="preserve"> </w:t>
      </w:r>
      <w:r w:rsidRPr="00B94399">
        <w:rPr>
          <w:rFonts w:ascii="Times New Roman" w:hAnsi="Times New Roman"/>
          <w:lang w:val="en-US"/>
        </w:rPr>
        <w:t>Nilai</w:t>
      </w:r>
      <w:r w:rsidR="005406EA">
        <w:rPr>
          <w:rFonts w:ascii="Times New Roman" w:hAnsi="Times New Roman"/>
          <w:lang w:val="id-ID"/>
        </w:rPr>
        <w:t xml:space="preserve"> </w:t>
      </w:r>
      <w:r w:rsidRPr="00B94399">
        <w:rPr>
          <w:rFonts w:ascii="Times New Roman" w:hAnsi="Times New Roman"/>
          <w:lang w:val="en-US"/>
        </w:rPr>
        <w:t>koefisien β</w:t>
      </w:r>
      <w:r w:rsidRPr="00B94399">
        <w:rPr>
          <w:rFonts w:ascii="Times New Roman" w:hAnsi="Times New Roman"/>
          <w:vertAlign w:val="subscript"/>
          <w:lang w:val="en-US"/>
        </w:rPr>
        <w:t>1</w:t>
      </w:r>
      <w:r w:rsidR="005406EA">
        <w:rPr>
          <w:rFonts w:ascii="Times New Roman" w:hAnsi="Times New Roman"/>
          <w:lang w:val="en-US"/>
        </w:rPr>
        <w:t>=</w:t>
      </w:r>
      <w:r>
        <w:rPr>
          <w:rFonts w:ascii="Times New Roman" w:hAnsi="Times New Roman"/>
          <w:lang w:val="en-US"/>
        </w:rPr>
        <w:t>5,01</w:t>
      </w:r>
      <w:r>
        <w:rPr>
          <w:rFonts w:ascii="Times New Roman" w:hAnsi="Times New Roman"/>
        </w:rPr>
        <w:t>00</w:t>
      </w:r>
      <w:r w:rsidR="005406EA">
        <w:rPr>
          <w:rFonts w:ascii="Times New Roman" w:hAnsi="Times New Roman"/>
          <w:lang w:val="id-ID"/>
        </w:rPr>
        <w:t xml:space="preserve"> </w:t>
      </w:r>
      <w:r w:rsidRPr="00B94399">
        <w:rPr>
          <w:rFonts w:ascii="Times New Roman" w:hAnsi="Times New Roman"/>
          <w:lang w:val="en-US"/>
        </w:rPr>
        <w:t>menunjukkan</w:t>
      </w:r>
      <w:r w:rsidR="005406EA">
        <w:rPr>
          <w:rFonts w:ascii="Times New Roman" w:hAnsi="Times New Roman"/>
          <w:lang w:val="id-ID"/>
        </w:rPr>
        <w:t xml:space="preserve"> </w:t>
      </w:r>
      <w:r w:rsidRPr="00B94399">
        <w:rPr>
          <w:rFonts w:ascii="Times New Roman" w:hAnsi="Times New Roman"/>
          <w:lang w:val="en-US"/>
        </w:rPr>
        <w:t>bahwa</w:t>
      </w:r>
      <w:r w:rsidR="005406EA">
        <w:rPr>
          <w:rFonts w:ascii="Times New Roman" w:hAnsi="Times New Roman"/>
          <w:lang w:val="id-ID"/>
        </w:rPr>
        <w:t xml:space="preserve"> </w:t>
      </w:r>
      <w:r w:rsidRPr="00B94399">
        <w:rPr>
          <w:rFonts w:ascii="Times New Roman" w:hAnsi="Times New Roman"/>
          <w:lang w:val="en-US"/>
        </w:rPr>
        <w:t>jika EVA meningkat</w:t>
      </w:r>
      <w:r w:rsidR="005406EA">
        <w:rPr>
          <w:rFonts w:ascii="Times New Roman" w:hAnsi="Times New Roman"/>
          <w:lang w:val="id-ID"/>
        </w:rPr>
        <w:t xml:space="preserve"> </w:t>
      </w:r>
      <w:r w:rsidRPr="00B94399">
        <w:rPr>
          <w:rFonts w:ascii="Times New Roman" w:hAnsi="Times New Roman"/>
          <w:lang w:val="en-US"/>
        </w:rPr>
        <w:t>satu rupiah, maka</w:t>
      </w:r>
      <w:r w:rsidR="005406EA">
        <w:rPr>
          <w:rFonts w:ascii="Times New Roman" w:hAnsi="Times New Roman"/>
          <w:lang w:val="id-ID"/>
        </w:rPr>
        <w:t xml:space="preserve"> </w:t>
      </w:r>
      <w:r w:rsidRPr="00B94399">
        <w:rPr>
          <w:rFonts w:ascii="Times New Roman" w:hAnsi="Times New Roman"/>
          <w:lang w:val="en-US"/>
        </w:rPr>
        <w:t>Kebijakan</w:t>
      </w:r>
      <w:r w:rsidR="005406EA">
        <w:rPr>
          <w:rFonts w:ascii="Times New Roman" w:hAnsi="Times New Roman"/>
          <w:lang w:val="id-ID"/>
        </w:rPr>
        <w:t xml:space="preserve"> </w:t>
      </w:r>
      <w:r w:rsidRPr="00B94399">
        <w:rPr>
          <w:rFonts w:ascii="Times New Roman" w:hAnsi="Times New Roman"/>
          <w:lang w:val="en-US"/>
        </w:rPr>
        <w:t>Dividen</w:t>
      </w:r>
      <w:r w:rsidR="005406EA">
        <w:rPr>
          <w:rFonts w:ascii="Times New Roman" w:hAnsi="Times New Roman"/>
          <w:lang w:val="id-ID"/>
        </w:rPr>
        <w:t xml:space="preserve"> </w:t>
      </w:r>
      <w:r w:rsidRPr="00B94399">
        <w:rPr>
          <w:rFonts w:ascii="Times New Roman" w:hAnsi="Times New Roman"/>
          <w:lang w:val="en-US"/>
        </w:rPr>
        <w:t>Tunai</w:t>
      </w:r>
      <w:r w:rsidR="005406EA">
        <w:rPr>
          <w:rFonts w:ascii="Times New Roman" w:hAnsi="Times New Roman"/>
          <w:lang w:val="id-ID"/>
        </w:rPr>
        <w:t xml:space="preserve"> </w:t>
      </w:r>
      <w:r>
        <w:rPr>
          <w:rFonts w:ascii="Times New Roman" w:hAnsi="Times New Roman"/>
          <w:lang w:val="en-US"/>
        </w:rPr>
        <w:t>akan</w:t>
      </w:r>
      <w:r w:rsidR="005406EA">
        <w:rPr>
          <w:rFonts w:ascii="Times New Roman" w:hAnsi="Times New Roman"/>
          <w:lang w:val="id-ID"/>
        </w:rPr>
        <w:t xml:space="preserve"> </w:t>
      </w:r>
      <w:r>
        <w:rPr>
          <w:rFonts w:ascii="Times New Roman" w:hAnsi="Times New Roman"/>
          <w:lang w:val="en-US"/>
        </w:rPr>
        <w:t>meningkat</w:t>
      </w:r>
      <w:r w:rsidR="005406EA">
        <w:rPr>
          <w:rFonts w:ascii="Times New Roman" w:hAnsi="Times New Roman"/>
          <w:lang w:val="id-ID"/>
        </w:rPr>
        <w:t xml:space="preserve"> </w:t>
      </w:r>
      <w:r>
        <w:rPr>
          <w:rFonts w:ascii="Times New Roman" w:hAnsi="Times New Roman"/>
          <w:lang w:val="en-US"/>
        </w:rPr>
        <w:t>sebesar 5,01</w:t>
      </w:r>
      <w:r>
        <w:rPr>
          <w:rFonts w:ascii="Times New Roman" w:hAnsi="Times New Roman"/>
        </w:rPr>
        <w:t>00</w:t>
      </w:r>
      <w:r w:rsidRPr="00B94399">
        <w:rPr>
          <w:rFonts w:ascii="Times New Roman" w:hAnsi="Times New Roman"/>
          <w:lang w:val="en-US"/>
        </w:rPr>
        <w:t xml:space="preserve"> rupiah dengan</w:t>
      </w:r>
      <w:r w:rsidR="005406EA">
        <w:rPr>
          <w:rFonts w:ascii="Times New Roman" w:hAnsi="Times New Roman"/>
          <w:lang w:val="id-ID"/>
        </w:rPr>
        <w:t xml:space="preserve"> </w:t>
      </w:r>
      <w:r w:rsidRPr="00B94399">
        <w:rPr>
          <w:rFonts w:ascii="Times New Roman" w:hAnsi="Times New Roman"/>
          <w:lang w:val="en-US"/>
        </w:rPr>
        <w:t>asumsi</w:t>
      </w:r>
      <w:r w:rsidR="005406EA">
        <w:rPr>
          <w:rFonts w:ascii="Times New Roman" w:hAnsi="Times New Roman"/>
          <w:lang w:val="id-ID"/>
        </w:rPr>
        <w:t xml:space="preserve"> </w:t>
      </w:r>
      <w:r w:rsidR="005406EA">
        <w:rPr>
          <w:rFonts w:ascii="Times New Roman" w:hAnsi="Times New Roman"/>
          <w:lang w:val="en-US"/>
        </w:rPr>
        <w:t>variable</w:t>
      </w:r>
      <w:r w:rsidR="005406EA">
        <w:rPr>
          <w:rFonts w:ascii="Times New Roman" w:hAnsi="Times New Roman"/>
          <w:lang w:val="id-ID"/>
        </w:rPr>
        <w:t xml:space="preserve"> </w:t>
      </w:r>
      <w:r w:rsidRPr="00B94399">
        <w:rPr>
          <w:rFonts w:ascii="Times New Roman" w:hAnsi="Times New Roman"/>
          <w:lang w:val="en-US"/>
        </w:rPr>
        <w:t>independen</w:t>
      </w:r>
      <w:r w:rsidR="005406EA">
        <w:rPr>
          <w:rFonts w:ascii="Times New Roman" w:hAnsi="Times New Roman"/>
          <w:lang w:val="id-ID"/>
        </w:rPr>
        <w:t xml:space="preserve"> </w:t>
      </w:r>
      <w:r w:rsidRPr="00B94399">
        <w:rPr>
          <w:rFonts w:ascii="Times New Roman" w:hAnsi="Times New Roman"/>
          <w:lang w:val="en-US"/>
        </w:rPr>
        <w:t>lainnya</w:t>
      </w:r>
      <w:r w:rsidR="005406EA">
        <w:rPr>
          <w:rFonts w:ascii="Times New Roman" w:hAnsi="Times New Roman"/>
          <w:lang w:val="id-ID"/>
        </w:rPr>
        <w:t xml:space="preserve"> </w:t>
      </w:r>
      <w:r w:rsidRPr="00B94399">
        <w:rPr>
          <w:rFonts w:ascii="Times New Roman" w:hAnsi="Times New Roman"/>
          <w:lang w:val="en-US"/>
        </w:rPr>
        <w:t>konstan.</w:t>
      </w:r>
      <w:r w:rsidR="005406EA">
        <w:rPr>
          <w:rFonts w:ascii="Times New Roman" w:hAnsi="Times New Roman"/>
          <w:lang w:val="id-ID"/>
        </w:rPr>
        <w:t xml:space="preserve"> </w:t>
      </w:r>
      <w:r w:rsidRPr="00B94399">
        <w:rPr>
          <w:rFonts w:ascii="Times New Roman" w:hAnsi="Times New Roman"/>
          <w:lang w:val="en-US"/>
        </w:rPr>
        <w:t>Nilai</w:t>
      </w:r>
      <w:r w:rsidR="005406EA">
        <w:rPr>
          <w:rFonts w:ascii="Times New Roman" w:hAnsi="Times New Roman"/>
          <w:lang w:val="id-ID"/>
        </w:rPr>
        <w:t xml:space="preserve"> </w:t>
      </w:r>
      <w:r w:rsidRPr="00B94399">
        <w:rPr>
          <w:rFonts w:ascii="Times New Roman" w:hAnsi="Times New Roman"/>
          <w:lang w:val="en-US"/>
        </w:rPr>
        <w:t>koefisien β</w:t>
      </w:r>
      <w:r w:rsidRPr="00B94399">
        <w:rPr>
          <w:rFonts w:ascii="Times New Roman" w:hAnsi="Times New Roman"/>
          <w:vertAlign w:val="subscript"/>
          <w:lang w:val="en-US"/>
        </w:rPr>
        <w:t>2</w:t>
      </w:r>
      <w:r>
        <w:rPr>
          <w:rFonts w:ascii="Times New Roman" w:hAnsi="Times New Roman"/>
          <w:lang w:val="en-US"/>
        </w:rPr>
        <w:t xml:space="preserve"> = -5,03</w:t>
      </w:r>
      <w:r>
        <w:rPr>
          <w:rFonts w:ascii="Times New Roman" w:hAnsi="Times New Roman"/>
        </w:rPr>
        <w:t>00</w:t>
      </w:r>
      <w:r w:rsidR="005406EA">
        <w:rPr>
          <w:rFonts w:ascii="Times New Roman" w:hAnsi="Times New Roman"/>
          <w:lang w:val="id-ID"/>
        </w:rPr>
        <w:t xml:space="preserve"> </w:t>
      </w:r>
      <w:r w:rsidRPr="00B94399">
        <w:rPr>
          <w:rFonts w:ascii="Times New Roman" w:hAnsi="Times New Roman"/>
          <w:lang w:val="en-US"/>
        </w:rPr>
        <w:t>menunjukkan</w:t>
      </w:r>
      <w:r w:rsidR="005406EA">
        <w:rPr>
          <w:rFonts w:ascii="Times New Roman" w:hAnsi="Times New Roman"/>
          <w:lang w:val="id-ID"/>
        </w:rPr>
        <w:t xml:space="preserve"> </w:t>
      </w:r>
      <w:r w:rsidRPr="00B94399">
        <w:rPr>
          <w:rFonts w:ascii="Times New Roman" w:hAnsi="Times New Roman"/>
          <w:lang w:val="en-US"/>
        </w:rPr>
        <w:t>bahwa</w:t>
      </w:r>
      <w:r w:rsidR="005406EA">
        <w:rPr>
          <w:rFonts w:ascii="Times New Roman" w:hAnsi="Times New Roman"/>
          <w:lang w:val="id-ID"/>
        </w:rPr>
        <w:t xml:space="preserve"> </w:t>
      </w:r>
      <w:r w:rsidRPr="00B94399">
        <w:rPr>
          <w:rFonts w:ascii="Times New Roman" w:hAnsi="Times New Roman"/>
          <w:lang w:val="en-US"/>
        </w:rPr>
        <w:t>jika IOS meningkat</w:t>
      </w:r>
      <w:r w:rsidR="005406EA">
        <w:rPr>
          <w:rFonts w:ascii="Times New Roman" w:hAnsi="Times New Roman"/>
          <w:lang w:val="id-ID"/>
        </w:rPr>
        <w:t xml:space="preserve"> </w:t>
      </w:r>
      <w:r w:rsidRPr="00B94399">
        <w:rPr>
          <w:rFonts w:ascii="Times New Roman" w:hAnsi="Times New Roman"/>
          <w:lang w:val="en-US"/>
        </w:rPr>
        <w:t>satu rupiah, maka</w:t>
      </w:r>
      <w:r w:rsidR="005406EA">
        <w:rPr>
          <w:rFonts w:ascii="Times New Roman" w:hAnsi="Times New Roman"/>
          <w:lang w:val="id-ID"/>
        </w:rPr>
        <w:t xml:space="preserve"> </w:t>
      </w:r>
      <w:r w:rsidRPr="00B94399">
        <w:rPr>
          <w:rFonts w:ascii="Times New Roman" w:hAnsi="Times New Roman"/>
          <w:lang w:val="en-US"/>
        </w:rPr>
        <w:t>Kebijakan</w:t>
      </w:r>
      <w:r w:rsidR="005406EA">
        <w:rPr>
          <w:rFonts w:ascii="Times New Roman" w:hAnsi="Times New Roman"/>
          <w:lang w:val="id-ID"/>
        </w:rPr>
        <w:t xml:space="preserve"> </w:t>
      </w:r>
      <w:r w:rsidRPr="00B94399">
        <w:rPr>
          <w:rFonts w:ascii="Times New Roman" w:hAnsi="Times New Roman"/>
          <w:lang w:val="en-US"/>
        </w:rPr>
        <w:t>Dividen</w:t>
      </w:r>
      <w:r w:rsidR="005406EA">
        <w:rPr>
          <w:rFonts w:ascii="Times New Roman" w:hAnsi="Times New Roman"/>
          <w:lang w:val="id-ID"/>
        </w:rPr>
        <w:t xml:space="preserve"> </w:t>
      </w:r>
      <w:r w:rsidRPr="00B94399">
        <w:rPr>
          <w:rFonts w:ascii="Times New Roman" w:hAnsi="Times New Roman"/>
          <w:lang w:val="en-US"/>
        </w:rPr>
        <w:t>Tunai</w:t>
      </w:r>
      <w:r w:rsidR="005406EA">
        <w:rPr>
          <w:rFonts w:ascii="Times New Roman" w:hAnsi="Times New Roman"/>
          <w:lang w:val="id-ID"/>
        </w:rPr>
        <w:t xml:space="preserve"> </w:t>
      </w:r>
      <w:r>
        <w:rPr>
          <w:rFonts w:ascii="Times New Roman" w:hAnsi="Times New Roman"/>
          <w:lang w:val="en-US"/>
        </w:rPr>
        <w:t>akan</w:t>
      </w:r>
      <w:r w:rsidR="005406EA">
        <w:rPr>
          <w:rFonts w:ascii="Times New Roman" w:hAnsi="Times New Roman"/>
          <w:lang w:val="id-ID"/>
        </w:rPr>
        <w:t xml:space="preserve"> </w:t>
      </w:r>
      <w:r>
        <w:rPr>
          <w:rFonts w:ascii="Times New Roman" w:hAnsi="Times New Roman"/>
          <w:lang w:val="en-US"/>
        </w:rPr>
        <w:t>menurun</w:t>
      </w:r>
      <w:r w:rsidR="005406EA">
        <w:rPr>
          <w:rFonts w:ascii="Times New Roman" w:hAnsi="Times New Roman"/>
          <w:lang w:val="id-ID"/>
        </w:rPr>
        <w:t xml:space="preserve"> </w:t>
      </w:r>
      <w:r>
        <w:rPr>
          <w:rFonts w:ascii="Times New Roman" w:hAnsi="Times New Roman"/>
          <w:lang w:val="en-US"/>
        </w:rPr>
        <w:t>sebesar -5,03</w:t>
      </w:r>
      <w:r>
        <w:rPr>
          <w:rFonts w:ascii="Times New Roman" w:hAnsi="Times New Roman"/>
        </w:rPr>
        <w:t xml:space="preserve">00 </w:t>
      </w:r>
      <w:r w:rsidRPr="00B94399">
        <w:rPr>
          <w:rFonts w:ascii="Times New Roman" w:hAnsi="Times New Roman"/>
          <w:lang w:val="en-US"/>
        </w:rPr>
        <w:t>rupiah dengan</w:t>
      </w:r>
      <w:r w:rsidR="005406EA">
        <w:rPr>
          <w:rFonts w:ascii="Times New Roman" w:hAnsi="Times New Roman"/>
          <w:lang w:val="id-ID"/>
        </w:rPr>
        <w:t xml:space="preserve"> </w:t>
      </w:r>
      <w:r w:rsidRPr="00B94399">
        <w:rPr>
          <w:rFonts w:ascii="Times New Roman" w:hAnsi="Times New Roman"/>
          <w:lang w:val="en-US"/>
        </w:rPr>
        <w:t>asumsi</w:t>
      </w:r>
      <w:r w:rsidR="005406EA">
        <w:rPr>
          <w:rFonts w:ascii="Times New Roman" w:hAnsi="Times New Roman"/>
          <w:lang w:val="id-ID"/>
        </w:rPr>
        <w:t xml:space="preserve"> </w:t>
      </w:r>
      <w:r w:rsidR="005406EA">
        <w:rPr>
          <w:rFonts w:ascii="Times New Roman" w:hAnsi="Times New Roman"/>
          <w:lang w:val="en-US"/>
        </w:rPr>
        <w:t>variable</w:t>
      </w:r>
      <w:r w:rsidR="005406EA">
        <w:rPr>
          <w:rFonts w:ascii="Times New Roman" w:hAnsi="Times New Roman"/>
          <w:lang w:val="id-ID"/>
        </w:rPr>
        <w:t xml:space="preserve"> </w:t>
      </w:r>
      <w:r w:rsidRPr="00B94399">
        <w:rPr>
          <w:rFonts w:ascii="Times New Roman" w:hAnsi="Times New Roman"/>
          <w:lang w:val="en-US"/>
        </w:rPr>
        <w:t>independen</w:t>
      </w:r>
      <w:r w:rsidR="005406EA">
        <w:rPr>
          <w:rFonts w:ascii="Times New Roman" w:hAnsi="Times New Roman"/>
          <w:lang w:val="id-ID"/>
        </w:rPr>
        <w:t xml:space="preserve"> </w:t>
      </w:r>
      <w:r w:rsidRPr="00B94399">
        <w:rPr>
          <w:rFonts w:ascii="Times New Roman" w:hAnsi="Times New Roman"/>
          <w:lang w:val="en-US"/>
        </w:rPr>
        <w:t>lainnya</w:t>
      </w:r>
      <w:r w:rsidR="005406EA">
        <w:rPr>
          <w:rFonts w:ascii="Times New Roman" w:hAnsi="Times New Roman"/>
          <w:lang w:val="id-ID"/>
        </w:rPr>
        <w:t xml:space="preserve"> </w:t>
      </w:r>
      <w:r w:rsidRPr="00B94399">
        <w:rPr>
          <w:rFonts w:ascii="Times New Roman" w:hAnsi="Times New Roman"/>
          <w:lang w:val="en-US"/>
        </w:rPr>
        <w:t>konstan.</w:t>
      </w:r>
      <w:r w:rsidR="005406EA">
        <w:rPr>
          <w:rFonts w:ascii="Times New Roman" w:hAnsi="Times New Roman"/>
          <w:lang w:val="id-ID"/>
        </w:rPr>
        <w:t xml:space="preserve"> </w:t>
      </w:r>
      <w:r w:rsidRPr="00B94399">
        <w:rPr>
          <w:rFonts w:ascii="Times New Roman" w:hAnsi="Times New Roman"/>
          <w:lang w:val="en-US"/>
        </w:rPr>
        <w:t>H</w:t>
      </w:r>
      <w:r w:rsidRPr="00B94399">
        <w:rPr>
          <w:rFonts w:ascii="Times New Roman" w:hAnsi="Times New Roman"/>
        </w:rPr>
        <w:t>asil regresi</w:t>
      </w:r>
      <w:r w:rsidR="005406EA">
        <w:rPr>
          <w:rFonts w:ascii="Times New Roman" w:hAnsi="Times New Roman"/>
          <w:lang w:val="id-ID"/>
        </w:rPr>
        <w:t xml:space="preserve"> </w:t>
      </w:r>
      <w:r w:rsidRPr="00B94399">
        <w:rPr>
          <w:rFonts w:ascii="Times New Roman" w:hAnsi="Times New Roman"/>
        </w:rPr>
        <w:t>menunjukkan</w:t>
      </w:r>
      <w:r w:rsidR="005406EA">
        <w:rPr>
          <w:rFonts w:ascii="Times New Roman" w:hAnsi="Times New Roman"/>
          <w:lang w:val="id-ID"/>
        </w:rPr>
        <w:t xml:space="preserve"> </w:t>
      </w:r>
      <w:r w:rsidRPr="00B94399">
        <w:rPr>
          <w:rFonts w:ascii="Times New Roman" w:hAnsi="Times New Roman"/>
          <w:lang w:val="en-US"/>
        </w:rPr>
        <w:t>nilai</w:t>
      </w:r>
      <w:r w:rsidR="005406EA">
        <w:rPr>
          <w:rFonts w:ascii="Times New Roman" w:hAnsi="Times New Roman"/>
          <w:lang w:val="id-ID"/>
        </w:rPr>
        <w:t xml:space="preserve"> </w:t>
      </w:r>
      <w:r w:rsidRPr="00B94399">
        <w:rPr>
          <w:rFonts w:ascii="Times New Roman" w:hAnsi="Times New Roman"/>
          <w:i/>
        </w:rPr>
        <w:t xml:space="preserve">Adjusted </w:t>
      </w:r>
      <w:r w:rsidRPr="00B94399">
        <w:rPr>
          <w:rFonts w:ascii="Times New Roman" w:hAnsi="Times New Roman"/>
          <w:i/>
          <w:lang w:val="en-US"/>
        </w:rPr>
        <w:t>R Square</w:t>
      </w:r>
      <w:r w:rsidRPr="00B94399">
        <w:rPr>
          <w:rFonts w:ascii="Times New Roman" w:hAnsi="Times New Roman"/>
        </w:rPr>
        <w:t xml:space="preserve"> sebesar </w:t>
      </w:r>
      <w:r w:rsidRPr="00B94399">
        <w:rPr>
          <w:rFonts w:ascii="Times New Roman" w:hAnsi="Times New Roman"/>
          <w:lang w:val="en-US"/>
        </w:rPr>
        <w:t>0,564</w:t>
      </w:r>
      <w:r w:rsidRPr="00B94399">
        <w:rPr>
          <w:rFonts w:ascii="Times New Roman" w:hAnsi="Times New Roman"/>
        </w:rPr>
        <w:t xml:space="preserve">. Hal tersebut menunjukkan bahwa variabilitas variabel </w:t>
      </w:r>
      <w:r w:rsidRPr="00B94399">
        <w:rPr>
          <w:rFonts w:ascii="Times New Roman" w:hAnsi="Times New Roman"/>
          <w:lang w:val="en-US"/>
        </w:rPr>
        <w:t>Kebijakan</w:t>
      </w:r>
      <w:r w:rsidR="005406EA">
        <w:rPr>
          <w:rFonts w:ascii="Times New Roman" w:hAnsi="Times New Roman"/>
          <w:lang w:val="id-ID"/>
        </w:rPr>
        <w:t xml:space="preserve"> </w:t>
      </w:r>
      <w:r w:rsidRPr="00B94399">
        <w:rPr>
          <w:rFonts w:ascii="Times New Roman" w:hAnsi="Times New Roman"/>
          <w:lang w:val="en-US"/>
        </w:rPr>
        <w:t>Dividen</w:t>
      </w:r>
      <w:r w:rsidR="005406EA">
        <w:rPr>
          <w:rFonts w:ascii="Times New Roman" w:hAnsi="Times New Roman"/>
          <w:lang w:val="id-ID"/>
        </w:rPr>
        <w:t xml:space="preserve"> </w:t>
      </w:r>
      <w:r w:rsidRPr="00B94399">
        <w:rPr>
          <w:rFonts w:ascii="Times New Roman" w:hAnsi="Times New Roman"/>
          <w:lang w:val="en-US"/>
        </w:rPr>
        <w:t>Tunai</w:t>
      </w:r>
      <w:r w:rsidRPr="00B94399">
        <w:rPr>
          <w:rFonts w:ascii="Times New Roman" w:hAnsi="Times New Roman"/>
        </w:rPr>
        <w:t xml:space="preserve"> dapat </w:t>
      </w:r>
      <w:r w:rsidRPr="00B94399">
        <w:rPr>
          <w:rFonts w:ascii="Times New Roman" w:hAnsi="Times New Roman"/>
        </w:rPr>
        <w:lastRenderedPageBreak/>
        <w:t xml:space="preserve">dijelaskan oleh variabel </w:t>
      </w:r>
      <w:r w:rsidRPr="00B94399">
        <w:rPr>
          <w:rFonts w:ascii="Times New Roman" w:hAnsi="Times New Roman"/>
          <w:lang w:val="en-US"/>
        </w:rPr>
        <w:t xml:space="preserve">EVA dan IOS </w:t>
      </w:r>
      <w:r w:rsidRPr="00B94399">
        <w:rPr>
          <w:rFonts w:ascii="Times New Roman" w:hAnsi="Times New Roman"/>
        </w:rPr>
        <w:t xml:space="preserve">sebesar </w:t>
      </w:r>
      <w:r w:rsidRPr="00B94399">
        <w:rPr>
          <w:rFonts w:ascii="Times New Roman" w:hAnsi="Times New Roman"/>
          <w:lang w:val="en-US"/>
        </w:rPr>
        <w:t>56</w:t>
      </w:r>
      <w:r w:rsidRPr="00B94399">
        <w:rPr>
          <w:rFonts w:ascii="Times New Roman" w:hAnsi="Times New Roman"/>
        </w:rPr>
        <w:t>,</w:t>
      </w:r>
      <w:r w:rsidRPr="00B94399">
        <w:rPr>
          <w:rFonts w:ascii="Times New Roman" w:hAnsi="Times New Roman"/>
          <w:lang w:val="en-US"/>
        </w:rPr>
        <w:t xml:space="preserve">4 </w:t>
      </w:r>
      <w:r w:rsidRPr="00B94399">
        <w:rPr>
          <w:rFonts w:ascii="Times New Roman" w:hAnsi="Times New Roman"/>
        </w:rPr>
        <w:t xml:space="preserve">persen, sedangkan sisanya sebesar </w:t>
      </w:r>
      <w:r w:rsidRPr="00B94399">
        <w:rPr>
          <w:rFonts w:ascii="Times New Roman" w:hAnsi="Times New Roman"/>
          <w:lang w:val="en-US"/>
        </w:rPr>
        <w:t>43</w:t>
      </w:r>
      <w:r w:rsidRPr="00B94399">
        <w:rPr>
          <w:rFonts w:ascii="Times New Roman" w:hAnsi="Times New Roman"/>
        </w:rPr>
        <w:t>,</w:t>
      </w:r>
      <w:r w:rsidRPr="00B94399">
        <w:rPr>
          <w:rFonts w:ascii="Times New Roman" w:hAnsi="Times New Roman"/>
          <w:lang w:val="en-US"/>
        </w:rPr>
        <w:t>6</w:t>
      </w:r>
      <w:r w:rsidRPr="00B94399">
        <w:rPr>
          <w:rFonts w:ascii="Times New Roman" w:hAnsi="Times New Roman"/>
        </w:rPr>
        <w:t xml:space="preserve"> persen dijelaskan oleh variabel-variabel lain di luar model penelitian.</w:t>
      </w:r>
    </w:p>
    <w:p w:rsidR="0036729D" w:rsidRDefault="0036729D" w:rsidP="0036729D">
      <w:pPr>
        <w:spacing w:line="480" w:lineRule="auto"/>
        <w:ind w:firstLine="567"/>
        <w:jc w:val="both"/>
        <w:rPr>
          <w:rFonts w:ascii="Times New Roman" w:hAnsi="Times New Roman" w:cs="Times New Roman"/>
        </w:rPr>
      </w:pPr>
      <w:r w:rsidRPr="00411B7A">
        <w:rPr>
          <w:rFonts w:ascii="Times New Roman" w:hAnsi="Times New Roman" w:cs="Times New Roman"/>
        </w:rPr>
        <w:t xml:space="preserve">Hasil uji F atau uji kelayakan model </w:t>
      </w:r>
      <w:r w:rsidRPr="00411B7A">
        <w:rPr>
          <w:rFonts w:ascii="Times New Roman" w:hAnsi="Times New Roman" w:cs="Times New Roman"/>
          <w:lang w:val="en-US"/>
        </w:rPr>
        <w:t>pada</w:t>
      </w:r>
      <w:r w:rsidR="005406EA">
        <w:rPr>
          <w:rFonts w:ascii="Times New Roman" w:hAnsi="Times New Roman" w:cs="Times New Roman"/>
          <w:lang w:val="id-ID"/>
        </w:rPr>
        <w:t xml:space="preserve"> </w:t>
      </w:r>
      <w:r w:rsidRPr="00411B7A">
        <w:rPr>
          <w:rFonts w:ascii="Times New Roman" w:hAnsi="Times New Roman" w:cs="Times New Roman"/>
        </w:rPr>
        <w:t>T</w:t>
      </w:r>
      <w:r w:rsidRPr="00411B7A">
        <w:rPr>
          <w:rFonts w:ascii="Times New Roman" w:hAnsi="Times New Roman" w:cs="Times New Roman"/>
          <w:lang w:val="en-US"/>
        </w:rPr>
        <w:t>ab</w:t>
      </w:r>
      <w:r w:rsidRPr="00411B7A">
        <w:rPr>
          <w:rFonts w:ascii="Times New Roman" w:hAnsi="Times New Roman" w:cs="Times New Roman"/>
        </w:rPr>
        <w:t>el</w:t>
      </w:r>
      <w:r w:rsidR="005406EA">
        <w:rPr>
          <w:rFonts w:ascii="Times New Roman" w:hAnsi="Times New Roman" w:cs="Times New Roman"/>
          <w:lang w:val="id-ID"/>
        </w:rPr>
        <w:t xml:space="preserve"> </w:t>
      </w:r>
      <w:r w:rsidRPr="00411B7A">
        <w:rPr>
          <w:rFonts w:ascii="Times New Roman" w:hAnsi="Times New Roman" w:cs="Times New Roman"/>
        </w:rPr>
        <w:t>6 menunjukkan pengaruh seluruh variabel bebas terhadap variabel terikat.</w:t>
      </w:r>
      <w:r w:rsidR="005406EA">
        <w:rPr>
          <w:rFonts w:ascii="Times New Roman" w:hAnsi="Times New Roman" w:cs="Times New Roman"/>
          <w:lang w:val="id-ID"/>
        </w:rPr>
        <w:t xml:space="preserve"> </w:t>
      </w:r>
      <w:r w:rsidR="00DB63AB">
        <w:rPr>
          <w:rFonts w:ascii="Times New Roman" w:eastAsia="Times New Roman" w:hAnsi="Times New Roman" w:cs="Times New Roman"/>
          <w:lang w:val="sv-SE"/>
        </w:rPr>
        <w:t>Tabel</w:t>
      </w:r>
      <w:r w:rsidR="005406EA">
        <w:rPr>
          <w:rFonts w:ascii="Times New Roman" w:eastAsia="Times New Roman" w:hAnsi="Times New Roman" w:cs="Times New Roman"/>
          <w:lang w:val="id-ID"/>
        </w:rPr>
        <w:t xml:space="preserve"> </w:t>
      </w:r>
      <w:r w:rsidRPr="00411B7A">
        <w:rPr>
          <w:rFonts w:ascii="Times New Roman" w:eastAsia="Times New Roman" w:hAnsi="Times New Roman" w:cs="Times New Roman"/>
        </w:rPr>
        <w:t>6</w:t>
      </w:r>
      <w:r w:rsidR="005406EA">
        <w:rPr>
          <w:rFonts w:ascii="Times New Roman" w:eastAsia="Times New Roman" w:hAnsi="Times New Roman" w:cs="Times New Roman"/>
          <w:lang w:val="id-ID"/>
        </w:rPr>
        <w:t xml:space="preserve"> </w:t>
      </w:r>
      <w:r w:rsidRPr="00411B7A">
        <w:rPr>
          <w:rFonts w:ascii="Times New Roman" w:eastAsia="Times New Roman" w:hAnsi="Times New Roman" w:cs="Times New Roman"/>
          <w:lang w:val="sv-SE"/>
        </w:rPr>
        <w:t>diketahui</w:t>
      </w:r>
      <w:r w:rsidR="005406EA">
        <w:rPr>
          <w:rFonts w:ascii="Times New Roman" w:eastAsia="Times New Roman" w:hAnsi="Times New Roman" w:cs="Times New Roman"/>
          <w:lang w:val="id-ID"/>
        </w:rPr>
        <w:t xml:space="preserve"> </w:t>
      </w:r>
      <w:r w:rsidRPr="00411B7A">
        <w:rPr>
          <w:rFonts w:ascii="Times New Roman" w:eastAsia="Times New Roman" w:hAnsi="Times New Roman" w:cs="Times New Roman"/>
          <w:lang w:val="sv-SE"/>
        </w:rPr>
        <w:t>nilai sig. F</w:t>
      </w:r>
      <w:r w:rsidRPr="00411B7A">
        <w:rPr>
          <w:rFonts w:ascii="Times New Roman" w:eastAsia="Times New Roman" w:hAnsi="Times New Roman" w:cs="Times New Roman"/>
          <w:vertAlign w:val="subscript"/>
          <w:lang w:val="sv-SE"/>
        </w:rPr>
        <w:t>hitung</w:t>
      </w:r>
      <w:r w:rsidR="005406EA">
        <w:rPr>
          <w:rFonts w:ascii="Times New Roman" w:eastAsia="Times New Roman" w:hAnsi="Times New Roman" w:cs="Times New Roman"/>
          <w:lang w:val="sv-SE"/>
        </w:rPr>
        <w:t>=0,000</w:t>
      </w:r>
      <w:r w:rsidRPr="00411B7A">
        <w:rPr>
          <w:rFonts w:ascii="Times New Roman" w:eastAsia="Times New Roman" w:hAnsi="Times New Roman" w:cs="Times New Roman"/>
          <w:lang w:val="sv-SE"/>
        </w:rPr>
        <w:t>&lt;</w:t>
      </w:r>
      <w:r w:rsidRPr="00411B7A">
        <w:rPr>
          <w:rFonts w:ascii="Times New Roman" w:eastAsia="Times New Roman" w:hAnsi="Times New Roman" w:cs="Times New Roman"/>
        </w:rPr>
        <w:t>α</w:t>
      </w:r>
      <w:r w:rsidR="005406EA">
        <w:rPr>
          <w:rFonts w:ascii="Times New Roman" w:eastAsia="Times New Roman" w:hAnsi="Times New Roman" w:cs="Times New Roman"/>
          <w:lang w:val="sv-SE"/>
        </w:rPr>
        <w:t>=</w:t>
      </w:r>
      <w:r w:rsidRPr="00411B7A">
        <w:rPr>
          <w:rFonts w:ascii="Times New Roman" w:eastAsia="Times New Roman" w:hAnsi="Times New Roman" w:cs="Times New Roman"/>
          <w:lang w:val="sv-SE"/>
        </w:rPr>
        <w:t>0,05 sehingga</w:t>
      </w:r>
      <w:r w:rsidR="005406EA">
        <w:rPr>
          <w:rFonts w:ascii="Times New Roman" w:eastAsia="Times New Roman" w:hAnsi="Times New Roman" w:cs="Times New Roman"/>
          <w:lang w:val="id-ID"/>
        </w:rPr>
        <w:t xml:space="preserve"> </w:t>
      </w:r>
      <w:r w:rsidRPr="00411B7A">
        <w:rPr>
          <w:rFonts w:ascii="Times New Roman" w:eastAsia="Times New Roman" w:hAnsi="Times New Roman" w:cs="Times New Roman"/>
          <w:lang w:val="sv-SE"/>
        </w:rPr>
        <w:t>dapat</w:t>
      </w:r>
      <w:r w:rsidR="005406EA">
        <w:rPr>
          <w:rFonts w:ascii="Times New Roman" w:eastAsia="Times New Roman" w:hAnsi="Times New Roman" w:cs="Times New Roman"/>
          <w:lang w:val="id-ID"/>
        </w:rPr>
        <w:t xml:space="preserve"> </w:t>
      </w:r>
      <w:r w:rsidRPr="00411B7A">
        <w:rPr>
          <w:rFonts w:ascii="Times New Roman" w:eastAsia="Times New Roman" w:hAnsi="Times New Roman" w:cs="Times New Roman"/>
          <w:lang w:val="sv-SE"/>
        </w:rPr>
        <w:t>disimpulkan</w:t>
      </w:r>
      <w:r w:rsidR="005406EA">
        <w:rPr>
          <w:rFonts w:ascii="Times New Roman" w:eastAsia="Times New Roman" w:hAnsi="Times New Roman" w:cs="Times New Roman"/>
          <w:lang w:val="id-ID"/>
        </w:rPr>
        <w:t xml:space="preserve"> </w:t>
      </w:r>
      <w:r w:rsidRPr="00411B7A">
        <w:rPr>
          <w:rFonts w:ascii="Times New Roman" w:eastAsia="Times New Roman" w:hAnsi="Times New Roman" w:cs="Times New Roman"/>
          <w:lang w:val="sv-SE"/>
        </w:rPr>
        <w:t>bahwa</w:t>
      </w:r>
      <w:r w:rsidR="005406EA">
        <w:rPr>
          <w:rFonts w:ascii="Times New Roman" w:eastAsia="Times New Roman" w:hAnsi="Times New Roman" w:cs="Times New Roman"/>
          <w:lang w:val="id-ID"/>
        </w:rPr>
        <w:t xml:space="preserve"> </w:t>
      </w:r>
      <w:r w:rsidRPr="00411B7A">
        <w:rPr>
          <w:rFonts w:ascii="Times New Roman" w:hAnsi="Times New Roman" w:cs="Times New Roman"/>
          <w:lang w:val="sv-SE"/>
        </w:rPr>
        <w:t>model ini layak</w:t>
      </w:r>
      <w:r w:rsidR="005406EA">
        <w:rPr>
          <w:rFonts w:ascii="Times New Roman" w:hAnsi="Times New Roman" w:cs="Times New Roman"/>
          <w:lang w:val="id-ID"/>
        </w:rPr>
        <w:t xml:space="preserve"> </w:t>
      </w:r>
      <w:r w:rsidRPr="00411B7A">
        <w:rPr>
          <w:rFonts w:ascii="Times New Roman" w:hAnsi="Times New Roman" w:cs="Times New Roman"/>
          <w:lang w:val="sv-SE"/>
        </w:rPr>
        <w:t>digunakan</w:t>
      </w:r>
      <w:r w:rsidR="005406EA">
        <w:rPr>
          <w:rFonts w:ascii="Times New Roman" w:hAnsi="Times New Roman" w:cs="Times New Roman"/>
          <w:lang w:val="id-ID"/>
        </w:rPr>
        <w:t xml:space="preserve"> </w:t>
      </w:r>
      <w:r w:rsidRPr="00411B7A">
        <w:rPr>
          <w:rFonts w:ascii="Times New Roman" w:hAnsi="Times New Roman" w:cs="Times New Roman"/>
          <w:lang w:val="sv-SE"/>
        </w:rPr>
        <w:t>dalam</w:t>
      </w:r>
      <w:r w:rsidR="005406EA">
        <w:rPr>
          <w:rFonts w:ascii="Times New Roman" w:hAnsi="Times New Roman" w:cs="Times New Roman"/>
          <w:lang w:val="id-ID"/>
        </w:rPr>
        <w:t xml:space="preserve"> </w:t>
      </w:r>
      <w:r w:rsidRPr="00411B7A">
        <w:rPr>
          <w:rFonts w:ascii="Times New Roman" w:hAnsi="Times New Roman" w:cs="Times New Roman"/>
          <w:lang w:val="sv-SE"/>
        </w:rPr>
        <w:t>penelitian. Ini berarti variabel independen</w:t>
      </w:r>
      <w:r w:rsidRPr="00411B7A">
        <w:rPr>
          <w:rFonts w:ascii="Times New Roman" w:hAnsi="Times New Roman" w:cs="Times New Roman"/>
        </w:rPr>
        <w:t xml:space="preserve"> yang terdiri atas </w:t>
      </w:r>
      <w:r w:rsidRPr="00411B7A">
        <w:rPr>
          <w:rFonts w:ascii="Times New Roman" w:hAnsi="Times New Roman" w:cs="Times New Roman"/>
          <w:lang w:val="en-US"/>
        </w:rPr>
        <w:t xml:space="preserve">EVA dan IOS </w:t>
      </w:r>
      <w:r w:rsidRPr="00411B7A">
        <w:rPr>
          <w:rFonts w:ascii="Times New Roman" w:hAnsi="Times New Roman" w:cs="Times New Roman"/>
        </w:rPr>
        <w:t xml:space="preserve">secara </w:t>
      </w:r>
      <w:r w:rsidRPr="00411B7A">
        <w:rPr>
          <w:rFonts w:ascii="Times New Roman" w:hAnsi="Times New Roman" w:cs="Times New Roman"/>
          <w:lang w:val="sv-SE"/>
        </w:rPr>
        <w:t>bersama-sama</w:t>
      </w:r>
      <w:r w:rsidR="005406EA">
        <w:rPr>
          <w:rFonts w:ascii="Times New Roman" w:hAnsi="Times New Roman" w:cs="Times New Roman"/>
          <w:lang w:val="id-ID"/>
        </w:rPr>
        <w:t xml:space="preserve"> </w:t>
      </w:r>
      <w:r w:rsidRPr="00411B7A">
        <w:rPr>
          <w:rFonts w:ascii="Times New Roman" w:hAnsi="Times New Roman" w:cs="Times New Roman"/>
          <w:lang w:val="sv-SE"/>
        </w:rPr>
        <w:t>merupakan</w:t>
      </w:r>
      <w:r w:rsidR="005406EA">
        <w:rPr>
          <w:rFonts w:ascii="Times New Roman" w:hAnsi="Times New Roman" w:cs="Times New Roman"/>
          <w:lang w:val="id-ID"/>
        </w:rPr>
        <w:t xml:space="preserve"> </w:t>
      </w:r>
      <w:r w:rsidRPr="00411B7A">
        <w:rPr>
          <w:rFonts w:ascii="Times New Roman" w:hAnsi="Times New Roman" w:cs="Times New Roman"/>
          <w:lang w:val="sv-SE"/>
        </w:rPr>
        <w:t>penjelas yang signifikan</w:t>
      </w:r>
      <w:r w:rsidR="005406EA">
        <w:rPr>
          <w:rFonts w:ascii="Times New Roman" w:hAnsi="Times New Roman" w:cs="Times New Roman"/>
          <w:lang w:val="id-ID"/>
        </w:rPr>
        <w:t xml:space="preserve"> </w:t>
      </w:r>
      <w:r w:rsidRPr="00411B7A">
        <w:rPr>
          <w:rFonts w:ascii="Times New Roman" w:hAnsi="Times New Roman" w:cs="Times New Roman"/>
          <w:lang w:val="sv-SE"/>
        </w:rPr>
        <w:t xml:space="preserve">secara statistik </w:t>
      </w:r>
      <w:r w:rsidRPr="00411B7A">
        <w:rPr>
          <w:rFonts w:ascii="Times New Roman" w:hAnsi="Times New Roman" w:cs="Times New Roman"/>
          <w:lang w:val="en-US"/>
        </w:rPr>
        <w:t>terhadap</w:t>
      </w:r>
      <w:r w:rsidR="005406EA">
        <w:rPr>
          <w:rFonts w:ascii="Times New Roman" w:hAnsi="Times New Roman" w:cs="Times New Roman"/>
          <w:lang w:val="id-ID"/>
        </w:rPr>
        <w:t xml:space="preserve"> </w:t>
      </w:r>
      <w:r w:rsidRPr="00411B7A">
        <w:rPr>
          <w:rFonts w:ascii="Times New Roman" w:hAnsi="Times New Roman" w:cs="Times New Roman"/>
          <w:lang w:val="en-US"/>
        </w:rPr>
        <w:t>Kebijakan</w:t>
      </w:r>
      <w:r w:rsidR="005406EA">
        <w:rPr>
          <w:rFonts w:ascii="Times New Roman" w:hAnsi="Times New Roman" w:cs="Times New Roman"/>
          <w:lang w:val="id-ID"/>
        </w:rPr>
        <w:t xml:space="preserve"> </w:t>
      </w:r>
      <w:r w:rsidRPr="00411B7A">
        <w:rPr>
          <w:rFonts w:ascii="Times New Roman" w:hAnsi="Times New Roman" w:cs="Times New Roman"/>
          <w:lang w:val="en-US"/>
        </w:rPr>
        <w:t>Dividen Tuna</w:t>
      </w:r>
      <w:r w:rsidRPr="00411B7A">
        <w:rPr>
          <w:rFonts w:ascii="Times New Roman" w:hAnsi="Times New Roman" w:cs="Times New Roman"/>
        </w:rPr>
        <w:t xml:space="preserve">i. </w:t>
      </w:r>
    </w:p>
    <w:p w:rsidR="0036729D" w:rsidRDefault="0036729D" w:rsidP="0036729D">
      <w:pPr>
        <w:spacing w:line="480" w:lineRule="auto"/>
        <w:ind w:firstLine="567"/>
        <w:jc w:val="both"/>
        <w:rPr>
          <w:rFonts w:ascii="Times New Roman" w:hAnsi="Times New Roman"/>
        </w:rPr>
      </w:pPr>
      <w:r w:rsidRPr="00B94399">
        <w:rPr>
          <w:rFonts w:ascii="Times New Roman" w:hAnsi="Times New Roman"/>
        </w:rPr>
        <w:t>Hasil uji t pada T</w:t>
      </w:r>
      <w:r w:rsidRPr="00B94399">
        <w:rPr>
          <w:rFonts w:ascii="Times New Roman" w:hAnsi="Times New Roman"/>
          <w:lang w:val="en-US"/>
        </w:rPr>
        <w:t>ab</w:t>
      </w:r>
      <w:r w:rsidRPr="00B94399">
        <w:rPr>
          <w:rFonts w:ascii="Times New Roman" w:hAnsi="Times New Roman"/>
        </w:rPr>
        <w:t>el</w:t>
      </w:r>
      <w:r w:rsidR="00E7266E">
        <w:rPr>
          <w:rFonts w:ascii="Times New Roman" w:hAnsi="Times New Roman"/>
          <w:lang w:val="id-ID"/>
        </w:rPr>
        <w:t xml:space="preserve"> </w:t>
      </w:r>
      <w:r>
        <w:rPr>
          <w:rFonts w:ascii="Times New Roman" w:hAnsi="Times New Roman"/>
        </w:rPr>
        <w:t>6</w:t>
      </w:r>
      <w:r w:rsidRPr="00B94399">
        <w:rPr>
          <w:rFonts w:ascii="Times New Roman" w:hAnsi="Times New Roman"/>
        </w:rPr>
        <w:t xml:space="preserve"> menunjukkan pengaruh variabel </w:t>
      </w:r>
      <w:r w:rsidRPr="00B94399">
        <w:rPr>
          <w:rFonts w:ascii="Times New Roman" w:hAnsi="Times New Roman"/>
          <w:lang w:val="en-US"/>
        </w:rPr>
        <w:t xml:space="preserve">EVA dan IOS </w:t>
      </w:r>
      <w:r w:rsidRPr="00B94399">
        <w:rPr>
          <w:rFonts w:ascii="Times New Roman" w:hAnsi="Times New Roman"/>
        </w:rPr>
        <w:t xml:space="preserve">pada </w:t>
      </w:r>
      <w:r w:rsidRPr="00B94399">
        <w:rPr>
          <w:rFonts w:ascii="Times New Roman" w:hAnsi="Times New Roman"/>
          <w:lang w:val="en-US"/>
        </w:rPr>
        <w:t>Kebijakan</w:t>
      </w:r>
      <w:r w:rsidR="005406EA">
        <w:rPr>
          <w:rFonts w:ascii="Times New Roman" w:hAnsi="Times New Roman"/>
          <w:lang w:val="id-ID"/>
        </w:rPr>
        <w:t xml:space="preserve"> </w:t>
      </w:r>
      <w:r w:rsidRPr="00B94399">
        <w:rPr>
          <w:rFonts w:ascii="Times New Roman" w:hAnsi="Times New Roman"/>
          <w:lang w:val="en-US"/>
        </w:rPr>
        <w:t>Dividen</w:t>
      </w:r>
      <w:r w:rsidR="005406EA">
        <w:rPr>
          <w:rFonts w:ascii="Times New Roman" w:hAnsi="Times New Roman"/>
          <w:lang w:val="id-ID"/>
        </w:rPr>
        <w:t xml:space="preserve"> </w:t>
      </w:r>
      <w:r w:rsidRPr="00B94399">
        <w:rPr>
          <w:rFonts w:ascii="Times New Roman" w:hAnsi="Times New Roman"/>
          <w:lang w:val="en-US"/>
        </w:rPr>
        <w:t>Tunai</w:t>
      </w:r>
      <w:r w:rsidRPr="00B94399">
        <w:rPr>
          <w:rFonts w:ascii="Times New Roman" w:hAnsi="Times New Roman"/>
        </w:rPr>
        <w:t xml:space="preserve"> secara parsial. Pengujian masing-masing variabel bebas pada variabel terikat dijelaskan sebagai berikut.</w:t>
      </w:r>
    </w:p>
    <w:p w:rsidR="0036729D" w:rsidRDefault="0036729D" w:rsidP="0036729D">
      <w:pPr>
        <w:spacing w:line="480" w:lineRule="auto"/>
        <w:ind w:firstLine="567"/>
        <w:jc w:val="both"/>
        <w:rPr>
          <w:rFonts w:ascii="Times New Roman" w:hAnsi="Times New Roman"/>
        </w:rPr>
      </w:pPr>
      <w:r w:rsidRPr="00B94399">
        <w:rPr>
          <w:rFonts w:ascii="Times New Roman" w:hAnsi="Times New Roman"/>
        </w:rPr>
        <w:t>Hipotesis pertama (H</w:t>
      </w:r>
      <w:r w:rsidRPr="00B94399">
        <w:rPr>
          <w:rFonts w:ascii="Times New Roman" w:hAnsi="Times New Roman"/>
          <w:vertAlign w:val="subscript"/>
        </w:rPr>
        <w:t>1</w:t>
      </w:r>
      <w:r w:rsidRPr="00B94399">
        <w:rPr>
          <w:rFonts w:ascii="Times New Roman" w:hAnsi="Times New Roman"/>
        </w:rPr>
        <w:t xml:space="preserve">) menyatakan bahwa </w:t>
      </w:r>
      <w:r w:rsidRPr="00B94399">
        <w:rPr>
          <w:rFonts w:ascii="Times New Roman" w:hAnsi="Times New Roman"/>
          <w:lang w:val="en-US"/>
        </w:rPr>
        <w:t>EVA</w:t>
      </w:r>
      <w:r w:rsidRPr="00B94399">
        <w:rPr>
          <w:rFonts w:ascii="Times New Roman" w:hAnsi="Times New Roman"/>
        </w:rPr>
        <w:t xml:space="preserve"> berpengaruh</w:t>
      </w:r>
      <w:r w:rsidR="005406EA">
        <w:rPr>
          <w:rFonts w:ascii="Times New Roman" w:hAnsi="Times New Roman"/>
          <w:lang w:val="id-ID"/>
        </w:rPr>
        <w:t xml:space="preserve"> </w:t>
      </w:r>
      <w:r w:rsidRPr="00B94399">
        <w:rPr>
          <w:rFonts w:ascii="Times New Roman" w:hAnsi="Times New Roman"/>
          <w:lang w:val="en-US"/>
        </w:rPr>
        <w:t>positif</w:t>
      </w:r>
      <w:r w:rsidRPr="00B94399">
        <w:rPr>
          <w:rFonts w:ascii="Times New Roman" w:hAnsi="Times New Roman"/>
        </w:rPr>
        <w:t xml:space="preserve"> pada </w:t>
      </w:r>
      <w:r w:rsidRPr="00B94399">
        <w:rPr>
          <w:rFonts w:ascii="Times New Roman" w:hAnsi="Times New Roman"/>
          <w:lang w:val="en-US"/>
        </w:rPr>
        <w:t>Kebijakan</w:t>
      </w:r>
      <w:r w:rsidR="005406EA">
        <w:rPr>
          <w:rFonts w:ascii="Times New Roman" w:hAnsi="Times New Roman"/>
          <w:lang w:val="id-ID"/>
        </w:rPr>
        <w:t xml:space="preserve"> </w:t>
      </w:r>
      <w:r w:rsidRPr="00B94399">
        <w:rPr>
          <w:rFonts w:ascii="Times New Roman" w:hAnsi="Times New Roman"/>
          <w:lang w:val="en-US"/>
        </w:rPr>
        <w:t>Dividen</w:t>
      </w:r>
      <w:r w:rsidR="005406EA">
        <w:rPr>
          <w:rFonts w:ascii="Times New Roman" w:hAnsi="Times New Roman"/>
          <w:lang w:val="id-ID"/>
        </w:rPr>
        <w:t xml:space="preserve"> </w:t>
      </w:r>
      <w:r w:rsidRPr="00B94399">
        <w:rPr>
          <w:rFonts w:ascii="Times New Roman" w:hAnsi="Times New Roman"/>
          <w:lang w:val="en-US"/>
        </w:rPr>
        <w:t>Tunai</w:t>
      </w:r>
      <w:r w:rsidRPr="00B94399">
        <w:rPr>
          <w:rFonts w:ascii="Times New Roman" w:hAnsi="Times New Roman"/>
          <w:color w:val="000000"/>
        </w:rPr>
        <w:t xml:space="preserve">. </w:t>
      </w:r>
      <w:r w:rsidRPr="00B94399">
        <w:rPr>
          <w:rFonts w:ascii="Times New Roman" w:hAnsi="Times New Roman"/>
        </w:rPr>
        <w:t xml:space="preserve">Untuk menguji pengaruh </w:t>
      </w:r>
      <w:r w:rsidRPr="00B94399">
        <w:rPr>
          <w:rFonts w:ascii="Times New Roman" w:hAnsi="Times New Roman"/>
          <w:lang w:val="en-US"/>
        </w:rPr>
        <w:t>EVA</w:t>
      </w:r>
      <w:r w:rsidRPr="00B94399">
        <w:rPr>
          <w:rFonts w:ascii="Times New Roman" w:hAnsi="Times New Roman"/>
        </w:rPr>
        <w:t xml:space="preserve"> pada </w:t>
      </w:r>
      <w:r w:rsidRPr="00B94399">
        <w:rPr>
          <w:rFonts w:ascii="Times New Roman" w:hAnsi="Times New Roman"/>
          <w:lang w:val="en-US"/>
        </w:rPr>
        <w:t>Kebijakan</w:t>
      </w:r>
      <w:r w:rsidR="005406EA">
        <w:rPr>
          <w:rFonts w:ascii="Times New Roman" w:hAnsi="Times New Roman"/>
          <w:lang w:val="id-ID"/>
        </w:rPr>
        <w:t xml:space="preserve"> </w:t>
      </w:r>
      <w:r w:rsidRPr="00B94399">
        <w:rPr>
          <w:rFonts w:ascii="Times New Roman" w:hAnsi="Times New Roman"/>
          <w:lang w:val="en-US"/>
        </w:rPr>
        <w:t>Dividen</w:t>
      </w:r>
      <w:r w:rsidR="005406EA">
        <w:rPr>
          <w:rFonts w:ascii="Times New Roman" w:hAnsi="Times New Roman"/>
          <w:lang w:val="id-ID"/>
        </w:rPr>
        <w:t xml:space="preserve"> </w:t>
      </w:r>
      <w:r w:rsidRPr="00B94399">
        <w:rPr>
          <w:rFonts w:ascii="Times New Roman" w:hAnsi="Times New Roman"/>
          <w:lang w:val="en-US"/>
        </w:rPr>
        <w:t>Tunai</w:t>
      </w:r>
      <w:r w:rsidR="005406EA">
        <w:rPr>
          <w:rFonts w:ascii="Times New Roman" w:hAnsi="Times New Roman"/>
          <w:lang w:val="id-ID"/>
        </w:rPr>
        <w:t xml:space="preserve"> </w:t>
      </w:r>
      <w:r w:rsidRPr="00B94399">
        <w:rPr>
          <w:rFonts w:ascii="Times New Roman" w:hAnsi="Times New Roman"/>
        </w:rPr>
        <w:t>dilakukan dengan melihat hasil uji statistik</w:t>
      </w:r>
      <w:r w:rsidRPr="00B94399">
        <w:rPr>
          <w:rFonts w:ascii="Times New Roman" w:hAnsi="Times New Roman"/>
          <w:color w:val="000000"/>
        </w:rPr>
        <w:t xml:space="preserve"> t</w:t>
      </w:r>
      <w:r>
        <w:t xml:space="preserve">. </w:t>
      </w:r>
      <w:r w:rsidRPr="00B94399">
        <w:rPr>
          <w:rFonts w:ascii="Times New Roman" w:hAnsi="Times New Roman"/>
        </w:rPr>
        <w:t>Tingkat</w:t>
      </w:r>
      <w:r w:rsidR="005406EA">
        <w:rPr>
          <w:rFonts w:ascii="Times New Roman" w:hAnsi="Times New Roman"/>
          <w:lang w:val="id-ID"/>
        </w:rPr>
        <w:t xml:space="preserve"> </w:t>
      </w:r>
      <w:r w:rsidRPr="00B94399">
        <w:rPr>
          <w:rFonts w:ascii="Times New Roman" w:hAnsi="Times New Roman"/>
          <w:lang w:val="en-US"/>
        </w:rPr>
        <w:t>signifikansi</w:t>
      </w:r>
      <w:r w:rsidRPr="00B94399">
        <w:rPr>
          <w:rFonts w:ascii="Times New Roman" w:hAnsi="Times New Roman"/>
        </w:rPr>
        <w:t xml:space="preserve"> α= 0,05</w:t>
      </w:r>
      <w:r>
        <w:t xml:space="preserve">. </w:t>
      </w:r>
      <w:r w:rsidRPr="00B94399">
        <w:rPr>
          <w:rFonts w:ascii="Times New Roman" w:hAnsi="Times New Roman"/>
        </w:rPr>
        <w:t>T</w:t>
      </w:r>
      <w:r w:rsidRPr="00B94399">
        <w:rPr>
          <w:rFonts w:ascii="Times New Roman" w:hAnsi="Times New Roman"/>
          <w:lang w:val="sv-SE"/>
        </w:rPr>
        <w:t>ingkat</w:t>
      </w:r>
      <w:r w:rsidR="005406EA">
        <w:rPr>
          <w:rFonts w:ascii="Times New Roman" w:hAnsi="Times New Roman"/>
          <w:lang w:val="id-ID"/>
        </w:rPr>
        <w:t xml:space="preserve"> </w:t>
      </w:r>
      <w:r w:rsidRPr="00B94399">
        <w:rPr>
          <w:rFonts w:ascii="Times New Roman" w:hAnsi="Times New Roman"/>
        </w:rPr>
        <w:t xml:space="preserve">probabilitas(sig.) </w:t>
      </w:r>
      <w:r w:rsidRPr="00B94399">
        <w:rPr>
          <w:rFonts w:ascii="Times New Roman" w:hAnsi="Times New Roman"/>
          <w:lang w:val="sv-SE"/>
        </w:rPr>
        <w:t>t</w:t>
      </w:r>
      <w:r w:rsidRPr="00B94399">
        <w:rPr>
          <w:rFonts w:ascii="Times New Roman" w:hAnsi="Times New Roman"/>
        </w:rPr>
        <w:t xml:space="preserve"> variabel </w:t>
      </w:r>
      <w:r w:rsidRPr="00B94399">
        <w:rPr>
          <w:rFonts w:ascii="Times New Roman" w:hAnsi="Times New Roman"/>
          <w:lang w:val="en-US"/>
        </w:rPr>
        <w:t>EVA</w:t>
      </w:r>
      <w:r w:rsidRPr="00B94399">
        <w:rPr>
          <w:rFonts w:ascii="Times New Roman" w:hAnsi="Times New Roman"/>
        </w:rPr>
        <w:t xml:space="preserve"> = 0,0</w:t>
      </w:r>
      <w:r w:rsidRPr="00B94399">
        <w:rPr>
          <w:rFonts w:ascii="Times New Roman" w:hAnsi="Times New Roman"/>
          <w:lang w:val="en-US"/>
        </w:rPr>
        <w:t>00</w:t>
      </w:r>
      <w:r w:rsidRPr="00B94399">
        <w:rPr>
          <w:rFonts w:ascii="Times New Roman" w:hAnsi="Times New Roman"/>
          <w:lang w:val="sv-SE"/>
        </w:rPr>
        <w:t>&lt;</w:t>
      </w:r>
      <w:r w:rsidRPr="00B94399">
        <w:rPr>
          <w:rFonts w:ascii="Times New Roman" w:hAnsi="Times New Roman"/>
        </w:rPr>
        <w:t>α</w:t>
      </w:r>
      <w:r w:rsidRPr="00B94399">
        <w:rPr>
          <w:rFonts w:ascii="Times New Roman" w:hAnsi="Times New Roman"/>
          <w:lang w:val="sv-SE"/>
        </w:rPr>
        <w:t xml:space="preserve"> = 0,005 dengan</w:t>
      </w:r>
      <w:r w:rsidR="005406EA">
        <w:rPr>
          <w:rFonts w:ascii="Times New Roman" w:hAnsi="Times New Roman"/>
          <w:lang w:val="id-ID"/>
        </w:rPr>
        <w:t xml:space="preserve"> </w:t>
      </w:r>
      <w:r w:rsidRPr="00B94399">
        <w:rPr>
          <w:rFonts w:ascii="Times New Roman" w:hAnsi="Times New Roman"/>
          <w:lang w:val="sv-SE"/>
        </w:rPr>
        <w:t>nilai</w:t>
      </w:r>
      <w:r w:rsidR="005406EA">
        <w:rPr>
          <w:rFonts w:ascii="Times New Roman" w:hAnsi="Times New Roman"/>
          <w:lang w:val="id-ID"/>
        </w:rPr>
        <w:t xml:space="preserve"> </w:t>
      </w:r>
      <w:r w:rsidRPr="00B94399">
        <w:rPr>
          <w:rFonts w:ascii="Times New Roman" w:hAnsi="Times New Roman"/>
          <w:lang w:val="sv-SE"/>
        </w:rPr>
        <w:t>koefisien</w:t>
      </w:r>
      <w:r w:rsidR="005406EA">
        <w:rPr>
          <w:rFonts w:ascii="Times New Roman" w:hAnsi="Times New Roman"/>
          <w:lang w:val="id-ID"/>
        </w:rPr>
        <w:t xml:space="preserve"> </w:t>
      </w:r>
      <w:r w:rsidRPr="00B94399">
        <w:rPr>
          <w:rFonts w:ascii="Times New Roman" w:hAnsi="Times New Roman"/>
          <w:lang w:val="sv-SE"/>
        </w:rPr>
        <w:t>regresi</w:t>
      </w:r>
      <w:r w:rsidR="005406EA">
        <w:rPr>
          <w:rFonts w:ascii="Times New Roman" w:hAnsi="Times New Roman"/>
          <w:lang w:val="id-ID"/>
        </w:rPr>
        <w:t xml:space="preserve"> </w:t>
      </w:r>
      <w:r w:rsidRPr="00B94399">
        <w:rPr>
          <w:rFonts w:ascii="Times New Roman" w:hAnsi="Times New Roman"/>
          <w:lang w:val="sv-SE"/>
        </w:rPr>
        <w:t>bernilai</w:t>
      </w:r>
      <w:r w:rsidR="005406EA">
        <w:rPr>
          <w:rFonts w:ascii="Times New Roman" w:hAnsi="Times New Roman"/>
          <w:lang w:val="id-ID"/>
        </w:rPr>
        <w:t xml:space="preserve"> </w:t>
      </w:r>
      <w:r w:rsidRPr="00B94399">
        <w:rPr>
          <w:rFonts w:ascii="Times New Roman" w:hAnsi="Times New Roman"/>
          <w:lang w:val="sv-SE"/>
        </w:rPr>
        <w:t>positif</w:t>
      </w:r>
      <w:r w:rsidR="005406EA">
        <w:rPr>
          <w:rFonts w:ascii="Times New Roman" w:hAnsi="Times New Roman"/>
          <w:lang w:val="id-ID"/>
        </w:rPr>
        <w:t xml:space="preserve"> </w:t>
      </w:r>
      <w:r w:rsidRPr="00B94399">
        <w:rPr>
          <w:rFonts w:ascii="Times New Roman" w:hAnsi="Times New Roman"/>
          <w:lang w:val="sv-SE"/>
        </w:rPr>
        <w:t>sebesar (</w:t>
      </w:r>
      <w:r>
        <w:rPr>
          <w:rFonts w:ascii="Times New Roman" w:hAnsi="Times New Roman"/>
          <w:lang w:val="en-US"/>
        </w:rPr>
        <w:t>5,01</w:t>
      </w:r>
      <w:r>
        <w:rPr>
          <w:rFonts w:ascii="Times New Roman" w:hAnsi="Times New Roman"/>
        </w:rPr>
        <w:t>00</w:t>
      </w:r>
      <w:r w:rsidRPr="00B94399">
        <w:rPr>
          <w:rFonts w:ascii="Times New Roman" w:hAnsi="Times New Roman"/>
          <w:lang w:val="sv-SE"/>
        </w:rPr>
        <w:t>)</w:t>
      </w:r>
      <w:r w:rsidRPr="00B94399">
        <w:rPr>
          <w:rFonts w:ascii="Times New Roman" w:hAnsi="Times New Roman"/>
        </w:rPr>
        <w:t xml:space="preserve">. Hal ini menunjukkan bahwa </w:t>
      </w:r>
      <w:r w:rsidRPr="00B94399">
        <w:rPr>
          <w:rFonts w:ascii="Times New Roman" w:hAnsi="Times New Roman"/>
          <w:lang w:val="sv-SE"/>
        </w:rPr>
        <w:t>H</w:t>
      </w:r>
      <w:r w:rsidRPr="00B94399">
        <w:rPr>
          <w:rFonts w:ascii="Times New Roman" w:hAnsi="Times New Roman"/>
          <w:vertAlign w:val="subscript"/>
          <w:lang w:val="sv-SE"/>
        </w:rPr>
        <w:t xml:space="preserve">1 </w:t>
      </w:r>
      <w:r w:rsidRPr="00B94399">
        <w:rPr>
          <w:rFonts w:ascii="Times New Roman" w:hAnsi="Times New Roman"/>
          <w:lang w:val="sv-SE"/>
        </w:rPr>
        <w:t>diterima dan H</w:t>
      </w:r>
      <w:r w:rsidRPr="00B94399">
        <w:rPr>
          <w:rFonts w:ascii="Times New Roman" w:hAnsi="Times New Roman"/>
          <w:vertAlign w:val="subscript"/>
          <w:lang w:val="sv-SE"/>
        </w:rPr>
        <w:t xml:space="preserve">0 </w:t>
      </w:r>
      <w:r w:rsidRPr="00B94399">
        <w:rPr>
          <w:rFonts w:ascii="Times New Roman" w:hAnsi="Times New Roman"/>
          <w:lang w:val="sv-SE"/>
        </w:rPr>
        <w:t>ditolak</w:t>
      </w:r>
      <w:r w:rsidRPr="00B94399">
        <w:rPr>
          <w:rFonts w:ascii="Times New Roman" w:hAnsi="Times New Roman"/>
        </w:rPr>
        <w:t xml:space="preserve">. Kesimpulannya adalah </w:t>
      </w:r>
      <w:r w:rsidRPr="00B94399">
        <w:rPr>
          <w:rFonts w:ascii="Times New Roman" w:hAnsi="Times New Roman"/>
          <w:lang w:val="en-US"/>
        </w:rPr>
        <w:t>EVA</w:t>
      </w:r>
      <w:r w:rsidRPr="00B94399">
        <w:rPr>
          <w:rFonts w:ascii="Times New Roman" w:hAnsi="Times New Roman"/>
        </w:rPr>
        <w:t xml:space="preserve"> berpengaruh</w:t>
      </w:r>
      <w:r w:rsidR="005406EA">
        <w:rPr>
          <w:rFonts w:ascii="Times New Roman" w:hAnsi="Times New Roman"/>
          <w:lang w:val="id-ID"/>
        </w:rPr>
        <w:t xml:space="preserve"> </w:t>
      </w:r>
      <w:r w:rsidRPr="00B94399">
        <w:rPr>
          <w:rFonts w:ascii="Times New Roman" w:hAnsi="Times New Roman"/>
          <w:lang w:val="en-US"/>
        </w:rPr>
        <w:t>positif</w:t>
      </w:r>
      <w:r w:rsidR="005406EA">
        <w:rPr>
          <w:rFonts w:ascii="Times New Roman" w:hAnsi="Times New Roman"/>
          <w:lang w:val="id-ID"/>
        </w:rPr>
        <w:t xml:space="preserve"> </w:t>
      </w:r>
      <w:r w:rsidRPr="00B94399">
        <w:rPr>
          <w:rFonts w:ascii="Times New Roman" w:hAnsi="Times New Roman"/>
          <w:lang w:val="en-US"/>
        </w:rPr>
        <w:t>terhadap</w:t>
      </w:r>
      <w:r w:rsidR="005406EA">
        <w:rPr>
          <w:rFonts w:ascii="Times New Roman" w:hAnsi="Times New Roman"/>
          <w:lang w:val="id-ID"/>
        </w:rPr>
        <w:t xml:space="preserve"> </w:t>
      </w:r>
      <w:r w:rsidRPr="00B94399">
        <w:rPr>
          <w:rFonts w:ascii="Times New Roman" w:hAnsi="Times New Roman"/>
          <w:lang w:val="en-US"/>
        </w:rPr>
        <w:t>Kebijakan</w:t>
      </w:r>
      <w:r w:rsidR="005406EA">
        <w:rPr>
          <w:rFonts w:ascii="Times New Roman" w:hAnsi="Times New Roman"/>
          <w:lang w:val="id-ID"/>
        </w:rPr>
        <w:t xml:space="preserve"> </w:t>
      </w:r>
      <w:r w:rsidRPr="00B94399">
        <w:rPr>
          <w:rFonts w:ascii="Times New Roman" w:hAnsi="Times New Roman"/>
          <w:lang w:val="en-US"/>
        </w:rPr>
        <w:t>Dividen</w:t>
      </w:r>
      <w:r w:rsidR="005406EA">
        <w:rPr>
          <w:rFonts w:ascii="Times New Roman" w:hAnsi="Times New Roman"/>
          <w:lang w:val="id-ID"/>
        </w:rPr>
        <w:t xml:space="preserve"> </w:t>
      </w:r>
      <w:r w:rsidRPr="00B94399">
        <w:rPr>
          <w:rFonts w:ascii="Times New Roman" w:hAnsi="Times New Roman"/>
          <w:lang w:val="en-US"/>
        </w:rPr>
        <w:t>Tunai.</w:t>
      </w:r>
    </w:p>
    <w:p w:rsidR="0036729D" w:rsidRDefault="0036729D" w:rsidP="0036729D">
      <w:pPr>
        <w:spacing w:line="480" w:lineRule="auto"/>
        <w:ind w:firstLine="567"/>
        <w:jc w:val="both"/>
        <w:rPr>
          <w:rFonts w:ascii="Times New Roman" w:hAnsi="Times New Roman"/>
        </w:rPr>
      </w:pPr>
      <w:r w:rsidRPr="00B94399">
        <w:rPr>
          <w:rFonts w:ascii="Times New Roman" w:hAnsi="Times New Roman"/>
        </w:rPr>
        <w:t xml:space="preserve">Hipotesis </w:t>
      </w:r>
      <w:r w:rsidRPr="00B94399">
        <w:rPr>
          <w:rFonts w:ascii="Times New Roman" w:hAnsi="Times New Roman"/>
          <w:lang w:val="en-US"/>
        </w:rPr>
        <w:t>kedua</w:t>
      </w:r>
      <w:r w:rsidRPr="00B94399">
        <w:rPr>
          <w:rFonts w:ascii="Times New Roman" w:hAnsi="Times New Roman"/>
        </w:rPr>
        <w:t xml:space="preserve"> (H</w:t>
      </w:r>
      <w:r w:rsidRPr="00B94399">
        <w:rPr>
          <w:rFonts w:ascii="Times New Roman" w:hAnsi="Times New Roman"/>
          <w:vertAlign w:val="subscript"/>
          <w:lang w:val="en-US"/>
        </w:rPr>
        <w:t>2</w:t>
      </w:r>
      <w:r w:rsidRPr="00B94399">
        <w:rPr>
          <w:rFonts w:ascii="Times New Roman" w:hAnsi="Times New Roman"/>
        </w:rPr>
        <w:t xml:space="preserve">) menyatakan bahwa </w:t>
      </w:r>
      <w:r w:rsidRPr="00B94399">
        <w:rPr>
          <w:rFonts w:ascii="Times New Roman" w:hAnsi="Times New Roman"/>
          <w:lang w:val="en-US"/>
        </w:rPr>
        <w:t>IOS</w:t>
      </w:r>
      <w:r w:rsidRPr="00B94399">
        <w:rPr>
          <w:rFonts w:ascii="Times New Roman" w:hAnsi="Times New Roman"/>
        </w:rPr>
        <w:t xml:space="preserve"> berpengaruh</w:t>
      </w:r>
      <w:r w:rsidR="007C6C32">
        <w:rPr>
          <w:rFonts w:ascii="Times New Roman" w:hAnsi="Times New Roman"/>
          <w:lang w:val="id-ID"/>
        </w:rPr>
        <w:t xml:space="preserve"> </w:t>
      </w:r>
      <w:r w:rsidRPr="00B94399">
        <w:rPr>
          <w:rFonts w:ascii="Times New Roman" w:hAnsi="Times New Roman"/>
          <w:lang w:val="en-US"/>
        </w:rPr>
        <w:t>negatif</w:t>
      </w:r>
      <w:r w:rsidRPr="00B94399">
        <w:rPr>
          <w:rFonts w:ascii="Times New Roman" w:hAnsi="Times New Roman"/>
        </w:rPr>
        <w:t xml:space="preserve"> pada </w:t>
      </w:r>
      <w:r w:rsidRPr="00B94399">
        <w:rPr>
          <w:rFonts w:ascii="Times New Roman" w:hAnsi="Times New Roman"/>
          <w:lang w:val="en-US"/>
        </w:rPr>
        <w:t>Kebijakan</w:t>
      </w:r>
      <w:r w:rsidR="007C6C32">
        <w:rPr>
          <w:rFonts w:ascii="Times New Roman" w:hAnsi="Times New Roman"/>
          <w:lang w:val="id-ID"/>
        </w:rPr>
        <w:t xml:space="preserve"> </w:t>
      </w:r>
      <w:r w:rsidRPr="00B94399">
        <w:rPr>
          <w:rFonts w:ascii="Times New Roman" w:hAnsi="Times New Roman"/>
          <w:lang w:val="en-US"/>
        </w:rPr>
        <w:t>Dividen</w:t>
      </w:r>
      <w:r w:rsidR="007C6C32">
        <w:rPr>
          <w:rFonts w:ascii="Times New Roman" w:hAnsi="Times New Roman"/>
          <w:lang w:val="id-ID"/>
        </w:rPr>
        <w:t xml:space="preserve"> </w:t>
      </w:r>
      <w:r w:rsidRPr="00B94399">
        <w:rPr>
          <w:rFonts w:ascii="Times New Roman" w:hAnsi="Times New Roman"/>
          <w:lang w:val="en-US"/>
        </w:rPr>
        <w:t>Tunai</w:t>
      </w:r>
      <w:r w:rsidRPr="00B94399">
        <w:rPr>
          <w:rFonts w:ascii="Times New Roman" w:hAnsi="Times New Roman"/>
          <w:color w:val="000000"/>
        </w:rPr>
        <w:t xml:space="preserve">. </w:t>
      </w:r>
      <w:r w:rsidRPr="00B94399">
        <w:rPr>
          <w:rFonts w:ascii="Times New Roman" w:hAnsi="Times New Roman"/>
        </w:rPr>
        <w:t xml:space="preserve">Untuk menguji pengaruh </w:t>
      </w:r>
      <w:r w:rsidRPr="00B94399">
        <w:rPr>
          <w:rFonts w:ascii="Times New Roman" w:hAnsi="Times New Roman"/>
          <w:lang w:val="en-US"/>
        </w:rPr>
        <w:t>IOS</w:t>
      </w:r>
      <w:r w:rsidRPr="00B94399">
        <w:rPr>
          <w:rFonts w:ascii="Times New Roman" w:hAnsi="Times New Roman"/>
        </w:rPr>
        <w:t xml:space="preserve"> pada </w:t>
      </w:r>
      <w:r w:rsidRPr="00B94399">
        <w:rPr>
          <w:rFonts w:ascii="Times New Roman" w:hAnsi="Times New Roman"/>
          <w:lang w:val="en-US"/>
        </w:rPr>
        <w:t>Kebijakan</w:t>
      </w:r>
      <w:r w:rsidR="007C6C32">
        <w:rPr>
          <w:rFonts w:ascii="Times New Roman" w:hAnsi="Times New Roman"/>
          <w:lang w:val="id-ID"/>
        </w:rPr>
        <w:t xml:space="preserve"> </w:t>
      </w:r>
      <w:r w:rsidRPr="00B94399">
        <w:rPr>
          <w:rFonts w:ascii="Times New Roman" w:hAnsi="Times New Roman"/>
          <w:lang w:val="en-US"/>
        </w:rPr>
        <w:t>Dividen</w:t>
      </w:r>
      <w:r w:rsidR="007C6C32">
        <w:rPr>
          <w:rFonts w:ascii="Times New Roman" w:hAnsi="Times New Roman"/>
          <w:lang w:val="id-ID"/>
        </w:rPr>
        <w:t xml:space="preserve"> </w:t>
      </w:r>
      <w:r w:rsidRPr="00B94399">
        <w:rPr>
          <w:rFonts w:ascii="Times New Roman" w:hAnsi="Times New Roman"/>
          <w:lang w:val="en-US"/>
        </w:rPr>
        <w:t>Tunai</w:t>
      </w:r>
      <w:r w:rsidR="007C6C32">
        <w:rPr>
          <w:rFonts w:ascii="Times New Roman" w:hAnsi="Times New Roman"/>
          <w:lang w:val="id-ID"/>
        </w:rPr>
        <w:t xml:space="preserve"> </w:t>
      </w:r>
      <w:r w:rsidRPr="00B94399">
        <w:rPr>
          <w:rFonts w:ascii="Times New Roman" w:hAnsi="Times New Roman"/>
        </w:rPr>
        <w:t>dilakukan dengan melihat hasil uji statistik</w:t>
      </w:r>
      <w:r w:rsidRPr="00B94399">
        <w:rPr>
          <w:rFonts w:ascii="Times New Roman" w:hAnsi="Times New Roman"/>
          <w:color w:val="000000"/>
        </w:rPr>
        <w:t xml:space="preserve"> t.</w:t>
      </w:r>
      <w:r w:rsidR="007C6C32">
        <w:rPr>
          <w:rFonts w:ascii="Times New Roman" w:hAnsi="Times New Roman"/>
          <w:color w:val="000000"/>
          <w:lang w:val="id-ID"/>
        </w:rPr>
        <w:t xml:space="preserve"> </w:t>
      </w:r>
      <w:r w:rsidRPr="00B94399">
        <w:rPr>
          <w:rFonts w:ascii="Times New Roman" w:hAnsi="Times New Roman"/>
        </w:rPr>
        <w:t>Tingkat</w:t>
      </w:r>
      <w:r w:rsidR="007C6C32">
        <w:rPr>
          <w:rFonts w:ascii="Times New Roman" w:hAnsi="Times New Roman"/>
          <w:lang w:val="id-ID"/>
        </w:rPr>
        <w:t xml:space="preserve"> </w:t>
      </w:r>
      <w:r w:rsidRPr="00B94399">
        <w:rPr>
          <w:rFonts w:ascii="Times New Roman" w:hAnsi="Times New Roman"/>
          <w:lang w:val="en-US"/>
        </w:rPr>
        <w:t>signifikansi</w:t>
      </w:r>
      <w:r w:rsidRPr="00B94399">
        <w:rPr>
          <w:rFonts w:ascii="Times New Roman" w:hAnsi="Times New Roman"/>
        </w:rPr>
        <w:t xml:space="preserve"> α= 0,05</w:t>
      </w:r>
      <w:r>
        <w:rPr>
          <w:rFonts w:ascii="Times New Roman" w:hAnsi="Times New Roman"/>
        </w:rPr>
        <w:t xml:space="preserve">. </w:t>
      </w:r>
      <w:r w:rsidRPr="00B94399">
        <w:rPr>
          <w:rFonts w:ascii="Times New Roman" w:hAnsi="Times New Roman"/>
        </w:rPr>
        <w:t>T</w:t>
      </w:r>
      <w:r w:rsidRPr="00B94399">
        <w:rPr>
          <w:rFonts w:ascii="Times New Roman" w:hAnsi="Times New Roman"/>
          <w:lang w:val="sv-SE"/>
        </w:rPr>
        <w:t>ingkat</w:t>
      </w:r>
      <w:r w:rsidR="007C6C32">
        <w:rPr>
          <w:rFonts w:ascii="Times New Roman" w:hAnsi="Times New Roman"/>
          <w:lang w:val="id-ID"/>
        </w:rPr>
        <w:t xml:space="preserve"> </w:t>
      </w:r>
      <w:r w:rsidRPr="00B94399">
        <w:rPr>
          <w:rFonts w:ascii="Times New Roman" w:hAnsi="Times New Roman"/>
        </w:rPr>
        <w:t xml:space="preserve">probabilitas(sig.) </w:t>
      </w:r>
      <w:r w:rsidRPr="00B94399">
        <w:rPr>
          <w:rFonts w:ascii="Times New Roman" w:hAnsi="Times New Roman"/>
          <w:lang w:val="sv-SE"/>
        </w:rPr>
        <w:t>t</w:t>
      </w:r>
      <w:r w:rsidRPr="00B94399">
        <w:rPr>
          <w:rFonts w:ascii="Times New Roman" w:hAnsi="Times New Roman"/>
        </w:rPr>
        <w:t xml:space="preserve"> variabel </w:t>
      </w:r>
      <w:r w:rsidRPr="00B94399">
        <w:rPr>
          <w:rFonts w:ascii="Times New Roman" w:hAnsi="Times New Roman"/>
          <w:lang w:val="en-US"/>
        </w:rPr>
        <w:t>IOS</w:t>
      </w:r>
      <w:r w:rsidRPr="00B94399">
        <w:rPr>
          <w:rFonts w:ascii="Times New Roman" w:hAnsi="Times New Roman"/>
        </w:rPr>
        <w:t xml:space="preserve"> = 0,</w:t>
      </w:r>
      <w:r w:rsidRPr="00B94399">
        <w:rPr>
          <w:rFonts w:ascii="Times New Roman" w:hAnsi="Times New Roman"/>
          <w:lang w:val="en-US"/>
        </w:rPr>
        <w:t>781</w:t>
      </w:r>
      <w:r w:rsidRPr="00B94399">
        <w:rPr>
          <w:rFonts w:ascii="Times New Roman" w:hAnsi="Times New Roman"/>
          <w:lang w:val="sv-SE"/>
        </w:rPr>
        <w:t>&gt;</w:t>
      </w:r>
      <w:r w:rsidRPr="00B94399">
        <w:rPr>
          <w:rFonts w:ascii="Times New Roman" w:hAnsi="Times New Roman"/>
        </w:rPr>
        <w:t>α</w:t>
      </w:r>
      <w:r w:rsidRPr="00B94399">
        <w:rPr>
          <w:rFonts w:ascii="Times New Roman" w:hAnsi="Times New Roman"/>
          <w:lang w:val="sv-SE"/>
        </w:rPr>
        <w:t xml:space="preserve"> = 0,005 dengan</w:t>
      </w:r>
      <w:r w:rsidR="007C6C32">
        <w:rPr>
          <w:rFonts w:ascii="Times New Roman" w:hAnsi="Times New Roman"/>
          <w:lang w:val="id-ID"/>
        </w:rPr>
        <w:t xml:space="preserve"> </w:t>
      </w:r>
      <w:r w:rsidRPr="00B94399">
        <w:rPr>
          <w:rFonts w:ascii="Times New Roman" w:hAnsi="Times New Roman"/>
          <w:lang w:val="sv-SE"/>
        </w:rPr>
        <w:t>nilai</w:t>
      </w:r>
      <w:r w:rsidR="007C6C32">
        <w:rPr>
          <w:rFonts w:ascii="Times New Roman" w:hAnsi="Times New Roman"/>
          <w:lang w:val="id-ID"/>
        </w:rPr>
        <w:t xml:space="preserve"> </w:t>
      </w:r>
      <w:r w:rsidRPr="00B94399">
        <w:rPr>
          <w:rFonts w:ascii="Times New Roman" w:hAnsi="Times New Roman"/>
          <w:lang w:val="sv-SE"/>
        </w:rPr>
        <w:t>koefisien</w:t>
      </w:r>
      <w:r w:rsidR="007C6C32">
        <w:rPr>
          <w:rFonts w:ascii="Times New Roman" w:hAnsi="Times New Roman"/>
          <w:lang w:val="id-ID"/>
        </w:rPr>
        <w:t xml:space="preserve"> </w:t>
      </w:r>
      <w:r w:rsidRPr="00B94399">
        <w:rPr>
          <w:rFonts w:ascii="Times New Roman" w:hAnsi="Times New Roman"/>
          <w:lang w:val="sv-SE"/>
        </w:rPr>
        <w:t>regresi</w:t>
      </w:r>
      <w:r w:rsidR="007C6C32">
        <w:rPr>
          <w:rFonts w:ascii="Times New Roman" w:hAnsi="Times New Roman"/>
          <w:lang w:val="id-ID"/>
        </w:rPr>
        <w:t xml:space="preserve"> </w:t>
      </w:r>
      <w:r w:rsidRPr="00B94399">
        <w:rPr>
          <w:rFonts w:ascii="Times New Roman" w:hAnsi="Times New Roman"/>
          <w:lang w:val="sv-SE"/>
        </w:rPr>
        <w:t>bernilai</w:t>
      </w:r>
      <w:r w:rsidR="007C6C32">
        <w:rPr>
          <w:rFonts w:ascii="Times New Roman" w:hAnsi="Times New Roman"/>
          <w:lang w:val="id-ID"/>
        </w:rPr>
        <w:t xml:space="preserve"> </w:t>
      </w:r>
      <w:r w:rsidRPr="00B94399">
        <w:rPr>
          <w:rFonts w:ascii="Times New Roman" w:hAnsi="Times New Roman"/>
          <w:lang w:val="sv-SE"/>
        </w:rPr>
        <w:t>negatif</w:t>
      </w:r>
      <w:r w:rsidR="007C6C32">
        <w:rPr>
          <w:rFonts w:ascii="Times New Roman" w:hAnsi="Times New Roman"/>
          <w:lang w:val="id-ID"/>
        </w:rPr>
        <w:t xml:space="preserve"> </w:t>
      </w:r>
      <w:r w:rsidRPr="00B94399">
        <w:rPr>
          <w:rFonts w:ascii="Times New Roman" w:hAnsi="Times New Roman"/>
          <w:lang w:val="sv-SE"/>
        </w:rPr>
        <w:t>sebesar (</w:t>
      </w:r>
      <w:r>
        <w:rPr>
          <w:rFonts w:ascii="Times New Roman" w:hAnsi="Times New Roman"/>
          <w:lang w:val="en-US"/>
        </w:rPr>
        <w:t>-5,03</w:t>
      </w:r>
      <w:r>
        <w:rPr>
          <w:rFonts w:ascii="Times New Roman" w:hAnsi="Times New Roman"/>
        </w:rPr>
        <w:t>00</w:t>
      </w:r>
      <w:r w:rsidRPr="00B94399">
        <w:rPr>
          <w:rFonts w:ascii="Times New Roman" w:hAnsi="Times New Roman"/>
          <w:lang w:val="sv-SE"/>
        </w:rPr>
        <w:t xml:space="preserve">) </w:t>
      </w:r>
      <w:r w:rsidRPr="00B94399">
        <w:rPr>
          <w:rFonts w:ascii="Times New Roman" w:hAnsi="Times New Roman"/>
        </w:rPr>
        <w:t xml:space="preserve">Hal ini menunjukkan bahwa </w:t>
      </w:r>
      <w:r w:rsidRPr="00B94399">
        <w:rPr>
          <w:rFonts w:ascii="Times New Roman" w:hAnsi="Times New Roman"/>
          <w:lang w:val="sv-SE"/>
        </w:rPr>
        <w:t>H</w:t>
      </w:r>
      <w:r w:rsidRPr="00B94399">
        <w:rPr>
          <w:rFonts w:ascii="Times New Roman" w:hAnsi="Times New Roman"/>
          <w:vertAlign w:val="subscript"/>
          <w:lang w:val="sv-SE"/>
        </w:rPr>
        <w:t xml:space="preserve">2 </w:t>
      </w:r>
      <w:r w:rsidRPr="00B94399">
        <w:rPr>
          <w:rFonts w:ascii="Times New Roman" w:hAnsi="Times New Roman"/>
          <w:lang w:val="sv-SE"/>
        </w:rPr>
        <w:lastRenderedPageBreak/>
        <w:t>ditolakdan H</w:t>
      </w:r>
      <w:r w:rsidRPr="00B94399">
        <w:rPr>
          <w:rFonts w:ascii="Times New Roman" w:hAnsi="Times New Roman"/>
          <w:vertAlign w:val="subscript"/>
          <w:lang w:val="sv-SE"/>
        </w:rPr>
        <w:t xml:space="preserve">0 </w:t>
      </w:r>
      <w:r w:rsidRPr="00B94399">
        <w:rPr>
          <w:rFonts w:ascii="Times New Roman" w:hAnsi="Times New Roman"/>
          <w:lang w:val="sv-SE"/>
        </w:rPr>
        <w:t>diterima</w:t>
      </w:r>
      <w:r w:rsidRPr="00B94399">
        <w:rPr>
          <w:rFonts w:ascii="Times New Roman" w:hAnsi="Times New Roman"/>
        </w:rPr>
        <w:t xml:space="preserve">. Kesimpulannya adalah </w:t>
      </w:r>
      <w:r w:rsidRPr="00B94399">
        <w:rPr>
          <w:rFonts w:ascii="Times New Roman" w:hAnsi="Times New Roman"/>
          <w:lang w:val="en-US"/>
        </w:rPr>
        <w:t>IOS tidak</w:t>
      </w:r>
      <w:r w:rsidRPr="00B94399">
        <w:rPr>
          <w:rFonts w:ascii="Times New Roman" w:hAnsi="Times New Roman"/>
        </w:rPr>
        <w:t xml:space="preserve"> berpengaruh</w:t>
      </w:r>
      <w:r w:rsidR="007C6C32">
        <w:rPr>
          <w:rFonts w:ascii="Times New Roman" w:hAnsi="Times New Roman"/>
          <w:lang w:val="id-ID"/>
        </w:rPr>
        <w:t xml:space="preserve"> </w:t>
      </w:r>
      <w:r w:rsidRPr="00B94399">
        <w:rPr>
          <w:rFonts w:ascii="Times New Roman" w:hAnsi="Times New Roman"/>
          <w:lang w:val="en-US"/>
        </w:rPr>
        <w:t>terhadap</w:t>
      </w:r>
      <w:r w:rsidR="007C6C32">
        <w:rPr>
          <w:rFonts w:ascii="Times New Roman" w:hAnsi="Times New Roman"/>
          <w:lang w:val="id-ID"/>
        </w:rPr>
        <w:t xml:space="preserve"> </w:t>
      </w:r>
      <w:r w:rsidRPr="00B94399">
        <w:rPr>
          <w:rFonts w:ascii="Times New Roman" w:hAnsi="Times New Roman"/>
          <w:lang w:val="en-US"/>
        </w:rPr>
        <w:t>Kebijakan</w:t>
      </w:r>
      <w:r w:rsidR="007C6C32">
        <w:rPr>
          <w:rFonts w:ascii="Times New Roman" w:hAnsi="Times New Roman"/>
          <w:lang w:val="id-ID"/>
        </w:rPr>
        <w:t xml:space="preserve"> </w:t>
      </w:r>
      <w:r w:rsidRPr="00B94399">
        <w:rPr>
          <w:rFonts w:ascii="Times New Roman" w:hAnsi="Times New Roman"/>
          <w:lang w:val="en-US"/>
        </w:rPr>
        <w:t>Dividen</w:t>
      </w:r>
      <w:r w:rsidR="007C6C32">
        <w:rPr>
          <w:rFonts w:ascii="Times New Roman" w:hAnsi="Times New Roman"/>
          <w:lang w:val="id-ID"/>
        </w:rPr>
        <w:t xml:space="preserve"> </w:t>
      </w:r>
      <w:r w:rsidRPr="00B94399">
        <w:rPr>
          <w:rFonts w:ascii="Times New Roman" w:hAnsi="Times New Roman"/>
          <w:lang w:val="en-US"/>
        </w:rPr>
        <w:t>Tun</w:t>
      </w:r>
      <w:r>
        <w:rPr>
          <w:rFonts w:ascii="Times New Roman" w:hAnsi="Times New Roman"/>
        </w:rPr>
        <w:t>ai.</w:t>
      </w:r>
    </w:p>
    <w:p w:rsidR="00970CDA" w:rsidRPr="00970CDA" w:rsidRDefault="0036729D" w:rsidP="00970CDA">
      <w:pPr>
        <w:pStyle w:val="ListParagraph"/>
        <w:spacing w:after="0" w:line="480" w:lineRule="auto"/>
        <w:ind w:left="0" w:firstLine="567"/>
        <w:jc w:val="both"/>
        <w:rPr>
          <w:rFonts w:ascii="Times New Roman" w:hAnsi="Times New Roman"/>
          <w:sz w:val="24"/>
          <w:szCs w:val="24"/>
        </w:rPr>
      </w:pPr>
      <w:r w:rsidRPr="00B94399">
        <w:rPr>
          <w:rFonts w:ascii="Times New Roman" w:hAnsi="Times New Roman"/>
          <w:sz w:val="24"/>
          <w:szCs w:val="24"/>
          <w:lang w:val="en-US"/>
        </w:rPr>
        <w:t>Untuk</w:t>
      </w:r>
      <w:r w:rsidR="007C6C32">
        <w:rPr>
          <w:rFonts w:ascii="Times New Roman" w:hAnsi="Times New Roman"/>
          <w:sz w:val="24"/>
          <w:szCs w:val="24"/>
        </w:rPr>
        <w:t xml:space="preserve"> </w:t>
      </w:r>
      <w:r w:rsidRPr="00B94399">
        <w:rPr>
          <w:rFonts w:ascii="Times New Roman" w:hAnsi="Times New Roman"/>
          <w:sz w:val="24"/>
          <w:szCs w:val="24"/>
          <w:lang w:val="en-US"/>
        </w:rPr>
        <w:t>mengetahui</w:t>
      </w:r>
      <w:r w:rsidR="007C6C32">
        <w:rPr>
          <w:rFonts w:ascii="Times New Roman" w:hAnsi="Times New Roman"/>
          <w:sz w:val="24"/>
          <w:szCs w:val="24"/>
        </w:rPr>
        <w:t xml:space="preserve"> </w:t>
      </w:r>
      <w:r w:rsidRPr="00B94399">
        <w:rPr>
          <w:rFonts w:ascii="Times New Roman" w:hAnsi="Times New Roman"/>
          <w:sz w:val="24"/>
          <w:szCs w:val="24"/>
          <w:lang w:val="en-US"/>
        </w:rPr>
        <w:t>apakah</w:t>
      </w:r>
      <w:r w:rsidR="007C6C32">
        <w:rPr>
          <w:rFonts w:ascii="Times New Roman" w:hAnsi="Times New Roman"/>
          <w:sz w:val="24"/>
          <w:szCs w:val="24"/>
        </w:rPr>
        <w:t xml:space="preserve"> </w:t>
      </w:r>
      <w:r w:rsidR="007C6C32">
        <w:rPr>
          <w:rFonts w:ascii="Times New Roman" w:hAnsi="Times New Roman"/>
          <w:sz w:val="24"/>
          <w:szCs w:val="24"/>
          <w:lang w:val="en-US"/>
        </w:rPr>
        <w:t>variable</w:t>
      </w:r>
      <w:r w:rsidR="007C6C32">
        <w:rPr>
          <w:rFonts w:ascii="Times New Roman" w:hAnsi="Times New Roman"/>
          <w:sz w:val="24"/>
          <w:szCs w:val="24"/>
        </w:rPr>
        <w:t xml:space="preserve"> </w:t>
      </w:r>
      <w:r w:rsidRPr="00B94399">
        <w:rPr>
          <w:rFonts w:ascii="Times New Roman" w:hAnsi="Times New Roman"/>
          <w:sz w:val="24"/>
          <w:szCs w:val="24"/>
          <w:lang w:val="en-US"/>
        </w:rPr>
        <w:t>likuiditas</w:t>
      </w:r>
      <w:r w:rsidR="007C6C32">
        <w:rPr>
          <w:rFonts w:ascii="Times New Roman" w:hAnsi="Times New Roman"/>
          <w:sz w:val="24"/>
          <w:szCs w:val="24"/>
        </w:rPr>
        <w:t xml:space="preserve"> </w:t>
      </w:r>
      <w:r w:rsidRPr="00B94399">
        <w:rPr>
          <w:rFonts w:ascii="Times New Roman" w:hAnsi="Times New Roman"/>
          <w:sz w:val="24"/>
          <w:szCs w:val="24"/>
          <w:lang w:val="en-US"/>
        </w:rPr>
        <w:t>mampu</w:t>
      </w:r>
      <w:r w:rsidR="007C6C32">
        <w:rPr>
          <w:rFonts w:ascii="Times New Roman" w:hAnsi="Times New Roman"/>
          <w:sz w:val="24"/>
          <w:szCs w:val="24"/>
        </w:rPr>
        <w:t xml:space="preserve"> </w:t>
      </w:r>
      <w:r w:rsidRPr="00B94399">
        <w:rPr>
          <w:rFonts w:ascii="Times New Roman" w:hAnsi="Times New Roman"/>
          <w:sz w:val="24"/>
          <w:szCs w:val="24"/>
          <w:lang w:val="en-US"/>
        </w:rPr>
        <w:t>memoderasi</w:t>
      </w:r>
      <w:r w:rsidR="007C6C32">
        <w:rPr>
          <w:rFonts w:ascii="Times New Roman" w:hAnsi="Times New Roman"/>
          <w:sz w:val="24"/>
          <w:szCs w:val="24"/>
        </w:rPr>
        <w:t xml:space="preserve"> </w:t>
      </w:r>
      <w:r w:rsidRPr="00B94399">
        <w:rPr>
          <w:rFonts w:ascii="Times New Roman" w:hAnsi="Times New Roman"/>
          <w:sz w:val="24"/>
          <w:szCs w:val="24"/>
          <w:lang w:val="en-US"/>
        </w:rPr>
        <w:t>pengaruh</w:t>
      </w:r>
      <w:r w:rsidR="007C6C32">
        <w:rPr>
          <w:rFonts w:ascii="Times New Roman" w:hAnsi="Times New Roman"/>
          <w:sz w:val="24"/>
          <w:szCs w:val="24"/>
        </w:rPr>
        <w:t xml:space="preserve"> </w:t>
      </w:r>
      <w:r w:rsidRPr="00B94399">
        <w:rPr>
          <w:rFonts w:ascii="Times New Roman" w:hAnsi="Times New Roman"/>
          <w:sz w:val="24"/>
          <w:szCs w:val="24"/>
          <w:lang w:val="en-US"/>
        </w:rPr>
        <w:t>variabel EVA dan IOS terhadap</w:t>
      </w:r>
      <w:r w:rsidR="007C6C32">
        <w:rPr>
          <w:rFonts w:ascii="Times New Roman" w:hAnsi="Times New Roman"/>
          <w:sz w:val="24"/>
          <w:szCs w:val="24"/>
        </w:rPr>
        <w:t xml:space="preserve"> </w:t>
      </w:r>
      <w:r w:rsidRPr="00B94399">
        <w:rPr>
          <w:rFonts w:ascii="Times New Roman" w:hAnsi="Times New Roman"/>
          <w:sz w:val="24"/>
          <w:szCs w:val="24"/>
          <w:lang w:val="en-US"/>
        </w:rPr>
        <w:t>Kebijakan</w:t>
      </w:r>
      <w:r w:rsidR="007C6C32">
        <w:rPr>
          <w:rFonts w:ascii="Times New Roman" w:hAnsi="Times New Roman"/>
          <w:sz w:val="24"/>
          <w:szCs w:val="24"/>
        </w:rPr>
        <w:t xml:space="preserve"> </w:t>
      </w:r>
      <w:r w:rsidRPr="00B94399">
        <w:rPr>
          <w:rFonts w:ascii="Times New Roman" w:hAnsi="Times New Roman"/>
          <w:sz w:val="24"/>
          <w:szCs w:val="24"/>
          <w:lang w:val="en-US"/>
        </w:rPr>
        <w:t>Dividen</w:t>
      </w:r>
      <w:r w:rsidR="007C6C32">
        <w:rPr>
          <w:rFonts w:ascii="Times New Roman" w:hAnsi="Times New Roman"/>
          <w:sz w:val="24"/>
          <w:szCs w:val="24"/>
        </w:rPr>
        <w:t xml:space="preserve"> </w:t>
      </w:r>
      <w:r w:rsidRPr="00B94399">
        <w:rPr>
          <w:rFonts w:ascii="Times New Roman" w:hAnsi="Times New Roman"/>
          <w:sz w:val="24"/>
          <w:szCs w:val="24"/>
          <w:lang w:val="en-US"/>
        </w:rPr>
        <w:t>Tunai</w:t>
      </w:r>
      <w:r w:rsidR="007C6C32">
        <w:rPr>
          <w:rFonts w:ascii="Times New Roman" w:hAnsi="Times New Roman"/>
          <w:sz w:val="24"/>
          <w:szCs w:val="24"/>
        </w:rPr>
        <w:t xml:space="preserve"> </w:t>
      </w:r>
      <w:r w:rsidRPr="00B94399">
        <w:rPr>
          <w:rFonts w:ascii="Times New Roman" w:hAnsi="Times New Roman"/>
          <w:sz w:val="24"/>
          <w:szCs w:val="24"/>
          <w:lang w:val="en-US"/>
        </w:rPr>
        <w:t>maka</w:t>
      </w:r>
      <w:r w:rsidR="007C6C32">
        <w:rPr>
          <w:rFonts w:ascii="Times New Roman" w:hAnsi="Times New Roman"/>
          <w:sz w:val="24"/>
          <w:szCs w:val="24"/>
        </w:rPr>
        <w:t xml:space="preserve"> </w:t>
      </w:r>
      <w:r w:rsidRPr="00B94399">
        <w:rPr>
          <w:rFonts w:ascii="Times New Roman" w:hAnsi="Times New Roman"/>
          <w:sz w:val="24"/>
          <w:szCs w:val="24"/>
          <w:lang w:val="en-US"/>
        </w:rPr>
        <w:t>digunakan</w:t>
      </w:r>
      <w:r w:rsidRPr="00B94399">
        <w:rPr>
          <w:rFonts w:ascii="Times New Roman" w:hAnsi="Times New Roman"/>
          <w:sz w:val="24"/>
          <w:szCs w:val="24"/>
        </w:rPr>
        <w:t xml:space="preserve"> model pengujian interaksi (</w:t>
      </w:r>
      <w:r w:rsidRPr="00B94399">
        <w:rPr>
          <w:rFonts w:ascii="Times New Roman" w:hAnsi="Times New Roman"/>
          <w:i/>
          <w:sz w:val="24"/>
          <w:szCs w:val="24"/>
        </w:rPr>
        <w:t>Moderated Regression Analysis</w:t>
      </w:r>
      <w:r w:rsidRPr="00B94399">
        <w:rPr>
          <w:rFonts w:ascii="Times New Roman" w:hAnsi="Times New Roman"/>
          <w:sz w:val="24"/>
          <w:szCs w:val="24"/>
        </w:rPr>
        <w:t>—MRA). Model ini bertujuan untuk mengetahui apakah variabel moderasi mampu mempengaruhi hubungan antara variabel bebas dan variabel terikat, dimana dalam persamaan regresinya mengandung unsur interaksi (perkalian dua atau lebih variabel bebas). Adapun hasil analisis uji interaksi dengan menggunakan program SPSS dapat diliha</w:t>
      </w:r>
      <w:r w:rsidR="00DB63AB">
        <w:rPr>
          <w:rFonts w:ascii="Times New Roman" w:hAnsi="Times New Roman"/>
          <w:sz w:val="24"/>
          <w:szCs w:val="24"/>
        </w:rPr>
        <w:t xml:space="preserve">t pada Tabel </w:t>
      </w:r>
      <w:r>
        <w:rPr>
          <w:rFonts w:ascii="Times New Roman" w:hAnsi="Times New Roman"/>
          <w:sz w:val="24"/>
          <w:szCs w:val="24"/>
        </w:rPr>
        <w:t>7</w:t>
      </w:r>
      <w:r w:rsidR="007C6C32">
        <w:rPr>
          <w:rFonts w:ascii="Times New Roman" w:hAnsi="Times New Roman"/>
          <w:sz w:val="24"/>
          <w:szCs w:val="24"/>
        </w:rPr>
        <w:t xml:space="preserve"> </w:t>
      </w:r>
      <w:r w:rsidR="00DB63AB">
        <w:rPr>
          <w:rFonts w:ascii="Times New Roman" w:hAnsi="Times New Roman"/>
          <w:sz w:val="24"/>
          <w:szCs w:val="24"/>
          <w:lang w:val="en-US"/>
        </w:rPr>
        <w:t>danTabel</w:t>
      </w:r>
      <w:r w:rsidR="007C6C32">
        <w:rPr>
          <w:rFonts w:ascii="Times New Roman" w:hAnsi="Times New Roman"/>
          <w:sz w:val="24"/>
          <w:szCs w:val="24"/>
        </w:rPr>
        <w:t xml:space="preserve"> </w:t>
      </w:r>
      <w:r>
        <w:rPr>
          <w:rFonts w:ascii="Times New Roman" w:hAnsi="Times New Roman"/>
          <w:sz w:val="24"/>
          <w:szCs w:val="24"/>
        </w:rPr>
        <w:t>8</w:t>
      </w:r>
      <w:r w:rsidR="00970CDA">
        <w:rPr>
          <w:rFonts w:ascii="Times New Roman" w:hAnsi="Times New Roman"/>
          <w:sz w:val="24"/>
          <w:szCs w:val="24"/>
        </w:rPr>
        <w:t>.</w:t>
      </w:r>
    </w:p>
    <w:p w:rsidR="0036729D" w:rsidRDefault="00DB63AB" w:rsidP="0036729D">
      <w:pPr>
        <w:jc w:val="center"/>
        <w:rPr>
          <w:rFonts w:ascii="Times New Roman" w:hAnsi="Times New Roman"/>
          <w:b/>
        </w:rPr>
      </w:pPr>
      <w:r>
        <w:rPr>
          <w:rFonts w:ascii="Times New Roman" w:hAnsi="Times New Roman"/>
          <w:b/>
          <w:lang w:val="en-US"/>
        </w:rPr>
        <w:t>Tabel</w:t>
      </w:r>
      <w:r w:rsidR="00970CDA">
        <w:rPr>
          <w:rFonts w:ascii="Times New Roman" w:hAnsi="Times New Roman"/>
          <w:b/>
          <w:lang w:val="id-ID"/>
        </w:rPr>
        <w:t xml:space="preserve"> </w:t>
      </w:r>
      <w:r w:rsidR="0036729D">
        <w:rPr>
          <w:rFonts w:ascii="Times New Roman" w:hAnsi="Times New Roman"/>
          <w:b/>
        </w:rPr>
        <w:t>7</w:t>
      </w:r>
      <w:r>
        <w:rPr>
          <w:rFonts w:ascii="Times New Roman" w:hAnsi="Times New Roman"/>
          <w:b/>
        </w:rPr>
        <w:t>.</w:t>
      </w:r>
    </w:p>
    <w:p w:rsidR="0036729D" w:rsidRDefault="0036729D" w:rsidP="0036729D">
      <w:pPr>
        <w:jc w:val="center"/>
        <w:rPr>
          <w:rFonts w:ascii="Times New Roman" w:eastAsia="Times New Roman" w:hAnsi="Times New Roman"/>
          <w:b/>
        </w:rPr>
      </w:pPr>
      <w:r w:rsidRPr="00B94399">
        <w:rPr>
          <w:rFonts w:ascii="Times New Roman" w:hAnsi="Times New Roman"/>
          <w:b/>
        </w:rPr>
        <w:t xml:space="preserve">Rangkuman Hasil </w:t>
      </w:r>
      <w:r w:rsidRPr="00B94399">
        <w:rPr>
          <w:rFonts w:ascii="Times New Roman" w:eastAsia="Times New Roman" w:hAnsi="Times New Roman"/>
          <w:b/>
        </w:rPr>
        <w:t>Uji Interaksi (</w:t>
      </w:r>
      <w:r w:rsidRPr="00B94399">
        <w:rPr>
          <w:rFonts w:ascii="Times New Roman" w:eastAsia="Times New Roman" w:hAnsi="Times New Roman"/>
          <w:b/>
          <w:i/>
        </w:rPr>
        <w:t>Moderated Regression Analysis</w:t>
      </w:r>
      <w:r w:rsidRPr="00B94399">
        <w:rPr>
          <w:rFonts w:ascii="Times New Roman" w:eastAsia="Times New Roman" w:hAnsi="Times New Roman"/>
          <w:b/>
        </w:rPr>
        <w:t>)</w:t>
      </w:r>
      <w:r w:rsidRPr="00B94399">
        <w:rPr>
          <w:rFonts w:ascii="Times New Roman" w:eastAsia="Times New Roman" w:hAnsi="Times New Roman"/>
          <w:b/>
          <w:lang w:val="en-US"/>
        </w:rPr>
        <w:t xml:space="preserve"> I</w:t>
      </w:r>
    </w:p>
    <w:tbl>
      <w:tblPr>
        <w:tblpPr w:leftFromText="180" w:rightFromText="180" w:vertAnchor="text" w:horzAnchor="page" w:tblpX="2917" w:tblpY="20"/>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668"/>
        <w:gridCol w:w="850"/>
        <w:gridCol w:w="992"/>
        <w:gridCol w:w="1425"/>
        <w:gridCol w:w="702"/>
        <w:gridCol w:w="708"/>
      </w:tblGrid>
      <w:tr w:rsidR="00DB63AB" w:rsidRPr="00B94399" w:rsidTr="00DB63AB">
        <w:trPr>
          <w:trHeight w:val="1070"/>
        </w:trPr>
        <w:tc>
          <w:tcPr>
            <w:tcW w:w="2235" w:type="dxa"/>
            <w:gridSpan w:val="2"/>
            <w:tcBorders>
              <w:top w:val="single" w:sz="4" w:space="0" w:color="auto"/>
              <w:left w:val="nil"/>
              <w:bottom w:val="nil"/>
              <w:right w:val="nil"/>
            </w:tcBorders>
            <w:vAlign w:val="center"/>
          </w:tcPr>
          <w:p w:rsidR="00DB63AB" w:rsidRPr="00B94399" w:rsidRDefault="00DB63AB" w:rsidP="00DB63AB">
            <w:pPr>
              <w:jc w:val="center"/>
              <w:rPr>
                <w:rFonts w:ascii="Times New Roman" w:hAnsi="Times New Roman"/>
                <w:b/>
                <w:sz w:val="20"/>
                <w:lang w:val="en-US"/>
              </w:rPr>
            </w:pPr>
            <w:r w:rsidRPr="00B94399">
              <w:rPr>
                <w:rFonts w:ascii="Times New Roman" w:hAnsi="Times New Roman"/>
                <w:b/>
                <w:sz w:val="20"/>
                <w:lang w:val="en-US"/>
              </w:rPr>
              <w:t>Model</w:t>
            </w:r>
          </w:p>
        </w:tc>
        <w:tc>
          <w:tcPr>
            <w:tcW w:w="1842" w:type="dxa"/>
            <w:gridSpan w:val="2"/>
            <w:tcBorders>
              <w:top w:val="single" w:sz="4" w:space="0" w:color="auto"/>
              <w:left w:val="nil"/>
              <w:bottom w:val="nil"/>
              <w:right w:val="nil"/>
            </w:tcBorders>
            <w:vAlign w:val="center"/>
          </w:tcPr>
          <w:p w:rsidR="00DB63AB" w:rsidRPr="00B94399" w:rsidRDefault="00DB63AB" w:rsidP="00DB63AB">
            <w:pPr>
              <w:jc w:val="center"/>
              <w:rPr>
                <w:rFonts w:ascii="Times New Roman" w:hAnsi="Times New Roman"/>
                <w:b/>
                <w:i/>
                <w:sz w:val="20"/>
                <w:lang w:val="en-US"/>
              </w:rPr>
            </w:pPr>
            <w:r w:rsidRPr="00B94399">
              <w:rPr>
                <w:rFonts w:ascii="Times New Roman" w:hAnsi="Times New Roman"/>
                <w:b/>
                <w:i/>
                <w:sz w:val="20"/>
                <w:lang w:val="en-US"/>
              </w:rPr>
              <w:t>Unstandardized Coefficients</w:t>
            </w:r>
          </w:p>
        </w:tc>
        <w:tc>
          <w:tcPr>
            <w:tcW w:w="1425" w:type="dxa"/>
            <w:tcBorders>
              <w:top w:val="single" w:sz="4" w:space="0" w:color="auto"/>
              <w:left w:val="nil"/>
              <w:bottom w:val="nil"/>
              <w:right w:val="nil"/>
            </w:tcBorders>
            <w:vAlign w:val="center"/>
          </w:tcPr>
          <w:p w:rsidR="00DB63AB" w:rsidRPr="00B94399" w:rsidRDefault="00DB63AB" w:rsidP="00DB63AB">
            <w:pPr>
              <w:jc w:val="center"/>
              <w:rPr>
                <w:rFonts w:ascii="Times New Roman" w:hAnsi="Times New Roman"/>
                <w:b/>
                <w:sz w:val="20"/>
                <w:lang w:val="en-US"/>
              </w:rPr>
            </w:pPr>
            <w:r w:rsidRPr="00B94399">
              <w:rPr>
                <w:rFonts w:ascii="Times New Roman" w:hAnsi="Times New Roman"/>
                <w:b/>
                <w:i/>
                <w:sz w:val="20"/>
                <w:lang w:val="en-US"/>
              </w:rPr>
              <w:t>Standardized Coefficients</w:t>
            </w:r>
          </w:p>
        </w:tc>
        <w:tc>
          <w:tcPr>
            <w:tcW w:w="702" w:type="dxa"/>
            <w:vMerge w:val="restart"/>
            <w:tcBorders>
              <w:top w:val="single" w:sz="4" w:space="0" w:color="auto"/>
              <w:left w:val="nil"/>
              <w:right w:val="nil"/>
            </w:tcBorders>
          </w:tcPr>
          <w:p w:rsidR="00DB63AB" w:rsidRPr="00B94399" w:rsidRDefault="00DB63AB" w:rsidP="00DB63AB">
            <w:pPr>
              <w:jc w:val="center"/>
              <w:rPr>
                <w:rFonts w:ascii="Times New Roman" w:hAnsi="Times New Roman"/>
                <w:b/>
                <w:sz w:val="20"/>
                <w:lang w:val="en-US"/>
              </w:rPr>
            </w:pPr>
          </w:p>
          <w:p w:rsidR="00DB63AB" w:rsidRPr="00B94399" w:rsidRDefault="00DB63AB" w:rsidP="00DB63AB">
            <w:pPr>
              <w:jc w:val="center"/>
              <w:rPr>
                <w:rFonts w:ascii="Times New Roman" w:hAnsi="Times New Roman"/>
                <w:b/>
                <w:sz w:val="20"/>
                <w:lang w:val="en-US"/>
              </w:rPr>
            </w:pPr>
          </w:p>
          <w:p w:rsidR="00DB63AB" w:rsidRPr="00B94399" w:rsidRDefault="00DB63AB" w:rsidP="00DB63AB">
            <w:pPr>
              <w:jc w:val="center"/>
              <w:rPr>
                <w:rFonts w:ascii="Times New Roman" w:hAnsi="Times New Roman"/>
                <w:b/>
                <w:sz w:val="20"/>
              </w:rPr>
            </w:pPr>
            <w:r w:rsidRPr="00B94399">
              <w:rPr>
                <w:rFonts w:ascii="Times New Roman" w:hAnsi="Times New Roman"/>
                <w:b/>
                <w:sz w:val="20"/>
              </w:rPr>
              <w:t>t</w:t>
            </w:r>
          </w:p>
        </w:tc>
        <w:tc>
          <w:tcPr>
            <w:tcW w:w="708" w:type="dxa"/>
            <w:vMerge w:val="restart"/>
            <w:tcBorders>
              <w:top w:val="single" w:sz="4" w:space="0" w:color="auto"/>
              <w:left w:val="nil"/>
              <w:right w:val="nil"/>
            </w:tcBorders>
          </w:tcPr>
          <w:p w:rsidR="00DB63AB" w:rsidRPr="00B94399" w:rsidRDefault="00DB63AB" w:rsidP="00DB63AB">
            <w:pPr>
              <w:jc w:val="center"/>
              <w:rPr>
                <w:rFonts w:ascii="Times New Roman" w:hAnsi="Times New Roman"/>
                <w:b/>
                <w:sz w:val="20"/>
                <w:lang w:val="en-US"/>
              </w:rPr>
            </w:pPr>
          </w:p>
          <w:p w:rsidR="00DB63AB" w:rsidRPr="00B94399" w:rsidRDefault="00DB63AB" w:rsidP="00DB63AB">
            <w:pPr>
              <w:jc w:val="center"/>
              <w:rPr>
                <w:rFonts w:ascii="Times New Roman" w:hAnsi="Times New Roman"/>
                <w:b/>
                <w:sz w:val="20"/>
                <w:lang w:val="en-US"/>
              </w:rPr>
            </w:pPr>
          </w:p>
          <w:p w:rsidR="00DB63AB" w:rsidRPr="00B94399" w:rsidRDefault="00DB63AB" w:rsidP="00DB63AB">
            <w:pPr>
              <w:jc w:val="center"/>
              <w:rPr>
                <w:rFonts w:ascii="Times New Roman" w:hAnsi="Times New Roman"/>
                <w:b/>
                <w:sz w:val="20"/>
                <w:lang w:val="en-US"/>
              </w:rPr>
            </w:pPr>
            <w:r w:rsidRPr="00B94399">
              <w:rPr>
                <w:rFonts w:ascii="Times New Roman" w:hAnsi="Times New Roman"/>
                <w:b/>
                <w:sz w:val="20"/>
                <w:lang w:val="en-US"/>
              </w:rPr>
              <w:t>Sig.</w:t>
            </w:r>
          </w:p>
        </w:tc>
      </w:tr>
      <w:tr w:rsidR="00DB63AB" w:rsidRPr="00B94399" w:rsidTr="00DB63AB">
        <w:trPr>
          <w:trHeight w:val="183"/>
        </w:trPr>
        <w:tc>
          <w:tcPr>
            <w:tcW w:w="567" w:type="dxa"/>
            <w:tcBorders>
              <w:top w:val="nil"/>
              <w:left w:val="nil"/>
              <w:bottom w:val="single" w:sz="4" w:space="0" w:color="000000"/>
              <w:right w:val="nil"/>
            </w:tcBorders>
          </w:tcPr>
          <w:p w:rsidR="00DB63AB" w:rsidRPr="00B94399" w:rsidRDefault="00DB63AB" w:rsidP="00DB63AB">
            <w:pPr>
              <w:rPr>
                <w:rFonts w:ascii="Times New Roman" w:hAnsi="Times New Roman"/>
                <w:b/>
                <w:sz w:val="20"/>
                <w:lang w:val="en-US"/>
              </w:rPr>
            </w:pPr>
            <w:r w:rsidRPr="00B94399">
              <w:rPr>
                <w:rFonts w:ascii="Times New Roman" w:hAnsi="Times New Roman"/>
                <w:b/>
                <w:sz w:val="20"/>
                <w:lang w:val="en-US"/>
              </w:rPr>
              <w:t>No.</w:t>
            </w:r>
          </w:p>
        </w:tc>
        <w:tc>
          <w:tcPr>
            <w:tcW w:w="1668" w:type="dxa"/>
            <w:tcBorders>
              <w:top w:val="nil"/>
              <w:left w:val="nil"/>
              <w:bottom w:val="single" w:sz="4" w:space="0" w:color="000000"/>
              <w:right w:val="nil"/>
            </w:tcBorders>
          </w:tcPr>
          <w:p w:rsidR="00DB63AB" w:rsidRPr="00B94399" w:rsidRDefault="00DB63AB" w:rsidP="00DB63AB">
            <w:pPr>
              <w:jc w:val="center"/>
              <w:rPr>
                <w:rFonts w:ascii="Times New Roman" w:hAnsi="Times New Roman"/>
                <w:b/>
                <w:sz w:val="20"/>
                <w:lang w:val="en-US"/>
              </w:rPr>
            </w:pPr>
            <w:r w:rsidRPr="00B94399">
              <w:rPr>
                <w:rFonts w:ascii="Times New Roman" w:hAnsi="Times New Roman"/>
                <w:b/>
                <w:sz w:val="20"/>
                <w:lang w:val="en-US"/>
              </w:rPr>
              <w:t>Variabel</w:t>
            </w:r>
          </w:p>
        </w:tc>
        <w:tc>
          <w:tcPr>
            <w:tcW w:w="850" w:type="dxa"/>
            <w:tcBorders>
              <w:top w:val="nil"/>
              <w:left w:val="nil"/>
              <w:bottom w:val="single" w:sz="4" w:space="0" w:color="000000"/>
              <w:right w:val="nil"/>
            </w:tcBorders>
          </w:tcPr>
          <w:p w:rsidR="00DB63AB" w:rsidRPr="00B94399" w:rsidRDefault="00DB63AB" w:rsidP="00DB63AB">
            <w:pPr>
              <w:jc w:val="center"/>
              <w:rPr>
                <w:rFonts w:ascii="Times New Roman" w:hAnsi="Times New Roman"/>
                <w:b/>
                <w:sz w:val="20"/>
                <w:lang w:val="en-US"/>
              </w:rPr>
            </w:pPr>
            <w:r w:rsidRPr="00B94399">
              <w:rPr>
                <w:rFonts w:ascii="Times New Roman" w:hAnsi="Times New Roman"/>
                <w:b/>
                <w:sz w:val="20"/>
                <w:lang w:val="en-US"/>
              </w:rPr>
              <w:t>Β</w:t>
            </w:r>
          </w:p>
        </w:tc>
        <w:tc>
          <w:tcPr>
            <w:tcW w:w="992" w:type="dxa"/>
            <w:tcBorders>
              <w:top w:val="nil"/>
              <w:left w:val="nil"/>
              <w:bottom w:val="single" w:sz="4" w:space="0" w:color="000000"/>
              <w:right w:val="nil"/>
            </w:tcBorders>
          </w:tcPr>
          <w:p w:rsidR="00DB63AB" w:rsidRPr="00B94399" w:rsidRDefault="00DB63AB" w:rsidP="00DB63AB">
            <w:pPr>
              <w:jc w:val="center"/>
              <w:rPr>
                <w:rFonts w:ascii="Times New Roman" w:hAnsi="Times New Roman"/>
                <w:b/>
                <w:sz w:val="20"/>
                <w:lang w:val="en-US"/>
              </w:rPr>
            </w:pPr>
            <w:r w:rsidRPr="00B94399">
              <w:rPr>
                <w:rFonts w:ascii="Times New Roman" w:hAnsi="Times New Roman"/>
                <w:b/>
                <w:sz w:val="20"/>
                <w:lang w:val="en-US"/>
              </w:rPr>
              <w:t>Std. Error</w:t>
            </w:r>
          </w:p>
        </w:tc>
        <w:tc>
          <w:tcPr>
            <w:tcW w:w="1425" w:type="dxa"/>
            <w:tcBorders>
              <w:top w:val="nil"/>
              <w:left w:val="nil"/>
              <w:bottom w:val="single" w:sz="4" w:space="0" w:color="000000"/>
              <w:right w:val="nil"/>
            </w:tcBorders>
          </w:tcPr>
          <w:p w:rsidR="00DB63AB" w:rsidRPr="00B94399" w:rsidRDefault="00DB63AB" w:rsidP="00DB63AB">
            <w:pPr>
              <w:jc w:val="center"/>
              <w:rPr>
                <w:rFonts w:ascii="Times New Roman" w:hAnsi="Times New Roman"/>
                <w:b/>
                <w:sz w:val="20"/>
                <w:lang w:val="en-US"/>
              </w:rPr>
            </w:pPr>
            <w:r w:rsidRPr="00B94399">
              <w:rPr>
                <w:rFonts w:ascii="Times New Roman" w:hAnsi="Times New Roman"/>
                <w:b/>
                <w:sz w:val="20"/>
                <w:lang w:val="en-US"/>
              </w:rPr>
              <w:t>Beta</w:t>
            </w:r>
          </w:p>
        </w:tc>
        <w:tc>
          <w:tcPr>
            <w:tcW w:w="702" w:type="dxa"/>
            <w:vMerge/>
            <w:tcBorders>
              <w:left w:val="nil"/>
              <w:bottom w:val="single" w:sz="4" w:space="0" w:color="000000"/>
              <w:right w:val="nil"/>
            </w:tcBorders>
          </w:tcPr>
          <w:p w:rsidR="00DB63AB" w:rsidRPr="00B94399" w:rsidRDefault="00DB63AB" w:rsidP="00DB63AB">
            <w:pPr>
              <w:jc w:val="center"/>
              <w:rPr>
                <w:rFonts w:ascii="Times New Roman" w:hAnsi="Times New Roman"/>
                <w:b/>
                <w:sz w:val="20"/>
                <w:lang w:val="en-US"/>
              </w:rPr>
            </w:pPr>
          </w:p>
        </w:tc>
        <w:tc>
          <w:tcPr>
            <w:tcW w:w="708" w:type="dxa"/>
            <w:vMerge/>
            <w:tcBorders>
              <w:left w:val="nil"/>
              <w:bottom w:val="single" w:sz="4" w:space="0" w:color="000000"/>
              <w:right w:val="nil"/>
            </w:tcBorders>
          </w:tcPr>
          <w:p w:rsidR="00DB63AB" w:rsidRPr="00B94399" w:rsidRDefault="00DB63AB" w:rsidP="00DB63AB">
            <w:pPr>
              <w:jc w:val="center"/>
              <w:rPr>
                <w:rFonts w:ascii="Times New Roman" w:hAnsi="Times New Roman"/>
                <w:b/>
                <w:sz w:val="20"/>
                <w:lang w:val="en-US"/>
              </w:rPr>
            </w:pPr>
          </w:p>
        </w:tc>
      </w:tr>
      <w:tr w:rsidR="00DB63AB" w:rsidRPr="00B94399" w:rsidTr="00DB63AB">
        <w:tc>
          <w:tcPr>
            <w:tcW w:w="567" w:type="dxa"/>
            <w:tcBorders>
              <w:left w:val="nil"/>
              <w:bottom w:val="nil"/>
              <w:right w:val="nil"/>
            </w:tcBorders>
            <w:vAlign w:val="center"/>
          </w:tcPr>
          <w:p w:rsidR="00DB63AB" w:rsidRPr="00B94399" w:rsidRDefault="00DB63AB" w:rsidP="00DB63AB">
            <w:pPr>
              <w:rPr>
                <w:rFonts w:ascii="Times New Roman" w:hAnsi="Times New Roman"/>
                <w:sz w:val="20"/>
                <w:lang w:val="en-US"/>
              </w:rPr>
            </w:pPr>
            <w:r w:rsidRPr="00B94399">
              <w:rPr>
                <w:rFonts w:ascii="Times New Roman" w:hAnsi="Times New Roman"/>
                <w:sz w:val="20"/>
                <w:lang w:val="en-US"/>
              </w:rPr>
              <w:t>1</w:t>
            </w:r>
          </w:p>
        </w:tc>
        <w:tc>
          <w:tcPr>
            <w:tcW w:w="1668" w:type="dxa"/>
            <w:tcBorders>
              <w:left w:val="nil"/>
              <w:bottom w:val="nil"/>
              <w:right w:val="nil"/>
            </w:tcBorders>
            <w:vAlign w:val="center"/>
          </w:tcPr>
          <w:p w:rsidR="00DB63AB" w:rsidRPr="00B94399" w:rsidRDefault="00DB63AB" w:rsidP="00DB63AB">
            <w:pPr>
              <w:rPr>
                <w:rFonts w:ascii="Times New Roman" w:hAnsi="Times New Roman"/>
                <w:sz w:val="20"/>
                <w:lang w:val="en-US"/>
              </w:rPr>
            </w:pPr>
            <w:r w:rsidRPr="00B94399">
              <w:rPr>
                <w:rFonts w:ascii="Times New Roman" w:hAnsi="Times New Roman"/>
                <w:sz w:val="20"/>
                <w:lang w:val="en-US"/>
              </w:rPr>
              <w:t>EVA (X1)</w:t>
            </w:r>
          </w:p>
        </w:tc>
        <w:tc>
          <w:tcPr>
            <w:tcW w:w="850" w:type="dxa"/>
            <w:tcBorders>
              <w:left w:val="nil"/>
              <w:bottom w:val="nil"/>
              <w:right w:val="nil"/>
            </w:tcBorders>
          </w:tcPr>
          <w:p w:rsidR="00DB63AB" w:rsidRPr="003930CA" w:rsidRDefault="00DB63AB" w:rsidP="00DB63AB">
            <w:pPr>
              <w:jc w:val="center"/>
              <w:rPr>
                <w:rFonts w:ascii="Times New Roman" w:hAnsi="Times New Roman"/>
                <w:sz w:val="20"/>
              </w:rPr>
            </w:pPr>
            <w:r w:rsidRPr="00B94399">
              <w:rPr>
                <w:rFonts w:ascii="Times New Roman" w:hAnsi="Times New Roman"/>
                <w:sz w:val="20"/>
                <w:lang w:val="en-US"/>
              </w:rPr>
              <w:t>1,97</w:t>
            </w:r>
            <w:r>
              <w:rPr>
                <w:rFonts w:ascii="Times New Roman" w:hAnsi="Times New Roman"/>
                <w:sz w:val="20"/>
              </w:rPr>
              <w:t>00</w:t>
            </w:r>
          </w:p>
        </w:tc>
        <w:tc>
          <w:tcPr>
            <w:tcW w:w="992" w:type="dxa"/>
            <w:tcBorders>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0,000</w:t>
            </w:r>
          </w:p>
        </w:tc>
        <w:tc>
          <w:tcPr>
            <w:tcW w:w="1425" w:type="dxa"/>
            <w:tcBorders>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 xml:space="preserve"> 0,030</w:t>
            </w:r>
          </w:p>
        </w:tc>
        <w:tc>
          <w:tcPr>
            <w:tcW w:w="702" w:type="dxa"/>
            <w:tcBorders>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 xml:space="preserve"> 0,082</w:t>
            </w:r>
          </w:p>
        </w:tc>
        <w:tc>
          <w:tcPr>
            <w:tcW w:w="708" w:type="dxa"/>
            <w:tcBorders>
              <w:left w:val="nil"/>
              <w:bottom w:val="nil"/>
              <w:right w:val="nil"/>
            </w:tcBorders>
          </w:tcPr>
          <w:p w:rsidR="00DB63AB" w:rsidRPr="00B94399" w:rsidRDefault="00DB63AB" w:rsidP="00DB63AB">
            <w:pPr>
              <w:jc w:val="center"/>
              <w:rPr>
                <w:rFonts w:ascii="Times New Roman" w:hAnsi="Times New Roman"/>
                <w:sz w:val="20"/>
              </w:rPr>
            </w:pPr>
            <w:r w:rsidRPr="00B94399">
              <w:rPr>
                <w:rFonts w:ascii="Times New Roman" w:hAnsi="Times New Roman"/>
                <w:sz w:val="20"/>
                <w:lang w:val="en-US"/>
              </w:rPr>
              <w:t>0</w:t>
            </w:r>
            <w:r w:rsidRPr="00B94399">
              <w:rPr>
                <w:rFonts w:ascii="Times New Roman" w:hAnsi="Times New Roman"/>
                <w:sz w:val="20"/>
              </w:rPr>
              <w:t>,</w:t>
            </w:r>
            <w:r w:rsidRPr="00B94399">
              <w:rPr>
                <w:rFonts w:ascii="Times New Roman" w:hAnsi="Times New Roman"/>
                <w:sz w:val="20"/>
                <w:lang w:val="en-US"/>
              </w:rPr>
              <w:t>935</w:t>
            </w:r>
          </w:p>
        </w:tc>
      </w:tr>
      <w:tr w:rsidR="00DB63AB" w:rsidRPr="00B94399" w:rsidTr="00DB63AB">
        <w:tc>
          <w:tcPr>
            <w:tcW w:w="567" w:type="dxa"/>
            <w:tcBorders>
              <w:top w:val="nil"/>
              <w:left w:val="nil"/>
              <w:bottom w:val="nil"/>
              <w:right w:val="nil"/>
            </w:tcBorders>
            <w:vAlign w:val="center"/>
          </w:tcPr>
          <w:p w:rsidR="00DB63AB" w:rsidRPr="00B94399" w:rsidRDefault="00DB63AB" w:rsidP="00DB63AB">
            <w:pPr>
              <w:rPr>
                <w:rFonts w:ascii="Times New Roman" w:hAnsi="Times New Roman"/>
                <w:sz w:val="20"/>
                <w:lang w:val="en-US"/>
              </w:rPr>
            </w:pPr>
            <w:r w:rsidRPr="00B94399">
              <w:rPr>
                <w:rFonts w:ascii="Times New Roman" w:hAnsi="Times New Roman"/>
                <w:sz w:val="20"/>
                <w:lang w:val="en-US"/>
              </w:rPr>
              <w:t>2</w:t>
            </w:r>
          </w:p>
        </w:tc>
        <w:tc>
          <w:tcPr>
            <w:tcW w:w="1668" w:type="dxa"/>
            <w:tcBorders>
              <w:top w:val="nil"/>
              <w:left w:val="nil"/>
              <w:bottom w:val="nil"/>
              <w:right w:val="nil"/>
            </w:tcBorders>
            <w:vAlign w:val="center"/>
          </w:tcPr>
          <w:p w:rsidR="00DB63AB" w:rsidRPr="00B94399" w:rsidRDefault="00DB63AB" w:rsidP="00DB63AB">
            <w:pPr>
              <w:rPr>
                <w:rFonts w:ascii="Times New Roman" w:hAnsi="Times New Roman"/>
                <w:sz w:val="20"/>
                <w:lang w:val="en-US"/>
              </w:rPr>
            </w:pPr>
            <w:r w:rsidRPr="00B94399">
              <w:rPr>
                <w:rFonts w:ascii="Times New Roman" w:hAnsi="Times New Roman"/>
                <w:sz w:val="20"/>
                <w:lang w:val="en-US"/>
              </w:rPr>
              <w:t>Likuiditas (Z)</w:t>
            </w:r>
          </w:p>
        </w:tc>
        <w:tc>
          <w:tcPr>
            <w:tcW w:w="850" w:type="dxa"/>
            <w:tcBorders>
              <w:top w:val="nil"/>
              <w:left w:val="nil"/>
              <w:bottom w:val="nil"/>
              <w:right w:val="nil"/>
            </w:tcBorders>
          </w:tcPr>
          <w:p w:rsidR="00DB63AB" w:rsidRPr="00B94399" w:rsidRDefault="00DB63AB" w:rsidP="00DB63AB">
            <w:pPr>
              <w:jc w:val="center"/>
              <w:rPr>
                <w:rFonts w:ascii="Times New Roman" w:hAnsi="Times New Roman"/>
                <w:sz w:val="20"/>
              </w:rPr>
            </w:pPr>
            <w:r w:rsidRPr="00B94399">
              <w:rPr>
                <w:rFonts w:ascii="Times New Roman" w:hAnsi="Times New Roman"/>
                <w:sz w:val="20"/>
                <w:lang w:val="en-US"/>
              </w:rPr>
              <w:t>-1,815</w:t>
            </w:r>
          </w:p>
        </w:tc>
        <w:tc>
          <w:tcPr>
            <w:tcW w:w="992" w:type="dxa"/>
            <w:tcBorders>
              <w:top w:val="nil"/>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4,552</w:t>
            </w:r>
          </w:p>
        </w:tc>
        <w:tc>
          <w:tcPr>
            <w:tcW w:w="1425" w:type="dxa"/>
            <w:tcBorders>
              <w:top w:val="nil"/>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-0,044</w:t>
            </w:r>
          </w:p>
        </w:tc>
        <w:tc>
          <w:tcPr>
            <w:tcW w:w="702" w:type="dxa"/>
            <w:tcBorders>
              <w:top w:val="nil"/>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-0,399</w:t>
            </w:r>
          </w:p>
        </w:tc>
        <w:tc>
          <w:tcPr>
            <w:tcW w:w="708" w:type="dxa"/>
            <w:tcBorders>
              <w:top w:val="nil"/>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0,692</w:t>
            </w:r>
          </w:p>
        </w:tc>
      </w:tr>
      <w:tr w:rsidR="00DB63AB" w:rsidRPr="00B94399" w:rsidTr="00DB63AB">
        <w:trPr>
          <w:trHeight w:val="496"/>
        </w:trPr>
        <w:tc>
          <w:tcPr>
            <w:tcW w:w="567" w:type="dxa"/>
            <w:tcBorders>
              <w:top w:val="nil"/>
              <w:left w:val="nil"/>
              <w:bottom w:val="nil"/>
              <w:right w:val="nil"/>
            </w:tcBorders>
            <w:vAlign w:val="center"/>
          </w:tcPr>
          <w:p w:rsidR="00DB63AB" w:rsidRPr="00B94399" w:rsidRDefault="00DB63AB" w:rsidP="00DB63AB">
            <w:pPr>
              <w:rPr>
                <w:rFonts w:ascii="Times New Roman" w:hAnsi="Times New Roman"/>
                <w:sz w:val="20"/>
                <w:lang w:val="en-US"/>
              </w:rPr>
            </w:pPr>
            <w:r w:rsidRPr="00B94399">
              <w:rPr>
                <w:rFonts w:ascii="Times New Roman" w:hAnsi="Times New Roman"/>
                <w:sz w:val="20"/>
                <w:lang w:val="en-US"/>
              </w:rPr>
              <w:t>3</w:t>
            </w:r>
          </w:p>
        </w:tc>
        <w:tc>
          <w:tcPr>
            <w:tcW w:w="1668" w:type="dxa"/>
            <w:tcBorders>
              <w:top w:val="nil"/>
              <w:left w:val="nil"/>
              <w:bottom w:val="nil"/>
              <w:right w:val="nil"/>
            </w:tcBorders>
            <w:vAlign w:val="center"/>
          </w:tcPr>
          <w:p w:rsidR="00DB63AB" w:rsidRPr="00B94399" w:rsidRDefault="00DB63AB" w:rsidP="00DB63AB">
            <w:pPr>
              <w:rPr>
                <w:rFonts w:ascii="Times New Roman" w:hAnsi="Times New Roman"/>
                <w:sz w:val="20"/>
                <w:lang w:val="en-US"/>
              </w:rPr>
            </w:pPr>
            <w:r w:rsidRPr="00B94399">
              <w:rPr>
                <w:rFonts w:ascii="Times New Roman" w:hAnsi="Times New Roman"/>
                <w:sz w:val="20"/>
                <w:lang w:val="en-US"/>
              </w:rPr>
              <w:t>Interaksi X1Z</w:t>
            </w:r>
          </w:p>
        </w:tc>
        <w:tc>
          <w:tcPr>
            <w:tcW w:w="850" w:type="dxa"/>
            <w:tcBorders>
              <w:top w:val="nil"/>
              <w:left w:val="nil"/>
              <w:bottom w:val="nil"/>
              <w:right w:val="nil"/>
            </w:tcBorders>
          </w:tcPr>
          <w:p w:rsidR="00DB63AB" w:rsidRPr="003930CA" w:rsidRDefault="00DB63AB" w:rsidP="00DB63AB">
            <w:pPr>
              <w:jc w:val="center"/>
              <w:rPr>
                <w:rFonts w:ascii="Times New Roman" w:hAnsi="Times New Roman"/>
                <w:sz w:val="20"/>
              </w:rPr>
            </w:pPr>
            <w:r w:rsidRPr="00B94399">
              <w:rPr>
                <w:rFonts w:ascii="Times New Roman" w:hAnsi="Times New Roman"/>
                <w:sz w:val="20"/>
                <w:lang w:val="en-US"/>
              </w:rPr>
              <w:t>2,13</w:t>
            </w:r>
            <w:r>
              <w:rPr>
                <w:rFonts w:ascii="Times New Roman" w:hAnsi="Times New Roman"/>
                <w:sz w:val="20"/>
              </w:rPr>
              <w:t>00</w:t>
            </w:r>
          </w:p>
        </w:tc>
        <w:tc>
          <w:tcPr>
            <w:tcW w:w="992" w:type="dxa"/>
            <w:tcBorders>
              <w:top w:val="nil"/>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0,000</w:t>
            </w:r>
          </w:p>
        </w:tc>
        <w:tc>
          <w:tcPr>
            <w:tcW w:w="1425" w:type="dxa"/>
            <w:tcBorders>
              <w:top w:val="nil"/>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 xml:space="preserve"> 0,767</w:t>
            </w:r>
          </w:p>
        </w:tc>
        <w:tc>
          <w:tcPr>
            <w:tcW w:w="702" w:type="dxa"/>
            <w:tcBorders>
              <w:top w:val="nil"/>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 xml:space="preserve"> 2,093</w:t>
            </w:r>
          </w:p>
        </w:tc>
        <w:tc>
          <w:tcPr>
            <w:tcW w:w="708" w:type="dxa"/>
            <w:tcBorders>
              <w:top w:val="nil"/>
              <w:left w:val="nil"/>
              <w:bottom w:val="nil"/>
              <w:right w:val="nil"/>
            </w:tcBorders>
          </w:tcPr>
          <w:p w:rsidR="00DB63AB" w:rsidRPr="00B94399" w:rsidRDefault="00DB63AB" w:rsidP="00DB63AB">
            <w:pPr>
              <w:jc w:val="center"/>
              <w:rPr>
                <w:rFonts w:ascii="Times New Roman" w:hAnsi="Times New Roman"/>
                <w:sz w:val="20"/>
                <w:lang w:val="en-US"/>
              </w:rPr>
            </w:pPr>
            <w:r w:rsidRPr="00B94399">
              <w:rPr>
                <w:rFonts w:ascii="Times New Roman" w:hAnsi="Times New Roman"/>
                <w:sz w:val="20"/>
                <w:lang w:val="en-US"/>
              </w:rPr>
              <w:t>0,043</w:t>
            </w:r>
          </w:p>
        </w:tc>
      </w:tr>
      <w:tr w:rsidR="00DB63AB" w:rsidRPr="00B94399" w:rsidTr="00DB63AB">
        <w:tc>
          <w:tcPr>
            <w:tcW w:w="2235" w:type="dxa"/>
            <w:gridSpan w:val="2"/>
            <w:tcBorders>
              <w:top w:val="nil"/>
              <w:left w:val="nil"/>
              <w:right w:val="nil"/>
            </w:tcBorders>
          </w:tcPr>
          <w:p w:rsidR="00DB63AB" w:rsidRPr="00DB63AB" w:rsidRDefault="00DB63AB" w:rsidP="00DB63AB">
            <w:pPr>
              <w:jc w:val="center"/>
              <w:rPr>
                <w:rFonts w:ascii="Times New Roman" w:hAnsi="Times New Roman"/>
                <w:sz w:val="20"/>
                <w:lang w:val="en-US"/>
              </w:rPr>
            </w:pPr>
            <w:r w:rsidRPr="00DB63AB">
              <w:rPr>
                <w:rFonts w:ascii="Times New Roman" w:hAnsi="Times New Roman"/>
                <w:sz w:val="20"/>
                <w:lang w:val="en-US"/>
              </w:rPr>
              <w:t>Konstanta =</w:t>
            </w:r>
          </w:p>
        </w:tc>
        <w:tc>
          <w:tcPr>
            <w:tcW w:w="4677" w:type="dxa"/>
            <w:gridSpan w:val="5"/>
            <w:tcBorders>
              <w:top w:val="nil"/>
              <w:left w:val="nil"/>
              <w:right w:val="nil"/>
            </w:tcBorders>
          </w:tcPr>
          <w:p w:rsidR="00DB63AB" w:rsidRPr="00DB63AB" w:rsidRDefault="00DB63AB" w:rsidP="00540A32">
            <w:pPr>
              <w:tabs>
                <w:tab w:val="left" w:pos="1605"/>
                <w:tab w:val="center" w:pos="2286"/>
              </w:tabs>
              <w:rPr>
                <w:rFonts w:ascii="Times New Roman" w:hAnsi="Times New Roman"/>
                <w:sz w:val="20"/>
              </w:rPr>
            </w:pPr>
            <w:r w:rsidRPr="00DB63AB">
              <w:rPr>
                <w:rFonts w:ascii="Times New Roman" w:hAnsi="Times New Roman"/>
                <w:sz w:val="20"/>
                <w:lang w:val="en-US"/>
              </w:rPr>
              <w:t>19,576</w:t>
            </w:r>
          </w:p>
        </w:tc>
      </w:tr>
    </w:tbl>
    <w:p w:rsidR="0036729D" w:rsidRPr="00540A32" w:rsidRDefault="007C6C32" w:rsidP="00DB63AB">
      <w:pPr>
        <w:spacing w:line="480" w:lineRule="auto"/>
        <w:ind w:firstLine="426"/>
        <w:jc w:val="both"/>
        <w:rPr>
          <w:rFonts w:ascii="Times New Roman" w:hAnsi="Times New Roman"/>
          <w:sz w:val="20"/>
          <w:szCs w:val="20"/>
        </w:rPr>
      </w:pPr>
      <w:r>
        <w:rPr>
          <w:rFonts w:ascii="Times New Roman" w:hAnsi="Times New Roman"/>
          <w:i/>
          <w:sz w:val="20"/>
          <w:szCs w:val="20"/>
          <w:lang w:val="id-ID"/>
        </w:rPr>
        <w:t xml:space="preserve">  </w:t>
      </w:r>
      <w:r w:rsidR="0036729D" w:rsidRPr="00540A32">
        <w:rPr>
          <w:rFonts w:ascii="Times New Roman" w:hAnsi="Times New Roman"/>
          <w:i/>
          <w:sz w:val="20"/>
          <w:szCs w:val="20"/>
        </w:rPr>
        <w:t xml:space="preserve">Sumber: </w:t>
      </w:r>
      <w:r w:rsidR="0036729D" w:rsidRPr="00540A32">
        <w:rPr>
          <w:rFonts w:ascii="Times New Roman" w:hAnsi="Times New Roman"/>
          <w:sz w:val="20"/>
          <w:szCs w:val="20"/>
        </w:rPr>
        <w:t>Data Diolah, 2015</w:t>
      </w:r>
    </w:p>
    <w:p w:rsidR="00540A32" w:rsidRPr="00970CDA" w:rsidRDefault="0036729D" w:rsidP="00970CDA">
      <w:pPr>
        <w:pStyle w:val="BodyText2"/>
        <w:ind w:left="0"/>
      </w:pPr>
      <w:r w:rsidRPr="00B94399">
        <w:rPr>
          <w:lang w:val="en-US"/>
        </w:rPr>
        <w:t>Berdasarkan</w:t>
      </w:r>
      <w:r w:rsidR="007C6C32">
        <w:t xml:space="preserve"> </w:t>
      </w:r>
      <w:r w:rsidR="00540A32">
        <w:rPr>
          <w:lang w:val="it-IT"/>
        </w:rPr>
        <w:t>Tabel</w:t>
      </w:r>
      <w:r w:rsidR="007C6C32">
        <w:t xml:space="preserve"> </w:t>
      </w:r>
      <w:r>
        <w:t>7</w:t>
      </w:r>
      <w:r w:rsidRPr="00B94399">
        <w:rPr>
          <w:lang w:val="it-IT"/>
        </w:rPr>
        <w:t>, maka</w:t>
      </w:r>
      <w:r w:rsidR="007C6C32">
        <w:t xml:space="preserve"> </w:t>
      </w:r>
      <w:r w:rsidRPr="00B94399">
        <w:rPr>
          <w:lang w:val="it-IT"/>
        </w:rPr>
        <w:t>persamaan</w:t>
      </w:r>
      <w:r w:rsidR="007C6C32">
        <w:t xml:space="preserve"> </w:t>
      </w:r>
      <w:r w:rsidRPr="00B94399">
        <w:rPr>
          <w:lang w:val="it-IT"/>
        </w:rPr>
        <w:t>regresi</w:t>
      </w:r>
      <w:r w:rsidR="007C6C32">
        <w:t xml:space="preserve"> </w:t>
      </w:r>
      <w:r w:rsidRPr="00B94399">
        <w:rPr>
          <w:lang w:val="it-IT"/>
        </w:rPr>
        <w:t>yang</w:t>
      </w:r>
      <w:r w:rsidR="007C6C32">
        <w:t xml:space="preserve"> </w:t>
      </w:r>
      <w:r w:rsidRPr="00B94399">
        <w:rPr>
          <w:lang w:val="it-IT"/>
        </w:rPr>
        <w:t>terbentuk</w:t>
      </w:r>
      <w:r w:rsidR="007C6C32">
        <w:t xml:space="preserve"> </w:t>
      </w:r>
      <w:r w:rsidRPr="00B94399">
        <w:rPr>
          <w:lang w:val="it-IT"/>
        </w:rPr>
        <w:t>adalah</w:t>
      </w:r>
      <w:r w:rsidR="007C6C32">
        <w:t xml:space="preserve"> </w:t>
      </w:r>
      <w:r w:rsidRPr="00B94399">
        <w:rPr>
          <w:lang w:val="it-IT"/>
        </w:rPr>
        <w:t>sebagai</w:t>
      </w:r>
      <w:r w:rsidR="007C6C32">
        <w:t xml:space="preserve"> </w:t>
      </w:r>
      <w:r w:rsidRPr="00B94399">
        <w:rPr>
          <w:lang w:val="it-IT"/>
        </w:rPr>
        <w:t>berikut.</w:t>
      </w:r>
    </w:p>
    <w:p w:rsidR="0036729D" w:rsidRPr="00540A32" w:rsidRDefault="0036729D" w:rsidP="00540A32">
      <w:pPr>
        <w:tabs>
          <w:tab w:val="left" w:pos="1418"/>
          <w:tab w:val="left" w:leader="dot" w:pos="6804"/>
          <w:tab w:val="left" w:pos="7230"/>
          <w:tab w:val="left" w:pos="9214"/>
        </w:tabs>
        <w:spacing w:line="480" w:lineRule="auto"/>
        <w:ind w:left="567"/>
        <w:jc w:val="center"/>
        <w:rPr>
          <w:rFonts w:ascii="Times New Roman" w:hAnsi="Times New Roman"/>
          <w:bCs/>
          <w:lang w:val="en-US"/>
        </w:rPr>
      </w:pPr>
      <w:r w:rsidRPr="00540A32">
        <w:rPr>
          <w:rFonts w:ascii="Times New Roman" w:hAnsi="Times New Roman"/>
          <w:bCs/>
        </w:rPr>
        <w:t>Y= α + β</w:t>
      </w:r>
      <w:r w:rsidRPr="00540A32">
        <w:rPr>
          <w:rFonts w:ascii="Times New Roman" w:hAnsi="Times New Roman"/>
          <w:bCs/>
          <w:vertAlign w:val="subscript"/>
        </w:rPr>
        <w:t>1</w:t>
      </w:r>
      <w:r w:rsidRPr="00540A32">
        <w:rPr>
          <w:rFonts w:ascii="Times New Roman" w:hAnsi="Times New Roman"/>
          <w:bCs/>
        </w:rPr>
        <w:t>X</w:t>
      </w:r>
      <w:r w:rsidRPr="00540A32">
        <w:rPr>
          <w:rFonts w:ascii="Times New Roman" w:hAnsi="Times New Roman"/>
          <w:bCs/>
          <w:vertAlign w:val="subscript"/>
        </w:rPr>
        <w:t xml:space="preserve">1 </w:t>
      </w:r>
      <w:r w:rsidRPr="00540A32">
        <w:rPr>
          <w:rFonts w:ascii="Times New Roman" w:hAnsi="Times New Roman"/>
          <w:bCs/>
        </w:rPr>
        <w:t>+ β</w:t>
      </w:r>
      <w:r w:rsidRPr="00540A32">
        <w:rPr>
          <w:rFonts w:ascii="Times New Roman" w:hAnsi="Times New Roman"/>
          <w:bCs/>
          <w:vertAlign w:val="subscript"/>
        </w:rPr>
        <w:t>2</w:t>
      </w:r>
      <w:r w:rsidRPr="00540A32">
        <w:rPr>
          <w:rFonts w:ascii="Times New Roman" w:hAnsi="Times New Roman"/>
          <w:bCs/>
          <w:lang w:val="en-US"/>
        </w:rPr>
        <w:t>Z</w:t>
      </w:r>
      <w:r w:rsidRPr="00540A32">
        <w:rPr>
          <w:rFonts w:ascii="Times New Roman" w:hAnsi="Times New Roman"/>
          <w:bCs/>
        </w:rPr>
        <w:t>+ β</w:t>
      </w:r>
      <w:r w:rsidRPr="00540A32">
        <w:rPr>
          <w:rFonts w:ascii="Times New Roman" w:hAnsi="Times New Roman"/>
          <w:bCs/>
          <w:vertAlign w:val="subscript"/>
          <w:lang w:val="en-US"/>
        </w:rPr>
        <w:t>3</w:t>
      </w:r>
      <w:r w:rsidRPr="00540A32">
        <w:rPr>
          <w:rFonts w:ascii="Times New Roman" w:hAnsi="Times New Roman"/>
          <w:bCs/>
        </w:rPr>
        <w:t>X</w:t>
      </w:r>
      <w:r w:rsidRPr="00540A32">
        <w:rPr>
          <w:rFonts w:ascii="Times New Roman" w:hAnsi="Times New Roman"/>
          <w:bCs/>
          <w:vertAlign w:val="subscript"/>
        </w:rPr>
        <w:t>1</w:t>
      </w:r>
      <w:r w:rsidRPr="00540A32">
        <w:rPr>
          <w:rFonts w:ascii="Times New Roman" w:hAnsi="Times New Roman"/>
          <w:bCs/>
          <w:lang w:val="en-US"/>
        </w:rPr>
        <w:t xml:space="preserve">Z+ </w:t>
      </w:r>
      <w:r w:rsidRPr="00540A32">
        <w:rPr>
          <w:rFonts w:ascii="Times New Roman" w:hAnsi="Times New Roman"/>
          <w:bCs/>
        </w:rPr>
        <w:t>ε</w:t>
      </w:r>
      <w:r w:rsidR="00540A32" w:rsidRPr="00540A32">
        <w:rPr>
          <w:rFonts w:ascii="Times New Roman" w:hAnsi="Times New Roman"/>
          <w:bCs/>
        </w:rPr>
        <w:tab/>
        <w:t>(2)</w:t>
      </w:r>
    </w:p>
    <w:p w:rsidR="0036729D" w:rsidRPr="00540A32" w:rsidRDefault="0036729D" w:rsidP="00540A32">
      <w:pPr>
        <w:tabs>
          <w:tab w:val="left" w:pos="1418"/>
          <w:tab w:val="left" w:leader="dot" w:pos="6804"/>
          <w:tab w:val="left" w:pos="7371"/>
          <w:tab w:val="left" w:pos="9214"/>
        </w:tabs>
        <w:spacing w:line="480" w:lineRule="auto"/>
        <w:ind w:left="567"/>
        <w:jc w:val="center"/>
        <w:rPr>
          <w:rFonts w:ascii="Times New Roman" w:hAnsi="Times New Roman"/>
          <w:bCs/>
        </w:rPr>
      </w:pPr>
      <w:r w:rsidRPr="00540A32">
        <w:rPr>
          <w:rFonts w:ascii="Times New Roman" w:hAnsi="Times New Roman"/>
          <w:bCs/>
        </w:rPr>
        <w:t xml:space="preserve">Y= </w:t>
      </w:r>
      <w:r w:rsidRPr="00540A32">
        <w:rPr>
          <w:rFonts w:ascii="Times New Roman" w:hAnsi="Times New Roman"/>
          <w:bCs/>
          <w:lang w:val="en-US"/>
        </w:rPr>
        <w:t>19,576</w:t>
      </w:r>
      <w:r w:rsidRPr="00540A32">
        <w:rPr>
          <w:rFonts w:ascii="Times New Roman" w:hAnsi="Times New Roman"/>
          <w:bCs/>
        </w:rPr>
        <w:t xml:space="preserve"> + </w:t>
      </w:r>
      <w:r w:rsidRPr="00540A32">
        <w:rPr>
          <w:rFonts w:ascii="Times New Roman" w:hAnsi="Times New Roman"/>
          <w:bCs/>
          <w:lang w:val="en-US"/>
        </w:rPr>
        <w:t>1,97</w:t>
      </w:r>
      <w:r w:rsidRPr="00540A32">
        <w:rPr>
          <w:rFonts w:ascii="Times New Roman" w:hAnsi="Times New Roman"/>
          <w:bCs/>
        </w:rPr>
        <w:t>00 X</w:t>
      </w:r>
      <w:r w:rsidRPr="00540A32">
        <w:rPr>
          <w:rFonts w:ascii="Times New Roman" w:hAnsi="Times New Roman"/>
          <w:bCs/>
          <w:vertAlign w:val="subscript"/>
        </w:rPr>
        <w:t xml:space="preserve">1 </w:t>
      </w:r>
      <w:r w:rsidRPr="00540A32">
        <w:rPr>
          <w:rFonts w:ascii="Times New Roman" w:hAnsi="Times New Roman"/>
          <w:bCs/>
          <w:lang w:val="en-US"/>
        </w:rPr>
        <w:t>-1,815</w:t>
      </w:r>
      <w:r w:rsidRPr="00540A32">
        <w:rPr>
          <w:rFonts w:ascii="Times New Roman" w:hAnsi="Times New Roman"/>
          <w:bCs/>
        </w:rPr>
        <w:t xml:space="preserve">Z+ </w:t>
      </w:r>
      <w:r w:rsidRPr="00540A32">
        <w:rPr>
          <w:rFonts w:ascii="Times New Roman" w:hAnsi="Times New Roman"/>
          <w:bCs/>
          <w:lang w:val="en-US"/>
        </w:rPr>
        <w:t>2,13</w:t>
      </w:r>
      <w:r w:rsidRPr="00540A32">
        <w:rPr>
          <w:rFonts w:ascii="Times New Roman" w:hAnsi="Times New Roman"/>
          <w:bCs/>
        </w:rPr>
        <w:t>00 X</w:t>
      </w:r>
      <w:r w:rsidRPr="00540A32">
        <w:rPr>
          <w:rFonts w:ascii="Times New Roman" w:hAnsi="Times New Roman"/>
          <w:bCs/>
          <w:vertAlign w:val="subscript"/>
        </w:rPr>
        <w:t>1</w:t>
      </w:r>
      <w:r w:rsidRPr="00540A32">
        <w:rPr>
          <w:rFonts w:ascii="Times New Roman" w:hAnsi="Times New Roman"/>
          <w:bCs/>
        </w:rPr>
        <w:t>Z</w:t>
      </w:r>
      <w:r w:rsidRPr="00540A32">
        <w:rPr>
          <w:rFonts w:ascii="Times New Roman" w:hAnsi="Times New Roman"/>
          <w:bCs/>
          <w:lang w:val="en-US"/>
        </w:rPr>
        <w:t xml:space="preserve">+ </w:t>
      </w:r>
      <w:r w:rsidRPr="00540A32">
        <w:rPr>
          <w:rFonts w:ascii="Times New Roman" w:hAnsi="Times New Roman"/>
          <w:bCs/>
        </w:rPr>
        <w:t>ε</w:t>
      </w:r>
      <w:r w:rsidR="00540A32" w:rsidRPr="00540A32">
        <w:rPr>
          <w:rFonts w:ascii="Times New Roman" w:hAnsi="Times New Roman"/>
          <w:bCs/>
        </w:rPr>
        <w:tab/>
        <w:t>(3)</w:t>
      </w:r>
    </w:p>
    <w:p w:rsidR="00A54D24" w:rsidRDefault="00A54D24" w:rsidP="0036729D">
      <w:pPr>
        <w:tabs>
          <w:tab w:val="left" w:pos="1418"/>
          <w:tab w:val="left" w:pos="9214"/>
        </w:tabs>
        <w:spacing w:line="480" w:lineRule="auto"/>
        <w:ind w:left="567"/>
        <w:jc w:val="both"/>
        <w:rPr>
          <w:rFonts w:ascii="Times New Roman" w:hAnsi="Times New Roman"/>
          <w:bCs/>
          <w:lang w:val="id-ID"/>
        </w:rPr>
      </w:pPr>
    </w:p>
    <w:p w:rsidR="0036729D" w:rsidRPr="00B94399" w:rsidRDefault="0036729D" w:rsidP="0036729D">
      <w:pPr>
        <w:tabs>
          <w:tab w:val="left" w:pos="1418"/>
          <w:tab w:val="left" w:pos="9214"/>
        </w:tabs>
        <w:spacing w:line="480" w:lineRule="auto"/>
        <w:ind w:left="567"/>
        <w:jc w:val="both"/>
        <w:rPr>
          <w:rFonts w:ascii="Times New Roman" w:hAnsi="Times New Roman"/>
          <w:bCs/>
        </w:rPr>
      </w:pPr>
      <w:r w:rsidRPr="00B94399">
        <w:rPr>
          <w:rFonts w:ascii="Times New Roman" w:hAnsi="Times New Roman"/>
          <w:bCs/>
        </w:rPr>
        <w:lastRenderedPageBreak/>
        <w:t>Keterangan:</w:t>
      </w:r>
    </w:p>
    <w:p w:rsidR="0036729D" w:rsidRPr="00B94399" w:rsidRDefault="0036729D" w:rsidP="00540A32">
      <w:pPr>
        <w:tabs>
          <w:tab w:val="left" w:pos="900"/>
        </w:tabs>
        <w:ind w:left="567" w:right="57"/>
        <w:jc w:val="both"/>
        <w:rPr>
          <w:rFonts w:ascii="Times New Roman" w:hAnsi="Times New Roman"/>
          <w:lang w:val="en-US"/>
        </w:rPr>
      </w:pPr>
      <w:r w:rsidRPr="00B94399">
        <w:rPr>
          <w:rFonts w:ascii="Times New Roman" w:hAnsi="Times New Roman"/>
          <w:lang w:val="fi-FI"/>
        </w:rPr>
        <w:t>Y</w:t>
      </w:r>
      <w:r w:rsidR="00E7266E">
        <w:rPr>
          <w:rFonts w:ascii="Times New Roman" w:hAnsi="Times New Roman"/>
          <w:lang w:val="es-ES"/>
        </w:rPr>
        <w:tab/>
      </w:r>
      <w:r w:rsidR="00E7266E">
        <w:rPr>
          <w:rFonts w:ascii="Times New Roman" w:hAnsi="Times New Roman"/>
          <w:lang w:val="es-ES"/>
        </w:rPr>
        <w:tab/>
      </w:r>
      <w:r w:rsidR="00E7266E">
        <w:rPr>
          <w:rFonts w:ascii="Times New Roman" w:hAnsi="Times New Roman"/>
          <w:lang w:val="es-ES"/>
        </w:rPr>
        <w:tab/>
        <w:t xml:space="preserve">= </w:t>
      </w:r>
      <w:r w:rsidRPr="00B94399">
        <w:rPr>
          <w:rFonts w:ascii="Times New Roman" w:hAnsi="Times New Roman"/>
          <w:lang w:val="en-US"/>
        </w:rPr>
        <w:t>KebijakanDividenTunai</w:t>
      </w:r>
    </w:p>
    <w:p w:rsidR="0036729D" w:rsidRPr="00B94399" w:rsidRDefault="0036729D" w:rsidP="0036729D">
      <w:pPr>
        <w:tabs>
          <w:tab w:val="left" w:pos="900"/>
        </w:tabs>
        <w:ind w:left="567" w:right="57"/>
        <w:jc w:val="both"/>
        <w:rPr>
          <w:rFonts w:ascii="Times New Roman" w:hAnsi="Times New Roman"/>
          <w:bCs/>
        </w:rPr>
      </w:pPr>
      <w:r w:rsidRPr="00B94399">
        <w:rPr>
          <w:rFonts w:ascii="Times New Roman" w:hAnsi="Times New Roman"/>
          <w:bCs/>
        </w:rPr>
        <w:t>α</w:t>
      </w:r>
      <w:r w:rsidRPr="00B94399">
        <w:rPr>
          <w:rFonts w:ascii="Times New Roman" w:hAnsi="Times New Roman"/>
          <w:bCs/>
          <w:lang w:val="en-US"/>
        </w:rPr>
        <w:tab/>
      </w:r>
      <w:r w:rsidRPr="00B94399">
        <w:rPr>
          <w:rFonts w:ascii="Times New Roman" w:hAnsi="Times New Roman"/>
          <w:bCs/>
          <w:lang w:val="en-US"/>
        </w:rPr>
        <w:tab/>
      </w:r>
      <w:r w:rsidRPr="00B94399">
        <w:rPr>
          <w:rFonts w:ascii="Times New Roman" w:hAnsi="Times New Roman"/>
          <w:bCs/>
          <w:lang w:val="en-US"/>
        </w:rPr>
        <w:tab/>
      </w:r>
      <w:r w:rsidRPr="00B94399">
        <w:rPr>
          <w:rFonts w:ascii="Times New Roman" w:hAnsi="Times New Roman"/>
          <w:bCs/>
        </w:rPr>
        <w:t>=</w:t>
      </w:r>
      <w:r w:rsidR="00E7266E">
        <w:rPr>
          <w:rFonts w:ascii="Times New Roman" w:hAnsi="Times New Roman"/>
          <w:bCs/>
          <w:lang w:val="id-ID"/>
        </w:rPr>
        <w:t xml:space="preserve"> </w:t>
      </w:r>
      <w:r w:rsidRPr="00B94399">
        <w:rPr>
          <w:rFonts w:ascii="Times New Roman" w:hAnsi="Times New Roman"/>
          <w:bCs/>
          <w:lang w:val="en-US"/>
        </w:rPr>
        <w:t>Konstan</w:t>
      </w:r>
      <w:r w:rsidRPr="00B94399">
        <w:rPr>
          <w:rFonts w:ascii="Times New Roman" w:hAnsi="Times New Roman"/>
          <w:bCs/>
        </w:rPr>
        <w:t>ta</w:t>
      </w:r>
    </w:p>
    <w:p w:rsidR="0036729D" w:rsidRPr="00B94399" w:rsidRDefault="0036729D" w:rsidP="0036729D">
      <w:pPr>
        <w:tabs>
          <w:tab w:val="left" w:pos="900"/>
        </w:tabs>
        <w:ind w:left="567" w:right="57"/>
        <w:jc w:val="both"/>
        <w:rPr>
          <w:rFonts w:ascii="Times New Roman" w:hAnsi="Times New Roman"/>
          <w:lang w:val="fi-FI"/>
        </w:rPr>
      </w:pPr>
      <w:r w:rsidRPr="00B94399">
        <w:rPr>
          <w:rFonts w:ascii="Times New Roman" w:hAnsi="Times New Roman"/>
          <w:bCs/>
        </w:rPr>
        <w:t>β</w:t>
      </w:r>
      <w:r w:rsidRPr="00B94399">
        <w:rPr>
          <w:rFonts w:ascii="Times New Roman" w:hAnsi="Times New Roman"/>
          <w:bCs/>
          <w:vertAlign w:val="subscript"/>
        </w:rPr>
        <w:t>1</w:t>
      </w:r>
      <w:r w:rsidRPr="00B94399">
        <w:rPr>
          <w:rFonts w:ascii="Times New Roman" w:hAnsi="Times New Roman"/>
          <w:bCs/>
        </w:rPr>
        <w:t xml:space="preserve"> – β</w:t>
      </w:r>
      <w:r w:rsidRPr="00B94399">
        <w:rPr>
          <w:rFonts w:ascii="Times New Roman" w:hAnsi="Times New Roman"/>
          <w:bCs/>
          <w:vertAlign w:val="subscript"/>
          <w:lang w:val="en-US"/>
        </w:rPr>
        <w:t>3</w:t>
      </w:r>
      <w:r w:rsidRPr="00B94399">
        <w:rPr>
          <w:rFonts w:ascii="Times New Roman" w:hAnsi="Times New Roman"/>
          <w:bCs/>
        </w:rPr>
        <w:tab/>
      </w:r>
      <w:r w:rsidRPr="00B94399">
        <w:rPr>
          <w:rFonts w:ascii="Times New Roman" w:hAnsi="Times New Roman"/>
          <w:bCs/>
          <w:lang w:val="en-US"/>
        </w:rPr>
        <w:tab/>
      </w:r>
      <w:r w:rsidR="00E7266E">
        <w:rPr>
          <w:rFonts w:ascii="Times New Roman" w:hAnsi="Times New Roman"/>
          <w:lang w:val="fi-FI"/>
        </w:rPr>
        <w:t xml:space="preserve">= </w:t>
      </w:r>
      <w:r w:rsidRPr="00B94399">
        <w:rPr>
          <w:rFonts w:ascii="Times New Roman" w:hAnsi="Times New Roman"/>
          <w:lang w:val="fi-FI"/>
        </w:rPr>
        <w:t>KoefisienRegresi</w:t>
      </w:r>
    </w:p>
    <w:p w:rsidR="0036729D" w:rsidRPr="00B94399" w:rsidRDefault="0036729D" w:rsidP="0036729D">
      <w:pPr>
        <w:tabs>
          <w:tab w:val="left" w:pos="900"/>
        </w:tabs>
        <w:ind w:left="567" w:right="57"/>
        <w:jc w:val="both"/>
        <w:rPr>
          <w:rFonts w:ascii="Times New Roman" w:hAnsi="Times New Roman"/>
          <w:lang w:val="en-US"/>
        </w:rPr>
      </w:pPr>
      <w:r w:rsidRPr="00B94399">
        <w:rPr>
          <w:rFonts w:ascii="Times New Roman" w:hAnsi="Times New Roman"/>
          <w:lang w:val="fi-FI"/>
        </w:rPr>
        <w:t>X</w:t>
      </w:r>
      <w:r w:rsidRPr="00B94399">
        <w:rPr>
          <w:rFonts w:ascii="Times New Roman" w:hAnsi="Times New Roman"/>
          <w:vertAlign w:val="subscript"/>
          <w:lang w:val="fi-FI"/>
        </w:rPr>
        <w:t>1</w:t>
      </w:r>
      <w:r w:rsidR="00E7266E">
        <w:rPr>
          <w:rFonts w:ascii="Times New Roman" w:hAnsi="Times New Roman"/>
          <w:lang w:val="fi-FI"/>
        </w:rPr>
        <w:tab/>
      </w:r>
      <w:r w:rsidR="00E7266E">
        <w:rPr>
          <w:rFonts w:ascii="Times New Roman" w:hAnsi="Times New Roman"/>
          <w:lang w:val="fi-FI"/>
        </w:rPr>
        <w:tab/>
      </w:r>
      <w:r w:rsidR="00E7266E">
        <w:rPr>
          <w:rFonts w:ascii="Times New Roman" w:hAnsi="Times New Roman"/>
          <w:lang w:val="fi-FI"/>
        </w:rPr>
        <w:tab/>
        <w:t xml:space="preserve">= </w:t>
      </w:r>
      <w:r w:rsidRPr="00B94399">
        <w:rPr>
          <w:rFonts w:ascii="Times New Roman" w:hAnsi="Times New Roman"/>
          <w:lang w:val="en-US"/>
        </w:rPr>
        <w:t>EVA</w:t>
      </w:r>
    </w:p>
    <w:p w:rsidR="0036729D" w:rsidRPr="00B94399" w:rsidRDefault="0036729D" w:rsidP="0036729D">
      <w:pPr>
        <w:tabs>
          <w:tab w:val="left" w:pos="900"/>
        </w:tabs>
        <w:ind w:left="567" w:right="57"/>
        <w:jc w:val="both"/>
        <w:rPr>
          <w:rFonts w:ascii="Times New Roman" w:hAnsi="Times New Roman"/>
          <w:lang w:val="en-US"/>
        </w:rPr>
      </w:pPr>
      <w:r w:rsidRPr="00B94399">
        <w:rPr>
          <w:rFonts w:ascii="Times New Roman" w:hAnsi="Times New Roman"/>
          <w:lang w:val="fi-FI"/>
        </w:rPr>
        <w:t xml:space="preserve">Z </w:t>
      </w:r>
      <w:r w:rsidRPr="00B94399">
        <w:rPr>
          <w:rFonts w:ascii="Times New Roman" w:hAnsi="Times New Roman"/>
          <w:lang w:val="fi-FI"/>
        </w:rPr>
        <w:tab/>
      </w:r>
      <w:r w:rsidRPr="00B94399">
        <w:rPr>
          <w:rFonts w:ascii="Times New Roman" w:hAnsi="Times New Roman"/>
          <w:lang w:val="fi-FI"/>
        </w:rPr>
        <w:tab/>
      </w:r>
      <w:r w:rsidRPr="00B94399">
        <w:rPr>
          <w:rFonts w:ascii="Times New Roman" w:hAnsi="Times New Roman"/>
          <w:lang w:val="fi-FI"/>
        </w:rPr>
        <w:tab/>
        <w:t>=</w:t>
      </w:r>
      <w:r w:rsidR="00E7266E">
        <w:rPr>
          <w:rFonts w:ascii="Times New Roman" w:hAnsi="Times New Roman"/>
          <w:lang w:val="id-ID"/>
        </w:rPr>
        <w:t xml:space="preserve"> </w:t>
      </w:r>
      <w:r w:rsidRPr="00B94399">
        <w:rPr>
          <w:rFonts w:ascii="Times New Roman" w:hAnsi="Times New Roman"/>
          <w:lang w:val="en-US"/>
        </w:rPr>
        <w:t>Likuiditas</w:t>
      </w:r>
    </w:p>
    <w:p w:rsidR="0036729D" w:rsidRPr="00B94399" w:rsidRDefault="0036729D" w:rsidP="0036729D">
      <w:pPr>
        <w:tabs>
          <w:tab w:val="left" w:pos="900"/>
        </w:tabs>
        <w:ind w:left="567" w:right="57"/>
        <w:jc w:val="both"/>
        <w:rPr>
          <w:rFonts w:ascii="Times New Roman" w:hAnsi="Times New Roman"/>
          <w:lang w:val="en-US"/>
        </w:rPr>
      </w:pPr>
      <w:r w:rsidRPr="00B94399">
        <w:rPr>
          <w:rFonts w:ascii="Times New Roman" w:hAnsi="Times New Roman"/>
          <w:lang w:val="fi-FI"/>
        </w:rPr>
        <w:t>X</w:t>
      </w:r>
      <w:r w:rsidRPr="00B94399">
        <w:rPr>
          <w:rFonts w:ascii="Times New Roman" w:hAnsi="Times New Roman"/>
          <w:vertAlign w:val="subscript"/>
          <w:lang w:val="fi-FI"/>
        </w:rPr>
        <w:t>1</w:t>
      </w:r>
      <w:r w:rsidRPr="00B94399">
        <w:rPr>
          <w:rFonts w:ascii="Times New Roman" w:hAnsi="Times New Roman"/>
          <w:lang w:val="fi-FI"/>
        </w:rPr>
        <w:t>Z</w:t>
      </w:r>
      <w:r w:rsidRPr="00B94399">
        <w:rPr>
          <w:rFonts w:ascii="Times New Roman" w:hAnsi="Times New Roman"/>
          <w:lang w:val="fi-FI"/>
        </w:rPr>
        <w:tab/>
      </w:r>
      <w:r w:rsidRPr="00B94399">
        <w:rPr>
          <w:rFonts w:ascii="Times New Roman" w:hAnsi="Times New Roman"/>
          <w:lang w:val="fi-FI"/>
        </w:rPr>
        <w:tab/>
        <w:t>=</w:t>
      </w:r>
      <w:r w:rsidR="00E7266E">
        <w:rPr>
          <w:rFonts w:ascii="Times New Roman" w:hAnsi="Times New Roman"/>
          <w:lang w:val="id-ID"/>
        </w:rPr>
        <w:t xml:space="preserve"> </w:t>
      </w:r>
      <w:r w:rsidRPr="00B94399">
        <w:rPr>
          <w:rFonts w:ascii="Times New Roman" w:hAnsi="Times New Roman"/>
          <w:color w:val="000000"/>
        </w:rPr>
        <w:t>Interaksi antara EVA dengan Likuiditas</w:t>
      </w:r>
    </w:p>
    <w:p w:rsidR="0036729D" w:rsidRPr="00F85826" w:rsidRDefault="0036729D" w:rsidP="0036729D">
      <w:pPr>
        <w:tabs>
          <w:tab w:val="left" w:pos="1418"/>
        </w:tabs>
        <w:spacing w:line="480" w:lineRule="auto"/>
        <w:ind w:left="567"/>
        <w:jc w:val="both"/>
        <w:rPr>
          <w:rFonts w:ascii="Times New Roman" w:hAnsi="Times New Roman"/>
        </w:rPr>
      </w:pPr>
      <w:r w:rsidRPr="00B94399">
        <w:rPr>
          <w:rFonts w:ascii="Times New Roman" w:hAnsi="Times New Roman"/>
          <w:bCs/>
        </w:rPr>
        <w:t>ε</w:t>
      </w:r>
      <w:r w:rsidRPr="00B94399">
        <w:rPr>
          <w:rFonts w:ascii="Times New Roman" w:hAnsi="Times New Roman"/>
        </w:rPr>
        <w:tab/>
      </w:r>
      <w:r w:rsidRPr="00B94399">
        <w:rPr>
          <w:rFonts w:ascii="Times New Roman" w:hAnsi="Times New Roman"/>
          <w:lang w:val="en-US"/>
        </w:rPr>
        <w:tab/>
      </w:r>
      <w:r w:rsidRPr="00B94399">
        <w:rPr>
          <w:rFonts w:ascii="Times New Roman" w:hAnsi="Times New Roman"/>
          <w:lang w:val="en-US"/>
        </w:rPr>
        <w:tab/>
      </w:r>
      <w:r w:rsidRPr="00B94399">
        <w:rPr>
          <w:rFonts w:ascii="Times New Roman" w:hAnsi="Times New Roman"/>
        </w:rPr>
        <w:t xml:space="preserve">=  </w:t>
      </w:r>
      <w:r w:rsidRPr="00B94399">
        <w:rPr>
          <w:rFonts w:ascii="Times New Roman" w:hAnsi="Times New Roman"/>
          <w:i/>
          <w:iCs/>
          <w:color w:val="000000"/>
        </w:rPr>
        <w:t>Error term</w:t>
      </w:r>
    </w:p>
    <w:p w:rsidR="0036729D" w:rsidRDefault="0036729D" w:rsidP="0036729D">
      <w:pPr>
        <w:spacing w:line="480" w:lineRule="auto"/>
        <w:ind w:firstLine="567"/>
        <w:jc w:val="both"/>
        <w:rPr>
          <w:rFonts w:ascii="Times New Roman" w:hAnsi="Times New Roman"/>
          <w:color w:val="000000"/>
        </w:rPr>
      </w:pPr>
      <w:r w:rsidRPr="00B94399">
        <w:rPr>
          <w:rFonts w:ascii="Times New Roman" w:hAnsi="Times New Roman"/>
          <w:lang w:val="en-US"/>
        </w:rPr>
        <w:t>Hasil</w:t>
      </w:r>
      <w:r w:rsidR="007C6C32">
        <w:rPr>
          <w:rFonts w:ascii="Times New Roman" w:hAnsi="Times New Roman"/>
          <w:lang w:val="id-ID"/>
        </w:rPr>
        <w:t xml:space="preserve"> </w:t>
      </w:r>
      <w:r w:rsidRPr="00B94399">
        <w:rPr>
          <w:rFonts w:ascii="Times New Roman" w:hAnsi="Times New Roman"/>
          <w:lang w:val="en-US"/>
        </w:rPr>
        <w:t>uji</w:t>
      </w:r>
      <w:r w:rsidR="007C6C32">
        <w:rPr>
          <w:rFonts w:ascii="Times New Roman" w:hAnsi="Times New Roman"/>
          <w:lang w:val="id-ID"/>
        </w:rPr>
        <w:t xml:space="preserve"> </w:t>
      </w:r>
      <w:r w:rsidRPr="00B94399">
        <w:rPr>
          <w:rFonts w:ascii="Times New Roman" w:hAnsi="Times New Roman"/>
          <w:lang w:val="en-US"/>
        </w:rPr>
        <w:t>interaksi</w:t>
      </w:r>
      <w:r w:rsidR="007C6C32">
        <w:rPr>
          <w:rFonts w:ascii="Times New Roman" w:hAnsi="Times New Roman"/>
          <w:lang w:val="id-ID"/>
        </w:rPr>
        <w:t xml:space="preserve"> </w:t>
      </w:r>
      <w:r w:rsidRPr="00B94399">
        <w:rPr>
          <w:rFonts w:ascii="Times New Roman" w:hAnsi="Times New Roman"/>
        </w:rPr>
        <w:t>(</w:t>
      </w:r>
      <w:r w:rsidRPr="00B94399">
        <w:rPr>
          <w:rFonts w:ascii="Times New Roman" w:hAnsi="Times New Roman"/>
          <w:i/>
        </w:rPr>
        <w:t>Moderated Regression Analysis</w:t>
      </w:r>
      <w:r w:rsidRPr="00B94399">
        <w:rPr>
          <w:rFonts w:ascii="Times New Roman" w:hAnsi="Times New Roman"/>
        </w:rPr>
        <w:t>—MRA)</w:t>
      </w:r>
      <w:r w:rsidR="007C6C32">
        <w:rPr>
          <w:rFonts w:ascii="Times New Roman" w:hAnsi="Times New Roman"/>
          <w:lang w:val="id-ID"/>
        </w:rPr>
        <w:t xml:space="preserve"> </w:t>
      </w:r>
      <w:r w:rsidRPr="00B94399">
        <w:rPr>
          <w:rFonts w:ascii="Times New Roman" w:hAnsi="Times New Roman"/>
          <w:lang w:val="en-US"/>
        </w:rPr>
        <w:t>menunjukkan</w:t>
      </w:r>
      <w:r w:rsidR="007C6C32">
        <w:rPr>
          <w:rFonts w:ascii="Times New Roman" w:hAnsi="Times New Roman"/>
          <w:lang w:val="id-ID"/>
        </w:rPr>
        <w:t xml:space="preserve"> </w:t>
      </w:r>
      <w:r w:rsidRPr="00B94399">
        <w:rPr>
          <w:rFonts w:ascii="Times New Roman" w:hAnsi="Times New Roman"/>
          <w:lang w:val="en-US"/>
        </w:rPr>
        <w:t>setelah</w:t>
      </w:r>
      <w:r w:rsidR="007C6C32">
        <w:rPr>
          <w:rFonts w:ascii="Times New Roman" w:hAnsi="Times New Roman"/>
          <w:lang w:val="id-ID"/>
        </w:rPr>
        <w:t xml:space="preserve"> </w:t>
      </w:r>
      <w:r w:rsidRPr="00B94399">
        <w:rPr>
          <w:rFonts w:ascii="Times New Roman" w:hAnsi="Times New Roman"/>
          <w:lang w:val="en-US"/>
        </w:rPr>
        <w:t>likuiditas</w:t>
      </w:r>
      <w:r w:rsidR="007C6C32">
        <w:rPr>
          <w:rFonts w:ascii="Times New Roman" w:hAnsi="Times New Roman"/>
          <w:lang w:val="id-ID"/>
        </w:rPr>
        <w:t xml:space="preserve"> </w:t>
      </w:r>
      <w:r w:rsidRPr="00B94399">
        <w:rPr>
          <w:rFonts w:ascii="Times New Roman" w:hAnsi="Times New Roman"/>
          <w:lang w:val="en-US"/>
        </w:rPr>
        <w:t>masuk</w:t>
      </w:r>
      <w:r w:rsidR="007C6C32">
        <w:rPr>
          <w:rFonts w:ascii="Times New Roman" w:hAnsi="Times New Roman"/>
          <w:lang w:val="id-ID"/>
        </w:rPr>
        <w:t xml:space="preserve"> </w:t>
      </w:r>
      <w:r w:rsidRPr="00B94399">
        <w:rPr>
          <w:rFonts w:ascii="Times New Roman" w:hAnsi="Times New Roman"/>
          <w:lang w:val="en-US"/>
        </w:rPr>
        <w:t>sebagai</w:t>
      </w:r>
      <w:r w:rsidR="007C6C32">
        <w:rPr>
          <w:rFonts w:ascii="Times New Roman" w:hAnsi="Times New Roman"/>
          <w:lang w:val="id-ID"/>
        </w:rPr>
        <w:t xml:space="preserve"> </w:t>
      </w:r>
      <w:r w:rsidR="00A54D24">
        <w:rPr>
          <w:rFonts w:ascii="Times New Roman" w:hAnsi="Times New Roman"/>
          <w:lang w:val="en-US"/>
        </w:rPr>
        <w:t>variab</w:t>
      </w:r>
      <w:r w:rsidR="00A54D24">
        <w:rPr>
          <w:rFonts w:ascii="Times New Roman" w:hAnsi="Times New Roman"/>
          <w:lang w:val="id-ID"/>
        </w:rPr>
        <w:t>el</w:t>
      </w:r>
      <w:r w:rsidR="007C6C32">
        <w:rPr>
          <w:rFonts w:ascii="Times New Roman" w:hAnsi="Times New Roman"/>
          <w:lang w:val="id-ID"/>
        </w:rPr>
        <w:t xml:space="preserve"> </w:t>
      </w:r>
      <w:r w:rsidRPr="00B94399">
        <w:rPr>
          <w:rFonts w:ascii="Times New Roman" w:hAnsi="Times New Roman"/>
          <w:lang w:val="en-US"/>
        </w:rPr>
        <w:t>moderasi</w:t>
      </w:r>
      <w:r w:rsidR="007C6C32">
        <w:rPr>
          <w:rFonts w:ascii="Times New Roman" w:hAnsi="Times New Roman"/>
          <w:lang w:val="id-ID"/>
        </w:rPr>
        <w:t xml:space="preserve"> </w:t>
      </w:r>
      <w:r w:rsidRPr="00B94399">
        <w:rPr>
          <w:rFonts w:ascii="Times New Roman" w:hAnsi="Times New Roman"/>
          <w:lang w:val="en-US"/>
        </w:rPr>
        <w:t>menunjukkan</w:t>
      </w:r>
      <w:r w:rsidR="007C6C32">
        <w:rPr>
          <w:rFonts w:ascii="Times New Roman" w:hAnsi="Times New Roman"/>
          <w:lang w:val="id-ID"/>
        </w:rPr>
        <w:t xml:space="preserve"> </w:t>
      </w:r>
      <w:r w:rsidRPr="00B94399">
        <w:rPr>
          <w:rFonts w:ascii="Times New Roman" w:hAnsi="Times New Roman"/>
          <w:lang w:val="en-US"/>
        </w:rPr>
        <w:t>bahwa</w:t>
      </w:r>
      <w:r w:rsidR="007C6C32">
        <w:rPr>
          <w:rFonts w:ascii="Times New Roman" w:hAnsi="Times New Roman"/>
          <w:lang w:val="id-ID"/>
        </w:rPr>
        <w:t xml:space="preserve"> </w:t>
      </w:r>
      <w:r w:rsidRPr="00B94399">
        <w:rPr>
          <w:rFonts w:ascii="Times New Roman" w:hAnsi="Times New Roman"/>
          <w:lang w:val="en-US"/>
        </w:rPr>
        <w:t>hasil</w:t>
      </w:r>
      <w:r w:rsidR="007C6C32">
        <w:rPr>
          <w:rFonts w:ascii="Times New Roman" w:hAnsi="Times New Roman"/>
          <w:lang w:val="id-ID"/>
        </w:rPr>
        <w:t xml:space="preserve"> </w:t>
      </w:r>
      <w:r w:rsidRPr="00B94399">
        <w:rPr>
          <w:rFonts w:ascii="Times New Roman" w:hAnsi="Times New Roman"/>
          <w:lang w:val="en-US"/>
        </w:rPr>
        <w:t>interaksi</w:t>
      </w:r>
      <w:r w:rsidR="007C6C32">
        <w:rPr>
          <w:rFonts w:ascii="Times New Roman" w:hAnsi="Times New Roman"/>
          <w:lang w:val="id-ID"/>
        </w:rPr>
        <w:t xml:space="preserve"> </w:t>
      </w:r>
      <w:r w:rsidRPr="00B94399">
        <w:rPr>
          <w:rFonts w:ascii="Times New Roman" w:hAnsi="Times New Roman"/>
          <w:lang w:val="en-US"/>
        </w:rPr>
        <w:t>variabel EVA dengan</w:t>
      </w:r>
      <w:r w:rsidR="007C6C32">
        <w:rPr>
          <w:rFonts w:ascii="Times New Roman" w:hAnsi="Times New Roman"/>
          <w:lang w:val="id-ID"/>
        </w:rPr>
        <w:t xml:space="preserve"> </w:t>
      </w:r>
      <w:r w:rsidR="00A54D24">
        <w:rPr>
          <w:rFonts w:ascii="Times New Roman" w:hAnsi="Times New Roman"/>
          <w:lang w:val="en-US"/>
        </w:rPr>
        <w:t>variab</w:t>
      </w:r>
      <w:r w:rsidR="00A54D24">
        <w:rPr>
          <w:rFonts w:ascii="Times New Roman" w:hAnsi="Times New Roman"/>
          <w:lang w:val="id-ID"/>
        </w:rPr>
        <w:t>el</w:t>
      </w:r>
      <w:r w:rsidR="007C6C32">
        <w:rPr>
          <w:rFonts w:ascii="Times New Roman" w:hAnsi="Times New Roman"/>
          <w:lang w:val="id-ID"/>
        </w:rPr>
        <w:t xml:space="preserve"> </w:t>
      </w:r>
      <w:r w:rsidRPr="00B94399">
        <w:rPr>
          <w:rFonts w:ascii="Times New Roman" w:hAnsi="Times New Roman"/>
          <w:lang w:val="en-US"/>
        </w:rPr>
        <w:t>likuiditas (</w:t>
      </w:r>
      <w:r w:rsidRPr="00B94399">
        <w:rPr>
          <w:rFonts w:ascii="Times New Roman" w:hAnsi="Times New Roman"/>
          <w:lang w:val="fi-FI"/>
        </w:rPr>
        <w:t>X</w:t>
      </w:r>
      <w:r w:rsidRPr="00B94399">
        <w:rPr>
          <w:rFonts w:ascii="Times New Roman" w:hAnsi="Times New Roman"/>
          <w:vertAlign w:val="subscript"/>
          <w:lang w:val="fi-FI"/>
        </w:rPr>
        <w:t>1</w:t>
      </w:r>
      <w:r w:rsidRPr="00B94399">
        <w:rPr>
          <w:rFonts w:ascii="Times New Roman" w:hAnsi="Times New Roman"/>
          <w:lang w:val="fi-FI"/>
        </w:rPr>
        <w:t>Z)</w:t>
      </w:r>
      <w:r w:rsidR="007C6C32">
        <w:rPr>
          <w:rFonts w:ascii="Times New Roman" w:hAnsi="Times New Roman"/>
          <w:lang w:val="id-ID"/>
        </w:rPr>
        <w:t xml:space="preserve"> </w:t>
      </w:r>
      <w:r w:rsidRPr="00B94399">
        <w:rPr>
          <w:rFonts w:ascii="Times New Roman" w:hAnsi="Times New Roman"/>
          <w:lang w:val="en-US"/>
        </w:rPr>
        <w:t>terhadap</w:t>
      </w:r>
      <w:r w:rsidR="007C6C32">
        <w:rPr>
          <w:rFonts w:ascii="Times New Roman" w:hAnsi="Times New Roman"/>
          <w:lang w:val="id-ID"/>
        </w:rPr>
        <w:t xml:space="preserve"> </w:t>
      </w:r>
      <w:r w:rsidRPr="00B94399">
        <w:rPr>
          <w:rFonts w:ascii="Times New Roman" w:hAnsi="Times New Roman"/>
          <w:lang w:val="en-US"/>
        </w:rPr>
        <w:t>kebijakan</w:t>
      </w:r>
      <w:r w:rsidR="007C6C32">
        <w:rPr>
          <w:rFonts w:ascii="Times New Roman" w:hAnsi="Times New Roman"/>
          <w:lang w:val="id-ID"/>
        </w:rPr>
        <w:t xml:space="preserve"> </w:t>
      </w:r>
      <w:r w:rsidRPr="00B94399">
        <w:rPr>
          <w:rFonts w:ascii="Times New Roman" w:hAnsi="Times New Roman"/>
          <w:lang w:val="en-US"/>
        </w:rPr>
        <w:t>dividen</w:t>
      </w:r>
      <w:r w:rsidR="007C6C32">
        <w:rPr>
          <w:rFonts w:ascii="Times New Roman" w:hAnsi="Times New Roman"/>
          <w:lang w:val="id-ID"/>
        </w:rPr>
        <w:t xml:space="preserve"> </w:t>
      </w:r>
      <w:r w:rsidRPr="00B94399">
        <w:rPr>
          <w:rFonts w:ascii="Times New Roman" w:hAnsi="Times New Roman"/>
          <w:lang w:val="en-US"/>
        </w:rPr>
        <w:t>tunai</w:t>
      </w:r>
      <w:r w:rsidR="007C6C32">
        <w:rPr>
          <w:rFonts w:ascii="Times New Roman" w:hAnsi="Times New Roman"/>
          <w:lang w:val="id-ID"/>
        </w:rPr>
        <w:t xml:space="preserve"> </w:t>
      </w:r>
      <w:r w:rsidRPr="00B94399">
        <w:rPr>
          <w:rFonts w:ascii="Times New Roman" w:hAnsi="Times New Roman"/>
          <w:lang w:val="en-US"/>
        </w:rPr>
        <w:t>menunjukkan</w:t>
      </w:r>
      <w:r w:rsidR="007C6C32">
        <w:rPr>
          <w:rFonts w:ascii="Times New Roman" w:hAnsi="Times New Roman"/>
          <w:lang w:val="id-ID"/>
        </w:rPr>
        <w:t xml:space="preserve"> </w:t>
      </w:r>
      <w:r w:rsidRPr="00B94399">
        <w:rPr>
          <w:rFonts w:ascii="Times New Roman" w:hAnsi="Times New Roman"/>
          <w:lang w:val="en-US"/>
        </w:rPr>
        <w:t>nilai</w:t>
      </w:r>
      <w:r w:rsidR="007C6C32">
        <w:rPr>
          <w:rFonts w:ascii="Times New Roman" w:hAnsi="Times New Roman"/>
          <w:lang w:val="id-ID"/>
        </w:rPr>
        <w:t xml:space="preserve"> </w:t>
      </w:r>
      <w:r w:rsidRPr="00B94399">
        <w:rPr>
          <w:rFonts w:ascii="Times New Roman" w:hAnsi="Times New Roman"/>
          <w:lang w:val="en-US"/>
        </w:rPr>
        <w:t>signifikansi</w:t>
      </w:r>
      <w:r w:rsidR="007C6C32">
        <w:rPr>
          <w:rFonts w:ascii="Times New Roman" w:hAnsi="Times New Roman"/>
          <w:lang w:val="id-ID"/>
        </w:rPr>
        <w:t xml:space="preserve"> </w:t>
      </w:r>
      <w:r w:rsidRPr="00B94399">
        <w:rPr>
          <w:rFonts w:ascii="Times New Roman" w:hAnsi="Times New Roman"/>
          <w:lang w:val="en-US"/>
        </w:rPr>
        <w:t>sebesar 0,043 &lt; 0,05 serta</w:t>
      </w:r>
      <w:r w:rsidR="007C6C32">
        <w:rPr>
          <w:rFonts w:ascii="Times New Roman" w:hAnsi="Times New Roman"/>
          <w:lang w:val="id-ID"/>
        </w:rPr>
        <w:t xml:space="preserve"> </w:t>
      </w:r>
      <w:r w:rsidRPr="00B94399">
        <w:rPr>
          <w:rFonts w:ascii="Times New Roman" w:hAnsi="Times New Roman"/>
          <w:lang w:val="en-US"/>
        </w:rPr>
        <w:t>koefisien</w:t>
      </w:r>
      <w:r w:rsidR="007C6C32">
        <w:rPr>
          <w:rFonts w:ascii="Times New Roman" w:hAnsi="Times New Roman"/>
          <w:lang w:val="id-ID"/>
        </w:rPr>
        <w:t xml:space="preserve"> </w:t>
      </w:r>
      <w:r w:rsidRPr="00B94399">
        <w:rPr>
          <w:rFonts w:ascii="Times New Roman" w:hAnsi="Times New Roman"/>
          <w:lang w:val="en-US"/>
        </w:rPr>
        <w:t>regresi yang ber</w:t>
      </w:r>
      <w:r>
        <w:rPr>
          <w:rFonts w:ascii="Times New Roman" w:hAnsi="Times New Roman"/>
          <w:lang w:val="en-US"/>
        </w:rPr>
        <w:t>nilai</w:t>
      </w:r>
      <w:r w:rsidR="007C6C32">
        <w:rPr>
          <w:rFonts w:ascii="Times New Roman" w:hAnsi="Times New Roman"/>
          <w:lang w:val="id-ID"/>
        </w:rPr>
        <w:t xml:space="preserve"> </w:t>
      </w:r>
      <w:r>
        <w:rPr>
          <w:rFonts w:ascii="Times New Roman" w:hAnsi="Times New Roman"/>
          <w:lang w:val="en-US"/>
        </w:rPr>
        <w:t>positif</w:t>
      </w:r>
      <w:r w:rsidR="007C6C32">
        <w:rPr>
          <w:rFonts w:ascii="Times New Roman" w:hAnsi="Times New Roman"/>
          <w:lang w:val="id-ID"/>
        </w:rPr>
        <w:t xml:space="preserve"> </w:t>
      </w:r>
      <w:r>
        <w:rPr>
          <w:rFonts w:ascii="Times New Roman" w:hAnsi="Times New Roman"/>
          <w:lang w:val="en-US"/>
        </w:rPr>
        <w:t>sebesar (2,13</w:t>
      </w:r>
      <w:r>
        <w:rPr>
          <w:rFonts w:ascii="Times New Roman" w:hAnsi="Times New Roman"/>
        </w:rPr>
        <w:t>00</w:t>
      </w:r>
      <w:r w:rsidRPr="00B94399">
        <w:rPr>
          <w:rFonts w:ascii="Times New Roman" w:hAnsi="Times New Roman"/>
          <w:lang w:val="en-US"/>
        </w:rPr>
        <w:t>). Hal ini</w:t>
      </w:r>
      <w:r w:rsidR="007C6C32">
        <w:rPr>
          <w:rFonts w:ascii="Times New Roman" w:hAnsi="Times New Roman"/>
          <w:lang w:val="id-ID"/>
        </w:rPr>
        <w:t xml:space="preserve"> </w:t>
      </w:r>
      <w:r w:rsidRPr="00B94399">
        <w:rPr>
          <w:rFonts w:ascii="Times New Roman" w:hAnsi="Times New Roman"/>
          <w:lang w:val="en-US"/>
        </w:rPr>
        <w:t>menunjukkan</w:t>
      </w:r>
      <w:r w:rsidR="007C6C32">
        <w:rPr>
          <w:rFonts w:ascii="Times New Roman" w:hAnsi="Times New Roman"/>
          <w:lang w:val="id-ID"/>
        </w:rPr>
        <w:t xml:space="preserve"> </w:t>
      </w:r>
      <w:r w:rsidRPr="00B94399">
        <w:rPr>
          <w:rFonts w:ascii="Times New Roman" w:hAnsi="Times New Roman"/>
          <w:lang w:val="en-US"/>
        </w:rPr>
        <w:t>bahwa</w:t>
      </w:r>
      <w:r w:rsidR="007C6C32">
        <w:rPr>
          <w:rFonts w:ascii="Times New Roman" w:hAnsi="Times New Roman"/>
          <w:lang w:val="id-ID"/>
        </w:rPr>
        <w:t xml:space="preserve"> </w:t>
      </w:r>
      <w:r w:rsidRPr="00B94399">
        <w:rPr>
          <w:rFonts w:ascii="Times New Roman" w:hAnsi="Times New Roman"/>
          <w:color w:val="000000"/>
          <w:lang w:val="en-US"/>
        </w:rPr>
        <w:t>variabel l</w:t>
      </w:r>
      <w:r w:rsidRPr="00B94399">
        <w:rPr>
          <w:rFonts w:ascii="Times New Roman" w:hAnsi="Times New Roman"/>
          <w:color w:val="000000"/>
        </w:rPr>
        <w:t>ikuiditas mampu memoderasi pengaruh positif dan signifikan</w:t>
      </w:r>
      <w:r w:rsidRPr="00B94399">
        <w:rPr>
          <w:rFonts w:ascii="Times New Roman" w:hAnsi="Times New Roman"/>
          <w:color w:val="000000"/>
          <w:lang w:val="en-US"/>
        </w:rPr>
        <w:t xml:space="preserve"> EVA</w:t>
      </w:r>
      <w:r w:rsidR="007C6C32">
        <w:rPr>
          <w:rFonts w:ascii="Times New Roman" w:hAnsi="Times New Roman"/>
          <w:color w:val="000000"/>
          <w:lang w:val="id-ID"/>
        </w:rPr>
        <w:t xml:space="preserve"> </w:t>
      </w:r>
      <w:r w:rsidRPr="00B94399">
        <w:rPr>
          <w:rFonts w:ascii="Times New Roman" w:hAnsi="Times New Roman"/>
          <w:color w:val="000000"/>
          <w:lang w:val="en-US"/>
        </w:rPr>
        <w:t>(</w:t>
      </w:r>
      <w:r w:rsidRPr="00B94399">
        <w:rPr>
          <w:rFonts w:ascii="Times New Roman" w:hAnsi="Times New Roman"/>
          <w:i/>
          <w:color w:val="000000"/>
        </w:rPr>
        <w:t>Economic Value Added</w:t>
      </w:r>
      <w:r w:rsidRPr="00B94399">
        <w:rPr>
          <w:rFonts w:ascii="Times New Roman" w:hAnsi="Times New Roman"/>
          <w:color w:val="000000"/>
          <w:lang w:val="en-US"/>
        </w:rPr>
        <w:t>)</w:t>
      </w:r>
      <w:r w:rsidR="00A54D24">
        <w:rPr>
          <w:rFonts w:ascii="Times New Roman" w:hAnsi="Times New Roman"/>
          <w:color w:val="000000"/>
          <w:lang w:val="id-ID"/>
        </w:rPr>
        <w:t xml:space="preserve"> </w:t>
      </w:r>
      <w:r w:rsidRPr="00B94399">
        <w:rPr>
          <w:rFonts w:ascii="Times New Roman" w:hAnsi="Times New Roman"/>
          <w:color w:val="000000"/>
        </w:rPr>
        <w:t xml:space="preserve"> terhadap </w:t>
      </w:r>
      <w:r w:rsidR="007C6C32">
        <w:rPr>
          <w:rFonts w:ascii="Times New Roman" w:hAnsi="Times New Roman"/>
          <w:color w:val="000000"/>
          <w:lang w:val="id-ID"/>
        </w:rPr>
        <w:t xml:space="preserve"> </w:t>
      </w:r>
      <w:r w:rsidRPr="00B94399">
        <w:rPr>
          <w:rFonts w:ascii="Times New Roman" w:hAnsi="Times New Roman"/>
          <w:color w:val="000000"/>
        </w:rPr>
        <w:t>kebijakan dividen tunai perusahaan</w:t>
      </w:r>
      <w:r w:rsidRPr="00B94399">
        <w:rPr>
          <w:rFonts w:ascii="Times New Roman" w:hAnsi="Times New Roman"/>
          <w:color w:val="000000"/>
          <w:lang w:val="en-US"/>
        </w:rPr>
        <w:t>.</w:t>
      </w:r>
    </w:p>
    <w:p w:rsidR="0036729D" w:rsidRDefault="00540A32" w:rsidP="0036729D">
      <w:pPr>
        <w:jc w:val="center"/>
        <w:rPr>
          <w:rFonts w:ascii="Times New Roman" w:hAnsi="Times New Roman"/>
          <w:b/>
        </w:rPr>
      </w:pPr>
      <w:r>
        <w:rPr>
          <w:rFonts w:ascii="Times New Roman" w:hAnsi="Times New Roman"/>
          <w:b/>
          <w:lang w:val="en-US"/>
        </w:rPr>
        <w:t>Tabel</w:t>
      </w:r>
      <w:r w:rsidR="00970CDA">
        <w:rPr>
          <w:rFonts w:ascii="Times New Roman" w:hAnsi="Times New Roman"/>
          <w:b/>
          <w:lang w:val="id-ID"/>
        </w:rPr>
        <w:t xml:space="preserve"> </w:t>
      </w:r>
      <w:r w:rsidR="0036729D">
        <w:rPr>
          <w:rFonts w:ascii="Times New Roman" w:hAnsi="Times New Roman"/>
          <w:b/>
        </w:rPr>
        <w:t>8</w:t>
      </w:r>
      <w:r>
        <w:rPr>
          <w:rFonts w:ascii="Times New Roman" w:hAnsi="Times New Roman"/>
          <w:b/>
        </w:rPr>
        <w:t>.</w:t>
      </w:r>
    </w:p>
    <w:p w:rsidR="0036729D" w:rsidRDefault="0036729D" w:rsidP="0036729D">
      <w:pPr>
        <w:jc w:val="center"/>
        <w:rPr>
          <w:rFonts w:ascii="Times New Roman" w:eastAsia="Times New Roman" w:hAnsi="Times New Roman"/>
          <w:b/>
        </w:rPr>
      </w:pPr>
      <w:r w:rsidRPr="00B94399">
        <w:rPr>
          <w:rFonts w:ascii="Times New Roman" w:hAnsi="Times New Roman"/>
          <w:b/>
        </w:rPr>
        <w:t xml:space="preserve">Rangkuman Hasil </w:t>
      </w:r>
      <w:r w:rsidRPr="00B94399">
        <w:rPr>
          <w:rFonts w:ascii="Times New Roman" w:eastAsia="Times New Roman" w:hAnsi="Times New Roman"/>
          <w:b/>
        </w:rPr>
        <w:t>Uji Interaksi (</w:t>
      </w:r>
      <w:r w:rsidRPr="00B94399">
        <w:rPr>
          <w:rFonts w:ascii="Times New Roman" w:eastAsia="Times New Roman" w:hAnsi="Times New Roman"/>
          <w:b/>
          <w:i/>
        </w:rPr>
        <w:t>Moderated Regression Analysis</w:t>
      </w:r>
      <w:r w:rsidRPr="00B94399">
        <w:rPr>
          <w:rFonts w:ascii="Times New Roman" w:eastAsia="Times New Roman" w:hAnsi="Times New Roman"/>
          <w:b/>
        </w:rPr>
        <w:t>)</w:t>
      </w:r>
      <w:r w:rsidRPr="00B94399">
        <w:rPr>
          <w:rFonts w:ascii="Times New Roman" w:eastAsia="Times New Roman" w:hAnsi="Times New Roman"/>
          <w:b/>
          <w:lang w:val="en-US"/>
        </w:rPr>
        <w:t xml:space="preserve"> II</w:t>
      </w:r>
    </w:p>
    <w:tbl>
      <w:tblPr>
        <w:tblpPr w:leftFromText="180" w:rightFromText="180" w:vertAnchor="text" w:horzAnchor="page" w:tblpX="3097" w:tblpY="182"/>
        <w:tblW w:w="6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666"/>
        <w:gridCol w:w="889"/>
        <w:gridCol w:w="708"/>
        <w:gridCol w:w="1380"/>
        <w:gridCol w:w="708"/>
        <w:gridCol w:w="709"/>
      </w:tblGrid>
      <w:tr w:rsidR="00540A32" w:rsidRPr="00B94399" w:rsidTr="00540A32">
        <w:trPr>
          <w:trHeight w:val="1070"/>
        </w:trPr>
        <w:tc>
          <w:tcPr>
            <w:tcW w:w="2233" w:type="dxa"/>
            <w:gridSpan w:val="2"/>
            <w:tcBorders>
              <w:left w:val="nil"/>
              <w:bottom w:val="nil"/>
              <w:right w:val="nil"/>
            </w:tcBorders>
            <w:vAlign w:val="center"/>
          </w:tcPr>
          <w:p w:rsidR="00540A32" w:rsidRPr="00B94399" w:rsidRDefault="00540A32" w:rsidP="00540A32">
            <w:pPr>
              <w:ind w:right="353"/>
              <w:jc w:val="center"/>
              <w:rPr>
                <w:rFonts w:ascii="Times New Roman" w:hAnsi="Times New Roman"/>
                <w:b/>
                <w:sz w:val="20"/>
                <w:lang w:val="en-US"/>
              </w:rPr>
            </w:pPr>
            <w:r w:rsidRPr="00B94399">
              <w:rPr>
                <w:rFonts w:ascii="Times New Roman" w:hAnsi="Times New Roman"/>
                <w:b/>
                <w:sz w:val="20"/>
                <w:lang w:val="en-US"/>
              </w:rPr>
              <w:t>Model</w:t>
            </w:r>
          </w:p>
        </w:tc>
        <w:tc>
          <w:tcPr>
            <w:tcW w:w="1597" w:type="dxa"/>
            <w:gridSpan w:val="2"/>
            <w:tcBorders>
              <w:left w:val="nil"/>
              <w:bottom w:val="nil"/>
              <w:right w:val="nil"/>
            </w:tcBorders>
            <w:vAlign w:val="center"/>
          </w:tcPr>
          <w:p w:rsidR="00540A32" w:rsidRPr="00B94399" w:rsidRDefault="00540A32" w:rsidP="00540A32">
            <w:pPr>
              <w:jc w:val="center"/>
              <w:rPr>
                <w:rFonts w:ascii="Times New Roman" w:hAnsi="Times New Roman"/>
                <w:b/>
                <w:i/>
                <w:sz w:val="20"/>
                <w:lang w:val="en-US"/>
              </w:rPr>
            </w:pPr>
            <w:r w:rsidRPr="00B94399">
              <w:rPr>
                <w:rFonts w:ascii="Times New Roman" w:hAnsi="Times New Roman"/>
                <w:b/>
                <w:i/>
                <w:sz w:val="20"/>
                <w:lang w:val="en-US"/>
              </w:rPr>
              <w:t>Unstandardized Coefficients</w:t>
            </w:r>
          </w:p>
        </w:tc>
        <w:tc>
          <w:tcPr>
            <w:tcW w:w="1380" w:type="dxa"/>
            <w:tcBorders>
              <w:left w:val="nil"/>
              <w:bottom w:val="nil"/>
              <w:right w:val="nil"/>
            </w:tcBorders>
            <w:vAlign w:val="center"/>
          </w:tcPr>
          <w:p w:rsidR="00540A32" w:rsidRPr="00B94399" w:rsidRDefault="00540A32" w:rsidP="00540A32">
            <w:pPr>
              <w:jc w:val="center"/>
              <w:rPr>
                <w:rFonts w:ascii="Times New Roman" w:hAnsi="Times New Roman"/>
                <w:b/>
                <w:sz w:val="20"/>
                <w:lang w:val="en-US"/>
              </w:rPr>
            </w:pPr>
            <w:r w:rsidRPr="00B94399">
              <w:rPr>
                <w:rFonts w:ascii="Times New Roman" w:hAnsi="Times New Roman"/>
                <w:b/>
                <w:i/>
                <w:sz w:val="20"/>
                <w:lang w:val="en-US"/>
              </w:rPr>
              <w:t>Standardized Coefficients</w:t>
            </w:r>
          </w:p>
        </w:tc>
        <w:tc>
          <w:tcPr>
            <w:tcW w:w="708" w:type="dxa"/>
            <w:tcBorders>
              <w:left w:val="nil"/>
              <w:bottom w:val="nil"/>
              <w:right w:val="nil"/>
            </w:tcBorders>
          </w:tcPr>
          <w:p w:rsidR="00540A32" w:rsidRPr="00B94399" w:rsidRDefault="00540A32" w:rsidP="00540A32">
            <w:pPr>
              <w:jc w:val="center"/>
              <w:rPr>
                <w:rFonts w:ascii="Times New Roman" w:hAnsi="Times New Roman"/>
                <w:b/>
                <w:sz w:val="20"/>
                <w:lang w:val="en-US"/>
              </w:rPr>
            </w:pPr>
          </w:p>
          <w:p w:rsidR="00540A32" w:rsidRPr="00B94399" w:rsidRDefault="00540A32" w:rsidP="00540A32">
            <w:pPr>
              <w:jc w:val="center"/>
              <w:rPr>
                <w:rFonts w:ascii="Times New Roman" w:hAnsi="Times New Roman"/>
                <w:b/>
                <w:sz w:val="20"/>
                <w:lang w:val="en-US"/>
              </w:rPr>
            </w:pPr>
          </w:p>
          <w:p w:rsidR="00540A32" w:rsidRPr="00B94399" w:rsidRDefault="00540A32" w:rsidP="00540A32">
            <w:pPr>
              <w:jc w:val="center"/>
              <w:rPr>
                <w:rFonts w:ascii="Times New Roman" w:hAnsi="Times New Roman"/>
                <w:b/>
                <w:sz w:val="20"/>
              </w:rPr>
            </w:pPr>
            <w:r w:rsidRPr="00B94399">
              <w:rPr>
                <w:rFonts w:ascii="Times New Roman" w:hAnsi="Times New Roman"/>
                <w:b/>
                <w:sz w:val="20"/>
              </w:rPr>
              <w:t>t</w:t>
            </w:r>
          </w:p>
        </w:tc>
        <w:tc>
          <w:tcPr>
            <w:tcW w:w="709" w:type="dxa"/>
            <w:tcBorders>
              <w:left w:val="nil"/>
              <w:bottom w:val="nil"/>
              <w:right w:val="nil"/>
            </w:tcBorders>
          </w:tcPr>
          <w:p w:rsidR="00540A32" w:rsidRPr="00B94399" w:rsidRDefault="00540A32" w:rsidP="00540A32">
            <w:pPr>
              <w:jc w:val="center"/>
              <w:rPr>
                <w:rFonts w:ascii="Times New Roman" w:hAnsi="Times New Roman"/>
                <w:b/>
                <w:sz w:val="20"/>
                <w:lang w:val="en-US"/>
              </w:rPr>
            </w:pPr>
          </w:p>
          <w:p w:rsidR="00540A32" w:rsidRDefault="00540A32" w:rsidP="00540A32">
            <w:pPr>
              <w:jc w:val="center"/>
              <w:rPr>
                <w:rFonts w:ascii="Times New Roman" w:hAnsi="Times New Roman"/>
                <w:b/>
                <w:sz w:val="20"/>
                <w:lang w:val="en-US"/>
              </w:rPr>
            </w:pPr>
          </w:p>
          <w:p w:rsidR="00540A32" w:rsidRPr="00B94399" w:rsidRDefault="00540A32" w:rsidP="00540A32">
            <w:pPr>
              <w:jc w:val="center"/>
              <w:rPr>
                <w:rFonts w:ascii="Times New Roman" w:hAnsi="Times New Roman"/>
                <w:b/>
                <w:sz w:val="20"/>
                <w:lang w:val="en-US"/>
              </w:rPr>
            </w:pPr>
            <w:r w:rsidRPr="00B94399">
              <w:rPr>
                <w:rFonts w:ascii="Times New Roman" w:hAnsi="Times New Roman"/>
                <w:b/>
                <w:sz w:val="20"/>
                <w:lang w:val="en-US"/>
              </w:rPr>
              <w:t>Sig.</w:t>
            </w:r>
          </w:p>
        </w:tc>
      </w:tr>
      <w:tr w:rsidR="00540A32" w:rsidRPr="00B94399" w:rsidTr="00540A32">
        <w:tc>
          <w:tcPr>
            <w:tcW w:w="567" w:type="dxa"/>
            <w:tcBorders>
              <w:top w:val="nil"/>
              <w:left w:val="nil"/>
              <w:bottom w:val="single" w:sz="4" w:space="0" w:color="auto"/>
              <w:right w:val="nil"/>
            </w:tcBorders>
          </w:tcPr>
          <w:p w:rsidR="00540A32" w:rsidRPr="00B94399" w:rsidRDefault="00540A32" w:rsidP="00540A32">
            <w:pPr>
              <w:rPr>
                <w:rFonts w:ascii="Times New Roman" w:hAnsi="Times New Roman"/>
                <w:b/>
                <w:sz w:val="20"/>
                <w:lang w:val="en-US"/>
              </w:rPr>
            </w:pPr>
            <w:r w:rsidRPr="00B94399">
              <w:rPr>
                <w:rFonts w:ascii="Times New Roman" w:hAnsi="Times New Roman"/>
                <w:b/>
                <w:sz w:val="20"/>
                <w:lang w:val="en-US"/>
              </w:rPr>
              <w:t>No.</w:t>
            </w:r>
          </w:p>
        </w:tc>
        <w:tc>
          <w:tcPr>
            <w:tcW w:w="1666" w:type="dxa"/>
            <w:tcBorders>
              <w:top w:val="nil"/>
              <w:left w:val="nil"/>
              <w:bottom w:val="single" w:sz="4" w:space="0" w:color="auto"/>
              <w:right w:val="nil"/>
            </w:tcBorders>
          </w:tcPr>
          <w:p w:rsidR="00540A32" w:rsidRPr="00B94399" w:rsidRDefault="00540A32" w:rsidP="00540A32">
            <w:pPr>
              <w:jc w:val="center"/>
              <w:rPr>
                <w:rFonts w:ascii="Times New Roman" w:hAnsi="Times New Roman"/>
                <w:b/>
                <w:sz w:val="20"/>
                <w:lang w:val="en-US"/>
              </w:rPr>
            </w:pPr>
            <w:r w:rsidRPr="00B94399">
              <w:rPr>
                <w:rFonts w:ascii="Times New Roman" w:hAnsi="Times New Roman"/>
                <w:b/>
                <w:sz w:val="20"/>
                <w:lang w:val="en-US"/>
              </w:rPr>
              <w:t>Variabel</w:t>
            </w:r>
          </w:p>
        </w:tc>
        <w:tc>
          <w:tcPr>
            <w:tcW w:w="889" w:type="dxa"/>
            <w:tcBorders>
              <w:top w:val="nil"/>
              <w:left w:val="nil"/>
              <w:bottom w:val="single" w:sz="4" w:space="0" w:color="auto"/>
              <w:right w:val="nil"/>
            </w:tcBorders>
          </w:tcPr>
          <w:p w:rsidR="00540A32" w:rsidRPr="00B94399" w:rsidRDefault="00540A32" w:rsidP="00540A32">
            <w:pPr>
              <w:jc w:val="center"/>
              <w:rPr>
                <w:rFonts w:ascii="Times New Roman" w:hAnsi="Times New Roman"/>
                <w:b/>
                <w:sz w:val="20"/>
                <w:lang w:val="en-US"/>
              </w:rPr>
            </w:pPr>
            <w:r w:rsidRPr="00B94399">
              <w:rPr>
                <w:rFonts w:ascii="Times New Roman" w:hAnsi="Times New Roman"/>
                <w:b/>
                <w:sz w:val="20"/>
                <w:lang w:val="en-US"/>
              </w:rPr>
              <w:t>Β</w:t>
            </w:r>
          </w:p>
        </w:tc>
        <w:tc>
          <w:tcPr>
            <w:tcW w:w="708" w:type="dxa"/>
            <w:tcBorders>
              <w:top w:val="nil"/>
              <w:left w:val="nil"/>
              <w:bottom w:val="single" w:sz="4" w:space="0" w:color="auto"/>
              <w:right w:val="nil"/>
            </w:tcBorders>
          </w:tcPr>
          <w:p w:rsidR="00540A32" w:rsidRPr="00B94399" w:rsidRDefault="00540A32" w:rsidP="00540A32">
            <w:pPr>
              <w:ind w:right="-70"/>
              <w:jc w:val="center"/>
              <w:rPr>
                <w:rFonts w:ascii="Times New Roman" w:hAnsi="Times New Roman"/>
                <w:b/>
                <w:sz w:val="20"/>
                <w:lang w:val="en-US"/>
              </w:rPr>
            </w:pPr>
            <w:r w:rsidRPr="00B94399">
              <w:rPr>
                <w:rFonts w:ascii="Times New Roman" w:hAnsi="Times New Roman"/>
                <w:b/>
                <w:sz w:val="20"/>
                <w:lang w:val="en-US"/>
              </w:rPr>
              <w:t>Std. Error</w:t>
            </w:r>
          </w:p>
        </w:tc>
        <w:tc>
          <w:tcPr>
            <w:tcW w:w="1380" w:type="dxa"/>
            <w:tcBorders>
              <w:top w:val="nil"/>
              <w:left w:val="nil"/>
              <w:bottom w:val="single" w:sz="4" w:space="0" w:color="auto"/>
              <w:right w:val="nil"/>
            </w:tcBorders>
          </w:tcPr>
          <w:p w:rsidR="00540A32" w:rsidRPr="00B94399" w:rsidRDefault="00540A32" w:rsidP="00540A32">
            <w:pPr>
              <w:jc w:val="center"/>
              <w:rPr>
                <w:rFonts w:ascii="Times New Roman" w:hAnsi="Times New Roman"/>
                <w:b/>
                <w:sz w:val="20"/>
                <w:lang w:val="en-US"/>
              </w:rPr>
            </w:pPr>
            <w:r w:rsidRPr="00B94399">
              <w:rPr>
                <w:rFonts w:ascii="Times New Roman" w:hAnsi="Times New Roman"/>
                <w:b/>
                <w:sz w:val="20"/>
                <w:lang w:val="en-US"/>
              </w:rPr>
              <w:t>Beta</w:t>
            </w:r>
          </w:p>
        </w:tc>
        <w:tc>
          <w:tcPr>
            <w:tcW w:w="708" w:type="dxa"/>
            <w:tcBorders>
              <w:top w:val="nil"/>
              <w:left w:val="nil"/>
              <w:bottom w:val="single" w:sz="4" w:space="0" w:color="auto"/>
              <w:right w:val="nil"/>
            </w:tcBorders>
          </w:tcPr>
          <w:p w:rsidR="00540A32" w:rsidRPr="00B94399" w:rsidRDefault="00540A32" w:rsidP="00540A32">
            <w:pPr>
              <w:jc w:val="center"/>
              <w:rPr>
                <w:rFonts w:ascii="Times New Roman" w:hAnsi="Times New Roman"/>
                <w:b/>
                <w:sz w:val="20"/>
                <w:lang w:val="en-US"/>
              </w:rPr>
            </w:pPr>
          </w:p>
        </w:tc>
        <w:tc>
          <w:tcPr>
            <w:tcW w:w="709" w:type="dxa"/>
            <w:tcBorders>
              <w:top w:val="nil"/>
              <w:left w:val="nil"/>
              <w:bottom w:val="single" w:sz="4" w:space="0" w:color="auto"/>
              <w:right w:val="nil"/>
            </w:tcBorders>
          </w:tcPr>
          <w:p w:rsidR="00540A32" w:rsidRPr="00B94399" w:rsidRDefault="00540A32" w:rsidP="00540A32">
            <w:pPr>
              <w:jc w:val="center"/>
              <w:rPr>
                <w:rFonts w:ascii="Times New Roman" w:hAnsi="Times New Roman"/>
                <w:b/>
                <w:sz w:val="20"/>
                <w:lang w:val="en-US"/>
              </w:rPr>
            </w:pPr>
          </w:p>
        </w:tc>
      </w:tr>
      <w:tr w:rsidR="00540A32" w:rsidRPr="00B94399" w:rsidTr="00540A32">
        <w:tc>
          <w:tcPr>
            <w:tcW w:w="567" w:type="dxa"/>
            <w:tcBorders>
              <w:top w:val="single" w:sz="4" w:space="0" w:color="auto"/>
              <w:left w:val="nil"/>
              <w:bottom w:val="nil"/>
              <w:right w:val="nil"/>
            </w:tcBorders>
            <w:vAlign w:val="center"/>
          </w:tcPr>
          <w:p w:rsidR="00540A32" w:rsidRPr="00B94399" w:rsidRDefault="00540A32" w:rsidP="00540A32">
            <w:pPr>
              <w:rPr>
                <w:rFonts w:ascii="Times New Roman" w:hAnsi="Times New Roman"/>
                <w:sz w:val="20"/>
                <w:lang w:val="en-US"/>
              </w:rPr>
            </w:pPr>
            <w:r w:rsidRPr="00B94399">
              <w:rPr>
                <w:rFonts w:ascii="Times New Roman" w:hAnsi="Times New Roman"/>
                <w:sz w:val="20"/>
                <w:lang w:val="en-US"/>
              </w:rPr>
              <w:t>1</w:t>
            </w:r>
          </w:p>
        </w:tc>
        <w:tc>
          <w:tcPr>
            <w:tcW w:w="1666" w:type="dxa"/>
            <w:tcBorders>
              <w:top w:val="single" w:sz="4" w:space="0" w:color="auto"/>
              <w:left w:val="nil"/>
              <w:bottom w:val="nil"/>
              <w:right w:val="nil"/>
            </w:tcBorders>
            <w:vAlign w:val="center"/>
          </w:tcPr>
          <w:p w:rsidR="00540A32" w:rsidRPr="00B94399" w:rsidRDefault="00540A32" w:rsidP="00540A32">
            <w:pPr>
              <w:rPr>
                <w:rFonts w:ascii="Times New Roman" w:hAnsi="Times New Roman"/>
                <w:sz w:val="20"/>
                <w:lang w:val="en-US"/>
              </w:rPr>
            </w:pPr>
            <w:r w:rsidRPr="00B94399">
              <w:rPr>
                <w:rFonts w:ascii="Times New Roman" w:hAnsi="Times New Roman"/>
                <w:sz w:val="20"/>
                <w:lang w:val="en-US"/>
              </w:rPr>
              <w:t>IOS (X2)</w:t>
            </w:r>
          </w:p>
        </w:tc>
        <w:tc>
          <w:tcPr>
            <w:tcW w:w="889" w:type="dxa"/>
            <w:tcBorders>
              <w:top w:val="single" w:sz="4" w:space="0" w:color="auto"/>
              <w:left w:val="nil"/>
              <w:bottom w:val="nil"/>
              <w:right w:val="nil"/>
            </w:tcBorders>
          </w:tcPr>
          <w:p w:rsidR="00540A32" w:rsidRPr="003930CA" w:rsidRDefault="00540A32" w:rsidP="00540A32">
            <w:pPr>
              <w:jc w:val="center"/>
              <w:rPr>
                <w:rFonts w:ascii="Times New Roman" w:hAnsi="Times New Roman"/>
                <w:sz w:val="20"/>
              </w:rPr>
            </w:pPr>
            <w:r w:rsidRPr="00B94399">
              <w:rPr>
                <w:rFonts w:ascii="Times New Roman" w:hAnsi="Times New Roman"/>
                <w:sz w:val="20"/>
                <w:lang w:val="en-US"/>
              </w:rPr>
              <w:t>-7.57</w:t>
            </w:r>
            <w:r>
              <w:rPr>
                <w:rFonts w:ascii="Times New Roman" w:hAnsi="Times New Roman"/>
                <w:sz w:val="20"/>
              </w:rPr>
              <w:t>0</w:t>
            </w:r>
          </w:p>
        </w:tc>
        <w:tc>
          <w:tcPr>
            <w:tcW w:w="708" w:type="dxa"/>
            <w:tcBorders>
              <w:top w:val="single" w:sz="4" w:space="0" w:color="auto"/>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0,000</w:t>
            </w:r>
          </w:p>
        </w:tc>
        <w:tc>
          <w:tcPr>
            <w:tcW w:w="1380" w:type="dxa"/>
            <w:tcBorders>
              <w:top w:val="single" w:sz="4" w:space="0" w:color="auto"/>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-0,430</w:t>
            </w:r>
          </w:p>
        </w:tc>
        <w:tc>
          <w:tcPr>
            <w:tcW w:w="708" w:type="dxa"/>
            <w:tcBorders>
              <w:top w:val="single" w:sz="4" w:space="0" w:color="auto"/>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-0,309</w:t>
            </w:r>
          </w:p>
        </w:tc>
        <w:tc>
          <w:tcPr>
            <w:tcW w:w="709" w:type="dxa"/>
            <w:tcBorders>
              <w:top w:val="single" w:sz="4" w:space="0" w:color="auto"/>
              <w:left w:val="nil"/>
              <w:bottom w:val="nil"/>
              <w:right w:val="nil"/>
            </w:tcBorders>
          </w:tcPr>
          <w:p w:rsidR="00540A32" w:rsidRPr="00B94399" w:rsidRDefault="00540A32" w:rsidP="00540A32">
            <w:pPr>
              <w:jc w:val="center"/>
              <w:rPr>
                <w:rFonts w:ascii="Times New Roman" w:hAnsi="Times New Roman"/>
                <w:sz w:val="20"/>
              </w:rPr>
            </w:pPr>
            <w:r w:rsidRPr="00B94399">
              <w:rPr>
                <w:rFonts w:ascii="Times New Roman" w:hAnsi="Times New Roman"/>
                <w:sz w:val="20"/>
                <w:lang w:val="en-US"/>
              </w:rPr>
              <w:t>0</w:t>
            </w:r>
            <w:r w:rsidRPr="00B94399">
              <w:rPr>
                <w:rFonts w:ascii="Times New Roman" w:hAnsi="Times New Roman"/>
                <w:sz w:val="20"/>
              </w:rPr>
              <w:t>,</w:t>
            </w:r>
            <w:r w:rsidRPr="00B94399">
              <w:rPr>
                <w:rFonts w:ascii="Times New Roman" w:hAnsi="Times New Roman"/>
                <w:sz w:val="20"/>
                <w:lang w:val="en-US"/>
              </w:rPr>
              <w:t>759</w:t>
            </w:r>
          </w:p>
        </w:tc>
      </w:tr>
      <w:tr w:rsidR="00540A32" w:rsidRPr="00B94399" w:rsidTr="00540A32">
        <w:tc>
          <w:tcPr>
            <w:tcW w:w="567" w:type="dxa"/>
            <w:tcBorders>
              <w:top w:val="nil"/>
              <w:left w:val="nil"/>
              <w:bottom w:val="nil"/>
              <w:right w:val="nil"/>
            </w:tcBorders>
            <w:vAlign w:val="center"/>
          </w:tcPr>
          <w:p w:rsidR="00540A32" w:rsidRPr="00B94399" w:rsidRDefault="00540A32" w:rsidP="00540A32">
            <w:pPr>
              <w:rPr>
                <w:rFonts w:ascii="Times New Roman" w:hAnsi="Times New Roman"/>
                <w:sz w:val="20"/>
                <w:lang w:val="en-US"/>
              </w:rPr>
            </w:pPr>
            <w:r w:rsidRPr="00B94399">
              <w:rPr>
                <w:rFonts w:ascii="Times New Roman" w:hAnsi="Times New Roman"/>
                <w:sz w:val="20"/>
                <w:lang w:val="en-US"/>
              </w:rPr>
              <w:t>2</w:t>
            </w:r>
          </w:p>
        </w:tc>
        <w:tc>
          <w:tcPr>
            <w:tcW w:w="1666" w:type="dxa"/>
            <w:tcBorders>
              <w:top w:val="nil"/>
              <w:left w:val="nil"/>
              <w:bottom w:val="nil"/>
              <w:right w:val="nil"/>
            </w:tcBorders>
            <w:vAlign w:val="center"/>
          </w:tcPr>
          <w:p w:rsidR="00540A32" w:rsidRPr="00B94399" w:rsidRDefault="00540A32" w:rsidP="00540A32">
            <w:pPr>
              <w:rPr>
                <w:rFonts w:ascii="Times New Roman" w:hAnsi="Times New Roman"/>
                <w:sz w:val="20"/>
                <w:lang w:val="en-US"/>
              </w:rPr>
            </w:pPr>
            <w:r w:rsidRPr="00B94399">
              <w:rPr>
                <w:rFonts w:ascii="Times New Roman" w:hAnsi="Times New Roman"/>
                <w:sz w:val="20"/>
                <w:lang w:val="en-US"/>
              </w:rPr>
              <w:t>Likuiditas (Z)</w:t>
            </w:r>
          </w:p>
        </w:tc>
        <w:tc>
          <w:tcPr>
            <w:tcW w:w="889" w:type="dxa"/>
            <w:tcBorders>
              <w:top w:val="nil"/>
              <w:left w:val="nil"/>
              <w:bottom w:val="nil"/>
              <w:right w:val="nil"/>
            </w:tcBorders>
          </w:tcPr>
          <w:p w:rsidR="00540A32" w:rsidRPr="00B94399" w:rsidRDefault="00540A32" w:rsidP="00540A32">
            <w:pPr>
              <w:jc w:val="center"/>
              <w:rPr>
                <w:rFonts w:ascii="Times New Roman" w:hAnsi="Times New Roman"/>
                <w:sz w:val="20"/>
              </w:rPr>
            </w:pPr>
            <w:r w:rsidRPr="00B94399">
              <w:rPr>
                <w:rFonts w:ascii="Times New Roman" w:hAnsi="Times New Roman"/>
                <w:sz w:val="20"/>
                <w:lang w:val="en-US"/>
              </w:rPr>
              <w:t>1.799</w:t>
            </w:r>
          </w:p>
        </w:tc>
        <w:tc>
          <w:tcPr>
            <w:tcW w:w="708" w:type="dxa"/>
            <w:tcBorders>
              <w:top w:val="nil"/>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7,090</w:t>
            </w:r>
          </w:p>
        </w:tc>
        <w:tc>
          <w:tcPr>
            <w:tcW w:w="1380" w:type="dxa"/>
            <w:tcBorders>
              <w:top w:val="nil"/>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 xml:space="preserve"> 0,044</w:t>
            </w:r>
          </w:p>
        </w:tc>
        <w:tc>
          <w:tcPr>
            <w:tcW w:w="708" w:type="dxa"/>
            <w:tcBorders>
              <w:top w:val="nil"/>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 xml:space="preserve"> 0,254</w:t>
            </w:r>
          </w:p>
        </w:tc>
        <w:tc>
          <w:tcPr>
            <w:tcW w:w="709" w:type="dxa"/>
            <w:tcBorders>
              <w:top w:val="nil"/>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0,801</w:t>
            </w:r>
          </w:p>
        </w:tc>
      </w:tr>
      <w:tr w:rsidR="00540A32" w:rsidRPr="00B94399" w:rsidTr="00540A32">
        <w:tc>
          <w:tcPr>
            <w:tcW w:w="567" w:type="dxa"/>
            <w:tcBorders>
              <w:top w:val="nil"/>
              <w:left w:val="nil"/>
              <w:bottom w:val="nil"/>
              <w:right w:val="nil"/>
            </w:tcBorders>
            <w:vAlign w:val="center"/>
          </w:tcPr>
          <w:p w:rsidR="00540A32" w:rsidRPr="00B94399" w:rsidRDefault="00540A32" w:rsidP="00540A32">
            <w:pPr>
              <w:rPr>
                <w:rFonts w:ascii="Times New Roman" w:hAnsi="Times New Roman"/>
                <w:sz w:val="20"/>
                <w:lang w:val="en-US"/>
              </w:rPr>
            </w:pPr>
            <w:r w:rsidRPr="00B94399">
              <w:rPr>
                <w:rFonts w:ascii="Times New Roman" w:hAnsi="Times New Roman"/>
                <w:sz w:val="20"/>
                <w:lang w:val="en-US"/>
              </w:rPr>
              <w:t>3</w:t>
            </w:r>
          </w:p>
        </w:tc>
        <w:tc>
          <w:tcPr>
            <w:tcW w:w="1666" w:type="dxa"/>
            <w:tcBorders>
              <w:top w:val="nil"/>
              <w:left w:val="nil"/>
              <w:bottom w:val="nil"/>
              <w:right w:val="nil"/>
            </w:tcBorders>
            <w:vAlign w:val="center"/>
          </w:tcPr>
          <w:p w:rsidR="00540A32" w:rsidRPr="00B94399" w:rsidRDefault="00540A32" w:rsidP="00540A32">
            <w:pPr>
              <w:rPr>
                <w:rFonts w:ascii="Times New Roman" w:hAnsi="Times New Roman"/>
                <w:sz w:val="20"/>
                <w:lang w:val="en-US"/>
              </w:rPr>
            </w:pPr>
            <w:r w:rsidRPr="00B94399">
              <w:rPr>
                <w:rFonts w:ascii="Times New Roman" w:hAnsi="Times New Roman"/>
                <w:sz w:val="20"/>
                <w:lang w:val="en-US"/>
              </w:rPr>
              <w:t>Interaksi X2Z</w:t>
            </w:r>
          </w:p>
        </w:tc>
        <w:tc>
          <w:tcPr>
            <w:tcW w:w="889" w:type="dxa"/>
            <w:tcBorders>
              <w:top w:val="nil"/>
              <w:left w:val="nil"/>
              <w:bottom w:val="nil"/>
              <w:right w:val="nil"/>
            </w:tcBorders>
          </w:tcPr>
          <w:p w:rsidR="00540A32" w:rsidRPr="003930CA" w:rsidRDefault="00540A32" w:rsidP="00540A32">
            <w:pPr>
              <w:jc w:val="center"/>
              <w:rPr>
                <w:rFonts w:ascii="Times New Roman" w:hAnsi="Times New Roman"/>
                <w:sz w:val="20"/>
              </w:rPr>
            </w:pPr>
            <w:r w:rsidRPr="00B94399">
              <w:rPr>
                <w:rFonts w:ascii="Times New Roman" w:hAnsi="Times New Roman"/>
                <w:sz w:val="20"/>
                <w:lang w:val="en-US"/>
              </w:rPr>
              <w:t>9.56</w:t>
            </w:r>
            <w:r>
              <w:rPr>
                <w:rFonts w:ascii="Times New Roman" w:hAnsi="Times New Roman"/>
                <w:sz w:val="20"/>
              </w:rPr>
              <w:t>0</w:t>
            </w:r>
          </w:p>
        </w:tc>
        <w:tc>
          <w:tcPr>
            <w:tcW w:w="708" w:type="dxa"/>
            <w:tcBorders>
              <w:top w:val="nil"/>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0,000</w:t>
            </w:r>
          </w:p>
        </w:tc>
        <w:tc>
          <w:tcPr>
            <w:tcW w:w="1380" w:type="dxa"/>
            <w:tcBorders>
              <w:top w:val="nil"/>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 xml:space="preserve"> 0,320</w:t>
            </w:r>
          </w:p>
        </w:tc>
        <w:tc>
          <w:tcPr>
            <w:tcW w:w="708" w:type="dxa"/>
            <w:tcBorders>
              <w:top w:val="nil"/>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 xml:space="preserve"> 0,228</w:t>
            </w:r>
          </w:p>
        </w:tc>
        <w:tc>
          <w:tcPr>
            <w:tcW w:w="709" w:type="dxa"/>
            <w:tcBorders>
              <w:top w:val="nil"/>
              <w:left w:val="nil"/>
              <w:bottom w:val="nil"/>
              <w:right w:val="nil"/>
            </w:tcBorders>
          </w:tcPr>
          <w:p w:rsidR="00540A32" w:rsidRPr="00B94399" w:rsidRDefault="00540A32" w:rsidP="00540A32">
            <w:pPr>
              <w:jc w:val="center"/>
              <w:rPr>
                <w:rFonts w:ascii="Times New Roman" w:hAnsi="Times New Roman"/>
                <w:sz w:val="20"/>
                <w:lang w:val="en-US"/>
              </w:rPr>
            </w:pPr>
            <w:r w:rsidRPr="00B94399">
              <w:rPr>
                <w:rFonts w:ascii="Times New Roman" w:hAnsi="Times New Roman"/>
                <w:sz w:val="20"/>
                <w:lang w:val="en-US"/>
              </w:rPr>
              <w:t>0,821</w:t>
            </w:r>
          </w:p>
        </w:tc>
      </w:tr>
      <w:tr w:rsidR="00540A32" w:rsidRPr="00540A32" w:rsidTr="00540A32">
        <w:trPr>
          <w:trHeight w:val="329"/>
        </w:trPr>
        <w:tc>
          <w:tcPr>
            <w:tcW w:w="2233" w:type="dxa"/>
            <w:gridSpan w:val="2"/>
            <w:tcBorders>
              <w:top w:val="nil"/>
              <w:left w:val="nil"/>
              <w:right w:val="nil"/>
            </w:tcBorders>
          </w:tcPr>
          <w:p w:rsidR="00540A32" w:rsidRPr="00540A32" w:rsidRDefault="00540A32" w:rsidP="00540A32">
            <w:pPr>
              <w:jc w:val="center"/>
              <w:rPr>
                <w:rFonts w:ascii="Times New Roman" w:hAnsi="Times New Roman"/>
                <w:sz w:val="20"/>
                <w:lang w:val="en-US"/>
              </w:rPr>
            </w:pPr>
            <w:r w:rsidRPr="00540A32">
              <w:rPr>
                <w:rFonts w:ascii="Times New Roman" w:hAnsi="Times New Roman"/>
                <w:sz w:val="20"/>
                <w:lang w:val="en-US"/>
              </w:rPr>
              <w:t>Konstanta =</w:t>
            </w:r>
          </w:p>
        </w:tc>
        <w:tc>
          <w:tcPr>
            <w:tcW w:w="4394" w:type="dxa"/>
            <w:gridSpan w:val="5"/>
            <w:tcBorders>
              <w:top w:val="nil"/>
              <w:left w:val="nil"/>
              <w:right w:val="nil"/>
            </w:tcBorders>
          </w:tcPr>
          <w:p w:rsidR="00540A32" w:rsidRPr="00540A32" w:rsidRDefault="00540A32" w:rsidP="00540A32">
            <w:pPr>
              <w:tabs>
                <w:tab w:val="left" w:pos="1605"/>
                <w:tab w:val="center" w:pos="2286"/>
              </w:tabs>
              <w:jc w:val="center"/>
              <w:rPr>
                <w:rFonts w:ascii="Times New Roman" w:hAnsi="Times New Roman"/>
                <w:sz w:val="20"/>
              </w:rPr>
            </w:pPr>
            <w:r w:rsidRPr="00540A32">
              <w:rPr>
                <w:rFonts w:ascii="Times New Roman" w:hAnsi="Times New Roman"/>
                <w:sz w:val="20"/>
                <w:lang w:val="en-US"/>
              </w:rPr>
              <w:t>33,482</w:t>
            </w:r>
          </w:p>
        </w:tc>
      </w:tr>
    </w:tbl>
    <w:p w:rsidR="00540A32" w:rsidRDefault="00540A32" w:rsidP="00540A32">
      <w:pPr>
        <w:jc w:val="both"/>
        <w:rPr>
          <w:rFonts w:ascii="Times New Roman" w:hAnsi="Times New Roman"/>
          <w:i/>
        </w:rPr>
      </w:pPr>
    </w:p>
    <w:p w:rsidR="00540A32" w:rsidRDefault="00540A32" w:rsidP="00540A32">
      <w:pPr>
        <w:jc w:val="both"/>
        <w:rPr>
          <w:rFonts w:ascii="Times New Roman" w:hAnsi="Times New Roman"/>
          <w:i/>
        </w:rPr>
      </w:pPr>
    </w:p>
    <w:p w:rsidR="00540A32" w:rsidRDefault="00540A32" w:rsidP="00540A32">
      <w:pPr>
        <w:jc w:val="both"/>
        <w:rPr>
          <w:rFonts w:ascii="Times New Roman" w:hAnsi="Times New Roman"/>
          <w:i/>
        </w:rPr>
      </w:pPr>
    </w:p>
    <w:p w:rsidR="00540A32" w:rsidRDefault="00540A32" w:rsidP="00540A32">
      <w:pPr>
        <w:jc w:val="both"/>
        <w:rPr>
          <w:rFonts w:ascii="Times New Roman" w:hAnsi="Times New Roman"/>
          <w:i/>
        </w:rPr>
      </w:pPr>
    </w:p>
    <w:p w:rsidR="00540A32" w:rsidRDefault="00540A32" w:rsidP="00540A32">
      <w:pPr>
        <w:jc w:val="both"/>
        <w:rPr>
          <w:rFonts w:ascii="Times New Roman" w:hAnsi="Times New Roman"/>
          <w:i/>
        </w:rPr>
      </w:pPr>
    </w:p>
    <w:p w:rsidR="00540A32" w:rsidRDefault="00540A32" w:rsidP="00540A32">
      <w:pPr>
        <w:jc w:val="both"/>
        <w:rPr>
          <w:rFonts w:ascii="Times New Roman" w:hAnsi="Times New Roman"/>
          <w:i/>
        </w:rPr>
      </w:pPr>
    </w:p>
    <w:p w:rsidR="00540A32" w:rsidRDefault="00540A32" w:rsidP="00540A32">
      <w:pPr>
        <w:jc w:val="both"/>
        <w:rPr>
          <w:rFonts w:ascii="Times New Roman" w:hAnsi="Times New Roman"/>
          <w:i/>
        </w:rPr>
      </w:pPr>
    </w:p>
    <w:p w:rsidR="00540A32" w:rsidRDefault="00540A32" w:rsidP="00540A32">
      <w:pPr>
        <w:jc w:val="both"/>
        <w:rPr>
          <w:rFonts w:ascii="Times New Roman" w:hAnsi="Times New Roman"/>
          <w:i/>
        </w:rPr>
      </w:pPr>
    </w:p>
    <w:p w:rsidR="00540A32" w:rsidRDefault="00540A32" w:rsidP="00540A32">
      <w:pPr>
        <w:jc w:val="both"/>
        <w:rPr>
          <w:rFonts w:ascii="Times New Roman" w:hAnsi="Times New Roman"/>
          <w:i/>
        </w:rPr>
      </w:pPr>
    </w:p>
    <w:p w:rsidR="00540A32" w:rsidRDefault="00540A32" w:rsidP="00540A32">
      <w:pPr>
        <w:jc w:val="both"/>
        <w:rPr>
          <w:rFonts w:ascii="Times New Roman" w:hAnsi="Times New Roman"/>
          <w:i/>
        </w:rPr>
      </w:pPr>
    </w:p>
    <w:p w:rsidR="00540A32" w:rsidRDefault="00540A32" w:rsidP="00540A32">
      <w:pPr>
        <w:jc w:val="both"/>
        <w:rPr>
          <w:rFonts w:ascii="Times New Roman" w:hAnsi="Times New Roman"/>
          <w:i/>
        </w:rPr>
      </w:pPr>
    </w:p>
    <w:p w:rsidR="00540A32" w:rsidRPr="00540A32" w:rsidRDefault="00540A32" w:rsidP="00540A32">
      <w:pPr>
        <w:ind w:firstLine="709"/>
        <w:jc w:val="both"/>
        <w:rPr>
          <w:rFonts w:ascii="Times New Roman" w:hAnsi="Times New Roman"/>
          <w:i/>
        </w:rPr>
      </w:pPr>
      <w:r w:rsidRPr="00540A32">
        <w:rPr>
          <w:rFonts w:ascii="Times New Roman" w:hAnsi="Times New Roman"/>
          <w:i/>
          <w:sz w:val="20"/>
          <w:szCs w:val="20"/>
        </w:rPr>
        <w:t xml:space="preserve">Sumber: </w:t>
      </w:r>
      <w:r w:rsidRPr="00540A32">
        <w:rPr>
          <w:rFonts w:ascii="Times New Roman" w:hAnsi="Times New Roman"/>
          <w:sz w:val="20"/>
          <w:szCs w:val="20"/>
        </w:rPr>
        <w:t>Data Diolah, 2015</w:t>
      </w:r>
    </w:p>
    <w:p w:rsidR="0036729D" w:rsidRPr="00B94399" w:rsidRDefault="0036729D" w:rsidP="0036729D">
      <w:pPr>
        <w:pStyle w:val="BodyText2"/>
        <w:ind w:left="0"/>
        <w:rPr>
          <w:lang w:val="it-IT"/>
        </w:rPr>
      </w:pPr>
      <w:r w:rsidRPr="00B94399">
        <w:rPr>
          <w:lang w:val="en-US"/>
        </w:rPr>
        <w:t>Berdasarkan</w:t>
      </w:r>
      <w:r w:rsidR="007C6C32">
        <w:t xml:space="preserve"> </w:t>
      </w:r>
      <w:r w:rsidR="00540A32">
        <w:rPr>
          <w:lang w:val="it-IT"/>
        </w:rPr>
        <w:t>Tabel</w:t>
      </w:r>
      <w:r w:rsidR="007C6C32">
        <w:t xml:space="preserve"> </w:t>
      </w:r>
      <w:r>
        <w:t>8</w:t>
      </w:r>
      <w:r w:rsidR="007C6C32">
        <w:rPr>
          <w:lang w:val="it-IT"/>
        </w:rPr>
        <w:t>,</w:t>
      </w:r>
      <w:r w:rsidR="007C6C32">
        <w:t xml:space="preserve"> </w:t>
      </w:r>
      <w:r w:rsidRPr="00B94399">
        <w:rPr>
          <w:lang w:val="it-IT"/>
        </w:rPr>
        <w:t>maka</w:t>
      </w:r>
      <w:r w:rsidR="007C6C32">
        <w:t xml:space="preserve"> </w:t>
      </w:r>
      <w:r w:rsidRPr="00B94399">
        <w:rPr>
          <w:lang w:val="it-IT"/>
        </w:rPr>
        <w:t>persamaan</w:t>
      </w:r>
      <w:r w:rsidR="007C6C32">
        <w:t xml:space="preserve"> </w:t>
      </w:r>
      <w:r w:rsidRPr="00B94399">
        <w:rPr>
          <w:lang w:val="it-IT"/>
        </w:rPr>
        <w:t>regresi</w:t>
      </w:r>
      <w:r w:rsidR="007C6C32">
        <w:t xml:space="preserve"> </w:t>
      </w:r>
      <w:r w:rsidRPr="00B94399">
        <w:rPr>
          <w:lang w:val="it-IT"/>
        </w:rPr>
        <w:t>yang</w:t>
      </w:r>
      <w:r w:rsidR="007C6C32">
        <w:t xml:space="preserve"> </w:t>
      </w:r>
      <w:r w:rsidRPr="00B94399">
        <w:rPr>
          <w:lang w:val="it-IT"/>
        </w:rPr>
        <w:t>terbentuk</w:t>
      </w:r>
      <w:r w:rsidR="007C6C32">
        <w:t xml:space="preserve"> </w:t>
      </w:r>
      <w:r w:rsidRPr="00B94399">
        <w:rPr>
          <w:lang w:val="it-IT"/>
        </w:rPr>
        <w:t>adalah</w:t>
      </w:r>
      <w:r w:rsidR="007C6C32">
        <w:t xml:space="preserve"> </w:t>
      </w:r>
      <w:r w:rsidRPr="00B94399">
        <w:rPr>
          <w:lang w:val="it-IT"/>
        </w:rPr>
        <w:t>sebagai</w:t>
      </w:r>
      <w:r w:rsidR="007C6C32">
        <w:t xml:space="preserve"> </w:t>
      </w:r>
      <w:r w:rsidRPr="00B94399">
        <w:rPr>
          <w:lang w:val="it-IT"/>
        </w:rPr>
        <w:t>berikut.</w:t>
      </w:r>
    </w:p>
    <w:p w:rsidR="0036729D" w:rsidRPr="00540A32" w:rsidRDefault="0036729D" w:rsidP="00540A32">
      <w:pPr>
        <w:tabs>
          <w:tab w:val="left" w:pos="1418"/>
          <w:tab w:val="left" w:leader="dot" w:pos="6804"/>
          <w:tab w:val="left" w:pos="7371"/>
          <w:tab w:val="left" w:pos="9214"/>
        </w:tabs>
        <w:spacing w:line="480" w:lineRule="auto"/>
        <w:ind w:left="567"/>
        <w:jc w:val="center"/>
        <w:rPr>
          <w:rFonts w:ascii="Times New Roman" w:hAnsi="Times New Roman"/>
          <w:bCs/>
          <w:lang w:val="en-US"/>
        </w:rPr>
      </w:pPr>
      <w:r w:rsidRPr="00540A32">
        <w:rPr>
          <w:rFonts w:ascii="Times New Roman" w:hAnsi="Times New Roman"/>
          <w:bCs/>
        </w:rPr>
        <w:t>Y= α + β</w:t>
      </w:r>
      <w:r w:rsidRPr="00540A32">
        <w:rPr>
          <w:rFonts w:ascii="Times New Roman" w:hAnsi="Times New Roman"/>
          <w:bCs/>
          <w:vertAlign w:val="subscript"/>
        </w:rPr>
        <w:t>1</w:t>
      </w:r>
      <w:r w:rsidRPr="00540A32">
        <w:rPr>
          <w:rFonts w:ascii="Times New Roman" w:hAnsi="Times New Roman"/>
          <w:bCs/>
        </w:rPr>
        <w:t>X</w:t>
      </w:r>
      <w:r w:rsidRPr="00540A32">
        <w:rPr>
          <w:rFonts w:ascii="Times New Roman" w:hAnsi="Times New Roman"/>
          <w:bCs/>
          <w:vertAlign w:val="subscript"/>
          <w:lang w:val="en-US"/>
        </w:rPr>
        <w:t>2</w:t>
      </w:r>
      <w:r w:rsidRPr="00540A32">
        <w:rPr>
          <w:rFonts w:ascii="Times New Roman" w:hAnsi="Times New Roman"/>
          <w:bCs/>
        </w:rPr>
        <w:t>+ β</w:t>
      </w:r>
      <w:r w:rsidRPr="00540A32">
        <w:rPr>
          <w:rFonts w:ascii="Times New Roman" w:hAnsi="Times New Roman"/>
          <w:bCs/>
          <w:vertAlign w:val="subscript"/>
        </w:rPr>
        <w:t>2</w:t>
      </w:r>
      <w:r w:rsidRPr="00540A32">
        <w:rPr>
          <w:rFonts w:ascii="Times New Roman" w:hAnsi="Times New Roman"/>
          <w:bCs/>
          <w:lang w:val="en-US"/>
        </w:rPr>
        <w:t>Z</w:t>
      </w:r>
      <w:r w:rsidRPr="00540A32">
        <w:rPr>
          <w:rFonts w:ascii="Times New Roman" w:hAnsi="Times New Roman"/>
          <w:bCs/>
        </w:rPr>
        <w:t>+ β</w:t>
      </w:r>
      <w:r w:rsidRPr="00540A32">
        <w:rPr>
          <w:rFonts w:ascii="Times New Roman" w:hAnsi="Times New Roman"/>
          <w:bCs/>
          <w:vertAlign w:val="subscript"/>
          <w:lang w:val="en-US"/>
        </w:rPr>
        <w:t>3</w:t>
      </w:r>
      <w:r w:rsidRPr="00540A32">
        <w:rPr>
          <w:rFonts w:ascii="Times New Roman" w:hAnsi="Times New Roman"/>
          <w:bCs/>
        </w:rPr>
        <w:t>X</w:t>
      </w:r>
      <w:r w:rsidRPr="00540A32">
        <w:rPr>
          <w:rFonts w:ascii="Times New Roman" w:hAnsi="Times New Roman"/>
          <w:bCs/>
          <w:vertAlign w:val="subscript"/>
          <w:lang w:val="en-US"/>
        </w:rPr>
        <w:t>2</w:t>
      </w:r>
      <w:r w:rsidRPr="00540A32">
        <w:rPr>
          <w:rFonts w:ascii="Times New Roman" w:hAnsi="Times New Roman"/>
          <w:bCs/>
          <w:lang w:val="en-US"/>
        </w:rPr>
        <w:t xml:space="preserve">Z+ </w:t>
      </w:r>
      <w:r w:rsidRPr="00540A32">
        <w:rPr>
          <w:rFonts w:ascii="Times New Roman" w:hAnsi="Times New Roman"/>
          <w:bCs/>
        </w:rPr>
        <w:t>ε</w:t>
      </w:r>
      <w:r w:rsidR="00540A32" w:rsidRPr="00540A32">
        <w:rPr>
          <w:rFonts w:ascii="Times New Roman" w:hAnsi="Times New Roman"/>
          <w:bCs/>
        </w:rPr>
        <w:tab/>
        <w:t xml:space="preserve"> (4)</w:t>
      </w:r>
    </w:p>
    <w:p w:rsidR="0036729D" w:rsidRPr="00540A32" w:rsidRDefault="0036729D" w:rsidP="00540A32">
      <w:pPr>
        <w:tabs>
          <w:tab w:val="left" w:pos="1418"/>
          <w:tab w:val="left" w:leader="dot" w:pos="6804"/>
          <w:tab w:val="left" w:pos="7371"/>
          <w:tab w:val="left" w:pos="9214"/>
        </w:tabs>
        <w:spacing w:line="480" w:lineRule="auto"/>
        <w:ind w:left="567"/>
        <w:jc w:val="center"/>
        <w:rPr>
          <w:rFonts w:ascii="Times New Roman" w:hAnsi="Times New Roman"/>
          <w:bCs/>
          <w:lang w:val="en-US"/>
        </w:rPr>
      </w:pPr>
      <w:r w:rsidRPr="00540A32">
        <w:rPr>
          <w:rFonts w:ascii="Times New Roman" w:hAnsi="Times New Roman"/>
          <w:bCs/>
        </w:rPr>
        <w:lastRenderedPageBreak/>
        <w:t xml:space="preserve">Y= </w:t>
      </w:r>
      <w:r w:rsidRPr="00540A32">
        <w:rPr>
          <w:rFonts w:ascii="Times New Roman" w:hAnsi="Times New Roman"/>
          <w:bCs/>
          <w:lang w:val="en-US"/>
        </w:rPr>
        <w:t>33,482- 7.57</w:t>
      </w:r>
      <w:r w:rsidRPr="00540A32">
        <w:rPr>
          <w:rFonts w:ascii="Times New Roman" w:hAnsi="Times New Roman"/>
          <w:bCs/>
        </w:rPr>
        <w:t>0X</w:t>
      </w:r>
      <w:r w:rsidRPr="00540A32">
        <w:rPr>
          <w:rFonts w:ascii="Times New Roman" w:hAnsi="Times New Roman"/>
          <w:bCs/>
          <w:vertAlign w:val="subscript"/>
        </w:rPr>
        <w:t>2</w:t>
      </w:r>
      <w:r w:rsidRPr="00540A32">
        <w:rPr>
          <w:rFonts w:ascii="Times New Roman" w:hAnsi="Times New Roman"/>
          <w:bCs/>
        </w:rPr>
        <w:t xml:space="preserve">+ </w:t>
      </w:r>
      <w:r w:rsidRPr="00540A32">
        <w:rPr>
          <w:rFonts w:ascii="Times New Roman" w:hAnsi="Times New Roman"/>
          <w:bCs/>
          <w:lang w:val="en-US"/>
        </w:rPr>
        <w:t>1.799</w:t>
      </w:r>
      <w:r w:rsidRPr="00540A32">
        <w:rPr>
          <w:rFonts w:ascii="Times New Roman" w:hAnsi="Times New Roman"/>
          <w:bCs/>
        </w:rPr>
        <w:t xml:space="preserve">Z+ </w:t>
      </w:r>
      <w:r w:rsidRPr="00540A32">
        <w:rPr>
          <w:rFonts w:ascii="Times New Roman" w:hAnsi="Times New Roman"/>
          <w:bCs/>
          <w:lang w:val="en-US"/>
        </w:rPr>
        <w:t>9.56</w:t>
      </w:r>
      <w:r w:rsidRPr="00540A32">
        <w:rPr>
          <w:rFonts w:ascii="Times New Roman" w:hAnsi="Times New Roman"/>
          <w:bCs/>
        </w:rPr>
        <w:t>0X</w:t>
      </w:r>
      <w:r w:rsidRPr="00540A32">
        <w:rPr>
          <w:rFonts w:ascii="Times New Roman" w:hAnsi="Times New Roman"/>
          <w:bCs/>
          <w:vertAlign w:val="subscript"/>
        </w:rPr>
        <w:t>2</w:t>
      </w:r>
      <w:r w:rsidRPr="00540A32">
        <w:rPr>
          <w:rFonts w:ascii="Times New Roman" w:hAnsi="Times New Roman"/>
          <w:bCs/>
        </w:rPr>
        <w:t>Z</w:t>
      </w:r>
      <w:r w:rsidRPr="00540A32">
        <w:rPr>
          <w:rFonts w:ascii="Times New Roman" w:hAnsi="Times New Roman"/>
          <w:bCs/>
          <w:lang w:val="en-US"/>
        </w:rPr>
        <w:t xml:space="preserve">+ </w:t>
      </w:r>
      <w:r w:rsidRPr="00540A32">
        <w:rPr>
          <w:rFonts w:ascii="Times New Roman" w:hAnsi="Times New Roman"/>
          <w:bCs/>
        </w:rPr>
        <w:t>ε</w:t>
      </w:r>
      <w:r w:rsidR="00540A32" w:rsidRPr="00540A32">
        <w:rPr>
          <w:rFonts w:ascii="Times New Roman" w:hAnsi="Times New Roman"/>
          <w:bCs/>
        </w:rPr>
        <w:tab/>
        <w:t>(5)</w:t>
      </w:r>
    </w:p>
    <w:p w:rsidR="0036729D" w:rsidRPr="00B94399" w:rsidRDefault="0036729D" w:rsidP="0036729D">
      <w:pPr>
        <w:tabs>
          <w:tab w:val="left" w:pos="1418"/>
          <w:tab w:val="left" w:pos="9214"/>
        </w:tabs>
        <w:spacing w:line="480" w:lineRule="auto"/>
        <w:ind w:left="567"/>
        <w:jc w:val="both"/>
        <w:rPr>
          <w:rFonts w:ascii="Times New Roman" w:hAnsi="Times New Roman"/>
          <w:bCs/>
        </w:rPr>
      </w:pPr>
      <w:r w:rsidRPr="00B94399">
        <w:rPr>
          <w:rFonts w:ascii="Times New Roman" w:hAnsi="Times New Roman"/>
          <w:bCs/>
        </w:rPr>
        <w:t>Keterangan:</w:t>
      </w:r>
    </w:p>
    <w:p w:rsidR="0036729D" w:rsidRPr="00B94399" w:rsidRDefault="0036729D" w:rsidP="0036729D">
      <w:pPr>
        <w:tabs>
          <w:tab w:val="left" w:pos="900"/>
        </w:tabs>
        <w:ind w:left="567" w:right="57"/>
        <w:jc w:val="both"/>
        <w:rPr>
          <w:rFonts w:ascii="Times New Roman" w:hAnsi="Times New Roman"/>
          <w:lang w:val="en-US"/>
        </w:rPr>
      </w:pPr>
      <w:r w:rsidRPr="00B94399">
        <w:rPr>
          <w:rFonts w:ascii="Times New Roman" w:hAnsi="Times New Roman"/>
          <w:lang w:val="fi-FI"/>
        </w:rPr>
        <w:t>Y</w:t>
      </w:r>
      <w:r w:rsidR="00461EDC">
        <w:rPr>
          <w:rFonts w:ascii="Times New Roman" w:hAnsi="Times New Roman"/>
          <w:lang w:val="es-ES"/>
        </w:rPr>
        <w:tab/>
      </w:r>
      <w:r w:rsidR="00461EDC">
        <w:rPr>
          <w:rFonts w:ascii="Times New Roman" w:hAnsi="Times New Roman"/>
          <w:lang w:val="es-ES"/>
        </w:rPr>
        <w:tab/>
      </w:r>
      <w:r w:rsidR="00461EDC">
        <w:rPr>
          <w:rFonts w:ascii="Times New Roman" w:hAnsi="Times New Roman"/>
          <w:lang w:val="es-ES"/>
        </w:rPr>
        <w:tab/>
        <w:t xml:space="preserve">= </w:t>
      </w:r>
      <w:r w:rsidRPr="00B94399">
        <w:rPr>
          <w:rFonts w:ascii="Times New Roman" w:hAnsi="Times New Roman"/>
          <w:lang w:val="en-US"/>
        </w:rPr>
        <w:t>KebijakanDividenTunai</w:t>
      </w:r>
    </w:p>
    <w:p w:rsidR="0036729D" w:rsidRPr="00B94399" w:rsidRDefault="0036729D" w:rsidP="0036729D">
      <w:pPr>
        <w:tabs>
          <w:tab w:val="left" w:pos="900"/>
        </w:tabs>
        <w:ind w:left="567" w:right="57"/>
        <w:jc w:val="both"/>
        <w:rPr>
          <w:rFonts w:ascii="Times New Roman" w:hAnsi="Times New Roman"/>
          <w:bCs/>
        </w:rPr>
      </w:pPr>
      <w:r w:rsidRPr="00B94399">
        <w:rPr>
          <w:rFonts w:ascii="Times New Roman" w:hAnsi="Times New Roman"/>
          <w:bCs/>
        </w:rPr>
        <w:t>α</w:t>
      </w:r>
      <w:r w:rsidRPr="00B94399">
        <w:rPr>
          <w:rFonts w:ascii="Times New Roman" w:hAnsi="Times New Roman"/>
          <w:bCs/>
          <w:lang w:val="en-US"/>
        </w:rPr>
        <w:tab/>
      </w:r>
      <w:r w:rsidRPr="00B94399">
        <w:rPr>
          <w:rFonts w:ascii="Times New Roman" w:hAnsi="Times New Roman"/>
          <w:bCs/>
          <w:lang w:val="en-US"/>
        </w:rPr>
        <w:tab/>
      </w:r>
      <w:r w:rsidRPr="00B94399">
        <w:rPr>
          <w:rFonts w:ascii="Times New Roman" w:hAnsi="Times New Roman"/>
          <w:bCs/>
          <w:lang w:val="en-US"/>
        </w:rPr>
        <w:tab/>
      </w:r>
      <w:r w:rsidRPr="00B94399">
        <w:rPr>
          <w:rFonts w:ascii="Times New Roman" w:hAnsi="Times New Roman"/>
          <w:bCs/>
        </w:rPr>
        <w:t>=</w:t>
      </w:r>
      <w:r w:rsidR="00461EDC">
        <w:rPr>
          <w:rFonts w:ascii="Times New Roman" w:hAnsi="Times New Roman"/>
          <w:bCs/>
          <w:lang w:val="id-ID"/>
        </w:rPr>
        <w:t xml:space="preserve"> </w:t>
      </w:r>
      <w:r w:rsidRPr="00B94399">
        <w:rPr>
          <w:rFonts w:ascii="Times New Roman" w:hAnsi="Times New Roman"/>
          <w:bCs/>
          <w:lang w:val="en-US"/>
        </w:rPr>
        <w:t>Konstan</w:t>
      </w:r>
      <w:r w:rsidRPr="00B94399">
        <w:rPr>
          <w:rFonts w:ascii="Times New Roman" w:hAnsi="Times New Roman"/>
          <w:bCs/>
        </w:rPr>
        <w:t>ta</w:t>
      </w:r>
    </w:p>
    <w:p w:rsidR="0036729D" w:rsidRPr="00B94399" w:rsidRDefault="0036729D" w:rsidP="0036729D">
      <w:pPr>
        <w:tabs>
          <w:tab w:val="left" w:pos="900"/>
        </w:tabs>
        <w:ind w:left="567" w:right="57"/>
        <w:jc w:val="both"/>
        <w:rPr>
          <w:rFonts w:ascii="Times New Roman" w:hAnsi="Times New Roman"/>
          <w:lang w:val="fi-FI"/>
        </w:rPr>
      </w:pPr>
      <w:r w:rsidRPr="00B94399">
        <w:rPr>
          <w:rFonts w:ascii="Times New Roman" w:hAnsi="Times New Roman"/>
          <w:bCs/>
        </w:rPr>
        <w:t>β</w:t>
      </w:r>
      <w:r w:rsidRPr="00B94399">
        <w:rPr>
          <w:rFonts w:ascii="Times New Roman" w:hAnsi="Times New Roman"/>
          <w:bCs/>
          <w:vertAlign w:val="subscript"/>
        </w:rPr>
        <w:t>1</w:t>
      </w:r>
      <w:r w:rsidRPr="00B94399">
        <w:rPr>
          <w:rFonts w:ascii="Times New Roman" w:hAnsi="Times New Roman"/>
          <w:bCs/>
        </w:rPr>
        <w:t xml:space="preserve"> – β</w:t>
      </w:r>
      <w:r w:rsidRPr="00B94399">
        <w:rPr>
          <w:rFonts w:ascii="Times New Roman" w:hAnsi="Times New Roman"/>
          <w:bCs/>
          <w:vertAlign w:val="subscript"/>
          <w:lang w:val="en-US"/>
        </w:rPr>
        <w:t>3</w:t>
      </w:r>
      <w:r w:rsidRPr="00B94399">
        <w:rPr>
          <w:rFonts w:ascii="Times New Roman" w:hAnsi="Times New Roman"/>
          <w:bCs/>
        </w:rPr>
        <w:tab/>
      </w:r>
      <w:r w:rsidRPr="00B94399">
        <w:rPr>
          <w:rFonts w:ascii="Times New Roman" w:hAnsi="Times New Roman"/>
          <w:bCs/>
          <w:lang w:val="en-US"/>
        </w:rPr>
        <w:tab/>
      </w:r>
      <w:r w:rsidR="00461EDC">
        <w:rPr>
          <w:rFonts w:ascii="Times New Roman" w:hAnsi="Times New Roman"/>
          <w:lang w:val="fi-FI"/>
        </w:rPr>
        <w:t xml:space="preserve">= </w:t>
      </w:r>
      <w:r w:rsidRPr="00B94399">
        <w:rPr>
          <w:rFonts w:ascii="Times New Roman" w:hAnsi="Times New Roman"/>
          <w:lang w:val="fi-FI"/>
        </w:rPr>
        <w:t>KoefisienRegresi</w:t>
      </w:r>
    </w:p>
    <w:p w:rsidR="0036729D" w:rsidRPr="00B94399" w:rsidRDefault="0036729D" w:rsidP="0036729D">
      <w:pPr>
        <w:tabs>
          <w:tab w:val="left" w:pos="900"/>
        </w:tabs>
        <w:ind w:left="567" w:right="57"/>
        <w:jc w:val="both"/>
        <w:rPr>
          <w:rFonts w:ascii="Times New Roman" w:hAnsi="Times New Roman"/>
          <w:lang w:val="en-US"/>
        </w:rPr>
      </w:pPr>
      <w:r w:rsidRPr="00B94399">
        <w:rPr>
          <w:rFonts w:ascii="Times New Roman" w:hAnsi="Times New Roman"/>
          <w:lang w:val="fi-FI"/>
        </w:rPr>
        <w:t>X</w:t>
      </w:r>
      <w:r w:rsidRPr="00B94399">
        <w:rPr>
          <w:rFonts w:ascii="Times New Roman" w:hAnsi="Times New Roman"/>
          <w:vertAlign w:val="subscript"/>
          <w:lang w:val="fi-FI"/>
        </w:rPr>
        <w:t>2</w:t>
      </w:r>
      <w:r w:rsidR="00461EDC">
        <w:rPr>
          <w:rFonts w:ascii="Times New Roman" w:hAnsi="Times New Roman"/>
          <w:lang w:val="fi-FI"/>
        </w:rPr>
        <w:tab/>
      </w:r>
      <w:r w:rsidR="00461EDC">
        <w:rPr>
          <w:rFonts w:ascii="Times New Roman" w:hAnsi="Times New Roman"/>
          <w:lang w:val="fi-FI"/>
        </w:rPr>
        <w:tab/>
      </w:r>
      <w:r w:rsidR="00461EDC">
        <w:rPr>
          <w:rFonts w:ascii="Times New Roman" w:hAnsi="Times New Roman"/>
          <w:lang w:val="fi-FI"/>
        </w:rPr>
        <w:tab/>
        <w:t xml:space="preserve">= </w:t>
      </w:r>
      <w:r w:rsidRPr="00B94399">
        <w:rPr>
          <w:rFonts w:ascii="Times New Roman" w:hAnsi="Times New Roman"/>
          <w:lang w:val="en-US"/>
        </w:rPr>
        <w:t>IOS</w:t>
      </w:r>
    </w:p>
    <w:p w:rsidR="0036729D" w:rsidRPr="00B94399" w:rsidRDefault="0036729D" w:rsidP="0036729D">
      <w:pPr>
        <w:tabs>
          <w:tab w:val="left" w:pos="900"/>
        </w:tabs>
        <w:ind w:left="567" w:right="57"/>
        <w:jc w:val="both"/>
        <w:rPr>
          <w:rFonts w:ascii="Times New Roman" w:hAnsi="Times New Roman"/>
          <w:lang w:val="en-US"/>
        </w:rPr>
      </w:pPr>
      <w:r w:rsidRPr="00B94399">
        <w:rPr>
          <w:rFonts w:ascii="Times New Roman" w:hAnsi="Times New Roman"/>
          <w:lang w:val="fi-FI"/>
        </w:rPr>
        <w:t xml:space="preserve">Z </w:t>
      </w:r>
      <w:r w:rsidRPr="00B94399">
        <w:rPr>
          <w:rFonts w:ascii="Times New Roman" w:hAnsi="Times New Roman"/>
          <w:lang w:val="fi-FI"/>
        </w:rPr>
        <w:tab/>
      </w:r>
      <w:r w:rsidRPr="00B94399">
        <w:rPr>
          <w:rFonts w:ascii="Times New Roman" w:hAnsi="Times New Roman"/>
          <w:lang w:val="fi-FI"/>
        </w:rPr>
        <w:tab/>
      </w:r>
      <w:r w:rsidRPr="00B94399">
        <w:rPr>
          <w:rFonts w:ascii="Times New Roman" w:hAnsi="Times New Roman"/>
          <w:lang w:val="fi-FI"/>
        </w:rPr>
        <w:tab/>
        <w:t>=</w:t>
      </w:r>
      <w:r w:rsidR="00461EDC">
        <w:rPr>
          <w:rFonts w:ascii="Times New Roman" w:hAnsi="Times New Roman"/>
          <w:lang w:val="id-ID"/>
        </w:rPr>
        <w:t xml:space="preserve"> </w:t>
      </w:r>
      <w:r w:rsidRPr="00B94399">
        <w:rPr>
          <w:rFonts w:ascii="Times New Roman" w:hAnsi="Times New Roman"/>
          <w:lang w:val="en-US"/>
        </w:rPr>
        <w:t>Likuiditas</w:t>
      </w:r>
    </w:p>
    <w:p w:rsidR="0036729D" w:rsidRPr="00B94399" w:rsidRDefault="0036729D" w:rsidP="0036729D">
      <w:pPr>
        <w:tabs>
          <w:tab w:val="left" w:pos="900"/>
        </w:tabs>
        <w:ind w:left="567" w:right="57"/>
        <w:jc w:val="both"/>
        <w:rPr>
          <w:rFonts w:ascii="Times New Roman" w:hAnsi="Times New Roman"/>
          <w:lang w:val="en-US"/>
        </w:rPr>
      </w:pPr>
      <w:r w:rsidRPr="00B94399">
        <w:rPr>
          <w:rFonts w:ascii="Times New Roman" w:hAnsi="Times New Roman"/>
          <w:lang w:val="fi-FI"/>
        </w:rPr>
        <w:t>X</w:t>
      </w:r>
      <w:r w:rsidRPr="00B94399">
        <w:rPr>
          <w:rFonts w:ascii="Times New Roman" w:hAnsi="Times New Roman"/>
          <w:vertAlign w:val="subscript"/>
          <w:lang w:val="fi-FI"/>
        </w:rPr>
        <w:t>1</w:t>
      </w:r>
      <w:r w:rsidRPr="00B94399">
        <w:rPr>
          <w:rFonts w:ascii="Times New Roman" w:hAnsi="Times New Roman"/>
          <w:lang w:val="fi-FI"/>
        </w:rPr>
        <w:t>Z</w:t>
      </w:r>
      <w:r w:rsidRPr="00B94399">
        <w:rPr>
          <w:rFonts w:ascii="Times New Roman" w:hAnsi="Times New Roman"/>
          <w:lang w:val="fi-FI"/>
        </w:rPr>
        <w:tab/>
      </w:r>
      <w:r w:rsidRPr="00B94399">
        <w:rPr>
          <w:rFonts w:ascii="Times New Roman" w:hAnsi="Times New Roman"/>
          <w:lang w:val="fi-FI"/>
        </w:rPr>
        <w:tab/>
        <w:t>=</w:t>
      </w:r>
      <w:r w:rsidR="00461EDC">
        <w:rPr>
          <w:rFonts w:ascii="Times New Roman" w:hAnsi="Times New Roman"/>
          <w:lang w:val="id-ID"/>
        </w:rPr>
        <w:t xml:space="preserve"> </w:t>
      </w:r>
      <w:r w:rsidRPr="00B94399">
        <w:rPr>
          <w:rFonts w:ascii="Times New Roman" w:hAnsi="Times New Roman"/>
          <w:color w:val="000000"/>
        </w:rPr>
        <w:t>Interaksi antara EVA dengan Likuiditas</w:t>
      </w:r>
    </w:p>
    <w:p w:rsidR="0036729D" w:rsidRPr="00B94399" w:rsidRDefault="0036729D" w:rsidP="0036729D">
      <w:pPr>
        <w:tabs>
          <w:tab w:val="left" w:pos="1418"/>
        </w:tabs>
        <w:spacing w:line="480" w:lineRule="auto"/>
        <w:ind w:left="567"/>
        <w:jc w:val="both"/>
        <w:rPr>
          <w:rFonts w:ascii="Times New Roman" w:hAnsi="Times New Roman"/>
        </w:rPr>
      </w:pPr>
      <w:r w:rsidRPr="00B94399">
        <w:rPr>
          <w:rFonts w:ascii="Times New Roman" w:hAnsi="Times New Roman"/>
          <w:bCs/>
        </w:rPr>
        <w:t>ε</w:t>
      </w:r>
      <w:r w:rsidRPr="00B94399">
        <w:rPr>
          <w:rFonts w:ascii="Times New Roman" w:hAnsi="Times New Roman"/>
        </w:rPr>
        <w:tab/>
      </w:r>
      <w:r w:rsidRPr="00B94399">
        <w:rPr>
          <w:rFonts w:ascii="Times New Roman" w:hAnsi="Times New Roman"/>
          <w:lang w:val="en-US"/>
        </w:rPr>
        <w:tab/>
      </w:r>
      <w:r w:rsidRPr="00B94399">
        <w:rPr>
          <w:rFonts w:ascii="Times New Roman" w:hAnsi="Times New Roman"/>
          <w:lang w:val="en-US"/>
        </w:rPr>
        <w:tab/>
      </w:r>
      <w:r w:rsidRPr="00B94399">
        <w:rPr>
          <w:rFonts w:ascii="Times New Roman" w:hAnsi="Times New Roman"/>
        </w:rPr>
        <w:t xml:space="preserve">=  </w:t>
      </w:r>
      <w:r w:rsidRPr="00B94399">
        <w:rPr>
          <w:rFonts w:ascii="Times New Roman" w:hAnsi="Times New Roman"/>
          <w:i/>
          <w:iCs/>
          <w:color w:val="000000"/>
        </w:rPr>
        <w:t>Error term</w:t>
      </w:r>
    </w:p>
    <w:p w:rsidR="0036729D" w:rsidRDefault="0036729D" w:rsidP="00540A32">
      <w:pPr>
        <w:autoSpaceDE w:val="0"/>
        <w:autoSpaceDN w:val="0"/>
        <w:adjustRightInd w:val="0"/>
        <w:spacing w:line="480" w:lineRule="auto"/>
        <w:ind w:left="68" w:firstLine="499"/>
        <w:jc w:val="both"/>
        <w:rPr>
          <w:rFonts w:ascii="Times New Roman" w:hAnsi="Times New Roman"/>
          <w:color w:val="000000"/>
        </w:rPr>
      </w:pPr>
      <w:r w:rsidRPr="00B94399">
        <w:rPr>
          <w:rFonts w:ascii="Times New Roman" w:hAnsi="Times New Roman"/>
          <w:lang w:val="en-US"/>
        </w:rPr>
        <w:t>Hasil</w:t>
      </w:r>
      <w:r w:rsidR="007C6C32">
        <w:rPr>
          <w:rFonts w:ascii="Times New Roman" w:hAnsi="Times New Roman"/>
          <w:lang w:val="id-ID"/>
        </w:rPr>
        <w:t xml:space="preserve"> </w:t>
      </w:r>
      <w:r w:rsidRPr="00B94399">
        <w:rPr>
          <w:rFonts w:ascii="Times New Roman" w:hAnsi="Times New Roman"/>
          <w:lang w:val="en-US"/>
        </w:rPr>
        <w:t>uji</w:t>
      </w:r>
      <w:r w:rsidR="007C6C32">
        <w:rPr>
          <w:rFonts w:ascii="Times New Roman" w:hAnsi="Times New Roman"/>
          <w:lang w:val="id-ID"/>
        </w:rPr>
        <w:t xml:space="preserve"> </w:t>
      </w:r>
      <w:r w:rsidRPr="00B94399">
        <w:rPr>
          <w:rFonts w:ascii="Times New Roman" w:hAnsi="Times New Roman"/>
          <w:lang w:val="en-US"/>
        </w:rPr>
        <w:t>interaksi</w:t>
      </w:r>
      <w:r w:rsidR="007C6C32">
        <w:rPr>
          <w:rFonts w:ascii="Times New Roman" w:hAnsi="Times New Roman"/>
          <w:lang w:val="id-ID"/>
        </w:rPr>
        <w:t xml:space="preserve"> </w:t>
      </w:r>
      <w:r w:rsidRPr="00B94399">
        <w:rPr>
          <w:rFonts w:ascii="Times New Roman" w:hAnsi="Times New Roman"/>
        </w:rPr>
        <w:t>(</w:t>
      </w:r>
      <w:r w:rsidRPr="00B94399">
        <w:rPr>
          <w:rFonts w:ascii="Times New Roman" w:hAnsi="Times New Roman"/>
          <w:i/>
        </w:rPr>
        <w:t>Moderated Regression Analysis</w:t>
      </w:r>
      <w:r w:rsidRPr="00B94399">
        <w:rPr>
          <w:rFonts w:ascii="Times New Roman" w:hAnsi="Times New Roman"/>
        </w:rPr>
        <w:t>—MRA)</w:t>
      </w:r>
      <w:r w:rsidRPr="00B94399">
        <w:rPr>
          <w:rFonts w:ascii="Times New Roman" w:hAnsi="Times New Roman"/>
          <w:lang w:val="en-US"/>
        </w:rPr>
        <w:t>menunjukkan</w:t>
      </w:r>
      <w:r w:rsidR="007C6C32">
        <w:rPr>
          <w:rFonts w:ascii="Times New Roman" w:hAnsi="Times New Roman"/>
          <w:lang w:val="id-ID"/>
        </w:rPr>
        <w:t xml:space="preserve"> </w:t>
      </w:r>
      <w:r w:rsidRPr="00B94399">
        <w:rPr>
          <w:rFonts w:ascii="Times New Roman" w:hAnsi="Times New Roman"/>
          <w:lang w:val="en-US"/>
        </w:rPr>
        <w:t>setelah</w:t>
      </w:r>
      <w:r w:rsidR="007C6C32">
        <w:rPr>
          <w:rFonts w:ascii="Times New Roman" w:hAnsi="Times New Roman"/>
          <w:lang w:val="id-ID"/>
        </w:rPr>
        <w:t xml:space="preserve"> </w:t>
      </w:r>
      <w:r w:rsidRPr="00B94399">
        <w:rPr>
          <w:rFonts w:ascii="Times New Roman" w:hAnsi="Times New Roman"/>
          <w:lang w:val="en-US"/>
        </w:rPr>
        <w:t>likuiditas</w:t>
      </w:r>
      <w:r w:rsidR="007C6C32">
        <w:rPr>
          <w:rFonts w:ascii="Times New Roman" w:hAnsi="Times New Roman"/>
          <w:lang w:val="id-ID"/>
        </w:rPr>
        <w:t xml:space="preserve"> </w:t>
      </w:r>
      <w:r w:rsidRPr="00B94399">
        <w:rPr>
          <w:rFonts w:ascii="Times New Roman" w:hAnsi="Times New Roman"/>
          <w:lang w:val="en-US"/>
        </w:rPr>
        <w:t>masuk</w:t>
      </w:r>
      <w:r w:rsidR="007C6C32">
        <w:rPr>
          <w:rFonts w:ascii="Times New Roman" w:hAnsi="Times New Roman"/>
          <w:lang w:val="id-ID"/>
        </w:rPr>
        <w:t xml:space="preserve"> </w:t>
      </w:r>
      <w:r w:rsidRPr="00B94399">
        <w:rPr>
          <w:rFonts w:ascii="Times New Roman" w:hAnsi="Times New Roman"/>
          <w:lang w:val="en-US"/>
        </w:rPr>
        <w:t>sebagai</w:t>
      </w:r>
      <w:r w:rsidR="007C6C32">
        <w:rPr>
          <w:rFonts w:ascii="Times New Roman" w:hAnsi="Times New Roman"/>
          <w:lang w:val="id-ID"/>
        </w:rPr>
        <w:t xml:space="preserve"> </w:t>
      </w:r>
      <w:r w:rsidR="00A54D24">
        <w:rPr>
          <w:rFonts w:ascii="Times New Roman" w:hAnsi="Times New Roman"/>
          <w:lang w:val="en-US"/>
        </w:rPr>
        <w:t>variab</w:t>
      </w:r>
      <w:r w:rsidR="00A54D24">
        <w:rPr>
          <w:rFonts w:ascii="Times New Roman" w:hAnsi="Times New Roman"/>
          <w:lang w:val="id-ID"/>
        </w:rPr>
        <w:t>el</w:t>
      </w:r>
      <w:r w:rsidR="007C6C32">
        <w:rPr>
          <w:rFonts w:ascii="Times New Roman" w:hAnsi="Times New Roman"/>
          <w:lang w:val="id-ID"/>
        </w:rPr>
        <w:t xml:space="preserve"> </w:t>
      </w:r>
      <w:r w:rsidRPr="00B94399">
        <w:rPr>
          <w:rFonts w:ascii="Times New Roman" w:hAnsi="Times New Roman"/>
          <w:lang w:val="en-US"/>
        </w:rPr>
        <w:t>moderasi</w:t>
      </w:r>
      <w:r w:rsidR="007C6C32">
        <w:rPr>
          <w:rFonts w:ascii="Times New Roman" w:hAnsi="Times New Roman"/>
          <w:lang w:val="id-ID"/>
        </w:rPr>
        <w:t xml:space="preserve"> </w:t>
      </w:r>
      <w:r w:rsidRPr="00B94399">
        <w:rPr>
          <w:rFonts w:ascii="Times New Roman" w:hAnsi="Times New Roman"/>
          <w:lang w:val="en-US"/>
        </w:rPr>
        <w:t>menunjukkan</w:t>
      </w:r>
      <w:r w:rsidR="007C6C32">
        <w:rPr>
          <w:rFonts w:ascii="Times New Roman" w:hAnsi="Times New Roman"/>
          <w:lang w:val="id-ID"/>
        </w:rPr>
        <w:t xml:space="preserve"> </w:t>
      </w:r>
      <w:r w:rsidRPr="00B94399">
        <w:rPr>
          <w:rFonts w:ascii="Times New Roman" w:hAnsi="Times New Roman"/>
          <w:lang w:val="en-US"/>
        </w:rPr>
        <w:t>bahwa</w:t>
      </w:r>
      <w:r w:rsidR="007C6C32">
        <w:rPr>
          <w:rFonts w:ascii="Times New Roman" w:hAnsi="Times New Roman"/>
          <w:lang w:val="id-ID"/>
        </w:rPr>
        <w:t xml:space="preserve"> </w:t>
      </w:r>
      <w:r w:rsidRPr="00B94399">
        <w:rPr>
          <w:rFonts w:ascii="Times New Roman" w:hAnsi="Times New Roman"/>
          <w:lang w:val="en-US"/>
        </w:rPr>
        <w:t>hasil</w:t>
      </w:r>
      <w:r w:rsidR="007C6C32">
        <w:rPr>
          <w:rFonts w:ascii="Times New Roman" w:hAnsi="Times New Roman"/>
          <w:lang w:val="id-ID"/>
        </w:rPr>
        <w:t xml:space="preserve"> </w:t>
      </w:r>
      <w:r w:rsidRPr="00B94399">
        <w:rPr>
          <w:rFonts w:ascii="Times New Roman" w:hAnsi="Times New Roman"/>
          <w:lang w:val="en-US"/>
        </w:rPr>
        <w:t>interaksi</w:t>
      </w:r>
      <w:r w:rsidR="007C6C32">
        <w:rPr>
          <w:rFonts w:ascii="Times New Roman" w:hAnsi="Times New Roman"/>
          <w:lang w:val="id-ID"/>
        </w:rPr>
        <w:t xml:space="preserve"> </w:t>
      </w:r>
      <w:r w:rsidRPr="00B94399">
        <w:rPr>
          <w:rFonts w:ascii="Times New Roman" w:hAnsi="Times New Roman"/>
          <w:lang w:val="en-US"/>
        </w:rPr>
        <w:t>variabel IOS dengan</w:t>
      </w:r>
      <w:r w:rsidR="007C6C32">
        <w:rPr>
          <w:rFonts w:ascii="Times New Roman" w:hAnsi="Times New Roman"/>
          <w:lang w:val="id-ID"/>
        </w:rPr>
        <w:t xml:space="preserve"> </w:t>
      </w:r>
      <w:r w:rsidR="00A54D24">
        <w:rPr>
          <w:rFonts w:ascii="Times New Roman" w:hAnsi="Times New Roman"/>
          <w:lang w:val="en-US"/>
        </w:rPr>
        <w:t>variab</w:t>
      </w:r>
      <w:r w:rsidR="00A54D24">
        <w:rPr>
          <w:rFonts w:ascii="Times New Roman" w:hAnsi="Times New Roman"/>
          <w:lang w:val="id-ID"/>
        </w:rPr>
        <w:t>el</w:t>
      </w:r>
      <w:r w:rsidR="007C6C32">
        <w:rPr>
          <w:rFonts w:ascii="Times New Roman" w:hAnsi="Times New Roman"/>
          <w:lang w:val="id-ID"/>
        </w:rPr>
        <w:t xml:space="preserve"> </w:t>
      </w:r>
      <w:r w:rsidRPr="00B94399">
        <w:rPr>
          <w:rFonts w:ascii="Times New Roman" w:hAnsi="Times New Roman"/>
          <w:lang w:val="en-US"/>
        </w:rPr>
        <w:t>likuiditas (</w:t>
      </w:r>
      <w:r w:rsidRPr="00B94399">
        <w:rPr>
          <w:rFonts w:ascii="Times New Roman" w:hAnsi="Times New Roman"/>
          <w:lang w:val="fi-FI"/>
        </w:rPr>
        <w:t>X</w:t>
      </w:r>
      <w:r w:rsidRPr="00B94399">
        <w:rPr>
          <w:rFonts w:ascii="Times New Roman" w:hAnsi="Times New Roman"/>
          <w:vertAlign w:val="subscript"/>
          <w:lang w:val="fi-FI"/>
        </w:rPr>
        <w:t>2</w:t>
      </w:r>
      <w:r w:rsidRPr="00B94399">
        <w:rPr>
          <w:rFonts w:ascii="Times New Roman" w:hAnsi="Times New Roman"/>
          <w:lang w:val="fi-FI"/>
        </w:rPr>
        <w:t>Z)</w:t>
      </w:r>
      <w:r w:rsidR="007C6C32">
        <w:rPr>
          <w:rFonts w:ascii="Times New Roman" w:hAnsi="Times New Roman"/>
          <w:lang w:val="id-ID"/>
        </w:rPr>
        <w:t xml:space="preserve"> </w:t>
      </w:r>
      <w:r w:rsidRPr="00B94399">
        <w:rPr>
          <w:rFonts w:ascii="Times New Roman" w:hAnsi="Times New Roman"/>
          <w:lang w:val="en-US"/>
        </w:rPr>
        <w:t>terhadap</w:t>
      </w:r>
      <w:r w:rsidR="007C6C32">
        <w:rPr>
          <w:rFonts w:ascii="Times New Roman" w:hAnsi="Times New Roman"/>
          <w:lang w:val="id-ID"/>
        </w:rPr>
        <w:t xml:space="preserve"> </w:t>
      </w:r>
      <w:r w:rsidRPr="00B94399">
        <w:rPr>
          <w:rFonts w:ascii="Times New Roman" w:hAnsi="Times New Roman"/>
          <w:lang w:val="en-US"/>
        </w:rPr>
        <w:t>kebijakan</w:t>
      </w:r>
      <w:r w:rsidR="007C6C32">
        <w:rPr>
          <w:rFonts w:ascii="Times New Roman" w:hAnsi="Times New Roman"/>
          <w:lang w:val="id-ID"/>
        </w:rPr>
        <w:t xml:space="preserve"> </w:t>
      </w:r>
      <w:r w:rsidRPr="00B94399">
        <w:rPr>
          <w:rFonts w:ascii="Times New Roman" w:hAnsi="Times New Roman"/>
          <w:lang w:val="en-US"/>
        </w:rPr>
        <w:t>dividen</w:t>
      </w:r>
      <w:r w:rsidR="007C6C32">
        <w:rPr>
          <w:rFonts w:ascii="Times New Roman" w:hAnsi="Times New Roman"/>
          <w:lang w:val="id-ID"/>
        </w:rPr>
        <w:t xml:space="preserve"> </w:t>
      </w:r>
      <w:r w:rsidRPr="00B94399">
        <w:rPr>
          <w:rFonts w:ascii="Times New Roman" w:hAnsi="Times New Roman"/>
          <w:lang w:val="en-US"/>
        </w:rPr>
        <w:t>tunai</w:t>
      </w:r>
      <w:r w:rsidR="007C6C32">
        <w:rPr>
          <w:rFonts w:ascii="Times New Roman" w:hAnsi="Times New Roman"/>
          <w:lang w:val="id-ID"/>
        </w:rPr>
        <w:t xml:space="preserve"> </w:t>
      </w:r>
      <w:r w:rsidRPr="00B94399">
        <w:rPr>
          <w:rFonts w:ascii="Times New Roman" w:hAnsi="Times New Roman"/>
          <w:lang w:val="en-US"/>
        </w:rPr>
        <w:t>menunjukkan</w:t>
      </w:r>
      <w:r w:rsidR="007C6C32">
        <w:rPr>
          <w:rFonts w:ascii="Times New Roman" w:hAnsi="Times New Roman"/>
          <w:lang w:val="id-ID"/>
        </w:rPr>
        <w:t xml:space="preserve"> </w:t>
      </w:r>
      <w:r w:rsidRPr="00B94399">
        <w:rPr>
          <w:rFonts w:ascii="Times New Roman" w:hAnsi="Times New Roman"/>
          <w:lang w:val="en-US"/>
        </w:rPr>
        <w:t>nilai</w:t>
      </w:r>
      <w:r w:rsidR="007C6C32">
        <w:rPr>
          <w:rFonts w:ascii="Times New Roman" w:hAnsi="Times New Roman"/>
          <w:lang w:val="id-ID"/>
        </w:rPr>
        <w:t xml:space="preserve"> </w:t>
      </w:r>
      <w:r w:rsidRPr="00B94399">
        <w:rPr>
          <w:rFonts w:ascii="Times New Roman" w:hAnsi="Times New Roman"/>
          <w:lang w:val="en-US"/>
        </w:rPr>
        <w:t>signifikansi</w:t>
      </w:r>
      <w:r w:rsidR="007C6C32">
        <w:rPr>
          <w:rFonts w:ascii="Times New Roman" w:hAnsi="Times New Roman"/>
          <w:lang w:val="id-ID"/>
        </w:rPr>
        <w:t xml:space="preserve"> </w:t>
      </w:r>
      <w:r w:rsidRPr="00B94399">
        <w:rPr>
          <w:rFonts w:ascii="Times New Roman" w:hAnsi="Times New Roman"/>
          <w:lang w:val="en-US"/>
        </w:rPr>
        <w:t>sebesar 0,821 &gt; 0,05.Hal ini</w:t>
      </w:r>
      <w:r w:rsidR="007C6C32">
        <w:rPr>
          <w:rFonts w:ascii="Times New Roman" w:hAnsi="Times New Roman"/>
          <w:lang w:val="id-ID"/>
        </w:rPr>
        <w:t xml:space="preserve"> </w:t>
      </w:r>
      <w:r w:rsidRPr="00B94399">
        <w:rPr>
          <w:rFonts w:ascii="Times New Roman" w:hAnsi="Times New Roman"/>
          <w:lang w:val="en-US"/>
        </w:rPr>
        <w:t>menunjukkan</w:t>
      </w:r>
      <w:r w:rsidR="007C6C32">
        <w:rPr>
          <w:rFonts w:ascii="Times New Roman" w:hAnsi="Times New Roman"/>
          <w:lang w:val="id-ID"/>
        </w:rPr>
        <w:t xml:space="preserve"> </w:t>
      </w:r>
      <w:r w:rsidRPr="00B94399">
        <w:rPr>
          <w:rFonts w:ascii="Times New Roman" w:hAnsi="Times New Roman"/>
          <w:lang w:val="en-US"/>
        </w:rPr>
        <w:t>bahwa</w:t>
      </w:r>
      <w:r w:rsidR="007C6C32">
        <w:rPr>
          <w:rFonts w:ascii="Times New Roman" w:hAnsi="Times New Roman"/>
          <w:lang w:val="id-ID"/>
        </w:rPr>
        <w:t xml:space="preserve"> </w:t>
      </w:r>
      <w:r w:rsidRPr="00B94399">
        <w:rPr>
          <w:rFonts w:ascii="Times New Roman" w:hAnsi="Times New Roman"/>
          <w:color w:val="000000"/>
          <w:lang w:val="en-US"/>
        </w:rPr>
        <w:t>variabel</w:t>
      </w:r>
      <w:r w:rsidR="007C6C32">
        <w:rPr>
          <w:rFonts w:ascii="Times New Roman" w:hAnsi="Times New Roman"/>
          <w:color w:val="000000"/>
          <w:lang w:val="id-ID"/>
        </w:rPr>
        <w:t xml:space="preserve"> </w:t>
      </w:r>
      <w:r w:rsidRPr="00B94399">
        <w:rPr>
          <w:rFonts w:ascii="Times New Roman" w:hAnsi="Times New Roman"/>
          <w:color w:val="000000"/>
        </w:rPr>
        <w:t>Likuiditas</w:t>
      </w:r>
      <w:r w:rsidR="007C6C32">
        <w:rPr>
          <w:rFonts w:ascii="Times New Roman" w:hAnsi="Times New Roman"/>
          <w:color w:val="000000"/>
          <w:lang w:val="id-ID"/>
        </w:rPr>
        <w:t xml:space="preserve"> </w:t>
      </w:r>
      <w:r>
        <w:rPr>
          <w:rFonts w:ascii="Times New Roman" w:hAnsi="Times New Roman"/>
          <w:color w:val="000000"/>
        </w:rPr>
        <w:t xml:space="preserve">tidak </w:t>
      </w:r>
      <w:r w:rsidRPr="00B94399">
        <w:rPr>
          <w:rFonts w:ascii="Times New Roman" w:hAnsi="Times New Roman"/>
          <w:color w:val="000000"/>
        </w:rPr>
        <w:t>m</w:t>
      </w:r>
      <w:r>
        <w:rPr>
          <w:rFonts w:ascii="Times New Roman" w:hAnsi="Times New Roman"/>
          <w:color w:val="000000"/>
        </w:rPr>
        <w:t xml:space="preserve">ampu memoderasi pengaruh </w:t>
      </w:r>
      <w:r w:rsidR="007C6C32">
        <w:rPr>
          <w:rFonts w:ascii="Times New Roman" w:hAnsi="Times New Roman"/>
          <w:color w:val="000000"/>
        </w:rPr>
        <w:t>negative</w:t>
      </w:r>
      <w:r w:rsidR="007C6C32">
        <w:rPr>
          <w:rFonts w:ascii="Times New Roman" w:hAnsi="Times New Roman"/>
          <w:color w:val="000000"/>
          <w:lang w:val="id-ID"/>
        </w:rPr>
        <w:t xml:space="preserve"> </w:t>
      </w:r>
      <w:r w:rsidR="007C6C32">
        <w:rPr>
          <w:rFonts w:ascii="Times New Roman" w:hAnsi="Times New Roman"/>
          <w:color w:val="000000"/>
          <w:lang w:val="en-US"/>
        </w:rPr>
        <w:t>variable</w:t>
      </w:r>
      <w:r w:rsidR="007C6C32">
        <w:rPr>
          <w:rFonts w:ascii="Times New Roman" w:hAnsi="Times New Roman"/>
          <w:color w:val="000000"/>
          <w:lang w:val="id-ID"/>
        </w:rPr>
        <w:t xml:space="preserve"> </w:t>
      </w:r>
      <w:r w:rsidRPr="00B94399">
        <w:rPr>
          <w:rFonts w:ascii="Times New Roman" w:hAnsi="Times New Roman"/>
          <w:i/>
          <w:color w:val="000000"/>
        </w:rPr>
        <w:t>Investment Opportunity Set</w:t>
      </w:r>
      <w:r w:rsidRPr="00B94399">
        <w:rPr>
          <w:rFonts w:ascii="Times New Roman" w:hAnsi="Times New Roman"/>
          <w:color w:val="000000"/>
        </w:rPr>
        <w:t xml:space="preserve"> terhadap kebijakan dividen tunai perusahaan.</w:t>
      </w:r>
    </w:p>
    <w:p w:rsidR="00540A32" w:rsidRDefault="0036729D" w:rsidP="0036729D">
      <w:pPr>
        <w:pStyle w:val="ListParagraph"/>
        <w:autoSpaceDE w:val="0"/>
        <w:autoSpaceDN w:val="0"/>
        <w:adjustRightInd w:val="0"/>
        <w:spacing w:after="0" w:line="480" w:lineRule="auto"/>
        <w:ind w:left="0" w:firstLine="709"/>
        <w:jc w:val="both"/>
        <w:rPr>
          <w:rFonts w:ascii="Times New Roman" w:hAnsi="Times New Roman"/>
          <w:color w:val="000000"/>
          <w:sz w:val="24"/>
          <w:szCs w:val="24"/>
        </w:rPr>
      </w:pPr>
      <w:r>
        <w:rPr>
          <w:rFonts w:ascii="Times New Roman" w:hAnsi="Times New Roman"/>
          <w:color w:val="000000"/>
          <w:sz w:val="24"/>
          <w:szCs w:val="24"/>
        </w:rPr>
        <w:t>Hasil H</w:t>
      </w:r>
      <w:r w:rsidRPr="00382D2C">
        <w:rPr>
          <w:rFonts w:ascii="Times New Roman" w:hAnsi="Times New Roman"/>
          <w:color w:val="000000"/>
          <w:sz w:val="24"/>
          <w:szCs w:val="24"/>
          <w:vertAlign w:val="subscript"/>
        </w:rPr>
        <w:t>1</w:t>
      </w:r>
      <w:r>
        <w:rPr>
          <w:rFonts w:ascii="Times New Roman" w:hAnsi="Times New Roman"/>
          <w:color w:val="000000"/>
          <w:sz w:val="24"/>
          <w:szCs w:val="24"/>
        </w:rPr>
        <w:t xml:space="preserve"> menunjukkan bahwa </w:t>
      </w:r>
      <w:r w:rsidRPr="001C593F">
        <w:rPr>
          <w:rFonts w:ascii="Times New Roman" w:hAnsi="Times New Roman"/>
          <w:i/>
          <w:color w:val="000000"/>
          <w:sz w:val="24"/>
          <w:szCs w:val="24"/>
        </w:rPr>
        <w:t>Economic Value Added</w:t>
      </w:r>
      <w:r>
        <w:rPr>
          <w:rFonts w:ascii="Times New Roman" w:hAnsi="Times New Roman"/>
          <w:color w:val="000000"/>
          <w:sz w:val="24"/>
          <w:szCs w:val="24"/>
        </w:rPr>
        <w:t xml:space="preserve"> berpengaruh positif dan signifikan terhadap Kebijakan Dividen Tunai pada perusahaan manufaktur di BEI periode 2013. EVA positif menunjukkan nilai perusahaan yang baik sehingga sebagaian investor menaruh kepercayaan  tinggi dan mempermudah perusahaan memperoleh dana eksternal yang dapat meningkatkan kemampuan perusahaan untuk memperoleh laba sehingga perusahaan dapat membagikan dividen tunai. </w:t>
      </w:r>
    </w:p>
    <w:p w:rsidR="0036729D" w:rsidRPr="00F85826" w:rsidRDefault="0036729D" w:rsidP="00540A32">
      <w:pPr>
        <w:pStyle w:val="ListParagraph"/>
        <w:autoSpaceDE w:val="0"/>
        <w:autoSpaceDN w:val="0"/>
        <w:adjustRightInd w:val="0"/>
        <w:spacing w:after="0" w:line="48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EVA tidah hanya  mempertimbangkan kepentingan para pemegang saham namun EVA juga mempertimbangkan kepentingan perusahaan dimana EVA yang positf  membantu perusahaan mengeliminasi aktivitas atau proses yang tidak menambah nilai dan dapat membantu memastikan bahwa manajemen telah </w:t>
      </w:r>
      <w:r>
        <w:rPr>
          <w:rFonts w:ascii="Times New Roman" w:hAnsi="Times New Roman"/>
          <w:color w:val="000000"/>
          <w:sz w:val="24"/>
          <w:szCs w:val="24"/>
        </w:rPr>
        <w:lastRenderedPageBreak/>
        <w:t xml:space="preserve">menjalankan operasi dengan cara konsisten yang menghasilkan nilai tambah ekonomis bagi perusahaan untuk digunakan sebagai kegiatan maupun strategi selama periode tertentu sehingga menjadi cara untuk menilai kinerja keuangan perusahaan. </w:t>
      </w:r>
    </w:p>
    <w:p w:rsidR="0036729D" w:rsidRPr="00F85826" w:rsidRDefault="0036729D" w:rsidP="00540A32">
      <w:pPr>
        <w:spacing w:line="480" w:lineRule="auto"/>
        <w:ind w:firstLine="567"/>
        <w:jc w:val="both"/>
        <w:rPr>
          <w:rFonts w:ascii="Times New Roman" w:hAnsi="Times New Roman"/>
          <w:color w:val="000000"/>
        </w:rPr>
      </w:pPr>
      <w:r>
        <w:rPr>
          <w:rFonts w:ascii="Times New Roman" w:hAnsi="Times New Roman"/>
          <w:color w:val="000000"/>
        </w:rPr>
        <w:t>Hasil H</w:t>
      </w:r>
      <w:r w:rsidRPr="00382D2C">
        <w:rPr>
          <w:rFonts w:ascii="Times New Roman" w:hAnsi="Times New Roman"/>
          <w:color w:val="000000"/>
          <w:vertAlign w:val="subscript"/>
        </w:rPr>
        <w:t>2</w:t>
      </w:r>
      <w:r>
        <w:rPr>
          <w:rFonts w:ascii="Times New Roman" w:hAnsi="Times New Roman"/>
          <w:color w:val="000000"/>
        </w:rPr>
        <w:t xml:space="preserve"> menunjukkan bahwa </w:t>
      </w:r>
      <w:r w:rsidRPr="001C593F">
        <w:rPr>
          <w:rFonts w:ascii="Times New Roman" w:hAnsi="Times New Roman"/>
          <w:i/>
          <w:color w:val="000000"/>
        </w:rPr>
        <w:t>Investment Opportunity Set</w:t>
      </w:r>
      <w:r>
        <w:rPr>
          <w:rFonts w:ascii="Times New Roman" w:hAnsi="Times New Roman"/>
          <w:color w:val="000000"/>
        </w:rPr>
        <w:t xml:space="preserve"> berpengaruh negatif dan signifikan terhadap kebijakan dividen tunai pada perusahaan manufakturdi BEI periode 2013. </w:t>
      </w:r>
      <w:r w:rsidRPr="001C593F">
        <w:rPr>
          <w:rFonts w:ascii="Times New Roman" w:hAnsi="Times New Roman"/>
          <w:i/>
          <w:color w:val="000000"/>
        </w:rPr>
        <w:t>Investment Opportunity Set</w:t>
      </w:r>
      <w:r>
        <w:rPr>
          <w:rFonts w:ascii="Times New Roman" w:hAnsi="Times New Roman"/>
          <w:color w:val="000000"/>
        </w:rPr>
        <w:t xml:space="preserve"> berpengaruh negatif dan signifikan terhadap kebijakan dividen tunai perusahaan.IOS dapat digunakan untuk membedakan perusahaa yang memiliki pertumbuhan tinggi dan rendah, IOS berkorelasi dengan pertumbuhan, sehingga perusahaan yang memiliki IOS tinggi juga memiliki peluang pertumbuhan yang tinggi. Sebagai salah satu alternatif untuk membiayai peluang tersebut dengan menurunkan pembagian dividen yang berarti pengaruh variabel IOS adalah negatif. Penelitian ini di dukung oleh </w:t>
      </w:r>
      <w:r w:rsidRPr="00B94399">
        <w:rPr>
          <w:rFonts w:ascii="Times New Roman" w:hAnsi="Times New Roman" w:cs="Times New Roman"/>
          <w:color w:val="000000" w:themeColor="text1"/>
        </w:rPr>
        <w:t>Marpung dan Hadianto (2009)</w:t>
      </w:r>
      <w:r>
        <w:t>,</w:t>
      </w:r>
      <w:r w:rsidR="00461EDC">
        <w:rPr>
          <w:lang w:val="id-ID"/>
        </w:rPr>
        <w:t xml:space="preserve"> </w:t>
      </w:r>
      <w:r>
        <w:rPr>
          <w:rFonts w:ascii="Times New Roman" w:hAnsi="Times New Roman" w:cs="Times New Roman"/>
          <w:color w:val="000000" w:themeColor="text1"/>
        </w:rPr>
        <w:t xml:space="preserve">Fitri dan </w:t>
      </w:r>
      <w:r w:rsidRPr="00B94399">
        <w:rPr>
          <w:rFonts w:ascii="Times New Roman" w:hAnsi="Times New Roman" w:cs="Times New Roman"/>
          <w:color w:val="000000" w:themeColor="text1"/>
        </w:rPr>
        <w:t>Hanafi (2003)</w:t>
      </w:r>
      <w:r w:rsidR="00A54D24">
        <w:rPr>
          <w:rFonts w:ascii="Times New Roman" w:hAnsi="Times New Roman" w:cs="Times New Roman"/>
          <w:color w:val="000000" w:themeColor="text1"/>
          <w:lang w:val="id-ID"/>
        </w:rPr>
        <w:t xml:space="preserve"> </w:t>
      </w:r>
      <w:r>
        <w:rPr>
          <w:rFonts w:ascii="Times New Roman" w:hAnsi="Times New Roman" w:cs="Times New Roman"/>
          <w:color w:val="000000"/>
        </w:rPr>
        <w:t xml:space="preserve">menunjukan </w:t>
      </w:r>
      <w:r w:rsidRPr="001C593F">
        <w:rPr>
          <w:rFonts w:ascii="Times New Roman" w:hAnsi="Times New Roman"/>
          <w:i/>
          <w:color w:val="000000"/>
        </w:rPr>
        <w:t>Investment Opportunity Set</w:t>
      </w:r>
      <w:r>
        <w:rPr>
          <w:rFonts w:ascii="Times New Roman" w:hAnsi="Times New Roman"/>
          <w:color w:val="000000"/>
        </w:rPr>
        <w:t xml:space="preserve"> berpengaruh negatif dan signifikan terhadap kebijakan dividen tunai.</w:t>
      </w:r>
    </w:p>
    <w:p w:rsidR="0036729D" w:rsidRDefault="0036729D" w:rsidP="00540A32">
      <w:pPr>
        <w:pStyle w:val="ListParagraph"/>
        <w:autoSpaceDE w:val="0"/>
        <w:autoSpaceDN w:val="0"/>
        <w:adjustRightInd w:val="0"/>
        <w:spacing w:after="0" w:line="480" w:lineRule="auto"/>
        <w:ind w:left="0" w:firstLine="567"/>
        <w:jc w:val="both"/>
        <w:rPr>
          <w:rFonts w:ascii="Times New Roman" w:hAnsi="Times New Roman"/>
          <w:color w:val="000000"/>
          <w:sz w:val="24"/>
          <w:szCs w:val="24"/>
        </w:rPr>
      </w:pPr>
      <w:r>
        <w:rPr>
          <w:rFonts w:ascii="Times New Roman" w:hAnsi="Times New Roman"/>
          <w:color w:val="000000"/>
          <w:sz w:val="24"/>
          <w:szCs w:val="24"/>
        </w:rPr>
        <w:t>Hasil H</w:t>
      </w:r>
      <w:r w:rsidRPr="00382D2C">
        <w:rPr>
          <w:rFonts w:ascii="Times New Roman" w:hAnsi="Times New Roman"/>
          <w:color w:val="000000"/>
          <w:sz w:val="24"/>
          <w:szCs w:val="24"/>
          <w:vertAlign w:val="subscript"/>
        </w:rPr>
        <w:t>3</w:t>
      </w:r>
      <w:r>
        <w:rPr>
          <w:rFonts w:ascii="Times New Roman" w:hAnsi="Times New Roman"/>
          <w:color w:val="000000"/>
          <w:sz w:val="24"/>
          <w:szCs w:val="24"/>
        </w:rPr>
        <w:t xml:space="preserve"> menunjukkan bahwa likuiditas mampu memoderasi </w:t>
      </w:r>
      <w:r w:rsidRPr="001C593F">
        <w:rPr>
          <w:rFonts w:ascii="Times New Roman" w:hAnsi="Times New Roman"/>
          <w:i/>
          <w:color w:val="000000"/>
          <w:sz w:val="24"/>
          <w:szCs w:val="24"/>
        </w:rPr>
        <w:t>Economic Value Added</w:t>
      </w:r>
      <w:r>
        <w:rPr>
          <w:rFonts w:ascii="Times New Roman" w:hAnsi="Times New Roman"/>
          <w:color w:val="000000"/>
          <w:sz w:val="24"/>
          <w:szCs w:val="24"/>
        </w:rPr>
        <w:t xml:space="preserve"> terhadap Kebijakan Dividen Tunai pada perusahaan manufaktur di BEI periode 2013. Hasil uji menunjukkan bahwa variabel interaksi EVA dan likuiditas berpengaruh positif dan signifikan terhadap kebijakan dividen tunai.Hal ini dimungkinkan karena semakin besar likuiditas perusahaan secara keseluruhan akan semakin besar pula kemampuan perusahaan untuk membayar dividen. Dengan hal ini </w:t>
      </w:r>
      <w:r w:rsidRPr="00B56303">
        <w:rPr>
          <w:rFonts w:ascii="Times New Roman" w:hAnsi="Times New Roman"/>
          <w:color w:val="000000"/>
          <w:sz w:val="24"/>
          <w:szCs w:val="24"/>
        </w:rPr>
        <w:t xml:space="preserve">nilai tambah </w:t>
      </w:r>
      <w:r>
        <w:rPr>
          <w:rFonts w:ascii="Times New Roman" w:hAnsi="Times New Roman"/>
          <w:color w:val="000000"/>
          <w:sz w:val="24"/>
          <w:szCs w:val="24"/>
        </w:rPr>
        <w:t xml:space="preserve">ekonomis </w:t>
      </w:r>
      <w:r w:rsidRPr="00B56303">
        <w:rPr>
          <w:rFonts w:ascii="Times New Roman" w:hAnsi="Times New Roman"/>
          <w:color w:val="000000"/>
          <w:sz w:val="24"/>
          <w:szCs w:val="24"/>
        </w:rPr>
        <w:t>untuk perusahaan akan meningkat sehingga</w:t>
      </w:r>
      <w:r>
        <w:rPr>
          <w:rFonts w:ascii="Times New Roman" w:hAnsi="Times New Roman"/>
          <w:color w:val="000000"/>
          <w:sz w:val="24"/>
          <w:szCs w:val="24"/>
        </w:rPr>
        <w:t xml:space="preserve"> </w:t>
      </w:r>
      <w:r>
        <w:rPr>
          <w:rFonts w:ascii="Times New Roman" w:hAnsi="Times New Roman"/>
          <w:color w:val="000000"/>
          <w:sz w:val="24"/>
          <w:szCs w:val="24"/>
        </w:rPr>
        <w:lastRenderedPageBreak/>
        <w:t>mempermudah</w:t>
      </w:r>
      <w:r w:rsidR="00A54D24">
        <w:rPr>
          <w:rFonts w:ascii="Times New Roman" w:hAnsi="Times New Roman"/>
          <w:color w:val="000000"/>
          <w:sz w:val="24"/>
          <w:szCs w:val="24"/>
        </w:rPr>
        <w:t xml:space="preserve"> perusahaan dalam pertimbangan </w:t>
      </w:r>
      <w:r>
        <w:rPr>
          <w:rFonts w:ascii="Times New Roman" w:hAnsi="Times New Roman"/>
          <w:color w:val="000000"/>
          <w:sz w:val="24"/>
          <w:szCs w:val="24"/>
        </w:rPr>
        <w:t xml:space="preserve">pengambilan keputusan kebijakan dividen tunai. </w:t>
      </w:r>
    </w:p>
    <w:p w:rsidR="0036729D" w:rsidRDefault="0036729D" w:rsidP="00540A32">
      <w:pPr>
        <w:spacing w:line="480" w:lineRule="auto"/>
        <w:ind w:right="-7" w:firstLine="567"/>
        <w:jc w:val="both"/>
        <w:rPr>
          <w:rFonts w:ascii="Times New Roman" w:hAnsi="Times New Roman" w:cs="Times New Roman"/>
          <w:color w:val="000000" w:themeColor="text1"/>
        </w:rPr>
      </w:pPr>
      <w:r>
        <w:rPr>
          <w:rFonts w:ascii="Times New Roman" w:hAnsi="Times New Roman"/>
          <w:color w:val="000000"/>
        </w:rPr>
        <w:t>Hasil H</w:t>
      </w:r>
      <w:r w:rsidRPr="00382D2C">
        <w:rPr>
          <w:rFonts w:ascii="Times New Roman" w:hAnsi="Times New Roman"/>
          <w:color w:val="000000"/>
          <w:vertAlign w:val="subscript"/>
        </w:rPr>
        <w:t>4</w:t>
      </w:r>
      <w:r>
        <w:rPr>
          <w:rFonts w:ascii="Times New Roman" w:hAnsi="Times New Roman"/>
          <w:color w:val="000000"/>
        </w:rPr>
        <w:t xml:space="preserve"> menunjukkan bahwa likuiditas tidak mampu memoderasi pengaruh negatif </w:t>
      </w:r>
      <w:r w:rsidRPr="001C593F">
        <w:rPr>
          <w:rFonts w:ascii="Times New Roman" w:hAnsi="Times New Roman"/>
          <w:i/>
          <w:color w:val="000000"/>
        </w:rPr>
        <w:t xml:space="preserve">Investment Opportunity Set </w:t>
      </w:r>
      <w:r>
        <w:rPr>
          <w:rFonts w:ascii="Times New Roman" w:hAnsi="Times New Roman"/>
          <w:color w:val="000000"/>
        </w:rPr>
        <w:t xml:space="preserve">terhadap kebijakan dividen tunai pada perusahaan manufaktur di BEI periode 2013. Hal ini dimungkinankan karena hal yang diperhatikan investor tidak hanya dengan kemampuan perusahaan membayar utuang jangka pendeknya. Investor ingin meginvestasikan sebagian dananya dengan mengharapkan keuntunggan yang didapat dalam jangka waktu yang panjang, sehingga likuiditas tidak mampu memoderasi pengaruh negatif </w:t>
      </w:r>
      <w:r w:rsidRPr="00B94399">
        <w:rPr>
          <w:rFonts w:ascii="Times New Roman" w:hAnsi="Times New Roman" w:cs="Times New Roman"/>
          <w:i/>
          <w:color w:val="000000" w:themeColor="text1"/>
        </w:rPr>
        <w:t>Investment Opportunity Set</w:t>
      </w:r>
      <w:r w:rsidR="00461EDC">
        <w:rPr>
          <w:rFonts w:ascii="Times New Roman" w:hAnsi="Times New Roman" w:cs="Times New Roman"/>
          <w:i/>
          <w:color w:val="000000" w:themeColor="text1"/>
          <w:lang w:val="id-ID"/>
        </w:rPr>
        <w:t xml:space="preserve"> </w:t>
      </w:r>
      <w:r>
        <w:rPr>
          <w:rFonts w:ascii="Times New Roman" w:hAnsi="Times New Roman" w:cs="Times New Roman"/>
          <w:color w:val="000000" w:themeColor="text1"/>
        </w:rPr>
        <w:t>terhadap kebijakan dividen tunai.</w:t>
      </w:r>
    </w:p>
    <w:p w:rsidR="00540A32" w:rsidRDefault="00540A32" w:rsidP="00540A32">
      <w:pPr>
        <w:autoSpaceDE w:val="0"/>
        <w:autoSpaceDN w:val="0"/>
        <w:adjustRightInd w:val="0"/>
        <w:spacing w:line="480" w:lineRule="auto"/>
        <w:ind w:left="68" w:hanging="68"/>
        <w:jc w:val="both"/>
        <w:rPr>
          <w:rFonts w:ascii="Times New Roman" w:hAnsi="Times New Roman" w:cs="Times New Roman"/>
          <w:b/>
          <w:color w:val="000000"/>
        </w:rPr>
      </w:pPr>
      <w:r w:rsidRPr="00B94399">
        <w:rPr>
          <w:rFonts w:ascii="Times New Roman" w:hAnsi="Times New Roman" w:cs="Times New Roman"/>
          <w:b/>
          <w:color w:val="000000"/>
        </w:rPr>
        <w:t>SIMPULAN DAN SARAN</w:t>
      </w:r>
    </w:p>
    <w:p w:rsidR="00540A32" w:rsidRDefault="00540A32" w:rsidP="00540A32">
      <w:pPr>
        <w:autoSpaceDE w:val="0"/>
        <w:autoSpaceDN w:val="0"/>
        <w:adjustRightInd w:val="0"/>
        <w:spacing w:line="480" w:lineRule="auto"/>
        <w:ind w:left="68" w:firstLine="641"/>
        <w:jc w:val="both"/>
        <w:rPr>
          <w:rFonts w:ascii="Times New Roman" w:hAnsi="Times New Roman" w:cs="Times New Roman"/>
          <w:color w:val="000000"/>
        </w:rPr>
      </w:pPr>
      <w:r w:rsidRPr="00107D30">
        <w:rPr>
          <w:rFonts w:ascii="Times New Roman" w:hAnsi="Times New Roman" w:cs="Times New Roman"/>
          <w:color w:val="000000"/>
        </w:rPr>
        <w:t>Berdasarkan hasil anailisis dan p</w:t>
      </w:r>
      <w:r w:rsidR="007436FB">
        <w:rPr>
          <w:rFonts w:ascii="Times New Roman" w:hAnsi="Times New Roman" w:cs="Times New Roman"/>
          <w:color w:val="000000"/>
        </w:rPr>
        <w:t>embahasan yang telah dijelaskan</w:t>
      </w:r>
      <w:r w:rsidR="007436FB">
        <w:rPr>
          <w:rFonts w:ascii="Times New Roman" w:hAnsi="Times New Roman" w:cs="Times New Roman"/>
          <w:color w:val="000000"/>
          <w:lang w:val="id-ID"/>
        </w:rPr>
        <w:t xml:space="preserve"> </w:t>
      </w:r>
      <w:r w:rsidRPr="00107D30">
        <w:rPr>
          <w:rFonts w:ascii="Times New Roman" w:hAnsi="Times New Roman" w:cs="Times New Roman"/>
          <w:color w:val="000000"/>
        </w:rPr>
        <w:t>maka kesimpulan dari penelitian ini adalah :</w:t>
      </w:r>
      <w:r>
        <w:rPr>
          <w:rFonts w:ascii="Times New Roman" w:hAnsi="Times New Roman" w:cs="Times New Roman"/>
          <w:color w:val="000000"/>
        </w:rPr>
        <w:t xml:space="preserve"> 1)</w:t>
      </w:r>
      <w:r w:rsidR="000441FA">
        <w:rPr>
          <w:rFonts w:ascii="Times New Roman" w:hAnsi="Times New Roman" w:cs="Times New Roman"/>
          <w:color w:val="000000"/>
          <w:lang w:val="id-ID"/>
        </w:rPr>
        <w:t xml:space="preserve"> </w:t>
      </w:r>
      <w:r w:rsidRPr="00107D30">
        <w:rPr>
          <w:rFonts w:ascii="Times New Roman" w:hAnsi="Times New Roman" w:cs="Times New Roman"/>
          <w:i/>
          <w:color w:val="000000"/>
        </w:rPr>
        <w:t xml:space="preserve">Economic Value Added </w:t>
      </w:r>
      <w:r w:rsidRPr="00107D30">
        <w:rPr>
          <w:rFonts w:ascii="Times New Roman" w:hAnsi="Times New Roman" w:cs="Times New Roman"/>
          <w:color w:val="000000"/>
        </w:rPr>
        <w:t>berpengaruh positif dan signifikan terhadap kebijakan dividen tunai pada perusahaan manufaktur di BEI tahun 2013.</w:t>
      </w:r>
      <w:r>
        <w:rPr>
          <w:rFonts w:ascii="Times New Roman" w:hAnsi="Times New Roman" w:cs="Times New Roman"/>
          <w:color w:val="000000"/>
        </w:rPr>
        <w:t xml:space="preserve"> 2) </w:t>
      </w:r>
      <w:r w:rsidRPr="00107D30">
        <w:rPr>
          <w:rFonts w:ascii="Times New Roman" w:hAnsi="Times New Roman" w:cs="Times New Roman"/>
          <w:i/>
          <w:color w:val="000000"/>
        </w:rPr>
        <w:t xml:space="preserve">Investment Opportunity Set </w:t>
      </w:r>
      <w:r w:rsidRPr="00107D30">
        <w:rPr>
          <w:rFonts w:ascii="Times New Roman" w:hAnsi="Times New Roman" w:cs="Times New Roman"/>
          <w:color w:val="000000"/>
        </w:rPr>
        <w:t xml:space="preserve">berpengaruh negatif dan signifikan terhadap kebijakan dividen tunai pada perusahaan manufaktur di BEI tahun 2013. </w:t>
      </w:r>
      <w:r>
        <w:rPr>
          <w:rFonts w:ascii="Times New Roman" w:hAnsi="Times New Roman" w:cs="Times New Roman"/>
          <w:color w:val="000000"/>
        </w:rPr>
        <w:t xml:space="preserve">3) </w:t>
      </w:r>
      <w:r w:rsidRPr="00107D30">
        <w:rPr>
          <w:rFonts w:ascii="Times New Roman" w:hAnsi="Times New Roman" w:cs="Times New Roman"/>
          <w:color w:val="000000"/>
        </w:rPr>
        <w:t xml:space="preserve">Likuiditas mampu memoderasi pengaruh positif dan signifikan hubungan </w:t>
      </w:r>
      <w:r w:rsidRPr="00107D30">
        <w:rPr>
          <w:rFonts w:ascii="Times New Roman" w:hAnsi="Times New Roman" w:cs="Times New Roman"/>
          <w:i/>
          <w:color w:val="000000"/>
        </w:rPr>
        <w:t>Economic Value Added</w:t>
      </w:r>
      <w:r w:rsidRPr="00107D30">
        <w:rPr>
          <w:rFonts w:ascii="Times New Roman" w:hAnsi="Times New Roman" w:cs="Times New Roman"/>
          <w:color w:val="000000"/>
        </w:rPr>
        <w:t xml:space="preserve"> terhadap Kebijakan Dividen Tunai pada perusahaan manufaktur di BEI tahun 2013. </w:t>
      </w:r>
      <w:r>
        <w:rPr>
          <w:rFonts w:ascii="Times New Roman" w:hAnsi="Times New Roman" w:cs="Times New Roman"/>
          <w:color w:val="000000"/>
        </w:rPr>
        <w:t xml:space="preserve">4) </w:t>
      </w:r>
      <w:r w:rsidRPr="00107D30">
        <w:rPr>
          <w:rFonts w:ascii="Times New Roman" w:hAnsi="Times New Roman" w:cs="Times New Roman"/>
          <w:color w:val="000000"/>
        </w:rPr>
        <w:t xml:space="preserve">Likuditas tidak mampu memoderasi pengaruh </w:t>
      </w:r>
      <w:r w:rsidRPr="00107D30">
        <w:rPr>
          <w:rFonts w:ascii="Times New Roman" w:hAnsi="Times New Roman" w:cs="Times New Roman"/>
          <w:i/>
          <w:color w:val="000000"/>
        </w:rPr>
        <w:t>Investment Opportunity Set</w:t>
      </w:r>
      <w:r w:rsidRPr="00107D30">
        <w:rPr>
          <w:rFonts w:ascii="Times New Roman" w:hAnsi="Times New Roman" w:cs="Times New Roman"/>
          <w:color w:val="000000"/>
        </w:rPr>
        <w:t xml:space="preserve"> terhadap Kebijakan Dividen Tunai pada perusahaan manufaktur di BEI tahun 2013.</w:t>
      </w:r>
    </w:p>
    <w:p w:rsidR="00540A32" w:rsidRDefault="00540A32" w:rsidP="00540A32">
      <w:pPr>
        <w:spacing w:line="480" w:lineRule="auto"/>
        <w:ind w:right="-7" w:firstLine="567"/>
        <w:jc w:val="both"/>
        <w:rPr>
          <w:rFonts w:ascii="Times New Roman" w:hAnsi="Times New Roman" w:cs="Times New Roman"/>
          <w:color w:val="000000"/>
          <w:lang w:val="id-ID"/>
        </w:rPr>
      </w:pPr>
      <w:r w:rsidRPr="00107D30">
        <w:rPr>
          <w:rFonts w:ascii="Times New Roman" w:hAnsi="Times New Roman" w:cs="Times New Roman"/>
          <w:color w:val="000000"/>
        </w:rPr>
        <w:t>Berdasarkan simpulan di atas, saran yang dapat di</w:t>
      </w:r>
      <w:r>
        <w:rPr>
          <w:rFonts w:ascii="Times New Roman" w:hAnsi="Times New Roman" w:cs="Times New Roman"/>
          <w:color w:val="000000"/>
        </w:rPr>
        <w:t xml:space="preserve">berikan adalah </w:t>
      </w:r>
      <w:r w:rsidRPr="00107D30">
        <w:rPr>
          <w:rFonts w:ascii="Times New Roman" w:hAnsi="Times New Roman" w:cs="Times New Roman"/>
          <w:color w:val="000000"/>
        </w:rPr>
        <w:t xml:space="preserve">Bagi perusahaan perlu memperhatikan likuiditas di dalam membagikan besarnya </w:t>
      </w:r>
      <w:r w:rsidRPr="00107D30">
        <w:rPr>
          <w:rFonts w:ascii="Times New Roman" w:hAnsi="Times New Roman" w:cs="Times New Roman"/>
          <w:color w:val="000000"/>
        </w:rPr>
        <w:lastRenderedPageBreak/>
        <w:t xml:space="preserve">dividen pada pemegang saham dan juga perlu mempertimbangkan kemampuan perusahaan jangka panjang dalam berinvestasi pada saat pembagian dividen tunai. Perusahaan perlu membuat kebijakan dividen yang optimal demi menjaga kemakmuran pemegang saham dan meningkatkan pertumbuhan dimasa yang akan datang. </w:t>
      </w:r>
      <w:r>
        <w:rPr>
          <w:rFonts w:ascii="Times New Roman" w:hAnsi="Times New Roman" w:cs="Times New Roman"/>
          <w:color w:val="000000"/>
        </w:rPr>
        <w:t xml:space="preserve">Selain itu </w:t>
      </w:r>
      <w:r w:rsidRPr="00107D30">
        <w:rPr>
          <w:rFonts w:ascii="Times New Roman" w:hAnsi="Times New Roman" w:cs="Times New Roman"/>
          <w:color w:val="000000"/>
        </w:rPr>
        <w:t>Sampel yang digunakan masih terbatas pada perusahaan manufaktur di BEI periode 2013 diharapkan untuk penelitian selanjutnya mengkaji  dengan perusahaan lain di luar perusahaan – perusahaan manufaktur.  Menambahkan variabel bebas maupun terikat dan memperpanjang periode penelitian sehingga jumlah sampel semakin bervariasi.</w:t>
      </w:r>
    </w:p>
    <w:p w:rsidR="00303978" w:rsidRDefault="00303978" w:rsidP="00540A32">
      <w:pPr>
        <w:spacing w:line="480" w:lineRule="auto"/>
        <w:ind w:right="-7" w:firstLine="567"/>
        <w:jc w:val="both"/>
        <w:rPr>
          <w:rFonts w:ascii="Times New Roman" w:hAnsi="Times New Roman" w:cs="Times New Roman"/>
          <w:color w:val="000000"/>
          <w:lang w:val="id-ID"/>
        </w:rPr>
      </w:pPr>
    </w:p>
    <w:p w:rsidR="00303978" w:rsidRDefault="00303978" w:rsidP="00540A32">
      <w:pPr>
        <w:spacing w:line="480" w:lineRule="auto"/>
        <w:ind w:right="-7" w:firstLine="567"/>
        <w:jc w:val="both"/>
        <w:rPr>
          <w:rFonts w:ascii="Times New Roman" w:hAnsi="Times New Roman" w:cs="Times New Roman"/>
          <w:color w:val="000000"/>
          <w:lang w:val="id-ID"/>
        </w:rPr>
      </w:pPr>
    </w:p>
    <w:p w:rsidR="00303978" w:rsidRDefault="00303978" w:rsidP="00540A32">
      <w:pPr>
        <w:spacing w:line="480" w:lineRule="auto"/>
        <w:ind w:right="-7" w:firstLine="567"/>
        <w:jc w:val="both"/>
        <w:rPr>
          <w:rFonts w:ascii="Times New Roman" w:hAnsi="Times New Roman" w:cs="Times New Roman"/>
          <w:color w:val="000000"/>
          <w:lang w:val="id-ID"/>
        </w:rPr>
      </w:pPr>
    </w:p>
    <w:p w:rsidR="00303978" w:rsidRDefault="00303978" w:rsidP="00540A32">
      <w:pPr>
        <w:spacing w:line="480" w:lineRule="auto"/>
        <w:ind w:right="-7" w:firstLine="567"/>
        <w:jc w:val="both"/>
        <w:rPr>
          <w:rFonts w:ascii="Times New Roman" w:hAnsi="Times New Roman" w:cs="Times New Roman"/>
          <w:color w:val="000000"/>
          <w:lang w:val="id-ID"/>
        </w:rPr>
      </w:pPr>
    </w:p>
    <w:p w:rsidR="00303978" w:rsidRDefault="00303978" w:rsidP="00540A32">
      <w:pPr>
        <w:spacing w:line="480" w:lineRule="auto"/>
        <w:ind w:right="-7" w:firstLine="567"/>
        <w:jc w:val="both"/>
        <w:rPr>
          <w:rFonts w:ascii="Times New Roman" w:hAnsi="Times New Roman" w:cs="Times New Roman"/>
          <w:color w:val="000000"/>
          <w:lang w:val="id-ID"/>
        </w:rPr>
      </w:pPr>
    </w:p>
    <w:p w:rsidR="007422C5" w:rsidRDefault="007422C5" w:rsidP="00303978">
      <w:pPr>
        <w:spacing w:line="480" w:lineRule="auto"/>
        <w:rPr>
          <w:rFonts w:ascii="Times New Roman" w:hAnsi="Times New Roman" w:cs="Times New Roman"/>
          <w:color w:val="000000"/>
          <w:lang w:val="id-ID"/>
        </w:rPr>
      </w:pPr>
    </w:p>
    <w:p w:rsidR="007436FB" w:rsidRDefault="007436FB" w:rsidP="00303978">
      <w:pPr>
        <w:spacing w:line="480" w:lineRule="auto"/>
        <w:rPr>
          <w:rFonts w:ascii="Times New Roman" w:hAnsi="Times New Roman" w:cs="Times New Roman"/>
          <w:b/>
          <w:color w:val="000000" w:themeColor="text1"/>
          <w:lang w:val="id-ID"/>
        </w:rPr>
      </w:pPr>
    </w:p>
    <w:p w:rsidR="00970CDA" w:rsidRDefault="00970CDA" w:rsidP="00303978">
      <w:pPr>
        <w:spacing w:line="480" w:lineRule="auto"/>
        <w:rPr>
          <w:rFonts w:ascii="Times New Roman" w:hAnsi="Times New Roman" w:cs="Times New Roman"/>
          <w:b/>
          <w:color w:val="000000" w:themeColor="text1"/>
          <w:lang w:val="id-ID"/>
        </w:rPr>
      </w:pPr>
    </w:p>
    <w:p w:rsidR="00970CDA" w:rsidRDefault="00970CDA" w:rsidP="00303978">
      <w:pPr>
        <w:spacing w:line="480" w:lineRule="auto"/>
        <w:rPr>
          <w:rFonts w:ascii="Times New Roman" w:hAnsi="Times New Roman" w:cs="Times New Roman"/>
          <w:b/>
          <w:color w:val="000000" w:themeColor="text1"/>
          <w:lang w:val="id-ID"/>
        </w:rPr>
      </w:pPr>
    </w:p>
    <w:p w:rsidR="00970CDA" w:rsidRDefault="00970CDA" w:rsidP="00303978">
      <w:pPr>
        <w:spacing w:line="480" w:lineRule="auto"/>
        <w:rPr>
          <w:rFonts w:ascii="Times New Roman" w:hAnsi="Times New Roman" w:cs="Times New Roman"/>
          <w:b/>
          <w:color w:val="000000" w:themeColor="text1"/>
          <w:lang w:val="id-ID"/>
        </w:rPr>
      </w:pPr>
    </w:p>
    <w:p w:rsidR="00970CDA" w:rsidRDefault="00970CDA" w:rsidP="00303978">
      <w:pPr>
        <w:spacing w:line="480" w:lineRule="auto"/>
        <w:rPr>
          <w:rFonts w:ascii="Times New Roman" w:hAnsi="Times New Roman" w:cs="Times New Roman"/>
          <w:b/>
          <w:color w:val="000000" w:themeColor="text1"/>
          <w:lang w:val="id-ID"/>
        </w:rPr>
      </w:pPr>
    </w:p>
    <w:p w:rsidR="00970CDA" w:rsidRDefault="00970CDA" w:rsidP="00303978">
      <w:pPr>
        <w:spacing w:line="480" w:lineRule="auto"/>
        <w:rPr>
          <w:rFonts w:ascii="Times New Roman" w:hAnsi="Times New Roman" w:cs="Times New Roman"/>
          <w:b/>
          <w:color w:val="000000" w:themeColor="text1"/>
          <w:lang w:val="id-ID"/>
        </w:rPr>
      </w:pPr>
    </w:p>
    <w:p w:rsidR="00AD5B31" w:rsidRDefault="00AD5B31" w:rsidP="00303978">
      <w:pPr>
        <w:spacing w:line="480" w:lineRule="auto"/>
        <w:rPr>
          <w:rFonts w:ascii="Times New Roman" w:hAnsi="Times New Roman" w:cs="Times New Roman"/>
          <w:b/>
          <w:color w:val="000000" w:themeColor="text1"/>
          <w:lang w:val="id-ID"/>
        </w:rPr>
      </w:pPr>
    </w:p>
    <w:p w:rsidR="00AD5B31" w:rsidRDefault="00AD5B31" w:rsidP="00303978">
      <w:pPr>
        <w:spacing w:line="480" w:lineRule="auto"/>
        <w:rPr>
          <w:rFonts w:ascii="Times New Roman" w:hAnsi="Times New Roman" w:cs="Times New Roman"/>
          <w:b/>
          <w:color w:val="000000" w:themeColor="text1"/>
          <w:lang w:val="id-ID"/>
        </w:rPr>
      </w:pPr>
    </w:p>
    <w:p w:rsidR="00303978" w:rsidRPr="00303978" w:rsidRDefault="00303978" w:rsidP="00303978">
      <w:pPr>
        <w:spacing w:line="480" w:lineRule="auto"/>
        <w:rPr>
          <w:rFonts w:ascii="Times New Roman" w:hAnsi="Times New Roman" w:cs="Times New Roman"/>
          <w:b/>
          <w:color w:val="000000" w:themeColor="text1"/>
        </w:rPr>
      </w:pPr>
      <w:r w:rsidRPr="00303978">
        <w:rPr>
          <w:rFonts w:ascii="Times New Roman" w:hAnsi="Times New Roman" w:cs="Times New Roman"/>
          <w:b/>
          <w:color w:val="000000" w:themeColor="text1"/>
        </w:rPr>
        <w:lastRenderedPageBreak/>
        <w:t>DAFTAR RUJUKAN</w:t>
      </w: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r w:rsidRPr="00A230A0">
        <w:rPr>
          <w:rFonts w:ascii="Times New Roman" w:hAnsi="Times New Roman" w:cs="Times New Roman"/>
          <w:color w:val="000000" w:themeColor="text1"/>
          <w:sz w:val="24"/>
          <w:szCs w:val="24"/>
        </w:rPr>
        <w:t xml:space="preserve">Achmad Faus dan Rosidi.2007. Pengaruh aliran kas, kepemilikan manajerial,kepemilikan institutional, kebijakan utang &amp; Colateral aset terhadap kebijakan deviden. </w:t>
      </w:r>
      <w:r w:rsidRPr="00A230A0">
        <w:rPr>
          <w:rFonts w:ascii="Times New Roman" w:hAnsi="Times New Roman" w:cs="Times New Roman"/>
          <w:i/>
          <w:color w:val="000000" w:themeColor="text1"/>
          <w:sz w:val="24"/>
          <w:szCs w:val="24"/>
        </w:rPr>
        <w:t>Jurnal Ekonomi dan Manajemen.8(2), Juni 2007</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Abor,Joshua dan Godfred A.Bokpin.2010.Investment Opportunities,Corporate Finance, and Dividend Payout Policy: Evidence from Emerging Markets. </w:t>
      </w:r>
      <w:r w:rsidRPr="00A230A0">
        <w:rPr>
          <w:rFonts w:ascii="Times New Roman" w:hAnsi="Times New Roman" w:cs="Times New Roman"/>
          <w:i/>
          <w:color w:val="000000" w:themeColor="text1"/>
          <w:sz w:val="24"/>
          <w:szCs w:val="24"/>
        </w:rPr>
        <w:t>Studies in Economics and finance,</w:t>
      </w:r>
      <w:r w:rsidRPr="00A230A0">
        <w:rPr>
          <w:rFonts w:ascii="Times New Roman" w:hAnsi="Times New Roman" w:cs="Times New Roman"/>
          <w:color w:val="000000" w:themeColor="text1"/>
          <w:sz w:val="24"/>
          <w:szCs w:val="24"/>
        </w:rPr>
        <w:t>27(3), pp:180-194</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Default="00E06367" w:rsidP="00970CDA">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Al- Haddad,Weseem,</w:t>
      </w:r>
      <w:r w:rsidRPr="00A230A0">
        <w:rPr>
          <w:rFonts w:ascii="Times New Roman" w:hAnsi="Times New Roman" w:cs="Times New Roman"/>
          <w:i/>
          <w:color w:val="000000" w:themeColor="text1"/>
          <w:sz w:val="24"/>
          <w:szCs w:val="24"/>
        </w:rPr>
        <w:t>et al</w:t>
      </w:r>
      <w:r w:rsidRPr="00A230A0">
        <w:rPr>
          <w:rFonts w:ascii="Times New Roman" w:hAnsi="Times New Roman" w:cs="Times New Roman"/>
          <w:color w:val="000000" w:themeColor="text1"/>
          <w:sz w:val="24"/>
          <w:szCs w:val="24"/>
        </w:rPr>
        <w:t xml:space="preserve">. 2011. The Effec of Dividen Polisi Stabiliti on the Performance of Banking Sector Listed on Aman Stock Exchange. </w:t>
      </w:r>
      <w:r w:rsidRPr="00A230A0">
        <w:rPr>
          <w:rFonts w:ascii="Times New Roman" w:hAnsi="Times New Roman" w:cs="Times New Roman"/>
          <w:i/>
          <w:color w:val="000000" w:themeColor="text1"/>
          <w:sz w:val="24"/>
          <w:szCs w:val="24"/>
        </w:rPr>
        <w:t>International Journal of Humanities &amp; Social Scienc</w:t>
      </w:r>
      <w:r w:rsidRPr="00A230A0">
        <w:rPr>
          <w:rFonts w:ascii="Times New Roman" w:hAnsi="Times New Roman" w:cs="Times New Roman"/>
          <w:color w:val="000000" w:themeColor="text1"/>
          <w:sz w:val="24"/>
          <w:szCs w:val="24"/>
        </w:rPr>
        <w:t xml:space="preserve">.1(5).May 2011 </w:t>
      </w:r>
    </w:p>
    <w:p w:rsidR="00970CDA" w:rsidRPr="00970CDA" w:rsidRDefault="00970CDA" w:rsidP="00970CDA">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Ardestani, Hananeh Shahteimoori, Siti Zaleha Abdul Rasid, dan Rohaida Basiruddin. 2013. Dividend Payout Policy, Investment Opportunity Set, and Corporate Financing in the Industrial Products Sector of Malaysia. </w:t>
      </w:r>
      <w:r w:rsidRPr="00A230A0">
        <w:rPr>
          <w:rFonts w:ascii="Times New Roman" w:hAnsi="Times New Roman" w:cs="Times New Roman"/>
          <w:i/>
          <w:iCs/>
          <w:color w:val="000000" w:themeColor="text1"/>
          <w:sz w:val="24"/>
          <w:szCs w:val="24"/>
        </w:rPr>
        <w:t xml:space="preserve">Journal of Applied Finance and Banking, </w:t>
      </w:r>
      <w:r w:rsidRPr="00A230A0">
        <w:rPr>
          <w:rFonts w:ascii="Times New Roman" w:hAnsi="Times New Roman" w:cs="Times New Roman"/>
          <w:color w:val="000000" w:themeColor="text1"/>
          <w:sz w:val="24"/>
          <w:szCs w:val="24"/>
        </w:rPr>
        <w:t>3(1), pp: 123-136</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Brigham, Eugene dan Joel F, Houston.2001.</w:t>
      </w:r>
      <w:r w:rsidRPr="00A230A0">
        <w:rPr>
          <w:rFonts w:ascii="Times New Roman" w:hAnsi="Times New Roman" w:cs="Times New Roman"/>
          <w:b/>
          <w:color w:val="000000" w:themeColor="text1"/>
          <w:sz w:val="24"/>
          <w:szCs w:val="24"/>
        </w:rPr>
        <w:t xml:space="preserve"> </w:t>
      </w:r>
      <w:r w:rsidRPr="00A230A0">
        <w:rPr>
          <w:rFonts w:ascii="Times New Roman" w:hAnsi="Times New Roman" w:cs="Times New Roman"/>
          <w:color w:val="000000" w:themeColor="text1"/>
          <w:sz w:val="24"/>
          <w:szCs w:val="24"/>
        </w:rPr>
        <w:t>Manajemen Keuangan</w:t>
      </w:r>
      <w:r w:rsidRPr="00A230A0">
        <w:rPr>
          <w:rFonts w:ascii="Times New Roman" w:hAnsi="Times New Roman" w:cs="Times New Roman"/>
          <w:b/>
          <w:color w:val="000000" w:themeColor="text1"/>
          <w:sz w:val="24"/>
          <w:szCs w:val="24"/>
        </w:rPr>
        <w:t>,</w:t>
      </w:r>
      <w:r w:rsidRPr="00A230A0">
        <w:rPr>
          <w:rFonts w:ascii="Times New Roman" w:hAnsi="Times New Roman" w:cs="Times New Roman"/>
          <w:color w:val="000000" w:themeColor="text1"/>
          <w:sz w:val="24"/>
          <w:szCs w:val="24"/>
        </w:rPr>
        <w:t xml:space="preserve"> Edisi 8. Jakarta: Erlangga</w:t>
      </w:r>
    </w:p>
    <w:p w:rsidR="00E06367" w:rsidRPr="00461EDC" w:rsidRDefault="00E06367" w:rsidP="00461EDC">
      <w:pPr>
        <w:jc w:val="both"/>
        <w:rPr>
          <w:rFonts w:ascii="Times New Roman" w:hAnsi="Times New Roman" w:cs="Times New Roman"/>
          <w:color w:val="000000" w:themeColor="text1"/>
          <w:lang w:val="id-ID"/>
        </w:rPr>
      </w:pPr>
    </w:p>
    <w:p w:rsidR="00E06367" w:rsidRPr="00A230A0" w:rsidRDefault="00E06367" w:rsidP="00E06367">
      <w:pPr>
        <w:pStyle w:val="ListParagraph"/>
        <w:spacing w:after="0" w:line="240" w:lineRule="auto"/>
        <w:ind w:left="425" w:hanging="357"/>
        <w:jc w:val="both"/>
        <w:rPr>
          <w:rFonts w:ascii="Times New Roman" w:hAnsi="Times New Roman" w:cs="Times New Roman"/>
          <w:bCs/>
          <w:color w:val="000000" w:themeColor="text1"/>
          <w:sz w:val="24"/>
          <w:szCs w:val="24"/>
        </w:rPr>
      </w:pPr>
      <w:r w:rsidRPr="00A230A0">
        <w:rPr>
          <w:rFonts w:ascii="Times New Roman" w:hAnsi="Times New Roman" w:cs="Times New Roman"/>
          <w:color w:val="000000" w:themeColor="text1"/>
          <w:sz w:val="24"/>
          <w:szCs w:val="24"/>
        </w:rPr>
        <w:t xml:space="preserve">Budi Mulyono.2009. Pengaruh </w:t>
      </w:r>
      <w:r w:rsidRPr="00A230A0">
        <w:rPr>
          <w:rFonts w:ascii="Times New Roman" w:hAnsi="Times New Roman" w:cs="Times New Roman"/>
          <w:i/>
          <w:color w:val="000000" w:themeColor="text1"/>
          <w:sz w:val="24"/>
          <w:szCs w:val="24"/>
        </w:rPr>
        <w:t>Debt To Equity Ratio, Insider Ownership, Size dan Investment Opportunity Set</w:t>
      </w:r>
      <w:r w:rsidRPr="00A230A0">
        <w:rPr>
          <w:rFonts w:ascii="Times New Roman" w:hAnsi="Times New Roman" w:cs="Times New Roman"/>
          <w:color w:val="000000" w:themeColor="text1"/>
          <w:sz w:val="24"/>
          <w:szCs w:val="24"/>
        </w:rPr>
        <w:t xml:space="preserve"> terhadap Kebijakan Dividen </w:t>
      </w:r>
      <w:r w:rsidRPr="00A230A0">
        <w:rPr>
          <w:rFonts w:ascii="Times New Roman" w:hAnsi="Times New Roman" w:cs="Times New Roman"/>
          <w:bCs/>
          <w:color w:val="000000" w:themeColor="text1"/>
          <w:sz w:val="24"/>
          <w:szCs w:val="24"/>
        </w:rPr>
        <w:t>(Studi pada Industri Manufaktur yang terdaftar di Bursa Efek Indonesia Periode Tahun 2005-2007).</w:t>
      </w:r>
      <w:r w:rsidRPr="00A230A0">
        <w:rPr>
          <w:rFonts w:ascii="Times New Roman" w:hAnsi="Times New Roman" w:cs="Times New Roman"/>
          <w:bCs/>
          <w:i/>
          <w:color w:val="000000" w:themeColor="text1"/>
          <w:sz w:val="24"/>
          <w:szCs w:val="24"/>
        </w:rPr>
        <w:t>Tesis.</w:t>
      </w:r>
      <w:r w:rsidRPr="00A230A0">
        <w:rPr>
          <w:rFonts w:ascii="Times New Roman" w:hAnsi="Times New Roman" w:cs="Times New Roman"/>
          <w:bCs/>
          <w:color w:val="000000" w:themeColor="text1"/>
          <w:sz w:val="24"/>
          <w:szCs w:val="24"/>
        </w:rPr>
        <w:t>Universitas Diponegoro Semarang</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i/>
          <w:color w:val="000000" w:themeColor="text1"/>
          <w:sz w:val="24"/>
          <w:szCs w:val="24"/>
        </w:rPr>
      </w:pPr>
      <w:r w:rsidRPr="00A230A0">
        <w:rPr>
          <w:rFonts w:ascii="Times New Roman" w:hAnsi="Times New Roman"/>
          <w:color w:val="000000" w:themeColor="text1"/>
          <w:sz w:val="24"/>
          <w:szCs w:val="24"/>
        </w:rPr>
        <w:t xml:space="preserve">Darminto. 2008. </w:t>
      </w:r>
      <w:r w:rsidRPr="00A230A0">
        <w:rPr>
          <w:rFonts w:ascii="Times New Roman" w:hAnsi="Times New Roman"/>
          <w:iCs/>
          <w:color w:val="000000" w:themeColor="text1"/>
          <w:sz w:val="24"/>
          <w:szCs w:val="24"/>
        </w:rPr>
        <w:t>Pengaruh Faktor Eksternal dan Berbagai Keputusan Keuangan terhadap Nilai Perusahaan</w:t>
      </w:r>
      <w:r w:rsidRPr="00A230A0">
        <w:rPr>
          <w:rFonts w:ascii="Times New Roman" w:hAnsi="Times New Roman"/>
          <w:color w:val="000000" w:themeColor="text1"/>
          <w:sz w:val="24"/>
          <w:szCs w:val="24"/>
        </w:rPr>
        <w:t xml:space="preserve">. </w:t>
      </w:r>
      <w:r w:rsidRPr="00A230A0">
        <w:rPr>
          <w:rFonts w:ascii="Times New Roman" w:hAnsi="Times New Roman"/>
          <w:i/>
          <w:color w:val="000000" w:themeColor="text1"/>
          <w:sz w:val="24"/>
          <w:szCs w:val="24"/>
        </w:rPr>
        <w:t>Jurnal Aplikasi Manajemen,8(1). Februari 2008</w:t>
      </w:r>
    </w:p>
    <w:p w:rsidR="00E06367" w:rsidRPr="00A230A0" w:rsidRDefault="00E06367" w:rsidP="00E06367">
      <w:pPr>
        <w:pStyle w:val="ListParagraph"/>
        <w:spacing w:after="0" w:line="240" w:lineRule="auto"/>
        <w:ind w:left="425" w:hanging="357"/>
        <w:jc w:val="both"/>
        <w:rPr>
          <w:rFonts w:ascii="Times New Roman" w:hAnsi="Times New Roman"/>
          <w:i/>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r w:rsidRPr="00A230A0">
        <w:rPr>
          <w:rFonts w:ascii="Times New Roman" w:hAnsi="Times New Roman"/>
          <w:color w:val="000000" w:themeColor="text1"/>
          <w:sz w:val="24"/>
          <w:szCs w:val="24"/>
        </w:rPr>
        <w:t>Dwi Hastuti.2013.</w:t>
      </w:r>
      <w:r w:rsidRPr="00A230A0">
        <w:rPr>
          <w:color w:val="000000" w:themeColor="text1"/>
        </w:rPr>
        <w:t xml:space="preserve"> </w:t>
      </w:r>
      <w:r w:rsidRPr="00A230A0">
        <w:rPr>
          <w:rFonts w:ascii="Times New Roman" w:hAnsi="Times New Roman"/>
          <w:color w:val="000000" w:themeColor="text1"/>
          <w:sz w:val="24"/>
          <w:szCs w:val="24"/>
        </w:rPr>
        <w:t>Pengaruh Profitabilitas,dan Set Kesempatan Investasi Terhadap Kebijakan Deviden Tunai dengan Likuiditas Sebagai Variabel Moderating Pada Perusahaan Manufaktur di BEI Periode 2008-2011.</w:t>
      </w:r>
      <w:r w:rsidRPr="00A230A0">
        <w:rPr>
          <w:rFonts w:ascii="Times New Roman" w:hAnsi="Times New Roman" w:cs="Times New Roman"/>
          <w:i/>
          <w:color w:val="000000" w:themeColor="text1"/>
          <w:sz w:val="24"/>
          <w:szCs w:val="24"/>
        </w:rPr>
        <w:t xml:space="preserve"> Skripsi.</w:t>
      </w:r>
      <w:r w:rsidRPr="00A230A0">
        <w:rPr>
          <w:rFonts w:ascii="Times New Roman" w:hAnsi="Times New Roman"/>
          <w:color w:val="000000" w:themeColor="text1"/>
          <w:sz w:val="24"/>
          <w:szCs w:val="24"/>
        </w:rPr>
        <w:t xml:space="preserve">Universitas Negeri Yogyakarta </w:t>
      </w: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r w:rsidRPr="00A230A0">
        <w:rPr>
          <w:rFonts w:ascii="Times New Roman" w:hAnsi="Times New Roman"/>
          <w:color w:val="000000" w:themeColor="text1"/>
          <w:sz w:val="24"/>
          <w:szCs w:val="24"/>
        </w:rPr>
        <w:t xml:space="preserve">Damayanti.S dan Achyani.F (2006). Analisis Pengaruh Investasi, Likuiditas, Profitabilitas, Pertumbuhan Perusahaan, dan Ukuran Perusahaan terhadap Kebijakan Dividen Payout Ratio. </w:t>
      </w:r>
      <w:r w:rsidRPr="00A230A0">
        <w:rPr>
          <w:rFonts w:ascii="Times New Roman" w:hAnsi="Times New Roman"/>
          <w:i/>
          <w:color w:val="000000" w:themeColor="text1"/>
          <w:sz w:val="24"/>
          <w:szCs w:val="24"/>
        </w:rPr>
        <w:t xml:space="preserve">Jurnal Akuntansi dan Keuangan,5(1), </w:t>
      </w:r>
      <w:r w:rsidRPr="00A230A0">
        <w:rPr>
          <w:rFonts w:ascii="Times New Roman" w:hAnsi="Times New Roman"/>
          <w:color w:val="000000" w:themeColor="text1"/>
          <w:sz w:val="24"/>
          <w:szCs w:val="24"/>
        </w:rPr>
        <w:t>pp.51-62.</w:t>
      </w: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Darabi, Roya, Faezeh Pourahmadian, Arefeh Vahmiyan, dan Behrad Saleh. 2014. The Relationship Between Cash Flow Uncertainty and Payout Dividend Policy. </w:t>
      </w:r>
      <w:r w:rsidRPr="00A230A0">
        <w:rPr>
          <w:rFonts w:ascii="Times New Roman" w:hAnsi="Times New Roman" w:cs="Times New Roman"/>
          <w:i/>
          <w:iCs/>
          <w:color w:val="000000" w:themeColor="text1"/>
          <w:sz w:val="24"/>
          <w:szCs w:val="24"/>
        </w:rPr>
        <w:t xml:space="preserve">Journal of Scientific Research and Reports, </w:t>
      </w:r>
      <w:r w:rsidRPr="00A230A0">
        <w:rPr>
          <w:rFonts w:ascii="Times New Roman" w:hAnsi="Times New Roman" w:cs="Times New Roman"/>
          <w:color w:val="000000" w:themeColor="text1"/>
          <w:sz w:val="24"/>
          <w:szCs w:val="24"/>
        </w:rPr>
        <w:t>3(1),pp: 158-169</w:t>
      </w: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r w:rsidRPr="00A230A0">
        <w:rPr>
          <w:rFonts w:ascii="Times New Roman" w:hAnsi="Times New Roman"/>
          <w:color w:val="000000" w:themeColor="text1"/>
          <w:sz w:val="24"/>
          <w:szCs w:val="24"/>
        </w:rPr>
        <w:t>Ervinta,Terra Vira dan Zaroni.</w:t>
      </w:r>
      <w:r w:rsidRPr="00A230A0">
        <w:rPr>
          <w:rFonts w:ascii="Times New Roman" w:hAnsi="Times New Roman"/>
          <w:i/>
          <w:color w:val="000000" w:themeColor="text1"/>
          <w:sz w:val="24"/>
          <w:szCs w:val="24"/>
        </w:rPr>
        <w:t xml:space="preserve">2013. </w:t>
      </w:r>
      <w:r w:rsidRPr="00A230A0">
        <w:rPr>
          <w:rFonts w:ascii="Times New Roman" w:hAnsi="Times New Roman"/>
          <w:color w:val="000000" w:themeColor="text1"/>
          <w:sz w:val="24"/>
          <w:szCs w:val="24"/>
        </w:rPr>
        <w:t xml:space="preserve">Analisis Pengaruh Faktor Fundamental dan EVA terhadap Harga Saham Indeks LQ45 yang terdaftar di Bursa Efek </w:t>
      </w:r>
      <w:r w:rsidRPr="00A230A0">
        <w:rPr>
          <w:rFonts w:ascii="Times New Roman" w:hAnsi="Times New Roman"/>
          <w:color w:val="000000" w:themeColor="text1"/>
          <w:sz w:val="24"/>
          <w:szCs w:val="24"/>
        </w:rPr>
        <w:lastRenderedPageBreak/>
        <w:t>Indonesia periode 2007-2011.</w:t>
      </w:r>
      <w:r w:rsidRPr="00A230A0">
        <w:rPr>
          <w:rFonts w:ascii="Times New Roman" w:hAnsi="Times New Roman"/>
          <w:i/>
          <w:color w:val="000000" w:themeColor="text1"/>
          <w:sz w:val="24"/>
          <w:szCs w:val="24"/>
        </w:rPr>
        <w:t xml:space="preserve"> Bina Ekonomi Majalah Ilmiah Fakultas Ekonomi Universitas Parayangan.17(1), </w:t>
      </w:r>
      <w:r w:rsidRPr="00A230A0">
        <w:rPr>
          <w:rFonts w:ascii="Times New Roman" w:hAnsi="Times New Roman"/>
          <w:color w:val="000000" w:themeColor="text1"/>
          <w:sz w:val="24"/>
          <w:szCs w:val="24"/>
        </w:rPr>
        <w:t>pp : 67-87</w:t>
      </w:r>
    </w:p>
    <w:p w:rsidR="00E06367" w:rsidRPr="00A230A0" w:rsidRDefault="00E06367" w:rsidP="00E06367">
      <w:pPr>
        <w:pStyle w:val="ListParagraph"/>
        <w:spacing w:after="0" w:line="240" w:lineRule="auto"/>
        <w:ind w:left="425" w:hanging="357"/>
        <w:jc w:val="both"/>
        <w:rPr>
          <w:rFonts w:ascii="Times New Roman" w:hAnsi="Times New Roman"/>
          <w:i/>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i/>
          <w:color w:val="000000" w:themeColor="text1"/>
          <w:sz w:val="24"/>
          <w:szCs w:val="24"/>
        </w:rPr>
      </w:pPr>
      <w:r w:rsidRPr="00A230A0">
        <w:rPr>
          <w:rFonts w:ascii="Times New Roman" w:hAnsi="Times New Roman"/>
          <w:color w:val="000000" w:themeColor="text1"/>
          <w:sz w:val="24"/>
          <w:szCs w:val="24"/>
        </w:rPr>
        <w:t>Elyzabet Indrawati Marpaung dan Bram Hadianto.2009.</w:t>
      </w:r>
      <w:r w:rsidRPr="00A230A0">
        <w:rPr>
          <w:color w:val="000000" w:themeColor="text1"/>
        </w:rPr>
        <w:t xml:space="preserve"> </w:t>
      </w:r>
      <w:r w:rsidRPr="00A230A0">
        <w:rPr>
          <w:rFonts w:ascii="Times New Roman" w:hAnsi="Times New Roman"/>
          <w:color w:val="000000" w:themeColor="text1"/>
          <w:sz w:val="24"/>
          <w:szCs w:val="24"/>
        </w:rPr>
        <w:t>Pengaruh Profitabilitas dan Kesempatan Investasi terhadap Kebijakan Dividen : Studi Empirik pada Emiten Pembentuk Indeks LQ45 di Bursa Efek Indonesia</w:t>
      </w:r>
      <w:r w:rsidRPr="00A230A0">
        <w:rPr>
          <w:rFonts w:ascii="Times New Roman" w:hAnsi="Times New Roman"/>
          <w:i/>
          <w:color w:val="000000" w:themeColor="text1"/>
          <w:sz w:val="24"/>
          <w:szCs w:val="24"/>
        </w:rPr>
        <w:t>.</w:t>
      </w:r>
      <w:r w:rsidRPr="00A230A0">
        <w:rPr>
          <w:i/>
          <w:color w:val="000000" w:themeColor="text1"/>
        </w:rPr>
        <w:t xml:space="preserve"> </w:t>
      </w:r>
      <w:r w:rsidRPr="00A230A0">
        <w:rPr>
          <w:rFonts w:ascii="Times New Roman" w:hAnsi="Times New Roman"/>
          <w:i/>
          <w:color w:val="000000" w:themeColor="text1"/>
          <w:sz w:val="24"/>
          <w:szCs w:val="24"/>
        </w:rPr>
        <w:t>Jurnal Akuntansi.1(1),</w:t>
      </w:r>
      <w:r w:rsidRPr="00A230A0">
        <w:rPr>
          <w:rFonts w:ascii="Times New Roman" w:hAnsi="Times New Roman"/>
          <w:color w:val="000000" w:themeColor="text1"/>
          <w:sz w:val="24"/>
          <w:szCs w:val="24"/>
        </w:rPr>
        <w:t>pp : 70-84,</w:t>
      </w:r>
      <w:r w:rsidRPr="00A230A0">
        <w:rPr>
          <w:rFonts w:ascii="Times New Roman" w:hAnsi="Times New Roman"/>
          <w:i/>
          <w:color w:val="000000" w:themeColor="text1"/>
          <w:sz w:val="24"/>
          <w:szCs w:val="24"/>
        </w:rPr>
        <w:t xml:space="preserve"> Mei 2009.</w:t>
      </w: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r w:rsidRPr="00A230A0">
        <w:rPr>
          <w:rFonts w:ascii="Times New Roman" w:hAnsi="Times New Roman"/>
          <w:color w:val="000000" w:themeColor="text1"/>
          <w:sz w:val="24"/>
          <w:szCs w:val="24"/>
        </w:rPr>
        <w:t xml:space="preserve">Eko Sudarmakiyanto dan Hery Prasetya.2013.Pengaruh Keputusan Keuangan Terhadap Kinerja Keuangan (Studi Empiris pada Perusahaan Sektor </w:t>
      </w:r>
      <w:r w:rsidRPr="00A230A0">
        <w:rPr>
          <w:rFonts w:ascii="Times New Roman" w:hAnsi="Times New Roman"/>
          <w:i/>
          <w:color w:val="000000" w:themeColor="text1"/>
          <w:sz w:val="24"/>
          <w:szCs w:val="24"/>
        </w:rPr>
        <w:t xml:space="preserve">Property,Real Estate,and Building Construction </w:t>
      </w:r>
      <w:r w:rsidRPr="00A230A0">
        <w:rPr>
          <w:rFonts w:ascii="Times New Roman" w:hAnsi="Times New Roman"/>
          <w:color w:val="000000" w:themeColor="text1"/>
          <w:sz w:val="24"/>
          <w:szCs w:val="24"/>
        </w:rPr>
        <w:t>yang Terdaftar DiBEI Periode 2008-2012).</w:t>
      </w: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r w:rsidRPr="00A230A0">
        <w:rPr>
          <w:rFonts w:ascii="Times New Roman" w:hAnsi="Times New Roman"/>
          <w:color w:val="000000" w:themeColor="text1"/>
          <w:sz w:val="24"/>
          <w:szCs w:val="24"/>
        </w:rPr>
        <w:t xml:space="preserve">Fitri Ismiyanti dan Mamduh Hanafi.2003.Kepemilikan Manajerial, Kepemilikan Institutional, Risiko, Kebijakan Hutang dan Kebijakan Dividen: Analisa Persamaan Simultan. </w:t>
      </w:r>
      <w:r w:rsidRPr="00A230A0">
        <w:rPr>
          <w:rFonts w:ascii="Times New Roman" w:hAnsi="Times New Roman"/>
          <w:i/>
          <w:color w:val="000000" w:themeColor="text1"/>
          <w:sz w:val="24"/>
          <w:szCs w:val="24"/>
        </w:rPr>
        <w:t xml:space="preserve">Makalah Seminar, Simposium Nasional Akuntansi VI, Ikatan Akuntansi Indonesia, </w:t>
      </w:r>
      <w:r w:rsidRPr="00A230A0">
        <w:rPr>
          <w:rFonts w:ascii="Times New Roman" w:hAnsi="Times New Roman"/>
          <w:color w:val="000000" w:themeColor="text1"/>
          <w:sz w:val="24"/>
          <w:szCs w:val="24"/>
        </w:rPr>
        <w:t xml:space="preserve">pp: 260-276. </w:t>
      </w: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szCs w:val="24"/>
        </w:rPr>
      </w:pPr>
    </w:p>
    <w:p w:rsidR="00E06367" w:rsidRDefault="00E06367" w:rsidP="00970CDA">
      <w:pPr>
        <w:pStyle w:val="ListParagraph"/>
        <w:spacing w:after="0" w:line="240" w:lineRule="auto"/>
        <w:ind w:left="425" w:hanging="357"/>
        <w:jc w:val="both"/>
        <w:rPr>
          <w:rFonts w:ascii="Times New Roman" w:hAnsi="Times New Roman"/>
          <w:color w:val="000000" w:themeColor="text1"/>
          <w:sz w:val="24"/>
          <w:szCs w:val="24"/>
        </w:rPr>
      </w:pPr>
      <w:r w:rsidRPr="00A230A0">
        <w:rPr>
          <w:rFonts w:ascii="Times New Roman" w:hAnsi="Times New Roman"/>
          <w:color w:val="000000" w:themeColor="text1"/>
          <w:sz w:val="24"/>
          <w:szCs w:val="24"/>
        </w:rPr>
        <w:t xml:space="preserve">Gaver,J.J., dan K.M.Gaver.1993. Additional Evidence on the Association between the Investment Opportunity Set and Corporate Financing, Deviden and Compensation Policies. </w:t>
      </w:r>
      <w:r w:rsidRPr="00A230A0">
        <w:rPr>
          <w:rFonts w:ascii="Times New Roman" w:hAnsi="Times New Roman"/>
          <w:i/>
          <w:color w:val="000000" w:themeColor="text1"/>
          <w:sz w:val="24"/>
          <w:szCs w:val="24"/>
        </w:rPr>
        <w:t>Journal of Accounting and Economic.</w:t>
      </w:r>
      <w:r w:rsidRPr="00A230A0">
        <w:rPr>
          <w:rFonts w:ascii="Times New Roman" w:hAnsi="Times New Roman"/>
          <w:color w:val="000000" w:themeColor="text1"/>
          <w:sz w:val="24"/>
          <w:szCs w:val="24"/>
        </w:rPr>
        <w:t>12, pp: 53-62</w:t>
      </w:r>
    </w:p>
    <w:p w:rsidR="00970CDA" w:rsidRPr="00970CDA" w:rsidRDefault="00970CDA" w:rsidP="00970CDA">
      <w:pPr>
        <w:pStyle w:val="ListParagraph"/>
        <w:spacing w:after="0" w:line="240" w:lineRule="auto"/>
        <w:ind w:left="425" w:hanging="357"/>
        <w:jc w:val="both"/>
        <w:rPr>
          <w:rFonts w:ascii="Times New Roman" w:hAnsi="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eastAsia="Times New Roman" w:hAnsi="Times New Roman" w:cs="Times New Roman"/>
          <w:color w:val="000000" w:themeColor="text1"/>
          <w:sz w:val="24"/>
          <w:szCs w:val="24"/>
          <w:lang w:eastAsia="id-ID"/>
        </w:rPr>
        <w:t>Gill, A. et al.(2010).The Relationship Between Transformational Leadership and Employee Desire for Empowerment.</w:t>
      </w:r>
      <w:r w:rsidRPr="00A230A0">
        <w:rPr>
          <w:rFonts w:ascii="Times New Roman" w:eastAsia="Times New Roman" w:hAnsi="Times New Roman" w:cs="Times New Roman"/>
          <w:i/>
          <w:color w:val="000000" w:themeColor="text1"/>
          <w:sz w:val="24"/>
          <w:szCs w:val="24"/>
          <w:lang w:eastAsia="id-ID"/>
        </w:rPr>
        <w:t>International Journalof Contemporary Hospitality Management</w:t>
      </w:r>
      <w:r w:rsidRPr="00A230A0">
        <w:rPr>
          <w:rFonts w:ascii="Times New Roman" w:eastAsia="Times New Roman" w:hAnsi="Times New Roman" w:cs="Times New Roman"/>
          <w:color w:val="000000" w:themeColor="text1"/>
          <w:sz w:val="24"/>
          <w:szCs w:val="24"/>
          <w:lang w:eastAsia="id-ID"/>
        </w:rPr>
        <w:t>. 22(2), pp: 263-273</w:t>
      </w:r>
    </w:p>
    <w:p w:rsidR="00E06367" w:rsidRPr="00A230A0" w:rsidRDefault="00E06367" w:rsidP="00E06367">
      <w:pPr>
        <w:jc w:val="both"/>
        <w:rPr>
          <w:rFonts w:ascii="Times New Roman" w:hAnsi="Times New Roman"/>
          <w:color w:val="000000" w:themeColor="text1"/>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Harahap, S.S., 2004. Studi Empiris Terhadap Faktor Penentu Kebijakan Jumlah Deviden. </w:t>
      </w:r>
      <w:r w:rsidRPr="00A230A0">
        <w:rPr>
          <w:rFonts w:ascii="Times New Roman" w:hAnsi="Times New Roman" w:cs="Times New Roman"/>
          <w:i/>
          <w:color w:val="000000" w:themeColor="text1"/>
          <w:sz w:val="24"/>
          <w:szCs w:val="24"/>
        </w:rPr>
        <w:t xml:space="preserve">Media Riset Akuntansi, Auditing, dan Informasi. </w:t>
      </w:r>
      <w:r w:rsidRPr="00A230A0">
        <w:rPr>
          <w:rFonts w:ascii="Times New Roman" w:hAnsi="Times New Roman" w:cs="Times New Roman"/>
          <w:color w:val="000000" w:themeColor="text1"/>
          <w:sz w:val="24"/>
          <w:szCs w:val="24"/>
        </w:rPr>
        <w:t>Universitas Trisakti. Jakarta</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Hussain, Muzzammil dan Muhammad Usman. 2013. Investment Opportunities and Dividend Yield (Evidence from KSE). </w:t>
      </w:r>
      <w:r w:rsidRPr="00A230A0">
        <w:rPr>
          <w:rFonts w:ascii="Times New Roman" w:hAnsi="Times New Roman" w:cs="Times New Roman"/>
          <w:i/>
          <w:iCs/>
          <w:color w:val="000000" w:themeColor="text1"/>
          <w:sz w:val="24"/>
          <w:szCs w:val="24"/>
        </w:rPr>
        <w:t>Journal of Multidisciplinary Sciences and Engineering</w:t>
      </w:r>
      <w:r w:rsidRPr="00A230A0">
        <w:rPr>
          <w:rFonts w:ascii="Times New Roman" w:hAnsi="Times New Roman" w:cs="Times New Roman"/>
          <w:color w:val="000000" w:themeColor="text1"/>
          <w:sz w:val="24"/>
          <w:szCs w:val="24"/>
        </w:rPr>
        <w:t>, 4(11), pp: 12-16</w:t>
      </w:r>
    </w:p>
    <w:p w:rsidR="00E06367" w:rsidRPr="00970CDA" w:rsidRDefault="00E06367" w:rsidP="00970CDA">
      <w:pPr>
        <w:autoSpaceDE w:val="0"/>
        <w:autoSpaceDN w:val="0"/>
        <w:adjustRightInd w:val="0"/>
        <w:jc w:val="both"/>
        <w:rPr>
          <w:rFonts w:ascii="Times New Roman" w:hAnsi="Times New Roman" w:cs="Times New Roman"/>
          <w:bCs/>
          <w:i/>
          <w:color w:val="000000" w:themeColor="text1"/>
          <w:lang w:val="id-ID"/>
        </w:rPr>
      </w:pPr>
    </w:p>
    <w:p w:rsidR="00E06367" w:rsidRPr="00A230A0" w:rsidRDefault="00E06367" w:rsidP="00E06367">
      <w:pPr>
        <w:autoSpaceDE w:val="0"/>
        <w:autoSpaceDN w:val="0"/>
        <w:adjustRightInd w:val="0"/>
        <w:ind w:left="425" w:hanging="357"/>
        <w:jc w:val="both"/>
        <w:rPr>
          <w:rFonts w:ascii="Times New Roman" w:hAnsi="Times New Roman" w:cs="Times New Roman"/>
          <w:bCs/>
          <w:color w:val="000000" w:themeColor="text1"/>
        </w:rPr>
      </w:pPr>
      <w:r w:rsidRPr="00A230A0">
        <w:rPr>
          <w:rFonts w:ascii="Times New Roman" w:hAnsi="Times New Roman" w:cs="Times New Roman"/>
          <w:bCs/>
          <w:color w:val="000000" w:themeColor="text1"/>
        </w:rPr>
        <w:t xml:space="preserve">Isfenti Sadalia dan Nurul SS Saragih.2008.Pengaruh Profitability dan Investment Opportunity Set Terhadap Dividen Tunai Pada Perusahaan Terbuka Di Bursa Efek Indonesia. </w:t>
      </w:r>
      <w:r w:rsidRPr="00A230A0">
        <w:rPr>
          <w:rFonts w:ascii="Times New Roman" w:hAnsi="Times New Roman" w:cs="Times New Roman"/>
          <w:bCs/>
          <w:i/>
          <w:color w:val="000000" w:themeColor="text1"/>
        </w:rPr>
        <w:t>Jurnal Manajemen Bisnis.</w:t>
      </w:r>
      <w:r w:rsidRPr="00A230A0">
        <w:rPr>
          <w:rFonts w:ascii="Times New Roman" w:hAnsi="Times New Roman" w:cs="Times New Roman"/>
          <w:bCs/>
          <w:color w:val="000000" w:themeColor="text1"/>
        </w:rPr>
        <w:t>1(3),pp:103-108.</w:t>
      </w:r>
    </w:p>
    <w:p w:rsidR="00E06367" w:rsidRPr="00A230A0" w:rsidRDefault="00E06367" w:rsidP="00E06367">
      <w:pPr>
        <w:autoSpaceDE w:val="0"/>
        <w:autoSpaceDN w:val="0"/>
        <w:adjustRightInd w:val="0"/>
        <w:ind w:left="425" w:hanging="357"/>
        <w:jc w:val="both"/>
        <w:rPr>
          <w:rFonts w:ascii="Times New Roman" w:hAnsi="Times New Roman" w:cs="Times New Roman"/>
          <w:bCs/>
          <w:color w:val="000000" w:themeColor="text1"/>
        </w:rPr>
      </w:pPr>
    </w:p>
    <w:p w:rsidR="00E06367" w:rsidRPr="00A230A0" w:rsidRDefault="00E06367" w:rsidP="00E06367">
      <w:pPr>
        <w:autoSpaceDE w:val="0"/>
        <w:autoSpaceDN w:val="0"/>
        <w:adjustRightInd w:val="0"/>
        <w:ind w:left="425" w:hanging="357"/>
        <w:jc w:val="both"/>
        <w:rPr>
          <w:rFonts w:ascii="Times New Roman" w:hAnsi="Times New Roman" w:cs="Times New Roman"/>
          <w:bCs/>
          <w:color w:val="000000" w:themeColor="text1"/>
        </w:rPr>
      </w:pPr>
      <w:r w:rsidRPr="00A230A0">
        <w:rPr>
          <w:rFonts w:ascii="Times New Roman" w:hAnsi="Times New Roman" w:cs="Times New Roman"/>
          <w:bCs/>
          <w:color w:val="000000" w:themeColor="text1"/>
        </w:rPr>
        <w:t>Irala,L.R.2005.</w:t>
      </w:r>
      <w:r w:rsidRPr="00A230A0">
        <w:rPr>
          <w:color w:val="000000" w:themeColor="text1"/>
          <w:sz w:val="23"/>
          <w:szCs w:val="23"/>
        </w:rPr>
        <w:t xml:space="preserve"> </w:t>
      </w:r>
      <w:r w:rsidRPr="00A230A0">
        <w:rPr>
          <w:rFonts w:ascii="Times New Roman" w:hAnsi="Times New Roman" w:cs="Times New Roman"/>
          <w:color w:val="000000" w:themeColor="text1"/>
        </w:rPr>
        <w:t xml:space="preserve">EVA: The Right Measure of Managerial Performance? </w:t>
      </w:r>
      <w:r w:rsidRPr="00A230A0">
        <w:rPr>
          <w:rFonts w:ascii="Times New Roman" w:hAnsi="Times New Roman" w:cs="Times New Roman"/>
          <w:i/>
          <w:iCs/>
          <w:color w:val="000000" w:themeColor="text1"/>
        </w:rPr>
        <w:t>Indian Journal of Accounting and Finance.</w:t>
      </w:r>
      <w:r w:rsidRPr="00A230A0">
        <w:rPr>
          <w:rFonts w:ascii="Times New Roman" w:hAnsi="Times New Roman" w:cs="Times New Roman"/>
          <w:iCs/>
          <w:color w:val="000000" w:themeColor="text1"/>
        </w:rPr>
        <w:t>119</w:t>
      </w:r>
      <w:r w:rsidRPr="00A230A0">
        <w:rPr>
          <w:rFonts w:ascii="Times New Roman" w:hAnsi="Times New Roman" w:cs="Times New Roman"/>
          <w:color w:val="000000" w:themeColor="text1"/>
        </w:rPr>
        <w:t>(2),pp: 1-10</w:t>
      </w:r>
    </w:p>
    <w:p w:rsidR="00E06367" w:rsidRPr="00A230A0" w:rsidRDefault="00E06367" w:rsidP="00E06367">
      <w:pPr>
        <w:autoSpaceDE w:val="0"/>
        <w:autoSpaceDN w:val="0"/>
        <w:adjustRightInd w:val="0"/>
        <w:ind w:left="425" w:hanging="357"/>
        <w:jc w:val="both"/>
        <w:rPr>
          <w:i/>
          <w:iCs/>
          <w:color w:val="000000" w:themeColor="text1"/>
          <w:sz w:val="23"/>
          <w:szCs w:val="23"/>
        </w:rPr>
      </w:pPr>
    </w:p>
    <w:p w:rsidR="00E06367" w:rsidRPr="00A230A0" w:rsidRDefault="00E06367" w:rsidP="00E06367">
      <w:pPr>
        <w:autoSpaceDE w:val="0"/>
        <w:autoSpaceDN w:val="0"/>
        <w:adjustRightInd w:val="0"/>
        <w:ind w:left="425" w:hanging="357"/>
        <w:jc w:val="both"/>
        <w:rPr>
          <w:rFonts w:ascii="Times New Roman" w:hAnsi="Times New Roman" w:cs="Times New Roman"/>
          <w:bCs/>
          <w:i/>
          <w:color w:val="000000" w:themeColor="text1"/>
        </w:rPr>
      </w:pPr>
      <w:r w:rsidRPr="00A230A0">
        <w:rPr>
          <w:rFonts w:ascii="Times New Roman" w:hAnsi="Times New Roman" w:cs="Times New Roman"/>
          <w:i/>
          <w:iCs/>
          <w:color w:val="000000" w:themeColor="text1"/>
        </w:rPr>
        <w:t>Indonesian Capital Market Directory (ICMD)</w:t>
      </w:r>
    </w:p>
    <w:p w:rsidR="00E06367" w:rsidRPr="00A230A0" w:rsidRDefault="00E06367" w:rsidP="00E06367">
      <w:pPr>
        <w:autoSpaceDE w:val="0"/>
        <w:autoSpaceDN w:val="0"/>
        <w:adjustRightInd w:val="0"/>
        <w:ind w:left="425" w:hanging="357"/>
        <w:jc w:val="both"/>
        <w:rPr>
          <w:rFonts w:ascii="Times New Roman" w:hAnsi="Times New Roman" w:cs="Times New Roman"/>
          <w:color w:val="000000" w:themeColor="text1"/>
        </w:rPr>
      </w:pP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r w:rsidRPr="00A230A0">
        <w:rPr>
          <w:rFonts w:ascii="Times New Roman" w:hAnsi="Times New Roman" w:cs="Times New Roman"/>
          <w:color w:val="000000" w:themeColor="text1"/>
          <w:sz w:val="24"/>
          <w:szCs w:val="24"/>
        </w:rPr>
        <w:lastRenderedPageBreak/>
        <w:t xml:space="preserve">Jensen, M.C., dan W.H. Meckling.1976. </w:t>
      </w:r>
      <w:r w:rsidRPr="00A230A0">
        <w:rPr>
          <w:rFonts w:ascii="Times New Roman" w:hAnsi="Times New Roman" w:cs="Times New Roman"/>
          <w:i/>
          <w:color w:val="000000" w:themeColor="text1"/>
          <w:sz w:val="24"/>
          <w:szCs w:val="24"/>
        </w:rPr>
        <w:t>The Theory of The Firm</w:t>
      </w:r>
      <w:r w:rsidRPr="00A230A0">
        <w:rPr>
          <w:rFonts w:ascii="Times New Roman" w:hAnsi="Times New Roman" w:cs="Times New Roman"/>
          <w:color w:val="000000" w:themeColor="text1"/>
          <w:sz w:val="24"/>
          <w:szCs w:val="24"/>
        </w:rPr>
        <w:t xml:space="preserve">: Managerial Behaviour, Agency Cost, and Ownership Structure. </w:t>
      </w:r>
      <w:r w:rsidRPr="00A230A0">
        <w:rPr>
          <w:rFonts w:ascii="Times New Roman" w:hAnsi="Times New Roman" w:cs="Times New Roman"/>
          <w:i/>
          <w:color w:val="000000" w:themeColor="text1"/>
          <w:sz w:val="24"/>
          <w:szCs w:val="24"/>
        </w:rPr>
        <w:t xml:space="preserve">Journal of Financial Economics </w:t>
      </w: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Kallapur, Sanjay dan Mark A.</w:t>
      </w:r>
      <w:r w:rsidRPr="00A230A0">
        <w:rPr>
          <w:rFonts w:ascii="Times New Roman" w:hAnsi="Times New Roman" w:cs="Times New Roman"/>
          <w:i/>
          <w:color w:val="000000" w:themeColor="text1"/>
          <w:sz w:val="24"/>
          <w:szCs w:val="24"/>
        </w:rPr>
        <w:t xml:space="preserve"> </w:t>
      </w:r>
      <w:r w:rsidRPr="00A230A0">
        <w:rPr>
          <w:rFonts w:ascii="Times New Roman" w:hAnsi="Times New Roman" w:cs="Times New Roman"/>
          <w:color w:val="000000" w:themeColor="text1"/>
          <w:sz w:val="24"/>
          <w:szCs w:val="24"/>
        </w:rPr>
        <w:t xml:space="preserve">Trombley.1999. The Association between Investment Opportunity Set Proxies and Realized Growth. </w:t>
      </w:r>
      <w:r w:rsidRPr="00A230A0">
        <w:rPr>
          <w:rFonts w:ascii="Times New Roman" w:hAnsi="Times New Roman" w:cs="Times New Roman"/>
          <w:i/>
          <w:color w:val="000000" w:themeColor="text1"/>
          <w:sz w:val="24"/>
          <w:szCs w:val="24"/>
        </w:rPr>
        <w:t>Journal of Business Finance and Accounting</w:t>
      </w:r>
      <w:r w:rsidRPr="00A230A0">
        <w:rPr>
          <w:rFonts w:ascii="Times New Roman" w:hAnsi="Times New Roman" w:cs="Times New Roman"/>
          <w:color w:val="000000" w:themeColor="text1"/>
          <w:sz w:val="24"/>
          <w:szCs w:val="24"/>
        </w:rPr>
        <w:t>.26,pp: 505-519</w:t>
      </w: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Kangarlouei, Saeid Jabbarzadeh., Morteza Motavassel, Asghar Azizi, dan Mahdi Sarbandi Farahani. 2012. The Investigation of the Relationship between Dividend Policies, Csh-Flow Uncertainty, Contributed Capital Mix, and Investment Opportunities: The Case of Emerging Markets (Tehran Stock Exchange). </w:t>
      </w:r>
      <w:r w:rsidRPr="00A230A0">
        <w:rPr>
          <w:rFonts w:ascii="Times New Roman" w:hAnsi="Times New Roman" w:cs="Times New Roman"/>
          <w:i/>
          <w:iCs/>
          <w:color w:val="000000" w:themeColor="text1"/>
          <w:sz w:val="24"/>
          <w:szCs w:val="24"/>
        </w:rPr>
        <w:t xml:space="preserve">International Journal of Business and Social Science, </w:t>
      </w:r>
      <w:r w:rsidRPr="00A230A0">
        <w:rPr>
          <w:rFonts w:ascii="Times New Roman" w:hAnsi="Times New Roman" w:cs="Times New Roman"/>
          <w:color w:val="000000" w:themeColor="text1"/>
          <w:sz w:val="24"/>
          <w:szCs w:val="24"/>
        </w:rPr>
        <w:t>3(2), pp:172-181</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Koewn.J,David F.Scott,JR.John D Martin.J.William Petty</w:t>
      </w:r>
      <w:r w:rsidRPr="00A230A0">
        <w:rPr>
          <w:rFonts w:ascii="Times New Roman" w:hAnsi="Times New Roman" w:cs="Times New Roman"/>
          <w:i/>
          <w:color w:val="000000" w:themeColor="text1"/>
          <w:sz w:val="24"/>
          <w:szCs w:val="24"/>
        </w:rPr>
        <w:t>.</w:t>
      </w:r>
      <w:r w:rsidRPr="00A230A0">
        <w:rPr>
          <w:rFonts w:ascii="Times New Roman" w:hAnsi="Times New Roman" w:cs="Times New Roman"/>
          <w:color w:val="000000" w:themeColor="text1"/>
          <w:sz w:val="24"/>
          <w:szCs w:val="24"/>
        </w:rPr>
        <w:t>2001.</w:t>
      </w:r>
      <w:r w:rsidRPr="00A230A0">
        <w:rPr>
          <w:rFonts w:ascii="Times New Roman" w:hAnsi="Times New Roman" w:cs="Times New Roman"/>
          <w:i/>
          <w:color w:val="000000" w:themeColor="text1"/>
          <w:sz w:val="24"/>
          <w:szCs w:val="24"/>
        </w:rPr>
        <w:t>Dasar-Dasar Manjemen Keuangan</w:t>
      </w:r>
      <w:r w:rsidRPr="00A230A0">
        <w:rPr>
          <w:rFonts w:ascii="Times New Roman" w:hAnsi="Times New Roman" w:cs="Times New Roman"/>
          <w:color w:val="000000" w:themeColor="text1"/>
          <w:sz w:val="24"/>
          <w:szCs w:val="24"/>
        </w:rPr>
        <w:t>.</w:t>
      </w:r>
      <w:r w:rsidRPr="00A230A0">
        <w:rPr>
          <w:rFonts w:ascii="Times New Roman" w:hAnsi="Times New Roman" w:cs="Times New Roman"/>
          <w:i/>
          <w:color w:val="000000" w:themeColor="text1"/>
          <w:sz w:val="24"/>
          <w:szCs w:val="24"/>
        </w:rPr>
        <w:t>Edisi Ketujuh</w:t>
      </w:r>
      <w:r w:rsidRPr="00A230A0">
        <w:rPr>
          <w:rFonts w:ascii="Times New Roman" w:hAnsi="Times New Roman" w:cs="Times New Roman"/>
          <w:color w:val="000000" w:themeColor="text1"/>
          <w:sz w:val="24"/>
          <w:szCs w:val="24"/>
        </w:rPr>
        <w:t>. Jakarta : Salemba Empat</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 </w:t>
      </w: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rPr>
      </w:pPr>
      <w:r w:rsidRPr="00A230A0">
        <w:rPr>
          <w:rFonts w:ascii="Times New Roman" w:hAnsi="Times New Roman"/>
          <w:color w:val="000000" w:themeColor="text1"/>
          <w:sz w:val="24"/>
        </w:rPr>
        <w:t xml:space="preserve">Keown, Martin, Petty, dan Scott, JR. 2010. </w:t>
      </w:r>
      <w:r w:rsidRPr="00A230A0">
        <w:rPr>
          <w:rFonts w:ascii="Times New Roman" w:hAnsi="Times New Roman"/>
          <w:i/>
          <w:color w:val="000000" w:themeColor="text1"/>
          <w:sz w:val="24"/>
        </w:rPr>
        <w:t xml:space="preserve">Financial Management: Principles and Applications, Tenth Edition. </w:t>
      </w:r>
      <w:r w:rsidRPr="00A230A0">
        <w:rPr>
          <w:rFonts w:ascii="Times New Roman" w:hAnsi="Times New Roman"/>
          <w:color w:val="000000" w:themeColor="text1"/>
          <w:sz w:val="24"/>
        </w:rPr>
        <w:t xml:space="preserve">New Jersey: Pearson Prentice Hall. Diterjemahkan oleh Marcus Prihminto Widodo. 2010. </w:t>
      </w:r>
      <w:r w:rsidRPr="00A230A0">
        <w:rPr>
          <w:rFonts w:ascii="Times New Roman" w:hAnsi="Times New Roman"/>
          <w:i/>
          <w:color w:val="000000" w:themeColor="text1"/>
          <w:sz w:val="24"/>
        </w:rPr>
        <w:t>Manajemen Keuangan: Prinsip dan Penerapan, Edisi Kesepuluh.</w:t>
      </w:r>
      <w:r w:rsidRPr="00A230A0">
        <w:rPr>
          <w:rFonts w:ascii="Times New Roman" w:hAnsi="Times New Roman"/>
          <w:color w:val="000000" w:themeColor="text1"/>
          <w:sz w:val="24"/>
        </w:rPr>
        <w:t xml:space="preserve"> Jakarta Barat: PT Indeks</w:t>
      </w: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rPr>
      </w:pPr>
    </w:p>
    <w:p w:rsidR="00E06367" w:rsidRDefault="00E06367" w:rsidP="00E06367">
      <w:pPr>
        <w:pStyle w:val="ListParagraph"/>
        <w:spacing w:after="0" w:line="240" w:lineRule="auto"/>
        <w:ind w:left="425" w:hanging="357"/>
        <w:jc w:val="both"/>
        <w:rPr>
          <w:rFonts w:ascii="Times New Roman" w:hAnsi="Times New Roman" w:cs="Times New Roman"/>
          <w:bCs/>
          <w:color w:val="000000" w:themeColor="text1"/>
          <w:sz w:val="24"/>
          <w:szCs w:val="24"/>
        </w:rPr>
      </w:pPr>
      <w:r w:rsidRPr="00A230A0">
        <w:rPr>
          <w:rFonts w:ascii="Times New Roman" w:hAnsi="Times New Roman" w:cs="Times New Roman"/>
          <w:color w:val="000000" w:themeColor="text1"/>
          <w:sz w:val="24"/>
          <w:szCs w:val="24"/>
        </w:rPr>
        <w:t>Lisa Linawati Utomo.1999.</w:t>
      </w:r>
      <w:r w:rsidRPr="00A230A0">
        <w:rPr>
          <w:rFonts w:ascii="Times New Roman" w:hAnsi="Times New Roman" w:cs="Times New Roman"/>
          <w:i/>
          <w:color w:val="000000" w:themeColor="text1"/>
          <w:sz w:val="24"/>
          <w:szCs w:val="24"/>
        </w:rPr>
        <w:t xml:space="preserve">Economic Value Added </w:t>
      </w:r>
      <w:r w:rsidRPr="00A230A0">
        <w:rPr>
          <w:rFonts w:ascii="Times New Roman" w:hAnsi="Times New Roman" w:cs="Times New Roman"/>
          <w:color w:val="000000" w:themeColor="text1"/>
          <w:sz w:val="24"/>
          <w:szCs w:val="24"/>
        </w:rPr>
        <w:t>sebagai Ukuran Keberhasilan Kinerja Manajemen Perusahaan.</w:t>
      </w:r>
      <w:r w:rsidRPr="00A230A0">
        <w:rPr>
          <w:rFonts w:ascii="BookmanOldStyle,Bold" w:hAnsi="BookmanOldStyle,Bold" w:cs="BookmanOldStyle,Bold"/>
          <w:b/>
          <w:bCs/>
          <w:color w:val="000000" w:themeColor="text1"/>
          <w:sz w:val="17"/>
          <w:szCs w:val="17"/>
        </w:rPr>
        <w:t xml:space="preserve"> </w:t>
      </w:r>
      <w:r w:rsidRPr="00A230A0">
        <w:rPr>
          <w:rFonts w:ascii="Times New Roman" w:hAnsi="Times New Roman" w:cs="Times New Roman"/>
          <w:bCs/>
          <w:i/>
          <w:color w:val="000000" w:themeColor="text1"/>
          <w:sz w:val="24"/>
          <w:szCs w:val="24"/>
        </w:rPr>
        <w:t>Jurnal Akuntansi dan Keuangan.</w:t>
      </w:r>
      <w:r w:rsidRPr="00A230A0">
        <w:rPr>
          <w:rFonts w:ascii="Times New Roman" w:hAnsi="Times New Roman" w:cs="Times New Roman"/>
          <w:bCs/>
          <w:color w:val="000000" w:themeColor="text1"/>
          <w:sz w:val="24"/>
          <w:szCs w:val="24"/>
        </w:rPr>
        <w:t>1(1)</w:t>
      </w:r>
      <w:r w:rsidRPr="00A230A0">
        <w:rPr>
          <w:rFonts w:ascii="Times New Roman" w:hAnsi="Times New Roman" w:cs="Times New Roman"/>
          <w:bCs/>
          <w:i/>
          <w:color w:val="000000" w:themeColor="text1"/>
          <w:sz w:val="24"/>
          <w:szCs w:val="24"/>
        </w:rPr>
        <w:t xml:space="preserve">, </w:t>
      </w:r>
      <w:r w:rsidRPr="00A230A0">
        <w:rPr>
          <w:rFonts w:ascii="Times New Roman" w:hAnsi="Times New Roman" w:cs="Times New Roman"/>
          <w:bCs/>
          <w:color w:val="000000" w:themeColor="text1"/>
          <w:sz w:val="24"/>
          <w:szCs w:val="24"/>
        </w:rPr>
        <w:t>pp: 28 – 42</w:t>
      </w:r>
    </w:p>
    <w:p w:rsidR="00461EDC" w:rsidRPr="00A230A0" w:rsidRDefault="00461EDC" w:rsidP="00E06367">
      <w:pPr>
        <w:pStyle w:val="ListParagraph"/>
        <w:spacing w:after="0" w:line="240" w:lineRule="auto"/>
        <w:ind w:left="425" w:hanging="357"/>
        <w:jc w:val="both"/>
        <w:rPr>
          <w:rFonts w:ascii="Times New Roman" w:hAnsi="Times New Roman" w:cs="Times New Roman"/>
          <w:bCs/>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bCs/>
          <w:color w:val="000000" w:themeColor="text1"/>
          <w:sz w:val="24"/>
          <w:szCs w:val="24"/>
        </w:rPr>
      </w:pPr>
      <w:r w:rsidRPr="00A230A0">
        <w:rPr>
          <w:rFonts w:ascii="Times New Roman" w:hAnsi="Times New Roman" w:cs="Times New Roman"/>
          <w:color w:val="000000" w:themeColor="text1"/>
          <w:sz w:val="24"/>
          <w:szCs w:val="24"/>
        </w:rPr>
        <w:t>Luh F.</w:t>
      </w:r>
      <w:r w:rsidRPr="00A230A0">
        <w:rPr>
          <w:rFonts w:ascii="Times New Roman" w:hAnsi="Times New Roman" w:cs="Times New Roman"/>
          <w:bCs/>
          <w:color w:val="000000" w:themeColor="text1"/>
          <w:sz w:val="24"/>
          <w:szCs w:val="24"/>
        </w:rPr>
        <w:t xml:space="preserve">I Mawarni dan Ni Made D.Ratnadi.2014. Pengaruh Kesempatan Investasi,Leverage, dan Likuiditas pada Kebijakan Dividen Perusahaan Manufaktur Yang Terdaftar Di BEI. </w:t>
      </w:r>
      <w:r w:rsidRPr="00A230A0">
        <w:rPr>
          <w:rFonts w:ascii="Times New Roman" w:hAnsi="Times New Roman" w:cs="Times New Roman"/>
          <w:bCs/>
          <w:i/>
          <w:color w:val="000000" w:themeColor="text1"/>
          <w:sz w:val="24"/>
          <w:szCs w:val="24"/>
        </w:rPr>
        <w:t>E-Jurnal Akuntansi Universitas Udayana</w:t>
      </w:r>
      <w:r w:rsidRPr="00A230A0">
        <w:rPr>
          <w:rFonts w:ascii="Times New Roman" w:hAnsi="Times New Roman" w:cs="Times New Roman"/>
          <w:bCs/>
          <w:color w:val="000000" w:themeColor="text1"/>
          <w:sz w:val="24"/>
          <w:szCs w:val="24"/>
        </w:rPr>
        <w:t xml:space="preserve">.9(1),pp: 200-208. </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olor w:val="000000" w:themeColor="text1"/>
          <w:sz w:val="24"/>
          <w:szCs w:val="24"/>
        </w:rPr>
        <w:t>Metha Arieska dan Barbara Gunawan.</w:t>
      </w:r>
      <w:r w:rsidRPr="00A230A0">
        <w:rPr>
          <w:rFonts w:ascii="Times New Roman" w:hAnsi="Times New Roman" w:cs="Times New Roman"/>
          <w:i/>
          <w:color w:val="000000" w:themeColor="text1"/>
          <w:sz w:val="24"/>
          <w:szCs w:val="24"/>
        </w:rPr>
        <w:t xml:space="preserve">2011. </w:t>
      </w:r>
      <w:r w:rsidRPr="00A230A0">
        <w:rPr>
          <w:rFonts w:ascii="Times New Roman" w:hAnsi="Times New Roman" w:cs="Times New Roman"/>
          <w:color w:val="000000" w:themeColor="text1"/>
          <w:sz w:val="24"/>
          <w:szCs w:val="24"/>
        </w:rPr>
        <w:t xml:space="preserve">Pengaruh Aliran Kas Bebas dan Keputusan Pendanaan Terhadap Nilai Pemegang Saham dengan Set Kesempatan Investasi dan Deviden sebagai Variabel Moderasi. </w:t>
      </w:r>
      <w:r w:rsidRPr="00A230A0">
        <w:rPr>
          <w:rFonts w:ascii="Times New Roman" w:hAnsi="Times New Roman" w:cs="Times New Roman"/>
          <w:i/>
          <w:color w:val="000000" w:themeColor="text1"/>
          <w:sz w:val="24"/>
          <w:szCs w:val="24"/>
        </w:rPr>
        <w:t>Jurnal Akuntansi dan Keuangan.</w:t>
      </w:r>
      <w:r w:rsidRPr="00A230A0">
        <w:rPr>
          <w:rFonts w:ascii="Times New Roman" w:hAnsi="Times New Roman" w:cs="Times New Roman"/>
          <w:color w:val="000000" w:themeColor="text1"/>
          <w:sz w:val="24"/>
          <w:szCs w:val="24"/>
        </w:rPr>
        <w:t>13(1), pp:13-23</w:t>
      </w: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r w:rsidRPr="00A230A0">
        <w:rPr>
          <w:rFonts w:ascii="Times New Roman" w:hAnsi="Times New Roman"/>
          <w:color w:val="000000" w:themeColor="text1"/>
          <w:sz w:val="24"/>
          <w:szCs w:val="24"/>
        </w:rPr>
        <w:t>Michell Suharli.</w:t>
      </w:r>
      <w:r w:rsidRPr="00A230A0">
        <w:rPr>
          <w:rFonts w:ascii="Times New Roman" w:hAnsi="Times New Roman" w:cs="Times New Roman"/>
          <w:color w:val="000000" w:themeColor="text1"/>
          <w:sz w:val="24"/>
          <w:szCs w:val="24"/>
        </w:rPr>
        <w:t xml:space="preserve">2007. Pengaruh </w:t>
      </w:r>
      <w:r w:rsidRPr="00A230A0">
        <w:rPr>
          <w:rFonts w:ascii="Times New Roman" w:hAnsi="Times New Roman" w:cs="Times New Roman"/>
          <w:i/>
          <w:color w:val="000000" w:themeColor="text1"/>
          <w:sz w:val="24"/>
          <w:szCs w:val="24"/>
        </w:rPr>
        <w:t>Profitability</w:t>
      </w:r>
      <w:r w:rsidRPr="00A230A0">
        <w:rPr>
          <w:rFonts w:ascii="Times New Roman" w:hAnsi="Times New Roman" w:cs="Times New Roman"/>
          <w:color w:val="000000" w:themeColor="text1"/>
          <w:sz w:val="24"/>
          <w:szCs w:val="24"/>
        </w:rPr>
        <w:t xml:space="preserve"> dan </w:t>
      </w:r>
      <w:r w:rsidRPr="00A230A0">
        <w:rPr>
          <w:rFonts w:ascii="Times New Roman" w:hAnsi="Times New Roman" w:cs="Times New Roman"/>
          <w:i/>
          <w:color w:val="000000" w:themeColor="text1"/>
          <w:sz w:val="24"/>
          <w:szCs w:val="24"/>
        </w:rPr>
        <w:t xml:space="preserve">Investment Opportunity Set </w:t>
      </w:r>
      <w:r w:rsidRPr="00A230A0">
        <w:rPr>
          <w:rFonts w:ascii="Times New Roman" w:hAnsi="Times New Roman" w:cs="Times New Roman"/>
          <w:color w:val="000000" w:themeColor="text1"/>
          <w:sz w:val="24"/>
          <w:szCs w:val="24"/>
        </w:rPr>
        <w:t xml:space="preserve">terhadap Kebijakan Deviden Tunai dengan Likuiditas sebagai Variabel Penguat (Studi pada Perusahaan yang terdaftar di BEI Periode 2002-2003). </w:t>
      </w:r>
      <w:r w:rsidRPr="00A230A0">
        <w:rPr>
          <w:rFonts w:ascii="Times New Roman" w:hAnsi="Times New Roman" w:cs="Times New Roman"/>
          <w:i/>
          <w:color w:val="000000" w:themeColor="text1"/>
          <w:sz w:val="24"/>
          <w:szCs w:val="24"/>
        </w:rPr>
        <w:t>Jurnal Ekonomi Akuntansi dan Keuangan.</w:t>
      </w:r>
      <w:r w:rsidRPr="00A230A0">
        <w:rPr>
          <w:rFonts w:ascii="Times New Roman" w:hAnsi="Times New Roman" w:cs="Times New Roman"/>
          <w:color w:val="000000" w:themeColor="text1"/>
          <w:sz w:val="24"/>
          <w:szCs w:val="24"/>
        </w:rPr>
        <w:t>9(1), pp: 9-17</w:t>
      </w:r>
    </w:p>
    <w:p w:rsidR="00E06367" w:rsidRPr="00A230A0" w:rsidRDefault="00E06367" w:rsidP="00E06367">
      <w:pPr>
        <w:jc w:val="both"/>
        <w:rPr>
          <w:rFonts w:ascii="Times New Roman" w:hAnsi="Times New Roman" w:cs="Times New Roman"/>
          <w:color w:val="000000" w:themeColor="text1"/>
          <w:lang w:val="id-ID"/>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Maria Adriyani. 2008. Analisis Pengaruh Cash Ratio, </w:t>
      </w:r>
      <w:r w:rsidRPr="00A230A0">
        <w:rPr>
          <w:rFonts w:ascii="Times New Roman" w:hAnsi="Times New Roman" w:cs="Times New Roman"/>
          <w:i/>
          <w:color w:val="000000" w:themeColor="text1"/>
          <w:sz w:val="24"/>
          <w:szCs w:val="24"/>
        </w:rPr>
        <w:t>Debt To Equity Ratio, Insider Ownership</w:t>
      </w:r>
      <w:r w:rsidRPr="00A230A0">
        <w:rPr>
          <w:color w:val="000000" w:themeColor="text1"/>
        </w:rPr>
        <w:t>,</w:t>
      </w:r>
      <w:r w:rsidRPr="00A230A0">
        <w:rPr>
          <w:rFonts w:ascii="Times New Roman" w:hAnsi="Times New Roman" w:cs="Times New Roman"/>
          <w:i/>
          <w:color w:val="000000" w:themeColor="text1"/>
          <w:sz w:val="24"/>
          <w:szCs w:val="24"/>
        </w:rPr>
        <w:t>Investment Opportunity Set (IOS)</w:t>
      </w:r>
      <w:r w:rsidRPr="00A230A0">
        <w:rPr>
          <w:rFonts w:ascii="Times New Roman" w:hAnsi="Times New Roman" w:cs="Times New Roman"/>
          <w:color w:val="000000" w:themeColor="text1"/>
          <w:sz w:val="24"/>
          <w:szCs w:val="24"/>
        </w:rPr>
        <w:t xml:space="preserve">, dan Profitability terhadap Kebijakan Dividen </w:t>
      </w:r>
      <w:r w:rsidRPr="00A230A0">
        <w:rPr>
          <w:rFonts w:ascii="Times New Roman" w:hAnsi="Times New Roman" w:cs="Times New Roman"/>
          <w:color w:val="000000" w:themeColor="text1"/>
          <w:sz w:val="26"/>
          <w:szCs w:val="26"/>
        </w:rPr>
        <w:t xml:space="preserve">(Studi Empiris pada perusahaan Automotive </w:t>
      </w:r>
      <w:r w:rsidRPr="00A230A0">
        <w:rPr>
          <w:rFonts w:ascii="Times New Roman" w:hAnsi="Times New Roman" w:cs="Times New Roman"/>
          <w:color w:val="000000" w:themeColor="text1"/>
          <w:sz w:val="26"/>
          <w:szCs w:val="26"/>
        </w:rPr>
        <w:lastRenderedPageBreak/>
        <w:t>di Bursa Efek Indonesia Periode Tahun 2004-2006).</w:t>
      </w:r>
      <w:r w:rsidRPr="00A230A0">
        <w:rPr>
          <w:rFonts w:ascii="Times New Roman" w:hAnsi="Times New Roman" w:cs="Times New Roman"/>
          <w:i/>
          <w:color w:val="000000" w:themeColor="text1"/>
          <w:sz w:val="24"/>
          <w:szCs w:val="24"/>
        </w:rPr>
        <w:t xml:space="preserve"> Tesis.</w:t>
      </w:r>
      <w:r w:rsidRPr="00A230A0">
        <w:rPr>
          <w:rFonts w:ascii="Times New Roman" w:hAnsi="Times New Roman" w:cs="Times New Roman"/>
          <w:color w:val="000000" w:themeColor="text1"/>
          <w:sz w:val="24"/>
          <w:szCs w:val="24"/>
        </w:rPr>
        <w:t xml:space="preserve"> Universitas Diponegoro Semarang</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Mahadwartha, PA dan Jogiyanto H . (2002). Uji Teori Keagenan Dalam Hubungan Interdependensi Antara Kebijakan Hutang dan Kebijakan Dividen. </w:t>
      </w:r>
      <w:r w:rsidRPr="00A230A0">
        <w:rPr>
          <w:rFonts w:ascii="Times New Roman" w:hAnsi="Times New Roman" w:cs="Times New Roman"/>
          <w:i/>
          <w:color w:val="000000" w:themeColor="text1"/>
          <w:sz w:val="24"/>
          <w:szCs w:val="24"/>
        </w:rPr>
        <w:t>Makalah  Seminar. Simposium Nasional Akuntansi V. Ikatan Akuntansi Indonesia.</w:t>
      </w:r>
      <w:r w:rsidRPr="00A230A0">
        <w:rPr>
          <w:rFonts w:ascii="Times New Roman" w:hAnsi="Times New Roman" w:cs="Times New Roman"/>
          <w:color w:val="000000" w:themeColor="text1"/>
          <w:sz w:val="24"/>
          <w:szCs w:val="24"/>
        </w:rPr>
        <w:t>pp:635-647</w:t>
      </w:r>
    </w:p>
    <w:p w:rsidR="00E06367" w:rsidRPr="00A230A0" w:rsidRDefault="00E06367" w:rsidP="00E06367">
      <w:pPr>
        <w:jc w:val="both"/>
        <w:rPr>
          <w:rFonts w:ascii="Times New Roman" w:hAnsi="Times New Roman" w:cs="Times New Roman"/>
          <w:color w:val="000000" w:themeColor="text1"/>
          <w:lang w:val="id-ID"/>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Nugroho, Fajar R. 2010. Analisis Pengaruh Return On Equity, Insider Ownership, Investment Opportunity Set, Firm Size, dan Debt Ratio Terhadap Dividend Payout Ratio (Studi Empiris Perusahaan Manufaktur di BEI Periode 2004-2007). </w:t>
      </w:r>
      <w:r w:rsidRPr="00A230A0">
        <w:rPr>
          <w:rFonts w:ascii="Times New Roman" w:hAnsi="Times New Roman" w:cs="Times New Roman"/>
          <w:i/>
          <w:iCs/>
          <w:color w:val="000000" w:themeColor="text1"/>
          <w:sz w:val="24"/>
          <w:szCs w:val="24"/>
        </w:rPr>
        <w:t xml:space="preserve">Skripsi </w:t>
      </w:r>
      <w:r w:rsidRPr="00A230A0">
        <w:rPr>
          <w:rFonts w:ascii="Times New Roman" w:hAnsi="Times New Roman" w:cs="Times New Roman"/>
          <w:color w:val="000000" w:themeColor="text1"/>
          <w:sz w:val="24"/>
          <w:szCs w:val="24"/>
        </w:rPr>
        <w:t>Sarjana Fakultas Ekonomi Universitas Diponegoro, Semarang</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Parasuraman, N.R. 2000.EVA: Its Computation and Impact on Select Banking Companies, The ICFAI.</w:t>
      </w:r>
      <w:r w:rsidRPr="00A230A0">
        <w:rPr>
          <w:rFonts w:ascii="Times New Roman" w:hAnsi="Times New Roman" w:cs="Times New Roman"/>
          <w:i/>
          <w:color w:val="000000" w:themeColor="text1"/>
          <w:sz w:val="24"/>
          <w:szCs w:val="24"/>
        </w:rPr>
        <w:t>Journal of Applied Finance</w:t>
      </w:r>
      <w:r w:rsidRPr="00A230A0">
        <w:rPr>
          <w:rFonts w:ascii="Times New Roman" w:hAnsi="Times New Roman" w:cs="Times New Roman"/>
          <w:color w:val="000000" w:themeColor="text1"/>
          <w:sz w:val="24"/>
          <w:szCs w:val="24"/>
        </w:rPr>
        <w:t>.6(4).October 2000</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r w:rsidRPr="00A230A0">
        <w:rPr>
          <w:rFonts w:ascii="Times New Roman" w:hAnsi="Times New Roman" w:cs="Times New Roman"/>
          <w:color w:val="000000" w:themeColor="text1"/>
          <w:sz w:val="24"/>
          <w:szCs w:val="24"/>
        </w:rPr>
        <w:t xml:space="preserve">Okpara, Godwin Cigozie.2010. A Diagnosa of the Determinan of Deviden Payout Police in Nigeria : A Faktor Analictical Aproach. </w:t>
      </w:r>
      <w:r w:rsidRPr="00A230A0">
        <w:rPr>
          <w:rFonts w:ascii="Times New Roman" w:hAnsi="Times New Roman" w:cs="Times New Roman"/>
          <w:i/>
          <w:color w:val="000000" w:themeColor="text1"/>
          <w:sz w:val="24"/>
          <w:szCs w:val="24"/>
        </w:rPr>
        <w:t>Ameriican Jurnal of Sientific Reserch</w:t>
      </w:r>
      <w:r w:rsidRPr="00A230A0">
        <w:rPr>
          <w:rFonts w:ascii="Times New Roman" w:hAnsi="Times New Roman" w:cs="Times New Roman"/>
          <w:color w:val="000000" w:themeColor="text1"/>
          <w:sz w:val="24"/>
          <w:szCs w:val="24"/>
        </w:rPr>
        <w:t xml:space="preserve">, ISSN 1450- 223X </w:t>
      </w:r>
      <w:r w:rsidRPr="00A230A0">
        <w:rPr>
          <w:rFonts w:ascii="Times New Roman" w:hAnsi="Times New Roman" w:cs="Times New Roman"/>
          <w:i/>
          <w:color w:val="000000" w:themeColor="text1"/>
          <w:sz w:val="24"/>
          <w:szCs w:val="24"/>
        </w:rPr>
        <w:t xml:space="preserve">Isue </w:t>
      </w:r>
      <w:r w:rsidRPr="00A230A0">
        <w:rPr>
          <w:rFonts w:ascii="Times New Roman" w:hAnsi="Times New Roman" w:cs="Times New Roman"/>
          <w:color w:val="000000" w:themeColor="text1"/>
          <w:sz w:val="24"/>
          <w:szCs w:val="24"/>
        </w:rPr>
        <w:t>8 (2010),</w:t>
      </w:r>
      <w:r w:rsidRPr="00A230A0">
        <w:rPr>
          <w:rFonts w:ascii="Times New Roman" w:hAnsi="Times New Roman" w:cs="Times New Roman"/>
          <w:i/>
          <w:color w:val="000000" w:themeColor="text1"/>
          <w:sz w:val="24"/>
          <w:szCs w:val="24"/>
        </w:rPr>
        <w:t xml:space="preserve">pp:57 – 67 </w:t>
      </w: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Oktorina,M., 2005. Memprediksi Tingkat Pengambilan Investasi Pada </w:t>
      </w:r>
      <w:r w:rsidRPr="00A230A0">
        <w:rPr>
          <w:rFonts w:ascii="Times New Roman" w:hAnsi="Times New Roman" w:cs="Times New Roman"/>
          <w:i/>
          <w:color w:val="000000" w:themeColor="text1"/>
          <w:sz w:val="24"/>
          <w:szCs w:val="24"/>
        </w:rPr>
        <w:t xml:space="preserve">Equity Securities </w:t>
      </w:r>
      <w:r w:rsidRPr="00A230A0">
        <w:rPr>
          <w:rFonts w:ascii="Times New Roman" w:hAnsi="Times New Roman" w:cs="Times New Roman"/>
          <w:color w:val="000000" w:themeColor="text1"/>
          <w:sz w:val="24"/>
          <w:szCs w:val="24"/>
        </w:rPr>
        <w:t xml:space="preserve">Melalui Rasio Profitabilitas, Likuiditas, dan Hutang pada Perusahaan Publik Di Jakarta. </w:t>
      </w:r>
      <w:r w:rsidRPr="00A230A0">
        <w:rPr>
          <w:rFonts w:ascii="Times New Roman" w:hAnsi="Times New Roman" w:cs="Times New Roman"/>
          <w:i/>
          <w:color w:val="000000" w:themeColor="text1"/>
          <w:sz w:val="24"/>
          <w:szCs w:val="24"/>
        </w:rPr>
        <w:t>Kumpulan Makalah Simposium Nasional Akuntansi 8.</w:t>
      </w:r>
      <w:r w:rsidRPr="00A230A0">
        <w:rPr>
          <w:rFonts w:ascii="Times New Roman" w:hAnsi="Times New Roman" w:cs="Times New Roman"/>
          <w:color w:val="000000" w:themeColor="text1"/>
          <w:sz w:val="24"/>
          <w:szCs w:val="24"/>
        </w:rPr>
        <w:t xml:space="preserve"> Solo </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Suharli,M.,2004. Studi Empiris Terhadap Faktor Penentu Kebijakan Jumlah Deviden. Tesis Magister Akuntansi. Jakarta </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Safrida dan Risanty.2004. Hubungan Nilai Set Kesempatan Investasi sebagai Inidkator Pertumbuhan Perusahaan terhadap Realisasi Pertumbuhan Perusahaan di BEJ. </w:t>
      </w:r>
      <w:r w:rsidRPr="00A230A0">
        <w:rPr>
          <w:rFonts w:ascii="Times New Roman" w:hAnsi="Times New Roman" w:cs="Times New Roman"/>
          <w:i/>
          <w:color w:val="000000" w:themeColor="text1"/>
          <w:sz w:val="24"/>
          <w:szCs w:val="24"/>
        </w:rPr>
        <w:t xml:space="preserve">Jurnal Ekonomi akuntansi. </w:t>
      </w:r>
      <w:r w:rsidRPr="00A230A0">
        <w:rPr>
          <w:rFonts w:ascii="Times New Roman" w:hAnsi="Times New Roman" w:cs="Times New Roman"/>
          <w:color w:val="000000" w:themeColor="text1"/>
          <w:sz w:val="24"/>
          <w:szCs w:val="24"/>
        </w:rPr>
        <w:t xml:space="preserve">Medan </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Sartono, Agus.2001. Manajemen Keuangan : Teori dan Aplikasi. Edisi keempat. Yogyakarta : BPFE Yogyakarta</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Subramaniam, Ravichandran, Susela Devi, dan Maran Marimuthu. 2011. Investment Opportunity Set and Dividend Policy in Malaysia. </w:t>
      </w:r>
      <w:r w:rsidRPr="00A230A0">
        <w:rPr>
          <w:rFonts w:ascii="Times New Roman" w:hAnsi="Times New Roman" w:cs="Times New Roman"/>
          <w:i/>
          <w:iCs/>
          <w:color w:val="000000" w:themeColor="text1"/>
          <w:sz w:val="24"/>
          <w:szCs w:val="24"/>
        </w:rPr>
        <w:t>African Journal of Business Management</w:t>
      </w:r>
      <w:r w:rsidRPr="00A230A0">
        <w:rPr>
          <w:rFonts w:ascii="Times New Roman" w:hAnsi="Times New Roman" w:cs="Times New Roman"/>
          <w:color w:val="000000" w:themeColor="text1"/>
          <w:sz w:val="24"/>
          <w:szCs w:val="24"/>
        </w:rPr>
        <w:t>. 5(24), pp: 10128-10143</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ind w:left="426" w:hanging="426"/>
        <w:jc w:val="both"/>
        <w:rPr>
          <w:rFonts w:ascii="Times New Roman" w:eastAsia="Times New Roman" w:hAnsi="Times New Roman" w:cs="Times New Roman"/>
          <w:i/>
          <w:color w:val="000000" w:themeColor="text1"/>
          <w:lang w:eastAsia="id-ID"/>
        </w:rPr>
      </w:pPr>
      <w:r w:rsidRPr="00A230A0">
        <w:rPr>
          <w:rFonts w:ascii="Times New Roman" w:eastAsia="Times New Roman" w:hAnsi="Times New Roman" w:cs="Times New Roman"/>
          <w:color w:val="000000" w:themeColor="text1"/>
          <w:lang w:eastAsia="id-ID"/>
        </w:rPr>
        <w:t xml:space="preserve">Saxena, Atul K.1995.Determinant of Dividend Payout Policy: Regulated Versus Unregulated Firms. </w:t>
      </w:r>
      <w:r w:rsidRPr="00A230A0">
        <w:rPr>
          <w:rFonts w:ascii="Times New Roman" w:eastAsia="Times New Roman" w:hAnsi="Times New Roman" w:cs="Times New Roman"/>
          <w:i/>
          <w:color w:val="000000" w:themeColor="text1"/>
          <w:lang w:eastAsia="id-ID"/>
        </w:rPr>
        <w:t>The Journal of Finance</w:t>
      </w:r>
    </w:p>
    <w:p w:rsidR="00E06367" w:rsidRPr="00A230A0" w:rsidRDefault="00E06367" w:rsidP="00E06367">
      <w:pPr>
        <w:ind w:left="426" w:hanging="426"/>
        <w:jc w:val="both"/>
        <w:rPr>
          <w:rFonts w:ascii="Times New Roman" w:eastAsia="Times New Roman" w:hAnsi="Times New Roman" w:cs="Times New Roman"/>
          <w:i/>
          <w:color w:val="000000" w:themeColor="text1"/>
          <w:lang w:eastAsia="id-ID"/>
        </w:rPr>
      </w:pPr>
    </w:p>
    <w:p w:rsidR="00E06367" w:rsidRPr="00A230A0" w:rsidRDefault="00E06367" w:rsidP="00E06367">
      <w:pPr>
        <w:ind w:left="426" w:hanging="426"/>
        <w:jc w:val="both"/>
        <w:rPr>
          <w:rFonts w:ascii="Times New Roman" w:eastAsia="Times New Roman" w:hAnsi="Times New Roman" w:cs="Times New Roman"/>
          <w:i/>
          <w:color w:val="000000" w:themeColor="text1"/>
          <w:lang w:eastAsia="id-ID"/>
        </w:rPr>
      </w:pPr>
      <w:r w:rsidRPr="00A230A0">
        <w:rPr>
          <w:rFonts w:ascii="Times New Roman" w:eastAsia="Times New Roman" w:hAnsi="Times New Roman" w:cs="Times New Roman"/>
          <w:color w:val="000000" w:themeColor="text1"/>
          <w:lang w:eastAsia="id-ID"/>
        </w:rPr>
        <w:t>Saxena,A,K.1999.</w:t>
      </w:r>
      <w:r w:rsidRPr="00A230A0">
        <w:rPr>
          <w:rFonts w:ascii="Times New Roman" w:hAnsi="Times New Roman" w:cs="Times New Roman"/>
          <w:iCs/>
          <w:color w:val="000000" w:themeColor="text1"/>
        </w:rPr>
        <w:t xml:space="preserve">Determinant of </w:t>
      </w:r>
      <w:r w:rsidRPr="00A230A0">
        <w:rPr>
          <w:rFonts w:ascii="Times New Roman" w:hAnsi="Times New Roman" w:cs="Times New Roman"/>
          <w:color w:val="000000" w:themeColor="text1"/>
        </w:rPr>
        <w:t>Dividen</w:t>
      </w:r>
      <w:r w:rsidRPr="00A230A0">
        <w:rPr>
          <w:rFonts w:ascii="Times New Roman" w:hAnsi="Times New Roman" w:cs="Times New Roman"/>
          <w:iCs/>
          <w:color w:val="000000" w:themeColor="text1"/>
        </w:rPr>
        <w:t>d Policy</w:t>
      </w:r>
      <w:r w:rsidRPr="00A230A0">
        <w:rPr>
          <w:rFonts w:ascii="Times New Roman" w:hAnsi="Times New Roman" w:cs="Times New Roman"/>
          <w:color w:val="000000" w:themeColor="text1"/>
        </w:rPr>
        <w:t xml:space="preserve">: </w:t>
      </w:r>
      <w:r w:rsidRPr="00A230A0">
        <w:rPr>
          <w:rFonts w:ascii="Times New Roman" w:hAnsi="Times New Roman" w:cs="Times New Roman"/>
          <w:iCs/>
          <w:color w:val="000000" w:themeColor="text1"/>
        </w:rPr>
        <w:t>Regulated Versus Unregulated Firms</w:t>
      </w:r>
      <w:r w:rsidRPr="00A230A0">
        <w:rPr>
          <w:rFonts w:ascii="Times New Roman" w:hAnsi="Times New Roman" w:cs="Times New Roman"/>
          <w:color w:val="000000" w:themeColor="text1"/>
        </w:rPr>
        <w:t xml:space="preserve">. </w:t>
      </w:r>
      <w:r w:rsidRPr="00A230A0">
        <w:rPr>
          <w:rFonts w:ascii="Times New Roman" w:hAnsi="Times New Roman" w:cs="Times New Roman"/>
          <w:bCs/>
          <w:i/>
          <w:color w:val="000000" w:themeColor="text1"/>
        </w:rPr>
        <w:t>The Journal of Finance</w:t>
      </w:r>
      <w:r w:rsidRPr="00A230A0">
        <w:rPr>
          <w:rFonts w:ascii="Times New Roman" w:hAnsi="Times New Roman" w:cs="Times New Roman"/>
          <w:i/>
          <w:color w:val="000000" w:themeColor="text1"/>
        </w:rPr>
        <w:t>.</w:t>
      </w:r>
    </w:p>
    <w:p w:rsidR="00E06367" w:rsidRPr="00A230A0" w:rsidRDefault="00E06367" w:rsidP="00E06367">
      <w:pPr>
        <w:jc w:val="both"/>
        <w:rPr>
          <w:rFonts w:ascii="Times New Roman" w:hAnsi="Times New Roman" w:cs="Times New Roman"/>
          <w:i/>
          <w:color w:val="000000" w:themeColor="text1"/>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lastRenderedPageBreak/>
        <w:t xml:space="preserve">Santiko Wicaksono.2014. Faktor – Faktor yang Mempengaruhi Kebijakan Deviden pada Perusahaan Manufaktur yang terdaftar di BEI Periode 2011-2013).Universitas Diponegoro Semarang </w:t>
      </w:r>
    </w:p>
    <w:p w:rsidR="00E06367" w:rsidRPr="00970CDA" w:rsidRDefault="00E06367" w:rsidP="00970CDA">
      <w:pPr>
        <w:jc w:val="both"/>
        <w:rPr>
          <w:rFonts w:ascii="Times New Roman" w:hAnsi="Times New Roman" w:cs="Times New Roman"/>
          <w:i/>
          <w:color w:val="000000" w:themeColor="text1"/>
          <w:lang w:val="id-ID"/>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Stewart, G. Bennet.1993., </w:t>
      </w:r>
      <w:r w:rsidRPr="00A230A0">
        <w:rPr>
          <w:rFonts w:ascii="Times New Roman" w:hAnsi="Times New Roman" w:cs="Times New Roman"/>
          <w:i/>
          <w:iCs/>
          <w:color w:val="000000" w:themeColor="text1"/>
          <w:sz w:val="24"/>
          <w:szCs w:val="24"/>
        </w:rPr>
        <w:t>The Economic Value Added: The Quest for Value, A Guide for Senior Managers</w:t>
      </w:r>
      <w:r w:rsidRPr="00A230A0">
        <w:rPr>
          <w:rFonts w:ascii="Times New Roman" w:hAnsi="Times New Roman" w:cs="Times New Roman"/>
          <w:color w:val="000000" w:themeColor="text1"/>
          <w:sz w:val="24"/>
          <w:szCs w:val="24"/>
        </w:rPr>
        <w:t>: Harper Collins</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r w:rsidRPr="00A230A0">
        <w:rPr>
          <w:rFonts w:ascii="Times New Roman" w:hAnsi="Times New Roman" w:cs="Times New Roman"/>
          <w:color w:val="000000" w:themeColor="text1"/>
          <w:sz w:val="24"/>
          <w:szCs w:val="24"/>
        </w:rPr>
        <w:t xml:space="preserve">Smith Jr, Clifford W. Dan Ross L. Wats.1992. The Investmen Opportunity Set &amp; Corporate Financing, Deviden, and Compensation Polices. </w:t>
      </w:r>
      <w:r w:rsidRPr="00A230A0">
        <w:rPr>
          <w:rFonts w:ascii="Times New Roman" w:hAnsi="Times New Roman" w:cs="Times New Roman"/>
          <w:i/>
          <w:color w:val="000000" w:themeColor="text1"/>
          <w:sz w:val="24"/>
          <w:szCs w:val="24"/>
        </w:rPr>
        <w:t>Journal of Financial Economic</w:t>
      </w: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Santoso, Singgih.2001. Statistik Parametrik. Jakarta : Penerbit Mediasoft Indonesia </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Titiek Suwarti. Peran Likuiditas sebagai Variabel Moderasi Hubungan antara Profitabilitas dan </w:t>
      </w:r>
      <w:r w:rsidRPr="00A230A0">
        <w:rPr>
          <w:rFonts w:ascii="Times New Roman" w:hAnsi="Times New Roman" w:cs="Times New Roman"/>
          <w:i/>
          <w:color w:val="000000" w:themeColor="text1"/>
          <w:sz w:val="24"/>
          <w:szCs w:val="24"/>
        </w:rPr>
        <w:t xml:space="preserve">Investment Opportunity Cost </w:t>
      </w:r>
      <w:r w:rsidRPr="00A230A0">
        <w:rPr>
          <w:rFonts w:ascii="Times New Roman" w:hAnsi="Times New Roman" w:cs="Times New Roman"/>
          <w:color w:val="000000" w:themeColor="text1"/>
          <w:sz w:val="24"/>
          <w:szCs w:val="24"/>
        </w:rPr>
        <w:t xml:space="preserve">terhadap Kebijakan Deviden. Semarang </w:t>
      </w:r>
    </w:p>
    <w:p w:rsidR="00E06367" w:rsidRPr="00A230A0" w:rsidRDefault="00E06367" w:rsidP="00E06367">
      <w:pPr>
        <w:jc w:val="both"/>
        <w:rPr>
          <w:rFonts w:ascii="Times New Roman" w:hAnsi="Times New Roman" w:cs="Times New Roman"/>
          <w:color w:val="000000" w:themeColor="text1"/>
          <w:lang w:val="id-ID"/>
        </w:rPr>
      </w:pPr>
    </w:p>
    <w:p w:rsidR="00E06367" w:rsidRDefault="00E06367" w:rsidP="00461EDC">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Van Horne, James C. Dan John M.Wachowicz, JR.2007. Prinsip-Prinsip Manajemen Keuangan. Buku 1 edisi 12. Jakarta : Salemba Empat. </w:t>
      </w:r>
    </w:p>
    <w:p w:rsidR="00461EDC" w:rsidRPr="00461EDC" w:rsidRDefault="00461EDC" w:rsidP="00461EDC">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Wiagustini.2010</w:t>
      </w:r>
      <w:r w:rsidRPr="00A230A0">
        <w:rPr>
          <w:rFonts w:ascii="Times New Roman" w:hAnsi="Times New Roman" w:cs="Times New Roman"/>
          <w:i/>
          <w:color w:val="000000" w:themeColor="text1"/>
          <w:sz w:val="24"/>
          <w:szCs w:val="24"/>
        </w:rPr>
        <w:t xml:space="preserve">. </w:t>
      </w:r>
      <w:r w:rsidRPr="00A230A0">
        <w:rPr>
          <w:rFonts w:ascii="Times New Roman" w:hAnsi="Times New Roman" w:cs="Times New Roman"/>
          <w:color w:val="000000" w:themeColor="text1"/>
          <w:sz w:val="24"/>
          <w:szCs w:val="24"/>
        </w:rPr>
        <w:t>Dasar – dasar Manajemen Keuangan. Edisi Pertama. Denpasar : Udayana University Press</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olor w:val="000000" w:themeColor="text1"/>
          <w:sz w:val="24"/>
        </w:rPr>
      </w:pPr>
      <w:r w:rsidRPr="00A230A0">
        <w:rPr>
          <w:rFonts w:ascii="Times New Roman" w:hAnsi="Times New Roman"/>
          <w:color w:val="000000" w:themeColor="text1"/>
          <w:sz w:val="24"/>
        </w:rPr>
        <w:t xml:space="preserve">Warsono. 2003. </w:t>
      </w:r>
      <w:r w:rsidRPr="00A230A0">
        <w:rPr>
          <w:rFonts w:ascii="Times New Roman" w:hAnsi="Times New Roman"/>
          <w:i/>
          <w:color w:val="000000" w:themeColor="text1"/>
          <w:sz w:val="24"/>
        </w:rPr>
        <w:t>Manajemen Keuangan (Keputusan Keuangan Jangka Panjang)</w:t>
      </w:r>
      <w:r w:rsidRPr="00A230A0">
        <w:rPr>
          <w:rFonts w:ascii="Times New Roman" w:hAnsi="Times New Roman"/>
          <w:color w:val="000000" w:themeColor="text1"/>
          <w:sz w:val="24"/>
        </w:rPr>
        <w:t>; Buku I. UMM Press Malang</w:t>
      </w:r>
    </w:p>
    <w:p w:rsidR="00E06367" w:rsidRPr="00A230A0"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r w:rsidRPr="00A230A0">
        <w:rPr>
          <w:rFonts w:ascii="Times New Roman" w:hAnsi="Times New Roman" w:cs="Times New Roman"/>
          <w:color w:val="000000" w:themeColor="text1"/>
          <w:sz w:val="24"/>
          <w:szCs w:val="24"/>
        </w:rPr>
        <w:t xml:space="preserve">Wardani, R.A.Kusuma dan Siregar,Baldric.2009. Pengaruh Aliran Kas Bebas Terhadap Nilai Pemegang Saham dengan Set Kesempatan Investasi dan Deviden sebagai Variabel Moderator. </w:t>
      </w:r>
      <w:r w:rsidRPr="00A230A0">
        <w:rPr>
          <w:rFonts w:ascii="Times New Roman" w:hAnsi="Times New Roman" w:cs="Times New Roman"/>
          <w:i/>
          <w:color w:val="000000" w:themeColor="text1"/>
          <w:sz w:val="24"/>
          <w:szCs w:val="24"/>
        </w:rPr>
        <w:t xml:space="preserve">Jurnal Akuntansi dan Manajemen. </w:t>
      </w:r>
      <w:r w:rsidRPr="00A230A0">
        <w:rPr>
          <w:rFonts w:ascii="Times New Roman" w:hAnsi="Times New Roman" w:cs="Times New Roman"/>
          <w:color w:val="000000" w:themeColor="text1"/>
          <w:sz w:val="24"/>
          <w:szCs w:val="24"/>
        </w:rPr>
        <w:t>20(3),pp:157-174</w:t>
      </w:r>
    </w:p>
    <w:p w:rsidR="00E06367" w:rsidRPr="00A230A0"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p>
    <w:p w:rsidR="00E06367" w:rsidRPr="009B4421" w:rsidRDefault="007022BA" w:rsidP="00E06367">
      <w:pPr>
        <w:pStyle w:val="ListParagraph"/>
        <w:spacing w:after="0" w:line="240" w:lineRule="auto"/>
        <w:ind w:left="425" w:hanging="357"/>
        <w:jc w:val="both"/>
        <w:rPr>
          <w:rFonts w:ascii="Times New Roman" w:hAnsi="Times New Roman" w:cs="Times New Roman"/>
          <w:color w:val="000000" w:themeColor="text1"/>
          <w:sz w:val="24"/>
          <w:szCs w:val="24"/>
        </w:rPr>
      </w:pPr>
      <w:hyperlink r:id="rId11" w:history="1">
        <w:r w:rsidR="00E06367" w:rsidRPr="009B4421">
          <w:rPr>
            <w:rStyle w:val="Hyperlink"/>
            <w:color w:val="000000" w:themeColor="text1"/>
            <w:sz w:val="24"/>
            <w:szCs w:val="24"/>
            <w:u w:val="none"/>
          </w:rPr>
          <w:t>www.kemenperin.go.id</w:t>
        </w:r>
      </w:hyperlink>
    </w:p>
    <w:p w:rsidR="00E06367" w:rsidRPr="009B4421" w:rsidRDefault="00E06367" w:rsidP="00E06367">
      <w:pPr>
        <w:pStyle w:val="ListParagraph"/>
        <w:spacing w:after="0" w:line="240" w:lineRule="auto"/>
        <w:ind w:left="425" w:hanging="357"/>
        <w:jc w:val="both"/>
        <w:rPr>
          <w:rFonts w:ascii="Times New Roman" w:hAnsi="Times New Roman" w:cs="Times New Roman"/>
          <w:i/>
          <w:color w:val="000000" w:themeColor="text1"/>
          <w:sz w:val="24"/>
          <w:szCs w:val="24"/>
        </w:rPr>
      </w:pPr>
    </w:p>
    <w:p w:rsidR="00303978" w:rsidRPr="00E06367" w:rsidRDefault="00E06367" w:rsidP="00E06367">
      <w:pPr>
        <w:pStyle w:val="ListParagraph"/>
        <w:spacing w:after="0" w:line="240" w:lineRule="auto"/>
        <w:ind w:left="425" w:hanging="357"/>
        <w:jc w:val="both"/>
        <w:rPr>
          <w:rFonts w:ascii="Times New Roman" w:hAnsi="Times New Roman" w:cs="Times New Roman"/>
          <w:color w:val="000000" w:themeColor="text1"/>
          <w:sz w:val="24"/>
          <w:szCs w:val="24"/>
        </w:rPr>
      </w:pPr>
      <w:r w:rsidRPr="00A230A0">
        <w:rPr>
          <w:rFonts w:ascii="Times New Roman" w:hAnsi="Times New Roman" w:cs="Times New Roman"/>
          <w:color w:val="000000" w:themeColor="text1"/>
          <w:sz w:val="24"/>
          <w:szCs w:val="24"/>
        </w:rPr>
        <w:t xml:space="preserve">Young S, David. And Stephen O’Byrne. Ahli bahasa Lusy Widjaja.2001. EVA dan Manajemen Berdasarkan Nilai : Panduan Praktis Untuk Implemestasi. Jakarta : Penerbit Salemba Empat </w:t>
      </w:r>
    </w:p>
    <w:p w:rsidR="00303978" w:rsidRDefault="00303978" w:rsidP="00303978">
      <w:pPr>
        <w:jc w:val="both"/>
        <w:rPr>
          <w:rFonts w:ascii="Times New Roman" w:hAnsi="Times New Roman" w:cs="Times New Roman"/>
          <w:b/>
          <w:color w:val="000000" w:themeColor="text1"/>
        </w:rPr>
      </w:pPr>
    </w:p>
    <w:p w:rsidR="00303978" w:rsidRDefault="00303978" w:rsidP="00303978">
      <w:pPr>
        <w:jc w:val="both"/>
        <w:rPr>
          <w:rFonts w:ascii="Times New Roman" w:hAnsi="Times New Roman" w:cs="Times New Roman"/>
          <w:b/>
          <w:color w:val="000000" w:themeColor="text1"/>
        </w:rPr>
      </w:pPr>
    </w:p>
    <w:p w:rsidR="00303978" w:rsidRDefault="00303978" w:rsidP="00303978">
      <w:pPr>
        <w:jc w:val="both"/>
        <w:rPr>
          <w:rFonts w:ascii="Times New Roman" w:hAnsi="Times New Roman" w:cs="Times New Roman"/>
          <w:b/>
          <w:color w:val="000000" w:themeColor="text1"/>
        </w:rPr>
      </w:pPr>
    </w:p>
    <w:p w:rsidR="00303978" w:rsidRDefault="00303978" w:rsidP="00303978">
      <w:pPr>
        <w:jc w:val="both"/>
        <w:rPr>
          <w:rFonts w:ascii="Times New Roman" w:hAnsi="Times New Roman" w:cs="Times New Roman"/>
          <w:b/>
          <w:color w:val="000000" w:themeColor="text1"/>
        </w:rPr>
      </w:pPr>
    </w:p>
    <w:p w:rsidR="00303978" w:rsidRPr="00AD5B31" w:rsidRDefault="00303978" w:rsidP="00540A32">
      <w:pPr>
        <w:spacing w:line="480" w:lineRule="auto"/>
        <w:ind w:right="-7" w:firstLine="567"/>
        <w:jc w:val="both"/>
        <w:rPr>
          <w:rFonts w:ascii="Times New Roman" w:hAnsi="Times New Roman" w:cs="Times New Roman"/>
          <w:sz w:val="20"/>
          <w:szCs w:val="20"/>
          <w:lang w:val="id-ID"/>
        </w:rPr>
      </w:pPr>
    </w:p>
    <w:sectPr w:rsidR="00303978" w:rsidRPr="00AD5B31" w:rsidSect="00C76D94">
      <w:headerReference w:type="even" r:id="rId12"/>
      <w:headerReference w:type="default" r:id="rId13"/>
      <w:footerReference w:type="default" r:id="rId14"/>
      <w:headerReference w:type="first" r:id="rId15"/>
      <w:footerReference w:type="first" r:id="rId16"/>
      <w:pgSz w:w="11900" w:h="16840"/>
      <w:pgMar w:top="2268" w:right="1701" w:bottom="1843" w:left="2268" w:header="709"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399" w:rsidRDefault="00B40399" w:rsidP="008F2E5A">
      <w:r>
        <w:separator/>
      </w:r>
    </w:p>
  </w:endnote>
  <w:endnote w:type="continuationSeparator" w:id="1">
    <w:p w:rsidR="00B40399" w:rsidRDefault="00B40399" w:rsidP="008F2E5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OldStyle,Bold">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73"/>
      <w:docPartObj>
        <w:docPartGallery w:val="Page Numbers (Bottom of Page)"/>
        <w:docPartUnique/>
      </w:docPartObj>
    </w:sdtPr>
    <w:sdtContent>
      <w:p w:rsidR="009B4421" w:rsidRDefault="009B4421">
        <w:pPr>
          <w:pStyle w:val="Footer"/>
          <w:jc w:val="center"/>
        </w:pPr>
        <w:fldSimple w:instr=" PAGE   \* MERGEFORMAT ">
          <w:r w:rsidR="00646622">
            <w:rPr>
              <w:noProof/>
            </w:rPr>
            <w:t>29</w:t>
          </w:r>
        </w:fldSimple>
      </w:p>
    </w:sdtContent>
  </w:sdt>
  <w:p w:rsidR="009B4421" w:rsidRDefault="009B44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72"/>
      <w:docPartObj>
        <w:docPartGallery w:val="Page Numbers (Bottom of Page)"/>
        <w:docPartUnique/>
      </w:docPartObj>
    </w:sdtPr>
    <w:sdtContent>
      <w:p w:rsidR="009B4421" w:rsidRDefault="009B4421">
        <w:pPr>
          <w:pStyle w:val="Footer"/>
          <w:jc w:val="center"/>
        </w:pPr>
        <w:fldSimple w:instr=" PAGE   \* MERGEFORMAT ">
          <w:r w:rsidR="00646622">
            <w:rPr>
              <w:noProof/>
            </w:rPr>
            <w:t>1</w:t>
          </w:r>
        </w:fldSimple>
      </w:p>
    </w:sdtContent>
  </w:sdt>
  <w:p w:rsidR="009B4421" w:rsidRDefault="009B4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399" w:rsidRDefault="00B40399" w:rsidP="008F2E5A">
      <w:r>
        <w:separator/>
      </w:r>
    </w:p>
  </w:footnote>
  <w:footnote w:type="continuationSeparator" w:id="1">
    <w:p w:rsidR="00B40399" w:rsidRDefault="00B40399" w:rsidP="008F2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21" w:rsidRPr="008F2E5A" w:rsidRDefault="009B4421">
    <w:pPr>
      <w:pStyle w:val="Header"/>
      <w:rPr>
        <w:lang w:val="id-ID"/>
      </w:rPr>
    </w:pPr>
    <w:r>
      <w:rPr>
        <w:lang w:val="id-ID"/>
      </w:rPr>
      <w:t>Dwi Varanty M, Pengaruh EVA dan IOS Terhadap Kebijakan Dividen Tu...........</w:t>
    </w:r>
    <w:r>
      <w:rPr>
        <w:rFonts w:ascii="Vrinda" w:hAnsi="Vrinda" w:cs="Vrinda"/>
        <w:lang w:val="id-ID"/>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21" w:rsidRPr="008F2E5A" w:rsidRDefault="009B4421" w:rsidP="008F2E5A">
    <w:pPr>
      <w:pStyle w:val="Header"/>
      <w:tabs>
        <w:tab w:val="clear" w:pos="9026"/>
        <w:tab w:val="right" w:pos="7938"/>
      </w:tabs>
      <w:rPr>
        <w:lang w:val="id-ID"/>
      </w:rPr>
    </w:pPr>
    <w:r>
      <w:rPr>
        <w:lang w:val="id-ID"/>
      </w:rPr>
      <w:t>E-Jurnal Manajemen Unud, Vol 4, No 4,</w:t>
    </w:r>
    <w:r w:rsidR="00646622">
      <w:rPr>
        <w:lang w:val="id-ID"/>
      </w:rPr>
      <w:t xml:space="preserve"> </w:t>
    </w:r>
    <w:r>
      <w:rPr>
        <w:lang w:val="id-ID"/>
      </w:rPr>
      <w:t xml:space="preserve">2015: xxx-xxx  </w:t>
    </w:r>
    <w:r>
      <w:rPr>
        <w:lang w:val="id-ID"/>
      </w:rPr>
      <w:tab/>
      <w:t>ISSN : 2302-8912</w:t>
    </w:r>
  </w:p>
  <w:p w:rsidR="009B4421" w:rsidRPr="008F2E5A" w:rsidRDefault="009B4421">
    <w:pPr>
      <w:pStyle w:val="Header"/>
      <w:rPr>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21" w:rsidRPr="008F2E5A" w:rsidRDefault="009B4421" w:rsidP="008F2E5A">
    <w:pPr>
      <w:pStyle w:val="Header"/>
      <w:tabs>
        <w:tab w:val="clear" w:pos="9026"/>
        <w:tab w:val="right" w:pos="7938"/>
      </w:tabs>
      <w:rPr>
        <w:lang w:val="id-ID"/>
      </w:rPr>
    </w:pPr>
    <w:r>
      <w:rPr>
        <w:lang w:val="id-ID"/>
      </w:rPr>
      <w:t xml:space="preserve">E-Jurnal Manajemen Unud, Vol 4, No 4,2015 : xxx-xxx  </w:t>
    </w:r>
    <w:r>
      <w:rPr>
        <w:lang w:val="id-ID"/>
      </w:rPr>
      <w:tab/>
      <w:t>ISSN : 2302-8912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FELayout/>
  </w:compat>
  <w:rsids>
    <w:rsidRoot w:val="006E783D"/>
    <w:rsid w:val="0000509F"/>
    <w:rsid w:val="000441FA"/>
    <w:rsid w:val="000C780C"/>
    <w:rsid w:val="00131170"/>
    <w:rsid w:val="00131424"/>
    <w:rsid w:val="00152019"/>
    <w:rsid w:val="00164EFF"/>
    <w:rsid w:val="001A15D6"/>
    <w:rsid w:val="00251C31"/>
    <w:rsid w:val="00252A53"/>
    <w:rsid w:val="00303978"/>
    <w:rsid w:val="0036729D"/>
    <w:rsid w:val="003C6553"/>
    <w:rsid w:val="00461EDC"/>
    <w:rsid w:val="00525B1C"/>
    <w:rsid w:val="005406EA"/>
    <w:rsid w:val="00540A32"/>
    <w:rsid w:val="005A166D"/>
    <w:rsid w:val="005B7893"/>
    <w:rsid w:val="006268E4"/>
    <w:rsid w:val="00646622"/>
    <w:rsid w:val="006D122E"/>
    <w:rsid w:val="006D1F9F"/>
    <w:rsid w:val="006E783D"/>
    <w:rsid w:val="007022BA"/>
    <w:rsid w:val="007422C5"/>
    <w:rsid w:val="007436FB"/>
    <w:rsid w:val="0077791C"/>
    <w:rsid w:val="007858A9"/>
    <w:rsid w:val="007A5AD5"/>
    <w:rsid w:val="007C6C32"/>
    <w:rsid w:val="0086098C"/>
    <w:rsid w:val="008F2E5A"/>
    <w:rsid w:val="00970CDA"/>
    <w:rsid w:val="009B4421"/>
    <w:rsid w:val="00A54D24"/>
    <w:rsid w:val="00AD5B31"/>
    <w:rsid w:val="00B40399"/>
    <w:rsid w:val="00C176F1"/>
    <w:rsid w:val="00C34418"/>
    <w:rsid w:val="00C51BB0"/>
    <w:rsid w:val="00C76D94"/>
    <w:rsid w:val="00DB0FD8"/>
    <w:rsid w:val="00DB63AB"/>
    <w:rsid w:val="00E06367"/>
    <w:rsid w:val="00E7266E"/>
    <w:rsid w:val="00F4078E"/>
    <w:rsid w:val="00FB03F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53"/>
  </w:style>
  <w:style w:type="paragraph" w:styleId="Heading1">
    <w:name w:val="heading 1"/>
    <w:basedOn w:val="Normal"/>
    <w:next w:val="Normal"/>
    <w:link w:val="Heading1Char"/>
    <w:uiPriority w:val="9"/>
    <w:qFormat/>
    <w:rsid w:val="006E783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83D"/>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6E783D"/>
    <w:rPr>
      <w:color w:val="0000FF" w:themeColor="hyperlink"/>
      <w:u w:val="single"/>
    </w:rPr>
  </w:style>
  <w:style w:type="paragraph" w:styleId="ListParagraph">
    <w:name w:val="List Paragraph"/>
    <w:basedOn w:val="Normal"/>
    <w:link w:val="ListParagraphChar"/>
    <w:uiPriority w:val="99"/>
    <w:qFormat/>
    <w:rsid w:val="006E783D"/>
    <w:pPr>
      <w:spacing w:after="200" w:line="276" w:lineRule="auto"/>
      <w:ind w:left="720"/>
      <w:contextualSpacing/>
    </w:pPr>
    <w:rPr>
      <w:rFonts w:eastAsiaTheme="minorHAnsi"/>
      <w:sz w:val="22"/>
      <w:szCs w:val="22"/>
      <w:lang w:val="id-ID"/>
    </w:rPr>
  </w:style>
  <w:style w:type="character" w:customStyle="1" w:styleId="ListParagraphChar">
    <w:name w:val="List Paragraph Char"/>
    <w:link w:val="ListParagraph"/>
    <w:uiPriority w:val="99"/>
    <w:locked/>
    <w:rsid w:val="006E783D"/>
    <w:rPr>
      <w:rFonts w:eastAsiaTheme="minorHAnsi"/>
      <w:sz w:val="22"/>
      <w:szCs w:val="22"/>
      <w:lang w:val="id-ID"/>
    </w:rPr>
  </w:style>
  <w:style w:type="paragraph" w:customStyle="1" w:styleId="BodyText2">
    <w:name w:val="BodyText2"/>
    <w:basedOn w:val="Normal"/>
    <w:link w:val="BodyText2Char"/>
    <w:rsid w:val="0036729D"/>
    <w:pPr>
      <w:spacing w:line="480" w:lineRule="auto"/>
      <w:ind w:left="1134" w:firstLine="567"/>
      <w:jc w:val="both"/>
    </w:pPr>
    <w:rPr>
      <w:rFonts w:ascii="Times New Roman" w:eastAsia="Times New Roman" w:hAnsi="Times New Roman" w:cs="Times New Roman"/>
      <w:lang w:val="id-ID"/>
    </w:rPr>
  </w:style>
  <w:style w:type="character" w:customStyle="1" w:styleId="BodyText2Char">
    <w:name w:val="BodyText2 Char"/>
    <w:link w:val="BodyText2"/>
    <w:rsid w:val="0036729D"/>
    <w:rPr>
      <w:rFonts w:ascii="Times New Roman" w:eastAsia="Times New Roman" w:hAnsi="Times New Roman" w:cs="Times New Roman"/>
      <w:lang w:val="id-ID"/>
    </w:rPr>
  </w:style>
  <w:style w:type="paragraph" w:styleId="DocumentMap">
    <w:name w:val="Document Map"/>
    <w:basedOn w:val="Normal"/>
    <w:link w:val="DocumentMapChar"/>
    <w:uiPriority w:val="99"/>
    <w:semiHidden/>
    <w:unhideWhenUsed/>
    <w:rsid w:val="007C6C32"/>
    <w:rPr>
      <w:rFonts w:ascii="Tahoma" w:hAnsi="Tahoma" w:cs="Tahoma"/>
      <w:sz w:val="16"/>
      <w:szCs w:val="16"/>
    </w:rPr>
  </w:style>
  <w:style w:type="character" w:customStyle="1" w:styleId="DocumentMapChar">
    <w:name w:val="Document Map Char"/>
    <w:basedOn w:val="DefaultParagraphFont"/>
    <w:link w:val="DocumentMap"/>
    <w:uiPriority w:val="99"/>
    <w:semiHidden/>
    <w:rsid w:val="007C6C32"/>
    <w:rPr>
      <w:rFonts w:ascii="Tahoma" w:hAnsi="Tahoma" w:cs="Tahoma"/>
      <w:sz w:val="16"/>
      <w:szCs w:val="16"/>
    </w:rPr>
  </w:style>
  <w:style w:type="paragraph" w:styleId="Header">
    <w:name w:val="header"/>
    <w:basedOn w:val="Normal"/>
    <w:link w:val="HeaderChar"/>
    <w:uiPriority w:val="99"/>
    <w:semiHidden/>
    <w:unhideWhenUsed/>
    <w:rsid w:val="008F2E5A"/>
    <w:pPr>
      <w:tabs>
        <w:tab w:val="center" w:pos="4513"/>
        <w:tab w:val="right" w:pos="9026"/>
      </w:tabs>
    </w:pPr>
  </w:style>
  <w:style w:type="character" w:customStyle="1" w:styleId="HeaderChar">
    <w:name w:val="Header Char"/>
    <w:basedOn w:val="DefaultParagraphFont"/>
    <w:link w:val="Header"/>
    <w:uiPriority w:val="99"/>
    <w:semiHidden/>
    <w:rsid w:val="008F2E5A"/>
  </w:style>
  <w:style w:type="paragraph" w:styleId="Footer">
    <w:name w:val="footer"/>
    <w:basedOn w:val="Normal"/>
    <w:link w:val="FooterChar"/>
    <w:uiPriority w:val="99"/>
    <w:unhideWhenUsed/>
    <w:rsid w:val="008F2E5A"/>
    <w:pPr>
      <w:tabs>
        <w:tab w:val="center" w:pos="4513"/>
        <w:tab w:val="right" w:pos="9026"/>
      </w:tabs>
    </w:pPr>
  </w:style>
  <w:style w:type="character" w:customStyle="1" w:styleId="FooterChar">
    <w:name w:val="Footer Char"/>
    <w:basedOn w:val="DefaultParagraphFont"/>
    <w:link w:val="Footer"/>
    <w:uiPriority w:val="99"/>
    <w:rsid w:val="008F2E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83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83D"/>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6E783D"/>
    <w:rPr>
      <w:color w:val="0000FF" w:themeColor="hyperlink"/>
      <w:u w:val="single"/>
    </w:rPr>
  </w:style>
  <w:style w:type="paragraph" w:styleId="ListParagraph">
    <w:name w:val="List Paragraph"/>
    <w:basedOn w:val="Normal"/>
    <w:link w:val="ListParagraphChar"/>
    <w:uiPriority w:val="99"/>
    <w:qFormat/>
    <w:rsid w:val="006E783D"/>
    <w:pPr>
      <w:spacing w:after="200" w:line="276" w:lineRule="auto"/>
      <w:ind w:left="720"/>
      <w:contextualSpacing/>
    </w:pPr>
    <w:rPr>
      <w:rFonts w:eastAsiaTheme="minorHAnsi"/>
      <w:sz w:val="22"/>
      <w:szCs w:val="22"/>
      <w:lang w:val="id-ID"/>
    </w:rPr>
  </w:style>
  <w:style w:type="character" w:customStyle="1" w:styleId="ListParagraphChar">
    <w:name w:val="List Paragraph Char"/>
    <w:link w:val="ListParagraph"/>
    <w:uiPriority w:val="99"/>
    <w:locked/>
    <w:rsid w:val="006E783D"/>
    <w:rPr>
      <w:rFonts w:eastAsiaTheme="minorHAnsi"/>
      <w:sz w:val="22"/>
      <w:szCs w:val="22"/>
      <w:lang w:val="id-ID"/>
    </w:rPr>
  </w:style>
  <w:style w:type="paragraph" w:customStyle="1" w:styleId="BodyText2">
    <w:name w:val="BodyText2"/>
    <w:basedOn w:val="Normal"/>
    <w:link w:val="BodyText2Char"/>
    <w:rsid w:val="0036729D"/>
    <w:pPr>
      <w:spacing w:line="480" w:lineRule="auto"/>
      <w:ind w:left="1134" w:firstLine="567"/>
      <w:jc w:val="both"/>
    </w:pPr>
    <w:rPr>
      <w:rFonts w:ascii="Times New Roman" w:eastAsia="Times New Roman" w:hAnsi="Times New Roman" w:cs="Times New Roman"/>
      <w:lang w:val="id-ID"/>
    </w:rPr>
  </w:style>
  <w:style w:type="character" w:customStyle="1" w:styleId="BodyText2Char">
    <w:name w:val="BodyText2 Char"/>
    <w:link w:val="BodyText2"/>
    <w:rsid w:val="0036729D"/>
    <w:rPr>
      <w:rFonts w:ascii="Times New Roman" w:eastAsia="Times New Roman" w:hAnsi="Times New Roman" w:cs="Times New Roman"/>
      <w:lang w:val="id-ID"/>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menperin.go.i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leadyani_17@yahoo.co.id/"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emenperin.go.id"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dx.co.id"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idx.co.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D23B-C067-481E-9EF9-94F9404E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7812</Words>
  <Characters>44534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Anindya Permatasari</dc:creator>
  <cp:lastModifiedBy>Toshiba</cp:lastModifiedBy>
  <cp:revision>5</cp:revision>
  <cp:lastPrinted>2015-10-08T12:46:00Z</cp:lastPrinted>
  <dcterms:created xsi:type="dcterms:W3CDTF">2015-10-08T08:28:00Z</dcterms:created>
  <dcterms:modified xsi:type="dcterms:W3CDTF">2015-10-09T10:36:00Z</dcterms:modified>
</cp:coreProperties>
</file>