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B55" w:rsidRPr="009B6733" w:rsidRDefault="00E40B55" w:rsidP="00E40B55">
      <w:pPr>
        <w:spacing w:line="360" w:lineRule="auto"/>
        <w:jc w:val="center"/>
        <w:rPr>
          <w:b/>
          <w:sz w:val="24"/>
          <w:szCs w:val="24"/>
        </w:rPr>
      </w:pPr>
      <w:r w:rsidRPr="009B6733">
        <w:rPr>
          <w:b/>
          <w:sz w:val="24"/>
          <w:szCs w:val="24"/>
        </w:rPr>
        <w:t xml:space="preserve">PENERAPAN KAWASAN TANPA ROKOK BERDASARKAN PERATURAN </w:t>
      </w:r>
      <w:bookmarkStart w:id="0" w:name="_GoBack"/>
      <w:bookmarkEnd w:id="0"/>
      <w:r w:rsidRPr="009B6733">
        <w:rPr>
          <w:b/>
          <w:sz w:val="24"/>
          <w:szCs w:val="24"/>
        </w:rPr>
        <w:t>BUPATI JEMBRANA NOMER 16 TAHUN 2013 DI KABUPATEN JEMBRANA</w:t>
      </w:r>
    </w:p>
    <w:p w:rsidR="00E40B55" w:rsidRPr="009B6733" w:rsidRDefault="00E40B55" w:rsidP="00E40B55">
      <w:pPr>
        <w:spacing w:after="0" w:line="240" w:lineRule="auto"/>
        <w:jc w:val="center"/>
        <w:rPr>
          <w:sz w:val="24"/>
          <w:szCs w:val="24"/>
        </w:rPr>
      </w:pPr>
      <w:r w:rsidRPr="009B6733">
        <w:rPr>
          <w:sz w:val="24"/>
          <w:szCs w:val="24"/>
        </w:rPr>
        <w:t>Oleh</w:t>
      </w:r>
    </w:p>
    <w:p w:rsidR="00E40B55" w:rsidRPr="009B6733" w:rsidRDefault="00E40B55" w:rsidP="00E40B55">
      <w:pPr>
        <w:spacing w:after="0" w:line="240" w:lineRule="auto"/>
        <w:jc w:val="center"/>
        <w:rPr>
          <w:sz w:val="24"/>
          <w:szCs w:val="24"/>
        </w:rPr>
      </w:pPr>
      <w:r w:rsidRPr="009B6733">
        <w:rPr>
          <w:sz w:val="24"/>
          <w:szCs w:val="24"/>
        </w:rPr>
        <w:t>I Gst Ngurah Agung Oka Darma Utama</w:t>
      </w:r>
    </w:p>
    <w:p w:rsidR="00E40B55" w:rsidRPr="009B6733" w:rsidRDefault="00E40B55" w:rsidP="00E40B55">
      <w:pPr>
        <w:spacing w:after="0" w:line="240" w:lineRule="auto"/>
        <w:jc w:val="center"/>
        <w:rPr>
          <w:sz w:val="24"/>
          <w:szCs w:val="24"/>
        </w:rPr>
      </w:pPr>
      <w:r w:rsidRPr="009B6733">
        <w:rPr>
          <w:sz w:val="24"/>
          <w:szCs w:val="24"/>
        </w:rPr>
        <w:t>Pembimbing :</w:t>
      </w:r>
    </w:p>
    <w:p w:rsidR="00E40B55" w:rsidRPr="009B6733" w:rsidRDefault="00E40B55" w:rsidP="00E40B55">
      <w:pPr>
        <w:spacing w:after="0" w:line="240" w:lineRule="auto"/>
        <w:jc w:val="center"/>
        <w:rPr>
          <w:sz w:val="24"/>
          <w:szCs w:val="24"/>
        </w:rPr>
      </w:pPr>
      <w:r w:rsidRPr="009B6733">
        <w:rPr>
          <w:sz w:val="24"/>
          <w:szCs w:val="24"/>
        </w:rPr>
        <w:t>I Ketut Sudiarta</w:t>
      </w:r>
    </w:p>
    <w:p w:rsidR="00E40B55" w:rsidRPr="009B6733" w:rsidRDefault="00E40B55" w:rsidP="00E40B55">
      <w:pPr>
        <w:spacing w:after="0" w:line="240" w:lineRule="auto"/>
        <w:jc w:val="center"/>
        <w:rPr>
          <w:bCs/>
          <w:sz w:val="24"/>
          <w:szCs w:val="24"/>
        </w:rPr>
      </w:pPr>
      <w:r w:rsidRPr="009B6733">
        <w:rPr>
          <w:bCs/>
          <w:sz w:val="24"/>
          <w:szCs w:val="24"/>
        </w:rPr>
        <w:t>Ni Gusti Ayu Dyah Satyawati</w:t>
      </w:r>
    </w:p>
    <w:p w:rsidR="00E40B55" w:rsidRPr="009B6733" w:rsidRDefault="00E40B55" w:rsidP="00E40B55">
      <w:pPr>
        <w:spacing w:after="0" w:line="240" w:lineRule="auto"/>
        <w:jc w:val="center"/>
        <w:rPr>
          <w:rFonts w:eastAsia="Calibri"/>
          <w:sz w:val="24"/>
          <w:szCs w:val="24"/>
        </w:rPr>
      </w:pPr>
      <w:r w:rsidRPr="009B6733">
        <w:rPr>
          <w:sz w:val="24"/>
          <w:szCs w:val="24"/>
        </w:rPr>
        <w:t>Hukum Pemerintahan Fakultas Hukum Universitas Udayana</w:t>
      </w:r>
    </w:p>
    <w:p w:rsidR="00E40B55" w:rsidRPr="009B6733" w:rsidRDefault="00E40B55" w:rsidP="00E40B55">
      <w:pPr>
        <w:spacing w:after="0" w:line="240" w:lineRule="auto"/>
        <w:jc w:val="center"/>
        <w:rPr>
          <w:rFonts w:eastAsia="Calibri"/>
          <w:sz w:val="24"/>
          <w:szCs w:val="24"/>
        </w:rPr>
      </w:pPr>
    </w:p>
    <w:p w:rsidR="002F4039" w:rsidRPr="009B6733" w:rsidRDefault="002F4039" w:rsidP="002F4039">
      <w:pPr>
        <w:spacing w:line="240" w:lineRule="auto"/>
        <w:ind w:firstLine="547"/>
        <w:jc w:val="center"/>
        <w:rPr>
          <w:rFonts w:eastAsia="Times New Roman"/>
          <w:b/>
          <w:i/>
          <w:sz w:val="24"/>
          <w:szCs w:val="24"/>
        </w:rPr>
      </w:pPr>
      <w:r w:rsidRPr="009B6733">
        <w:rPr>
          <w:rFonts w:eastAsia="Times New Roman"/>
          <w:b/>
          <w:i/>
          <w:sz w:val="24"/>
          <w:szCs w:val="24"/>
        </w:rPr>
        <w:t>Abstarct</w:t>
      </w:r>
    </w:p>
    <w:p w:rsidR="00705B87" w:rsidRPr="00CB5107" w:rsidRDefault="00705B87" w:rsidP="00705B87">
      <w:pPr>
        <w:spacing w:after="0" w:line="240" w:lineRule="auto"/>
        <w:ind w:firstLine="547"/>
        <w:jc w:val="both"/>
        <w:rPr>
          <w:i/>
          <w:sz w:val="24"/>
          <w:szCs w:val="24"/>
        </w:rPr>
      </w:pPr>
      <w:r w:rsidRPr="00CB5107">
        <w:rPr>
          <w:i/>
          <w:sz w:val="24"/>
          <w:szCs w:val="24"/>
        </w:rPr>
        <w:t>This paper shall be entitled  the Implementation of Denpasar Mayor’s Regulation No. 2 of 2013 concerning  the implementation of franchise. The method used in this paper shall be the empirical analysis. Based on the research conducted, although the Denpasar Mayor’s  Regulation No. 2 of 2013 concerning the Implementation of franchise has been authorized, there are still violations on the implementation. Denpasar Mayor’s Regulation No. 2 of 2013 concerning  the implementation of franchise is still not effective, since there are violations caused by many franchise businesses still do not have a business license.</w:t>
      </w:r>
    </w:p>
    <w:p w:rsidR="00705B87" w:rsidRPr="00CB5107" w:rsidRDefault="00705B87" w:rsidP="00705B87">
      <w:pPr>
        <w:spacing w:after="0" w:line="240" w:lineRule="auto"/>
        <w:jc w:val="both"/>
        <w:rPr>
          <w:b/>
          <w:i/>
          <w:sz w:val="24"/>
          <w:szCs w:val="24"/>
        </w:rPr>
      </w:pPr>
      <w:r w:rsidRPr="00CB5107">
        <w:rPr>
          <w:b/>
          <w:i/>
          <w:sz w:val="24"/>
          <w:szCs w:val="24"/>
        </w:rPr>
        <w:t>Keywords: Effectiveness, Franchise, Implementation</w:t>
      </w:r>
    </w:p>
    <w:p w:rsidR="00B03A44" w:rsidRPr="009B6733" w:rsidRDefault="00B03A44" w:rsidP="00B03A44">
      <w:pPr>
        <w:spacing w:before="100" w:beforeAutospacing="1" w:after="240" w:line="240" w:lineRule="auto"/>
        <w:jc w:val="center"/>
        <w:rPr>
          <w:rFonts w:eastAsia="Times New Roman"/>
          <w:b/>
          <w:sz w:val="24"/>
          <w:szCs w:val="24"/>
        </w:rPr>
      </w:pPr>
      <w:r w:rsidRPr="009B6733">
        <w:rPr>
          <w:rFonts w:eastAsia="Times New Roman"/>
          <w:b/>
          <w:sz w:val="24"/>
          <w:szCs w:val="24"/>
        </w:rPr>
        <w:t>Abstrak</w:t>
      </w:r>
    </w:p>
    <w:p w:rsidR="00E40B55" w:rsidRPr="009B6733" w:rsidRDefault="00E40B55" w:rsidP="00E40B55">
      <w:pPr>
        <w:spacing w:after="0" w:line="240" w:lineRule="auto"/>
        <w:ind w:firstLine="562"/>
        <w:contextualSpacing/>
        <w:jc w:val="both"/>
        <w:rPr>
          <w:rFonts w:eastAsia="Calibri"/>
          <w:sz w:val="24"/>
          <w:szCs w:val="24"/>
        </w:rPr>
      </w:pPr>
      <w:r w:rsidRPr="009B6733">
        <w:rPr>
          <w:rFonts w:eastAsia="Times New Roman"/>
          <w:sz w:val="24"/>
          <w:szCs w:val="24"/>
        </w:rPr>
        <w:t xml:space="preserve">Karya ilmiah ini berjudul “Penerapan Kawasan Tanpa Rokok Berdasarkan Peraturan Bupati Jembrana Nomer 16 Tahun 2013 di Kabupaten Jembrana”. Metode yang digunakan dalam penulisan ini adalah </w:t>
      </w:r>
      <w:r w:rsidRPr="009B6733">
        <w:rPr>
          <w:rFonts w:eastAsia="Calibri"/>
          <w:sz w:val="24"/>
          <w:szCs w:val="24"/>
        </w:rPr>
        <w:t xml:space="preserve">metode analisis empiris. </w:t>
      </w:r>
      <w:r w:rsidRPr="009B6733">
        <w:rPr>
          <w:sz w:val="24"/>
          <w:szCs w:val="24"/>
        </w:rPr>
        <w:t>Berdasarkan penelitian awal yang dilakukan, dalam kenyataannya, walaupun Peraturan Bupati Jembrana Nomer 16 Tahun 2013 Tentang Kawasan Tanpa Rokok telah disahkan, masih terdapat pelanggaran yang terjadi. Berdasarkan penelitian yang di lakukan, Pelaksanaan Peraturan Bupati Jembrana Nomer 16 Tahun 2013 Tentang Kawasan Tanpa Rokok masih belum efektif. Dikatakan belum efektif di karenakan terdapat Pelanggaran yang disebabkan karena masih banyak masyakat yang merokok di sembarangan tempat, padahal sudah terdapat plang kawasan tanpa rokok.</w:t>
      </w:r>
    </w:p>
    <w:p w:rsidR="00E40B55" w:rsidRPr="009B6733" w:rsidRDefault="00E40B55" w:rsidP="00E40B55">
      <w:pPr>
        <w:jc w:val="both"/>
        <w:rPr>
          <w:b/>
          <w:sz w:val="24"/>
          <w:szCs w:val="24"/>
        </w:rPr>
      </w:pPr>
      <w:r w:rsidRPr="009B6733">
        <w:rPr>
          <w:rFonts w:eastAsia="Calibri"/>
          <w:b/>
          <w:sz w:val="24"/>
          <w:szCs w:val="24"/>
        </w:rPr>
        <w:t xml:space="preserve">Kata Kunci : Efektivitas, Kawasan Tanpa Rokok, </w:t>
      </w:r>
      <w:r w:rsidRPr="009B6733">
        <w:rPr>
          <w:b/>
          <w:sz w:val="24"/>
          <w:szCs w:val="24"/>
        </w:rPr>
        <w:t>Penerapan</w:t>
      </w:r>
    </w:p>
    <w:p w:rsidR="0022197F" w:rsidRPr="009B6733" w:rsidRDefault="0022197F" w:rsidP="0022197F">
      <w:pPr>
        <w:spacing w:after="0" w:line="240" w:lineRule="auto"/>
        <w:jc w:val="both"/>
        <w:rPr>
          <w:b/>
          <w:sz w:val="24"/>
          <w:szCs w:val="24"/>
        </w:rPr>
      </w:pPr>
    </w:p>
    <w:p w:rsidR="008C2830" w:rsidRPr="009B6733" w:rsidRDefault="00A41B46" w:rsidP="00A41B46">
      <w:pPr>
        <w:pStyle w:val="ListParagraph"/>
        <w:numPr>
          <w:ilvl w:val="0"/>
          <w:numId w:val="16"/>
        </w:numPr>
        <w:spacing w:after="0" w:line="240" w:lineRule="auto"/>
        <w:ind w:left="540" w:hanging="270"/>
        <w:jc w:val="both"/>
        <w:rPr>
          <w:rFonts w:ascii="Times New Roman" w:hAnsi="Times New Roman"/>
          <w:b/>
          <w:sz w:val="24"/>
          <w:szCs w:val="24"/>
        </w:rPr>
      </w:pPr>
      <w:r w:rsidRPr="009B6733">
        <w:rPr>
          <w:rFonts w:ascii="Times New Roman" w:hAnsi="Times New Roman"/>
          <w:b/>
          <w:sz w:val="24"/>
          <w:szCs w:val="24"/>
        </w:rPr>
        <w:t xml:space="preserve"> </w:t>
      </w:r>
      <w:r w:rsidR="001027B8" w:rsidRPr="009B6733">
        <w:rPr>
          <w:rFonts w:ascii="Times New Roman" w:hAnsi="Times New Roman"/>
          <w:b/>
          <w:sz w:val="24"/>
          <w:szCs w:val="24"/>
        </w:rPr>
        <w:t>PENDAHULUAN</w:t>
      </w:r>
    </w:p>
    <w:p w:rsidR="00E40B55" w:rsidRPr="009B6733" w:rsidRDefault="008C2830" w:rsidP="000639D1">
      <w:pPr>
        <w:numPr>
          <w:ilvl w:val="1"/>
          <w:numId w:val="2"/>
        </w:numPr>
        <w:spacing w:after="0" w:line="360" w:lineRule="auto"/>
        <w:ind w:left="567" w:hanging="567"/>
        <w:jc w:val="both"/>
        <w:rPr>
          <w:rFonts w:eastAsia="Calibri"/>
          <w:b/>
          <w:sz w:val="24"/>
          <w:szCs w:val="24"/>
        </w:rPr>
      </w:pPr>
      <w:r w:rsidRPr="009B6733">
        <w:rPr>
          <w:rFonts w:eastAsia="Calibri"/>
          <w:b/>
          <w:sz w:val="24"/>
          <w:szCs w:val="24"/>
        </w:rPr>
        <w:t>Latar Belakang</w:t>
      </w:r>
    </w:p>
    <w:p w:rsidR="00E40B55" w:rsidRPr="009B6733" w:rsidRDefault="00E40B55" w:rsidP="00897CBF">
      <w:pPr>
        <w:spacing w:after="0" w:line="360" w:lineRule="auto"/>
        <w:ind w:firstLine="720"/>
        <w:jc w:val="both"/>
        <w:rPr>
          <w:sz w:val="24"/>
          <w:szCs w:val="24"/>
        </w:rPr>
      </w:pPr>
      <w:r w:rsidRPr="009B6733">
        <w:rPr>
          <w:sz w:val="24"/>
          <w:szCs w:val="24"/>
        </w:rPr>
        <w:t xml:space="preserve">Peraturan Kawasan Tanpa Rokok di atur dalam Peraturan Bupati Jembrana Nomer 16 Tahun 2013 tentang Kawasan Tanpa Rokok. </w:t>
      </w:r>
      <w:r w:rsidR="00CC1260" w:rsidRPr="009B6733">
        <w:rPr>
          <w:sz w:val="24"/>
          <w:szCs w:val="24"/>
        </w:rPr>
        <w:t xml:space="preserve">Menurut Pasal 1 angka 3 Peraturan Daerah Provinsi Bali Nomor 10 Tahun </w:t>
      </w:r>
      <w:r w:rsidRPr="009B6733">
        <w:rPr>
          <w:sz w:val="24"/>
          <w:szCs w:val="24"/>
        </w:rPr>
        <w:t>2</w:t>
      </w:r>
      <w:r w:rsidR="00CC1260" w:rsidRPr="009B6733">
        <w:rPr>
          <w:sz w:val="24"/>
          <w:szCs w:val="24"/>
        </w:rPr>
        <w:t xml:space="preserve">011 tentang Pedoman </w:t>
      </w:r>
      <w:r w:rsidRPr="009B6733">
        <w:rPr>
          <w:sz w:val="24"/>
          <w:szCs w:val="24"/>
        </w:rPr>
        <w:t>Kawasan Tanpa Rokok menyatakan yang di maksud dengan Kawasan Tanpa Rokok adalah ruangan atau area yang dinyatakan dilarang untuk kegiatan merokok atau kegiatan memproduksi, menjual, mengiklankan, dan/atau mempromosikan tembakau.</w:t>
      </w:r>
    </w:p>
    <w:p w:rsidR="00E40B55" w:rsidRPr="009B6733" w:rsidRDefault="00E40B55" w:rsidP="00897CBF">
      <w:pPr>
        <w:spacing w:after="0" w:line="360" w:lineRule="auto"/>
        <w:ind w:firstLine="720"/>
        <w:jc w:val="both"/>
        <w:rPr>
          <w:rStyle w:val="a"/>
          <w:sz w:val="24"/>
          <w:szCs w:val="24"/>
        </w:rPr>
      </w:pPr>
      <w:r w:rsidRPr="009B6733">
        <w:rPr>
          <w:rFonts w:eastAsia="Times New Roman"/>
          <w:sz w:val="24"/>
          <w:szCs w:val="24"/>
        </w:rPr>
        <w:lastRenderedPageBreak/>
        <w:t>Peraturan Bupati Nomor 16 Tahun 2013 tentang kawasan tanpa rokok, dalam perda tersebut menjelaskan bahwa Kawasan Tanpa Rokok meliputi 8 (Delapan) kawasan seperti :</w:t>
      </w:r>
      <w:r w:rsidRPr="009B6733">
        <w:rPr>
          <w:sz w:val="24"/>
          <w:szCs w:val="24"/>
        </w:rPr>
        <w:t xml:space="preserve"> </w:t>
      </w:r>
      <w:r w:rsidRPr="009B6733">
        <w:rPr>
          <w:rStyle w:val="a"/>
          <w:rFonts w:eastAsia="Times New Roman"/>
          <w:sz w:val="24"/>
          <w:szCs w:val="24"/>
        </w:rPr>
        <w:t xml:space="preserve">a. fasilitas pelayanan kesehatan, b. tempat proses belajar mengajar, c. tempat anak bermain, d. tempat ibadah, e. angkutan umum, f. tempat kerja, g. tempat umum dan h. tempat lainnya yang ditetapkan. </w:t>
      </w:r>
    </w:p>
    <w:p w:rsidR="000639D1" w:rsidRPr="009B6733" w:rsidRDefault="00E40B55" w:rsidP="00897CBF">
      <w:pPr>
        <w:spacing w:after="0" w:line="360" w:lineRule="auto"/>
        <w:ind w:firstLine="720"/>
        <w:jc w:val="both"/>
        <w:rPr>
          <w:sz w:val="24"/>
          <w:szCs w:val="24"/>
        </w:rPr>
      </w:pPr>
      <w:r w:rsidRPr="009B6733">
        <w:rPr>
          <w:rFonts w:eastAsia="Times New Roman"/>
          <w:sz w:val="24"/>
          <w:szCs w:val="24"/>
        </w:rPr>
        <w:t xml:space="preserve">Namun di dalam pelaksanaan kawasan tanpa rokok ini tidak begitu saja dapat diterima oleh masyarakat dan menimbulkan masalah, dan apabila di kaitkan dengan teori </w:t>
      </w:r>
      <w:r w:rsidRPr="009B6733">
        <w:rPr>
          <w:sz w:val="24"/>
          <w:szCs w:val="24"/>
        </w:rPr>
        <w:t>Jimly Asshiddiqie mengenai penegak hokum yaitu suatu proses dilakukannya upaya untuk tegaknya atau berfungsinya norma-norma hukum secara nyata sebagai pedoman prilaku dalam lalu lintas atau hubungan-hubungan hukum masyarakat dalam kehidupan berbangsa dan bernegara.</w:t>
      </w:r>
      <w:r w:rsidRPr="009B6733">
        <w:rPr>
          <w:rStyle w:val="FootnoteReference"/>
          <w:sz w:val="24"/>
          <w:szCs w:val="24"/>
        </w:rPr>
        <w:footnoteReference w:id="1"/>
      </w:r>
      <w:r w:rsidRPr="009B6733">
        <w:rPr>
          <w:sz w:val="24"/>
          <w:szCs w:val="24"/>
        </w:rPr>
        <w:t>Oleh sebab itu, agar norma-norma hukum di dalam Perda Provinsi Bali tentang KTR dapat berfungsi sebagaimana mestinya di dalam masyarakat, Wala</w:t>
      </w:r>
      <w:r w:rsidR="003F064F" w:rsidRPr="009B6733">
        <w:rPr>
          <w:sz w:val="24"/>
          <w:szCs w:val="24"/>
        </w:rPr>
        <w:t xml:space="preserve">upun Peraturan Bupati Jembrana Nomor </w:t>
      </w:r>
      <w:r w:rsidRPr="009B6733">
        <w:rPr>
          <w:sz w:val="24"/>
          <w:szCs w:val="24"/>
        </w:rPr>
        <w:t>16 Tahun 2013 t</w:t>
      </w:r>
      <w:r w:rsidR="003F064F" w:rsidRPr="009B6733">
        <w:rPr>
          <w:sz w:val="24"/>
          <w:szCs w:val="24"/>
        </w:rPr>
        <w:t xml:space="preserve">entang Kawasan Tanpa Rokok </w:t>
      </w:r>
      <w:r w:rsidRPr="009B6733">
        <w:rPr>
          <w:sz w:val="24"/>
          <w:szCs w:val="24"/>
        </w:rPr>
        <w:t>telah di sahkan namun masih terjadi pelanggaran masyarakat yang terjadi.</w:t>
      </w:r>
    </w:p>
    <w:p w:rsidR="008C2830" w:rsidRPr="009B6733" w:rsidRDefault="008C2830" w:rsidP="00897CBF">
      <w:pPr>
        <w:numPr>
          <w:ilvl w:val="1"/>
          <w:numId w:val="2"/>
        </w:numPr>
        <w:spacing w:after="0" w:line="360" w:lineRule="auto"/>
        <w:ind w:left="567" w:hanging="567"/>
        <w:jc w:val="both"/>
        <w:rPr>
          <w:rFonts w:eastAsia="Calibri"/>
          <w:b/>
          <w:sz w:val="24"/>
          <w:szCs w:val="24"/>
        </w:rPr>
      </w:pPr>
      <w:r w:rsidRPr="009B6733">
        <w:rPr>
          <w:rFonts w:eastAsia="Calibri"/>
          <w:b/>
          <w:sz w:val="24"/>
          <w:szCs w:val="24"/>
        </w:rPr>
        <w:t>Tujuan Penulisan</w:t>
      </w:r>
    </w:p>
    <w:p w:rsidR="003F064F" w:rsidRPr="009B6733" w:rsidRDefault="008C2830" w:rsidP="00897CBF">
      <w:pPr>
        <w:spacing w:after="0" w:line="360" w:lineRule="auto"/>
        <w:ind w:firstLine="567"/>
        <w:contextualSpacing/>
        <w:jc w:val="both"/>
        <w:rPr>
          <w:rFonts w:eastAsia="Times New Roman"/>
          <w:sz w:val="24"/>
          <w:szCs w:val="24"/>
        </w:rPr>
      </w:pPr>
      <w:r w:rsidRPr="009B6733">
        <w:rPr>
          <w:rFonts w:eastAsia="Calibri"/>
          <w:sz w:val="24"/>
          <w:szCs w:val="24"/>
        </w:rPr>
        <w:t>Tujuan dari penelitian ini adalah untuk mengetahui</w:t>
      </w:r>
      <w:r w:rsidR="00B9046F" w:rsidRPr="009B6733">
        <w:rPr>
          <w:rFonts w:eastAsia="Calibri"/>
          <w:sz w:val="24"/>
          <w:szCs w:val="24"/>
        </w:rPr>
        <w:t xml:space="preserve"> tingkat</w:t>
      </w:r>
      <w:r w:rsidR="001D6C05" w:rsidRPr="009B6733">
        <w:rPr>
          <w:rFonts w:eastAsia="Calibri"/>
          <w:sz w:val="24"/>
          <w:szCs w:val="24"/>
        </w:rPr>
        <w:t xml:space="preserve"> </w:t>
      </w:r>
      <w:r w:rsidR="00B9046F" w:rsidRPr="009B6733">
        <w:rPr>
          <w:rFonts w:eastAsia="Calibri"/>
          <w:sz w:val="24"/>
          <w:szCs w:val="24"/>
        </w:rPr>
        <w:t xml:space="preserve">efektivitas </w:t>
      </w:r>
      <w:r w:rsidR="001D6C05" w:rsidRPr="009B6733">
        <w:rPr>
          <w:rFonts w:eastAsia="Times New Roman"/>
          <w:sz w:val="24"/>
          <w:szCs w:val="24"/>
        </w:rPr>
        <w:t>Pelaksanaan</w:t>
      </w:r>
      <w:r w:rsidR="003F064F" w:rsidRPr="009B6733">
        <w:rPr>
          <w:rFonts w:eastAsia="Times New Roman"/>
          <w:sz w:val="24"/>
          <w:szCs w:val="24"/>
        </w:rPr>
        <w:t xml:space="preserve"> Peraturan Bupati Jembrana Nomor 16 Tahun 2013 Tentang Kawasan Tanpa Rokok.</w:t>
      </w:r>
    </w:p>
    <w:p w:rsidR="00A41B46" w:rsidRPr="009B6733" w:rsidRDefault="00A41B46" w:rsidP="00A41B46">
      <w:pPr>
        <w:spacing w:after="0" w:line="360" w:lineRule="auto"/>
        <w:contextualSpacing/>
        <w:jc w:val="both"/>
        <w:rPr>
          <w:rFonts w:eastAsia="Times New Roman"/>
          <w:sz w:val="24"/>
          <w:szCs w:val="24"/>
        </w:rPr>
      </w:pPr>
    </w:p>
    <w:p w:rsidR="008C2830" w:rsidRPr="009B6733" w:rsidRDefault="008C2830" w:rsidP="00A41B46">
      <w:pPr>
        <w:pStyle w:val="ListParagraph"/>
        <w:numPr>
          <w:ilvl w:val="0"/>
          <w:numId w:val="16"/>
        </w:numPr>
        <w:spacing w:after="0" w:line="360" w:lineRule="auto"/>
        <w:ind w:left="630"/>
        <w:jc w:val="both"/>
        <w:rPr>
          <w:rFonts w:ascii="Times New Roman" w:eastAsia="Times New Roman" w:hAnsi="Times New Roman"/>
          <w:b/>
          <w:color w:val="000000"/>
          <w:sz w:val="24"/>
          <w:szCs w:val="24"/>
        </w:rPr>
      </w:pPr>
      <w:r w:rsidRPr="009B6733">
        <w:rPr>
          <w:rFonts w:ascii="Times New Roman" w:hAnsi="Times New Roman"/>
          <w:b/>
          <w:color w:val="000000"/>
          <w:sz w:val="24"/>
          <w:szCs w:val="24"/>
        </w:rPr>
        <w:t>ISI MAKALAH</w:t>
      </w:r>
    </w:p>
    <w:p w:rsidR="008C2830" w:rsidRPr="009B6733" w:rsidRDefault="008C2830" w:rsidP="00A41B46">
      <w:pPr>
        <w:spacing w:after="0" w:line="360" w:lineRule="auto"/>
        <w:ind w:left="567" w:hanging="567"/>
        <w:jc w:val="both"/>
        <w:rPr>
          <w:rFonts w:eastAsia="Calibri"/>
          <w:b/>
          <w:sz w:val="24"/>
          <w:szCs w:val="24"/>
        </w:rPr>
      </w:pPr>
      <w:r w:rsidRPr="009B6733">
        <w:rPr>
          <w:rFonts w:eastAsia="Calibri"/>
          <w:b/>
          <w:sz w:val="24"/>
          <w:szCs w:val="24"/>
        </w:rPr>
        <w:t xml:space="preserve">2.1 </w:t>
      </w:r>
      <w:r w:rsidRPr="009B6733">
        <w:rPr>
          <w:rFonts w:eastAsia="Calibri"/>
          <w:b/>
          <w:sz w:val="24"/>
          <w:szCs w:val="24"/>
        </w:rPr>
        <w:tab/>
        <w:t xml:space="preserve">Metode Penelitian </w:t>
      </w:r>
    </w:p>
    <w:p w:rsidR="00897CBF" w:rsidRPr="009B6733" w:rsidRDefault="00313385" w:rsidP="00A41B46">
      <w:pPr>
        <w:autoSpaceDE w:val="0"/>
        <w:autoSpaceDN w:val="0"/>
        <w:adjustRightInd w:val="0"/>
        <w:spacing w:after="0" w:line="360" w:lineRule="auto"/>
        <w:ind w:firstLine="426"/>
        <w:jc w:val="both"/>
        <w:rPr>
          <w:rFonts w:eastAsia="Times New Roman"/>
          <w:sz w:val="24"/>
          <w:szCs w:val="24"/>
        </w:rPr>
      </w:pPr>
      <w:r w:rsidRPr="009B6733">
        <w:rPr>
          <w:rFonts w:eastAsia="Calibri"/>
          <w:sz w:val="24"/>
          <w:szCs w:val="24"/>
        </w:rPr>
        <w:t>Jenis penelitian yang akan digunakan dalam penulisan penelitian ini adalah penelitian hukum emp</w:t>
      </w:r>
      <w:r w:rsidR="00D25FFB" w:rsidRPr="009B6733">
        <w:rPr>
          <w:rFonts w:eastAsia="Calibri"/>
          <w:sz w:val="24"/>
          <w:szCs w:val="24"/>
        </w:rPr>
        <w:t>iris. I</w:t>
      </w:r>
      <w:r w:rsidRPr="009B6733">
        <w:rPr>
          <w:rFonts w:eastAsia="Calibri"/>
          <w:sz w:val="24"/>
          <w:szCs w:val="24"/>
        </w:rPr>
        <w:t>stilah lain yang digunakan adalah penelitian hukum sosiologis dan dapat disebut pula dengan penelitian lapangan.</w:t>
      </w:r>
      <w:r w:rsidR="00453F96" w:rsidRPr="009B6733">
        <w:rPr>
          <w:rStyle w:val="FootnoteReference"/>
          <w:rFonts w:eastAsia="Calibri"/>
          <w:sz w:val="24"/>
          <w:szCs w:val="24"/>
          <w:lang w:val="sv-SE"/>
        </w:rPr>
        <w:footnoteReference w:id="2"/>
      </w:r>
      <w:r w:rsidR="00B11A49" w:rsidRPr="009B6733">
        <w:rPr>
          <w:rFonts w:eastAsia="Calibri"/>
          <w:sz w:val="24"/>
          <w:szCs w:val="24"/>
        </w:rPr>
        <w:t xml:space="preserve"> Penelitian hukum empiris digunakan dalam melihat fakta di lapangan mengenai </w:t>
      </w:r>
      <w:r w:rsidR="003F064F" w:rsidRPr="009B6733">
        <w:rPr>
          <w:rFonts w:eastAsia="Times New Roman"/>
          <w:sz w:val="24"/>
          <w:szCs w:val="24"/>
        </w:rPr>
        <w:t>Pelaksanaan Peraturan Bupati Jembrana Nomor 16 Tahun 2013 Tentang Kawasan Tanpa Rokok.</w:t>
      </w:r>
    </w:p>
    <w:p w:rsidR="00A41B46" w:rsidRPr="009B6733" w:rsidRDefault="00A41B46" w:rsidP="009B6733">
      <w:pPr>
        <w:autoSpaceDE w:val="0"/>
        <w:autoSpaceDN w:val="0"/>
        <w:adjustRightInd w:val="0"/>
        <w:spacing w:after="0" w:line="360" w:lineRule="auto"/>
        <w:rPr>
          <w:rFonts w:eastAsia="Calibri"/>
          <w:b/>
          <w:bCs/>
          <w:color w:val="000000"/>
          <w:sz w:val="24"/>
          <w:szCs w:val="24"/>
        </w:rPr>
      </w:pPr>
    </w:p>
    <w:p w:rsidR="008C2830" w:rsidRPr="009B6733" w:rsidRDefault="008C2830" w:rsidP="00897CBF">
      <w:pPr>
        <w:autoSpaceDE w:val="0"/>
        <w:autoSpaceDN w:val="0"/>
        <w:adjustRightInd w:val="0"/>
        <w:spacing w:after="0" w:line="360" w:lineRule="auto"/>
        <w:ind w:left="567" w:hanging="567"/>
        <w:rPr>
          <w:rFonts w:eastAsia="Calibri"/>
          <w:b/>
          <w:bCs/>
          <w:color w:val="000000"/>
          <w:sz w:val="24"/>
          <w:szCs w:val="24"/>
        </w:rPr>
      </w:pPr>
      <w:r w:rsidRPr="009B6733">
        <w:rPr>
          <w:rFonts w:eastAsia="Calibri"/>
          <w:b/>
          <w:bCs/>
          <w:color w:val="000000"/>
          <w:sz w:val="24"/>
          <w:szCs w:val="24"/>
        </w:rPr>
        <w:t xml:space="preserve">2.2 </w:t>
      </w:r>
      <w:r w:rsidRPr="009B6733">
        <w:rPr>
          <w:rFonts w:eastAsia="Calibri"/>
          <w:b/>
          <w:bCs/>
          <w:color w:val="000000"/>
          <w:sz w:val="24"/>
          <w:szCs w:val="24"/>
        </w:rPr>
        <w:tab/>
        <w:t xml:space="preserve">Hasil dan Pembahasan </w:t>
      </w:r>
    </w:p>
    <w:p w:rsidR="008C2830" w:rsidRPr="009B6733" w:rsidRDefault="008C2830" w:rsidP="00897CBF">
      <w:pPr>
        <w:autoSpaceDE w:val="0"/>
        <w:autoSpaceDN w:val="0"/>
        <w:adjustRightInd w:val="0"/>
        <w:spacing w:after="0" w:line="360" w:lineRule="auto"/>
        <w:ind w:left="567" w:hanging="567"/>
        <w:jc w:val="both"/>
        <w:rPr>
          <w:rFonts w:eastAsia="Times New Roman"/>
          <w:b/>
          <w:sz w:val="24"/>
          <w:szCs w:val="24"/>
        </w:rPr>
      </w:pPr>
      <w:r w:rsidRPr="009B6733">
        <w:rPr>
          <w:rFonts w:eastAsia="Calibri"/>
          <w:b/>
          <w:color w:val="000000"/>
          <w:sz w:val="24"/>
          <w:szCs w:val="24"/>
        </w:rPr>
        <w:t xml:space="preserve">2.2.1 </w:t>
      </w:r>
      <w:r w:rsidR="003F064F" w:rsidRPr="009B6733">
        <w:rPr>
          <w:rFonts w:eastAsia="Times New Roman"/>
          <w:b/>
          <w:sz w:val="24"/>
          <w:szCs w:val="24"/>
        </w:rPr>
        <w:t>Pelaksanaan Peraturan Bupati Jembrana Nomor 16 Tahun 2013 tentang Kawasan Tanpa Rokok</w:t>
      </w:r>
    </w:p>
    <w:p w:rsidR="002B2D73" w:rsidRPr="009B6733" w:rsidRDefault="00F746BD" w:rsidP="00897CBF">
      <w:pPr>
        <w:pStyle w:val="ListParagraph"/>
        <w:spacing w:after="0" w:line="360" w:lineRule="auto"/>
        <w:ind w:left="0" w:firstLine="432"/>
        <w:jc w:val="both"/>
        <w:rPr>
          <w:rFonts w:ascii="Times New Roman" w:hAnsi="Times New Roman"/>
          <w:sz w:val="24"/>
          <w:szCs w:val="24"/>
        </w:rPr>
      </w:pPr>
      <w:r w:rsidRPr="009B6733">
        <w:rPr>
          <w:rFonts w:ascii="Times New Roman" w:hAnsi="Times New Roman"/>
          <w:sz w:val="24"/>
          <w:szCs w:val="24"/>
        </w:rPr>
        <w:lastRenderedPageBreak/>
        <w:t xml:space="preserve">Dikaitkan dengan kelima </w:t>
      </w:r>
      <w:r w:rsidR="00AD15BA" w:rsidRPr="009B6733">
        <w:rPr>
          <w:rFonts w:ascii="Times New Roman" w:hAnsi="Times New Roman"/>
          <w:sz w:val="24"/>
          <w:szCs w:val="24"/>
        </w:rPr>
        <w:t xml:space="preserve">teori </w:t>
      </w:r>
      <w:r w:rsidRPr="009B6733">
        <w:rPr>
          <w:rFonts w:ascii="Times New Roman" w:hAnsi="Times New Roman"/>
          <w:sz w:val="24"/>
          <w:szCs w:val="24"/>
        </w:rPr>
        <w:t>faktor yang mempenga</w:t>
      </w:r>
      <w:r w:rsidR="00AD15BA" w:rsidRPr="009B6733">
        <w:rPr>
          <w:rFonts w:ascii="Times New Roman" w:hAnsi="Times New Roman"/>
          <w:sz w:val="24"/>
          <w:szCs w:val="24"/>
        </w:rPr>
        <w:t>ruhi berfungsinya hukum yang dikemukakan Soerjono Soekanto</w:t>
      </w:r>
      <w:r w:rsidR="00AD15BA" w:rsidRPr="009B6733">
        <w:rPr>
          <w:rStyle w:val="FootnoteReference"/>
          <w:rFonts w:ascii="Times New Roman" w:hAnsi="Times New Roman"/>
          <w:sz w:val="24"/>
          <w:szCs w:val="24"/>
        </w:rPr>
        <w:footnoteReference w:id="3"/>
      </w:r>
      <w:r w:rsidRPr="009B6733">
        <w:rPr>
          <w:rFonts w:ascii="Times New Roman" w:hAnsi="Times New Roman"/>
          <w:sz w:val="24"/>
          <w:szCs w:val="24"/>
        </w:rPr>
        <w:t xml:space="preserve"> dikaitkan den</w:t>
      </w:r>
      <w:r w:rsidR="003F064F" w:rsidRPr="009B6733">
        <w:rPr>
          <w:rFonts w:ascii="Times New Roman" w:hAnsi="Times New Roman"/>
          <w:sz w:val="24"/>
          <w:szCs w:val="24"/>
        </w:rPr>
        <w:t xml:space="preserve">gan </w:t>
      </w:r>
      <w:r w:rsidR="00410350" w:rsidRPr="009B6733">
        <w:rPr>
          <w:rFonts w:ascii="Times New Roman" w:eastAsia="Times New Roman" w:hAnsi="Times New Roman"/>
          <w:sz w:val="24"/>
          <w:szCs w:val="24"/>
        </w:rPr>
        <w:t xml:space="preserve">Pelaksanaan Peraturan Bupati Jembrana Nomor 16 Tahun 2013 Tentang Kawasan Tanpa Rokok, </w:t>
      </w:r>
      <w:r w:rsidRPr="009B6733">
        <w:rPr>
          <w:rFonts w:ascii="Times New Roman" w:hAnsi="Times New Roman"/>
          <w:sz w:val="24"/>
          <w:szCs w:val="24"/>
        </w:rPr>
        <w:t xml:space="preserve">maka dapat diuraikan berdasarkan kaidah hukum atau norma yang berlaku, dalam hal </w:t>
      </w:r>
      <w:r w:rsidR="00410350" w:rsidRPr="009B6733">
        <w:rPr>
          <w:rFonts w:ascii="Times New Roman" w:hAnsi="Times New Roman"/>
          <w:sz w:val="24"/>
          <w:szCs w:val="24"/>
        </w:rPr>
        <w:t xml:space="preserve">mengenai Kawasan Tanpa Rokok telah di atur di </w:t>
      </w:r>
      <w:r w:rsidR="00B92049" w:rsidRPr="009B6733">
        <w:rPr>
          <w:rFonts w:ascii="Times New Roman" w:hAnsi="Times New Roman"/>
          <w:sz w:val="24"/>
          <w:szCs w:val="24"/>
        </w:rPr>
        <w:t>dalam Peraturan Gubernur Bali Nomor 8 tahun 2012 mengenai Pelaksanaan Kawasan Tanpa Rokok, yang mengatur mengenai dimana saja ada larangan Kawasan Tanpa Rokok, mekanis Pengawasan dan sanksi-sanksi</w:t>
      </w:r>
      <w:r w:rsidR="002B2D73" w:rsidRPr="009B6733">
        <w:rPr>
          <w:rFonts w:ascii="Times New Roman" w:hAnsi="Times New Roman"/>
          <w:sz w:val="24"/>
          <w:szCs w:val="24"/>
        </w:rPr>
        <w:t xml:space="preserve"> yang nantinya akan di tindaklanjuti oleh penegak </w:t>
      </w:r>
      <w:r w:rsidR="00040BBD" w:rsidRPr="009B6733">
        <w:rPr>
          <w:rFonts w:ascii="Times New Roman" w:hAnsi="Times New Roman"/>
          <w:sz w:val="24"/>
          <w:szCs w:val="24"/>
        </w:rPr>
        <w:t>hu</w:t>
      </w:r>
      <w:r w:rsidR="002B2D73" w:rsidRPr="009B6733">
        <w:rPr>
          <w:rFonts w:ascii="Times New Roman" w:hAnsi="Times New Roman"/>
          <w:sz w:val="24"/>
          <w:szCs w:val="24"/>
        </w:rPr>
        <w:t>kum.</w:t>
      </w:r>
    </w:p>
    <w:p w:rsidR="002B2D73" w:rsidRPr="009B6733" w:rsidRDefault="002B2D73" w:rsidP="00897CBF">
      <w:pPr>
        <w:pStyle w:val="ListParagraph"/>
        <w:spacing w:after="0" w:line="360" w:lineRule="auto"/>
        <w:ind w:left="0" w:firstLine="567"/>
        <w:jc w:val="both"/>
        <w:rPr>
          <w:rFonts w:ascii="Times New Roman" w:hAnsi="Times New Roman"/>
          <w:sz w:val="24"/>
          <w:szCs w:val="24"/>
        </w:rPr>
      </w:pPr>
      <w:r w:rsidRPr="009B6733">
        <w:rPr>
          <w:rFonts w:ascii="Times New Roman" w:hAnsi="Times New Roman"/>
          <w:sz w:val="24"/>
          <w:szCs w:val="24"/>
        </w:rPr>
        <w:t>Mengenai pengertian penegakan hukum, Andi Hamzah mengemukakan,</w:t>
      </w:r>
      <w:r w:rsidRPr="009B6733">
        <w:rPr>
          <w:rStyle w:val="FootnoteReference"/>
          <w:rFonts w:ascii="Times New Roman" w:hAnsi="Times New Roman"/>
          <w:sz w:val="24"/>
          <w:szCs w:val="24"/>
        </w:rPr>
        <w:footnoteReference w:id="4"/>
      </w:r>
      <w:r w:rsidRPr="009B6733">
        <w:rPr>
          <w:rFonts w:ascii="Times New Roman" w:hAnsi="Times New Roman"/>
          <w:sz w:val="24"/>
          <w:szCs w:val="24"/>
        </w:rPr>
        <w:t xml:space="preserve"> bahwa penegakan hukum disebut dalam bahasa Inggris </w:t>
      </w:r>
      <w:r w:rsidRPr="009B6733">
        <w:rPr>
          <w:rFonts w:ascii="Times New Roman" w:hAnsi="Times New Roman"/>
          <w:i/>
          <w:sz w:val="24"/>
          <w:szCs w:val="24"/>
        </w:rPr>
        <w:t>law enforcement</w:t>
      </w:r>
      <w:r w:rsidRPr="009B6733">
        <w:rPr>
          <w:rFonts w:ascii="Times New Roman" w:hAnsi="Times New Roman"/>
          <w:sz w:val="24"/>
          <w:szCs w:val="24"/>
        </w:rPr>
        <w:t xml:space="preserve">, bahasa Belanda </w:t>
      </w:r>
      <w:r w:rsidRPr="009B6733">
        <w:rPr>
          <w:rFonts w:ascii="Times New Roman" w:hAnsi="Times New Roman"/>
          <w:i/>
          <w:sz w:val="24"/>
          <w:szCs w:val="24"/>
        </w:rPr>
        <w:t>rechtshandhaving</w:t>
      </w:r>
      <w:r w:rsidRPr="009B6733">
        <w:rPr>
          <w:rFonts w:ascii="Times New Roman" w:hAnsi="Times New Roman"/>
          <w:sz w:val="24"/>
          <w:szCs w:val="24"/>
        </w:rPr>
        <w:t xml:space="preserve">. Istilah penegakan hukum dalam bahasa Indonesia membawa kita kepada pemikiran  penegakan hukum selalu dengan </w:t>
      </w:r>
      <w:r w:rsidRPr="009B6733">
        <w:rPr>
          <w:rFonts w:ascii="Times New Roman" w:hAnsi="Times New Roman"/>
          <w:i/>
          <w:sz w:val="24"/>
          <w:szCs w:val="24"/>
        </w:rPr>
        <w:t>force</w:t>
      </w:r>
      <w:r w:rsidRPr="009B6733">
        <w:rPr>
          <w:rFonts w:ascii="Times New Roman" w:hAnsi="Times New Roman"/>
          <w:sz w:val="24"/>
          <w:szCs w:val="24"/>
        </w:rPr>
        <w:t xml:space="preserve"> sehingga ada yang berpendapat bahwa penegakan hukum hanya bersangkutan dengan hukum pidana saja. Pikiran seperti ini diperkuat dengan kebiasaan kita menyebut penegak hukum itu polisi, jaksa dan hakim.</w:t>
      </w:r>
    </w:p>
    <w:p w:rsidR="00824749" w:rsidRPr="009B6733" w:rsidRDefault="002B2D73" w:rsidP="00897CBF">
      <w:pPr>
        <w:pStyle w:val="ListParagraph"/>
        <w:spacing w:after="0" w:line="360" w:lineRule="auto"/>
        <w:ind w:left="0" w:firstLine="567"/>
        <w:jc w:val="both"/>
        <w:rPr>
          <w:rFonts w:ascii="Times New Roman" w:hAnsi="Times New Roman"/>
          <w:sz w:val="24"/>
          <w:szCs w:val="24"/>
        </w:rPr>
      </w:pPr>
      <w:r w:rsidRPr="009B6733">
        <w:rPr>
          <w:rFonts w:ascii="Times New Roman" w:hAnsi="Times New Roman"/>
          <w:sz w:val="24"/>
          <w:szCs w:val="24"/>
        </w:rPr>
        <w:t>Dalam h</w:t>
      </w:r>
      <w:r w:rsidR="00040BBD" w:rsidRPr="009B6733">
        <w:rPr>
          <w:rFonts w:ascii="Times New Roman" w:hAnsi="Times New Roman"/>
          <w:sz w:val="24"/>
          <w:szCs w:val="24"/>
        </w:rPr>
        <w:t>al penegakan hukum</w:t>
      </w:r>
      <w:r w:rsidRPr="009B6733">
        <w:rPr>
          <w:rFonts w:ascii="Times New Roman" w:hAnsi="Times New Roman"/>
          <w:sz w:val="24"/>
          <w:szCs w:val="24"/>
        </w:rPr>
        <w:t xml:space="preserve">, </w:t>
      </w:r>
      <w:r w:rsidR="00CB4F3F" w:rsidRPr="009B6733">
        <w:rPr>
          <w:rFonts w:ascii="Times New Roman" w:hAnsi="Times New Roman"/>
          <w:sz w:val="24"/>
          <w:szCs w:val="24"/>
        </w:rPr>
        <w:t xml:space="preserve"> Satpol PP memiliki dasar hukum yaitu Peraturan Pemerintah Nomor 6 Tahun 2010 tentang Satua Polisi Pamong Praja dan Peraturan Menteri Dalam Negeri Nomor 54 tahun 2011 tentang Prosedur Satpol PP. Terkait dengan efektifitas penegakan Peratur</w:t>
      </w:r>
      <w:r w:rsidR="00D25FFB" w:rsidRPr="009B6733">
        <w:rPr>
          <w:rFonts w:ascii="Times New Roman" w:hAnsi="Times New Roman"/>
          <w:sz w:val="24"/>
          <w:szCs w:val="24"/>
        </w:rPr>
        <w:t xml:space="preserve">an </w:t>
      </w:r>
      <w:r w:rsidR="00B92049" w:rsidRPr="009B6733">
        <w:rPr>
          <w:rFonts w:ascii="Times New Roman" w:hAnsi="Times New Roman"/>
          <w:sz w:val="24"/>
          <w:szCs w:val="24"/>
        </w:rPr>
        <w:t>Bupati Jembrana Nomor 16 tahun 2016 khususnya di kota Jembrana</w:t>
      </w:r>
      <w:r w:rsidR="00CB4F3F" w:rsidRPr="009B6733">
        <w:rPr>
          <w:rFonts w:ascii="Times New Roman" w:hAnsi="Times New Roman"/>
          <w:sz w:val="24"/>
          <w:szCs w:val="24"/>
        </w:rPr>
        <w:t xml:space="preserve">, masih banyak terdapat pelanggaran </w:t>
      </w:r>
      <w:r w:rsidR="00B92049" w:rsidRPr="009B6733">
        <w:rPr>
          <w:rFonts w:ascii="Times New Roman" w:hAnsi="Times New Roman"/>
          <w:sz w:val="24"/>
          <w:szCs w:val="24"/>
        </w:rPr>
        <w:t xml:space="preserve">yang di lakukan oleh masyarakat jembrana mengenai </w:t>
      </w:r>
      <w:r w:rsidRPr="009B6733">
        <w:rPr>
          <w:rFonts w:ascii="Times New Roman" w:hAnsi="Times New Roman"/>
          <w:sz w:val="24"/>
          <w:szCs w:val="24"/>
        </w:rPr>
        <w:t>Kawasan Tanpa Rokok, karena kurangnya kesadaraan huk</w:t>
      </w:r>
      <w:r w:rsidR="00897CBF" w:rsidRPr="009B6733">
        <w:rPr>
          <w:rFonts w:ascii="Times New Roman" w:hAnsi="Times New Roman"/>
          <w:sz w:val="24"/>
          <w:szCs w:val="24"/>
        </w:rPr>
        <w:t>um dari masyarakat itu sendiri.</w:t>
      </w:r>
    </w:p>
    <w:p w:rsidR="00897CBF" w:rsidRPr="009B6733" w:rsidRDefault="00897CBF" w:rsidP="00897CBF">
      <w:pPr>
        <w:pStyle w:val="ListParagraph"/>
        <w:spacing w:after="0" w:line="360" w:lineRule="auto"/>
        <w:ind w:left="0" w:firstLine="567"/>
        <w:jc w:val="both"/>
        <w:rPr>
          <w:rFonts w:ascii="Times New Roman" w:hAnsi="Times New Roman"/>
          <w:sz w:val="24"/>
          <w:szCs w:val="24"/>
        </w:rPr>
      </w:pPr>
    </w:p>
    <w:p w:rsidR="00CB4F3F" w:rsidRPr="009B6733" w:rsidRDefault="001027B8" w:rsidP="00897CBF">
      <w:pPr>
        <w:widowControl w:val="0"/>
        <w:tabs>
          <w:tab w:val="right" w:leader="dot" w:pos="8080"/>
        </w:tabs>
        <w:autoSpaceDE w:val="0"/>
        <w:autoSpaceDN w:val="0"/>
        <w:adjustRightInd w:val="0"/>
        <w:spacing w:after="0" w:line="360" w:lineRule="auto"/>
        <w:rPr>
          <w:b/>
          <w:sz w:val="24"/>
          <w:szCs w:val="24"/>
        </w:rPr>
      </w:pPr>
      <w:r w:rsidRPr="009B6733">
        <w:rPr>
          <w:b/>
          <w:color w:val="000000"/>
          <w:sz w:val="24"/>
          <w:szCs w:val="24"/>
        </w:rPr>
        <w:t xml:space="preserve">2.2.2. </w:t>
      </w:r>
      <w:r w:rsidR="00824749" w:rsidRPr="009B6733">
        <w:rPr>
          <w:b/>
          <w:sz w:val="24"/>
          <w:szCs w:val="24"/>
        </w:rPr>
        <w:t>Upaya-Upaya Pemerintah Daerah Kabupaten Jembrana Dalam Meningkatkan Pelaksanaan Peraturan Bupati Jembrana Nomor 16 Tahun 2013 tentang Kawasan Tanpa Rokok.</w:t>
      </w:r>
    </w:p>
    <w:p w:rsidR="00824749" w:rsidRPr="009B6733" w:rsidRDefault="00897CBF" w:rsidP="00897CBF">
      <w:pPr>
        <w:widowControl w:val="0"/>
        <w:tabs>
          <w:tab w:val="right" w:leader="dot" w:pos="8080"/>
        </w:tabs>
        <w:autoSpaceDE w:val="0"/>
        <w:autoSpaceDN w:val="0"/>
        <w:adjustRightInd w:val="0"/>
        <w:spacing w:after="0" w:line="360" w:lineRule="auto"/>
        <w:ind w:firstLine="630"/>
        <w:jc w:val="both"/>
        <w:rPr>
          <w:sz w:val="24"/>
          <w:szCs w:val="24"/>
        </w:rPr>
      </w:pPr>
      <w:r w:rsidRPr="009B6733">
        <w:rPr>
          <w:sz w:val="24"/>
          <w:szCs w:val="24"/>
        </w:rPr>
        <w:tab/>
      </w:r>
      <w:r w:rsidR="00824749" w:rsidRPr="009B6733">
        <w:rPr>
          <w:sz w:val="24"/>
          <w:szCs w:val="24"/>
        </w:rPr>
        <w:t>Terdapat dua upaya di dalam pelaksanaan Peraturan Bupati Jembarana Nomor 16 tahun 2013 tentang Kawasan Tanpa Rokok yaitu: Upaya Preventif dan Upaya Represif.</w:t>
      </w:r>
    </w:p>
    <w:p w:rsidR="00824749" w:rsidRPr="009B6733" w:rsidRDefault="00824749" w:rsidP="00897CBF">
      <w:pPr>
        <w:widowControl w:val="0"/>
        <w:tabs>
          <w:tab w:val="right" w:leader="dot" w:pos="8080"/>
        </w:tabs>
        <w:autoSpaceDE w:val="0"/>
        <w:autoSpaceDN w:val="0"/>
        <w:adjustRightInd w:val="0"/>
        <w:spacing w:after="0" w:line="360" w:lineRule="auto"/>
        <w:jc w:val="both"/>
        <w:rPr>
          <w:sz w:val="24"/>
          <w:szCs w:val="24"/>
        </w:rPr>
      </w:pPr>
      <w:r w:rsidRPr="009B6733">
        <w:rPr>
          <w:sz w:val="24"/>
          <w:szCs w:val="24"/>
        </w:rPr>
        <w:t xml:space="preserve">Upaya preventif yang dilakukan Pemerintah Kabupaten Jembrana dalam meningkatkan pelaksanaan Peraturan Bupati Nomor 16 tahun 2013 di tempat fasilitas kesehatan  </w:t>
      </w:r>
      <w:r w:rsidRPr="009B6733">
        <w:rPr>
          <w:sz w:val="24"/>
          <w:szCs w:val="24"/>
        </w:rPr>
        <w:lastRenderedPageBreak/>
        <w:t xml:space="preserve">dengan memberikan sosialisasi kepada tenaga medis dan non medis tentang kawasan tanpa rokok sehingga dapat diterapkan di lingkungan rumah sakit Jembrana dan juga memasang disetiap sudut rumah sakit tulisan/bender yang bertuliskan “Dilarang Merokok di Sekitar Tempat ini” sehingga setiap orang yang berkunjung kerumah sakit mengetahui tempat-tempat yang menjadi kawasan tanpa rokok dan bukan saja hanya di rumah sakit tetapi di setiap tempat umum yang memang harus di tegakannya kawasan tanpa rokok. </w:t>
      </w:r>
    </w:p>
    <w:p w:rsidR="00824749" w:rsidRPr="009B6733" w:rsidRDefault="00824749" w:rsidP="00897CBF">
      <w:pPr>
        <w:spacing w:after="0" w:line="360" w:lineRule="auto"/>
        <w:ind w:firstLine="567"/>
        <w:jc w:val="both"/>
        <w:rPr>
          <w:sz w:val="24"/>
          <w:szCs w:val="24"/>
        </w:rPr>
      </w:pPr>
      <w:r w:rsidRPr="009B6733">
        <w:rPr>
          <w:sz w:val="24"/>
          <w:szCs w:val="24"/>
        </w:rPr>
        <w:t xml:space="preserve">Upaya Represif </w:t>
      </w:r>
      <w:r w:rsidR="00897CBF" w:rsidRPr="009B6733">
        <w:rPr>
          <w:sz w:val="24"/>
          <w:szCs w:val="24"/>
        </w:rPr>
        <w:t xml:space="preserve"> yang di lakukan pemerintah Jembrana dalam meningkatkan pelaksanaan Peraturan Bupati Nomor 16 tahun 2013 yaitu:  Berdasarkan hasil wawancara pada Tanggal 15 September 2015 dengan Bapak Rai Budi, selaku Kepala Satuan Polisi Pamong Praja Kabupaten Jembrana, upaya represif yang telah dilakukan Satpol PP Kabupaten Jembrana dalam rangka menegakkan Peraturan Bupati Nomor 16 Tahun 2013 belom ada, karena menurut kami belum ada sama sekali pengaduan oleh masyarakat tentang asap rokok yang mengganggu aktivitas mereka.</w:t>
      </w:r>
    </w:p>
    <w:p w:rsidR="00897CBF" w:rsidRPr="009B6733" w:rsidRDefault="00897CBF" w:rsidP="00897CBF">
      <w:pPr>
        <w:spacing w:after="0" w:line="360" w:lineRule="auto"/>
        <w:ind w:firstLine="567"/>
        <w:jc w:val="both"/>
        <w:rPr>
          <w:sz w:val="24"/>
          <w:szCs w:val="24"/>
        </w:rPr>
      </w:pPr>
    </w:p>
    <w:p w:rsidR="008C2830" w:rsidRPr="009B6733" w:rsidRDefault="008C2830" w:rsidP="00A41B46">
      <w:pPr>
        <w:pStyle w:val="ListParagraph"/>
        <w:numPr>
          <w:ilvl w:val="0"/>
          <w:numId w:val="16"/>
        </w:numPr>
        <w:autoSpaceDE w:val="0"/>
        <w:autoSpaceDN w:val="0"/>
        <w:adjustRightInd w:val="0"/>
        <w:spacing w:after="0" w:line="360" w:lineRule="auto"/>
        <w:jc w:val="both"/>
        <w:rPr>
          <w:rFonts w:ascii="Times New Roman" w:eastAsiaTheme="minorHAnsi" w:hAnsi="Times New Roman"/>
          <w:b/>
          <w:color w:val="000000"/>
          <w:sz w:val="24"/>
          <w:szCs w:val="24"/>
        </w:rPr>
      </w:pPr>
      <w:r w:rsidRPr="009B6733">
        <w:rPr>
          <w:rFonts w:ascii="Times New Roman" w:hAnsi="Times New Roman"/>
          <w:b/>
          <w:color w:val="000000"/>
          <w:sz w:val="24"/>
          <w:szCs w:val="24"/>
        </w:rPr>
        <w:t xml:space="preserve">KESIMPULAN </w:t>
      </w:r>
    </w:p>
    <w:p w:rsidR="00F16F29" w:rsidRPr="009B6733" w:rsidRDefault="00D337A2" w:rsidP="00F16F29">
      <w:pPr>
        <w:autoSpaceDE w:val="0"/>
        <w:autoSpaceDN w:val="0"/>
        <w:adjustRightInd w:val="0"/>
        <w:spacing w:after="0" w:line="360" w:lineRule="auto"/>
        <w:ind w:firstLine="720"/>
        <w:jc w:val="both"/>
        <w:rPr>
          <w:b/>
          <w:color w:val="000000"/>
          <w:sz w:val="24"/>
          <w:szCs w:val="24"/>
        </w:rPr>
      </w:pPr>
      <w:r w:rsidRPr="009B6733">
        <w:rPr>
          <w:sz w:val="24"/>
          <w:szCs w:val="24"/>
        </w:rPr>
        <w:t>Berdasarkan kaidah hukum atau norma yang berlaku,</w:t>
      </w:r>
      <w:r w:rsidR="00C42BE8" w:rsidRPr="009B6733">
        <w:rPr>
          <w:sz w:val="24"/>
          <w:szCs w:val="24"/>
        </w:rPr>
        <w:t xml:space="preserve"> dalam hal mengenai Kawasan Tanpa Rokok telah di atur di dalam Peraturan Gubernur Bali Nomor 8 tahun 2012 dan Peraturan Bupati Jembrana </w:t>
      </w:r>
      <w:r w:rsidR="00F16F29" w:rsidRPr="009B6733">
        <w:rPr>
          <w:sz w:val="24"/>
          <w:szCs w:val="24"/>
        </w:rPr>
        <w:t>Nomor 16 tahun 2013 yaitu</w:t>
      </w:r>
      <w:r w:rsidR="00C42BE8" w:rsidRPr="009B6733">
        <w:rPr>
          <w:sz w:val="24"/>
          <w:szCs w:val="24"/>
        </w:rPr>
        <w:t xml:space="preserve"> mengenai Pelaksanaan Kawasan Tanpa Rokok, yang mengatur mengenai dimana saja ada larangan Kawasan Tanpa Rokok, mekanis Pengawasan dan sanksi-sanksi yang nantinya akan di tindak</w:t>
      </w:r>
      <w:r w:rsidR="00F16F29" w:rsidRPr="009B6733">
        <w:rPr>
          <w:sz w:val="24"/>
          <w:szCs w:val="24"/>
        </w:rPr>
        <w:t xml:space="preserve"> </w:t>
      </w:r>
      <w:r w:rsidR="00C42BE8" w:rsidRPr="009B6733">
        <w:rPr>
          <w:sz w:val="24"/>
          <w:szCs w:val="24"/>
        </w:rPr>
        <w:t>lanjuti oleh penegak hukum.</w:t>
      </w:r>
      <w:r w:rsidR="00F16F29" w:rsidRPr="009B6733">
        <w:rPr>
          <w:sz w:val="24"/>
          <w:szCs w:val="24"/>
        </w:rPr>
        <w:t xml:space="preserve"> Terdapat dua upaya di dalam pelaksanaan Peraturan Bupati Jembarana Nomor 16 tahun 2013 tentang Kawasan Tanpa Rokok yaitu: Upaya Preventif dan Upaya Represif. Upaya preventif Pemerintah Kabupaten Tabanan yaitu melakukan sosialisasi yang baru hanya dilakukan di rumah sakit negare dan Upaya represif yang dilakukan oleh Pemerintah Kabupaten Jembrana belum ada karena belum terdapat laporan dari masyarakat</w:t>
      </w:r>
    </w:p>
    <w:p w:rsidR="00F16F29" w:rsidRPr="009B6733" w:rsidRDefault="00F16F29" w:rsidP="00D337A2">
      <w:pPr>
        <w:autoSpaceDE w:val="0"/>
        <w:autoSpaceDN w:val="0"/>
        <w:adjustRightInd w:val="0"/>
        <w:spacing w:after="0" w:line="360" w:lineRule="auto"/>
        <w:jc w:val="both"/>
        <w:rPr>
          <w:sz w:val="24"/>
          <w:szCs w:val="24"/>
        </w:rPr>
      </w:pPr>
    </w:p>
    <w:p w:rsidR="002B2D73" w:rsidRPr="009B6733" w:rsidRDefault="002B2D73" w:rsidP="008C2830">
      <w:pPr>
        <w:autoSpaceDE w:val="0"/>
        <w:autoSpaceDN w:val="0"/>
        <w:adjustRightInd w:val="0"/>
        <w:spacing w:after="0" w:line="240" w:lineRule="auto"/>
        <w:jc w:val="both"/>
        <w:rPr>
          <w:sz w:val="24"/>
          <w:szCs w:val="24"/>
        </w:rPr>
      </w:pPr>
    </w:p>
    <w:p w:rsidR="00A41B46" w:rsidRPr="009B6733" w:rsidRDefault="00A41B46" w:rsidP="008C2830">
      <w:pPr>
        <w:autoSpaceDE w:val="0"/>
        <w:autoSpaceDN w:val="0"/>
        <w:adjustRightInd w:val="0"/>
        <w:spacing w:after="0" w:line="240" w:lineRule="auto"/>
        <w:jc w:val="both"/>
        <w:rPr>
          <w:rFonts w:eastAsia="Calibri"/>
          <w:b/>
          <w:bCs/>
          <w:color w:val="000000"/>
          <w:sz w:val="24"/>
          <w:szCs w:val="24"/>
        </w:rPr>
      </w:pPr>
    </w:p>
    <w:p w:rsidR="00CC1260" w:rsidRDefault="00CC1260" w:rsidP="008C2830">
      <w:pPr>
        <w:autoSpaceDE w:val="0"/>
        <w:autoSpaceDN w:val="0"/>
        <w:adjustRightInd w:val="0"/>
        <w:spacing w:after="0" w:line="240" w:lineRule="auto"/>
        <w:jc w:val="both"/>
        <w:rPr>
          <w:rFonts w:eastAsia="Calibri"/>
          <w:b/>
          <w:bCs/>
          <w:color w:val="000000"/>
          <w:sz w:val="24"/>
          <w:szCs w:val="24"/>
        </w:rPr>
      </w:pPr>
    </w:p>
    <w:p w:rsidR="009B6733" w:rsidRDefault="009B6733" w:rsidP="008C2830">
      <w:pPr>
        <w:autoSpaceDE w:val="0"/>
        <w:autoSpaceDN w:val="0"/>
        <w:adjustRightInd w:val="0"/>
        <w:spacing w:after="0" w:line="240" w:lineRule="auto"/>
        <w:jc w:val="both"/>
        <w:rPr>
          <w:rFonts w:eastAsia="Calibri"/>
          <w:b/>
          <w:bCs/>
          <w:color w:val="000000"/>
          <w:sz w:val="24"/>
          <w:szCs w:val="24"/>
        </w:rPr>
      </w:pPr>
    </w:p>
    <w:p w:rsidR="009B6733" w:rsidRDefault="009B6733" w:rsidP="008C2830">
      <w:pPr>
        <w:autoSpaceDE w:val="0"/>
        <w:autoSpaceDN w:val="0"/>
        <w:adjustRightInd w:val="0"/>
        <w:spacing w:after="0" w:line="240" w:lineRule="auto"/>
        <w:jc w:val="both"/>
        <w:rPr>
          <w:rFonts w:eastAsia="Calibri"/>
          <w:b/>
          <w:bCs/>
          <w:color w:val="000000"/>
          <w:sz w:val="24"/>
          <w:szCs w:val="24"/>
        </w:rPr>
      </w:pPr>
    </w:p>
    <w:p w:rsidR="009B6733" w:rsidRPr="009B6733" w:rsidRDefault="009B6733" w:rsidP="008C2830">
      <w:pPr>
        <w:autoSpaceDE w:val="0"/>
        <w:autoSpaceDN w:val="0"/>
        <w:adjustRightInd w:val="0"/>
        <w:spacing w:after="0" w:line="240" w:lineRule="auto"/>
        <w:jc w:val="both"/>
        <w:rPr>
          <w:rFonts w:eastAsia="Calibri"/>
          <w:b/>
          <w:bCs/>
          <w:color w:val="000000"/>
          <w:sz w:val="24"/>
          <w:szCs w:val="24"/>
        </w:rPr>
      </w:pPr>
    </w:p>
    <w:p w:rsidR="008C2830" w:rsidRPr="009B6733" w:rsidRDefault="008C2830" w:rsidP="008C2830">
      <w:pPr>
        <w:autoSpaceDE w:val="0"/>
        <w:autoSpaceDN w:val="0"/>
        <w:adjustRightInd w:val="0"/>
        <w:spacing w:after="0" w:line="240" w:lineRule="auto"/>
        <w:jc w:val="both"/>
        <w:rPr>
          <w:rFonts w:eastAsia="Calibri"/>
          <w:b/>
          <w:bCs/>
          <w:color w:val="000000"/>
          <w:sz w:val="24"/>
          <w:szCs w:val="24"/>
        </w:rPr>
      </w:pPr>
      <w:r w:rsidRPr="009B6733">
        <w:rPr>
          <w:rFonts w:eastAsia="Calibri"/>
          <w:b/>
          <w:bCs/>
          <w:color w:val="000000"/>
          <w:sz w:val="24"/>
          <w:szCs w:val="24"/>
        </w:rPr>
        <w:lastRenderedPageBreak/>
        <w:t xml:space="preserve">DAFTAR PUSTAKA </w:t>
      </w:r>
    </w:p>
    <w:p w:rsidR="00CC1260" w:rsidRPr="009B6733" w:rsidRDefault="00A41B46" w:rsidP="00CC1260">
      <w:pPr>
        <w:autoSpaceDE w:val="0"/>
        <w:autoSpaceDN w:val="0"/>
        <w:adjustRightInd w:val="0"/>
        <w:spacing w:after="0" w:line="240" w:lineRule="auto"/>
        <w:jc w:val="both"/>
        <w:rPr>
          <w:rFonts w:eastAsia="Calibri"/>
          <w:b/>
          <w:color w:val="000000"/>
          <w:sz w:val="24"/>
          <w:szCs w:val="24"/>
        </w:rPr>
      </w:pPr>
      <w:r w:rsidRPr="009B6733">
        <w:rPr>
          <w:rFonts w:eastAsia="Calibri"/>
          <w:b/>
          <w:color w:val="000000"/>
          <w:sz w:val="24"/>
          <w:szCs w:val="24"/>
        </w:rPr>
        <w:t>LITERATUR</w:t>
      </w:r>
    </w:p>
    <w:p w:rsidR="00CC1260" w:rsidRPr="009B6733" w:rsidRDefault="00CC1260" w:rsidP="00CC1260">
      <w:pPr>
        <w:autoSpaceDE w:val="0"/>
        <w:autoSpaceDN w:val="0"/>
        <w:adjustRightInd w:val="0"/>
        <w:spacing w:after="0" w:line="240" w:lineRule="auto"/>
        <w:ind w:firstLine="567"/>
        <w:jc w:val="both"/>
        <w:rPr>
          <w:sz w:val="24"/>
          <w:szCs w:val="24"/>
        </w:rPr>
      </w:pPr>
      <w:r w:rsidRPr="009B6733">
        <w:rPr>
          <w:sz w:val="24"/>
          <w:szCs w:val="24"/>
        </w:rPr>
        <w:t xml:space="preserve">Moh. Mahfud MD,.et.al, 2013, </w:t>
      </w:r>
      <w:r w:rsidRPr="009B6733">
        <w:rPr>
          <w:i/>
          <w:sz w:val="24"/>
          <w:szCs w:val="24"/>
        </w:rPr>
        <w:t>Dekonstruksi dan Gerakan Pemikiran Hukum Progresif</w:t>
      </w:r>
      <w:r w:rsidRPr="009B6733">
        <w:rPr>
          <w:sz w:val="24"/>
          <w:szCs w:val="24"/>
        </w:rPr>
        <w:t>, Thafa Media, Yogyakarta.</w:t>
      </w:r>
    </w:p>
    <w:p w:rsidR="0078186F" w:rsidRPr="009B6733" w:rsidRDefault="0078186F" w:rsidP="0078186F">
      <w:pPr>
        <w:autoSpaceDE w:val="0"/>
        <w:autoSpaceDN w:val="0"/>
        <w:adjustRightInd w:val="0"/>
        <w:spacing w:after="0" w:line="240" w:lineRule="auto"/>
        <w:ind w:firstLine="567"/>
        <w:jc w:val="both"/>
        <w:rPr>
          <w:sz w:val="24"/>
          <w:szCs w:val="24"/>
        </w:rPr>
      </w:pPr>
    </w:p>
    <w:p w:rsidR="004602F5" w:rsidRPr="009B6733" w:rsidRDefault="004602F5" w:rsidP="0078186F">
      <w:pPr>
        <w:autoSpaceDE w:val="0"/>
        <w:autoSpaceDN w:val="0"/>
        <w:adjustRightInd w:val="0"/>
        <w:spacing w:after="0" w:line="240" w:lineRule="auto"/>
        <w:ind w:firstLine="567"/>
        <w:jc w:val="both"/>
        <w:rPr>
          <w:sz w:val="24"/>
          <w:szCs w:val="24"/>
        </w:rPr>
      </w:pPr>
      <w:r w:rsidRPr="009B6733">
        <w:rPr>
          <w:sz w:val="24"/>
          <w:szCs w:val="24"/>
        </w:rPr>
        <w:t xml:space="preserve">Bambang Waluyo, 2008, </w:t>
      </w:r>
      <w:r w:rsidRPr="009B6733">
        <w:rPr>
          <w:i/>
          <w:sz w:val="24"/>
          <w:szCs w:val="24"/>
        </w:rPr>
        <w:t>Penelitian Hukum Dalam Praktek</w:t>
      </w:r>
      <w:r w:rsidRPr="009B6733">
        <w:rPr>
          <w:sz w:val="24"/>
          <w:szCs w:val="24"/>
        </w:rPr>
        <w:t>, Sinar Grafika, Jakarta.</w:t>
      </w:r>
    </w:p>
    <w:p w:rsidR="0078186F" w:rsidRPr="009B6733" w:rsidRDefault="0078186F" w:rsidP="0078186F">
      <w:pPr>
        <w:autoSpaceDE w:val="0"/>
        <w:autoSpaceDN w:val="0"/>
        <w:adjustRightInd w:val="0"/>
        <w:spacing w:after="0" w:line="240" w:lineRule="auto"/>
        <w:ind w:firstLine="567"/>
        <w:jc w:val="both"/>
        <w:rPr>
          <w:sz w:val="24"/>
          <w:szCs w:val="24"/>
        </w:rPr>
      </w:pPr>
    </w:p>
    <w:p w:rsidR="004602F5" w:rsidRPr="009B6733" w:rsidRDefault="004602F5" w:rsidP="0078186F">
      <w:pPr>
        <w:autoSpaceDE w:val="0"/>
        <w:autoSpaceDN w:val="0"/>
        <w:adjustRightInd w:val="0"/>
        <w:spacing w:after="0" w:line="240" w:lineRule="auto"/>
        <w:ind w:firstLine="567"/>
        <w:jc w:val="both"/>
        <w:rPr>
          <w:sz w:val="24"/>
          <w:szCs w:val="24"/>
        </w:rPr>
      </w:pPr>
      <w:r w:rsidRPr="009B6733">
        <w:rPr>
          <w:sz w:val="24"/>
          <w:szCs w:val="24"/>
        </w:rPr>
        <w:t xml:space="preserve">Soerjono Soekanto, 2008, </w:t>
      </w:r>
      <w:r w:rsidRPr="009B6733">
        <w:rPr>
          <w:i/>
          <w:sz w:val="24"/>
          <w:szCs w:val="24"/>
        </w:rPr>
        <w:t xml:space="preserve">Faktor-Faktor yang Mempengaruhi Penegakan Hukum, </w:t>
      </w:r>
      <w:r w:rsidRPr="009B6733">
        <w:rPr>
          <w:sz w:val="24"/>
          <w:szCs w:val="24"/>
        </w:rPr>
        <w:t>Raja Grafindo Persada, Jakarta. (Selanjutnya disebut dengan Soerjono SoekantoII).</w:t>
      </w:r>
    </w:p>
    <w:p w:rsidR="0078186F" w:rsidRPr="009B6733" w:rsidRDefault="0078186F" w:rsidP="0078186F">
      <w:pPr>
        <w:autoSpaceDE w:val="0"/>
        <w:autoSpaceDN w:val="0"/>
        <w:adjustRightInd w:val="0"/>
        <w:spacing w:after="0" w:line="240" w:lineRule="auto"/>
        <w:ind w:firstLine="567"/>
        <w:jc w:val="both"/>
        <w:rPr>
          <w:rFonts w:eastAsia="Calibri"/>
          <w:b/>
          <w:color w:val="000000"/>
          <w:sz w:val="24"/>
          <w:szCs w:val="24"/>
        </w:rPr>
      </w:pPr>
    </w:p>
    <w:p w:rsidR="0078186F" w:rsidRPr="009B6733" w:rsidRDefault="00CC1260" w:rsidP="0078186F">
      <w:pPr>
        <w:autoSpaceDE w:val="0"/>
        <w:autoSpaceDN w:val="0"/>
        <w:adjustRightInd w:val="0"/>
        <w:spacing w:after="0" w:line="240" w:lineRule="auto"/>
        <w:ind w:firstLine="567"/>
        <w:jc w:val="both"/>
        <w:rPr>
          <w:sz w:val="24"/>
          <w:szCs w:val="24"/>
        </w:rPr>
      </w:pPr>
      <w:r w:rsidRPr="009B6733">
        <w:rPr>
          <w:sz w:val="24"/>
          <w:szCs w:val="24"/>
          <w:lang w:val="id-ID"/>
        </w:rPr>
        <w:t xml:space="preserve">Andi Hamzah, 2005, </w:t>
      </w:r>
      <w:r w:rsidRPr="009B6733">
        <w:rPr>
          <w:i/>
          <w:sz w:val="24"/>
          <w:szCs w:val="24"/>
          <w:lang w:val="id-ID"/>
        </w:rPr>
        <w:t>Penegakan Hukum Lingkungan,</w:t>
      </w:r>
      <w:r w:rsidRPr="009B6733">
        <w:rPr>
          <w:sz w:val="24"/>
          <w:szCs w:val="24"/>
          <w:lang w:val="id-ID"/>
        </w:rPr>
        <w:t xml:space="preserve"> Sinar Grafika, Jakarta</w:t>
      </w:r>
    </w:p>
    <w:p w:rsidR="00CC1260" w:rsidRPr="009B6733" w:rsidRDefault="00CC1260" w:rsidP="0078186F">
      <w:pPr>
        <w:autoSpaceDE w:val="0"/>
        <w:autoSpaceDN w:val="0"/>
        <w:adjustRightInd w:val="0"/>
        <w:spacing w:after="0" w:line="240" w:lineRule="auto"/>
        <w:ind w:firstLine="567"/>
        <w:jc w:val="both"/>
        <w:rPr>
          <w:rFonts w:eastAsia="Calibri"/>
          <w:b/>
          <w:color w:val="000000"/>
          <w:sz w:val="24"/>
          <w:szCs w:val="24"/>
        </w:rPr>
      </w:pPr>
    </w:p>
    <w:p w:rsidR="00CC1260" w:rsidRPr="009B6733" w:rsidRDefault="00CC1260" w:rsidP="0078186F">
      <w:pPr>
        <w:autoSpaceDE w:val="0"/>
        <w:autoSpaceDN w:val="0"/>
        <w:adjustRightInd w:val="0"/>
        <w:spacing w:after="0" w:line="240" w:lineRule="auto"/>
        <w:ind w:firstLine="567"/>
        <w:jc w:val="both"/>
        <w:rPr>
          <w:rFonts w:eastAsia="Calibri"/>
          <w:b/>
          <w:color w:val="000000"/>
          <w:sz w:val="24"/>
          <w:szCs w:val="24"/>
        </w:rPr>
      </w:pPr>
    </w:p>
    <w:p w:rsidR="008C2830" w:rsidRPr="009B6733" w:rsidRDefault="008C2830" w:rsidP="00CC1260">
      <w:pPr>
        <w:autoSpaceDE w:val="0"/>
        <w:autoSpaceDN w:val="0"/>
        <w:adjustRightInd w:val="0"/>
        <w:spacing w:after="0" w:line="240" w:lineRule="auto"/>
        <w:contextualSpacing/>
        <w:jc w:val="both"/>
        <w:rPr>
          <w:rFonts w:eastAsia="Times New Roman"/>
          <w:bCs/>
          <w:sz w:val="24"/>
          <w:szCs w:val="24"/>
          <w:lang w:val="id-ID"/>
        </w:rPr>
      </w:pPr>
      <w:r w:rsidRPr="009B6733">
        <w:rPr>
          <w:rFonts w:eastAsia="Times New Roman"/>
          <w:b/>
          <w:sz w:val="24"/>
          <w:szCs w:val="24"/>
        </w:rPr>
        <w:t>PERATURAN PERUNDANG-UNDANGAN</w:t>
      </w:r>
    </w:p>
    <w:p w:rsidR="00CC1260" w:rsidRPr="009B6733" w:rsidRDefault="00CC1260" w:rsidP="00CC1260">
      <w:pPr>
        <w:ind w:left="1276" w:hanging="850"/>
        <w:rPr>
          <w:rFonts w:eastAsia="Times New Roman"/>
          <w:sz w:val="24"/>
          <w:szCs w:val="24"/>
          <w:lang w:val="en-ID"/>
        </w:rPr>
      </w:pPr>
      <w:r w:rsidRPr="009B6733">
        <w:rPr>
          <w:rFonts w:eastAsia="Times New Roman"/>
          <w:sz w:val="24"/>
          <w:szCs w:val="24"/>
        </w:rPr>
        <w:t xml:space="preserve">Peraturan Daerah Provinsi Bali Nomor 10 Tahun 2011 Tentang Kawasan Tanpa Rokok. (Lembaran Daerah Provinsi Bali Tahun 2011 Nomor 10 - </w:t>
      </w:r>
      <w:r w:rsidRPr="009B6733">
        <w:rPr>
          <w:rFonts w:eastAsia="Times New Roman"/>
          <w:sz w:val="24"/>
          <w:szCs w:val="24"/>
          <w:lang w:val="en-ID"/>
        </w:rPr>
        <w:t>Tambahan Lembaran Daerah Provinsi Bali Nomor10)</w:t>
      </w:r>
    </w:p>
    <w:p w:rsidR="00CC1260" w:rsidRPr="009B6733" w:rsidRDefault="00CC1260" w:rsidP="00CC1260">
      <w:pPr>
        <w:ind w:left="426"/>
        <w:jc w:val="both"/>
        <w:rPr>
          <w:rFonts w:eastAsia="Times New Roman"/>
          <w:sz w:val="24"/>
          <w:szCs w:val="24"/>
        </w:rPr>
      </w:pPr>
      <w:r w:rsidRPr="009B6733">
        <w:rPr>
          <w:rFonts w:eastAsia="Times New Roman"/>
          <w:sz w:val="24"/>
          <w:szCs w:val="24"/>
        </w:rPr>
        <w:t>Peraturah Bupati Jembrana Nomor 16 Tahun 2013 tentang kawasan tanpa rokok</w:t>
      </w:r>
      <w:r w:rsidR="009B6733" w:rsidRPr="009B6733">
        <w:rPr>
          <w:rFonts w:eastAsia="Times New Roman"/>
          <w:sz w:val="24"/>
          <w:szCs w:val="24"/>
        </w:rPr>
        <w:t xml:space="preserve"> (Berita Daerah Kabupaten Jembrana Tahun 2013 Nomor 412)</w:t>
      </w:r>
    </w:p>
    <w:p w:rsidR="008C2830" w:rsidRPr="009B6733" w:rsidRDefault="008C2830" w:rsidP="00B03A44">
      <w:pPr>
        <w:spacing w:after="0" w:line="240" w:lineRule="auto"/>
        <w:jc w:val="both"/>
        <w:rPr>
          <w:rFonts w:eastAsia="Calibri"/>
          <w:b/>
          <w:sz w:val="24"/>
          <w:szCs w:val="24"/>
        </w:rPr>
      </w:pPr>
    </w:p>
    <w:sectPr w:rsidR="008C2830" w:rsidRPr="009B6733" w:rsidSect="0078186F">
      <w:footerReference w:type="default" r:id="rId8"/>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D17" w:rsidRDefault="00EA0D17" w:rsidP="008C2830">
      <w:pPr>
        <w:spacing w:after="0" w:line="240" w:lineRule="auto"/>
      </w:pPr>
      <w:r>
        <w:separator/>
      </w:r>
    </w:p>
  </w:endnote>
  <w:endnote w:type="continuationSeparator" w:id="0">
    <w:p w:rsidR="00EA0D17" w:rsidRDefault="00EA0D17" w:rsidP="008C2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3946"/>
      <w:docPartObj>
        <w:docPartGallery w:val="Page Numbers (Bottom of Page)"/>
        <w:docPartUnique/>
      </w:docPartObj>
    </w:sdtPr>
    <w:sdtEndPr/>
    <w:sdtContent>
      <w:p w:rsidR="009B6733" w:rsidRDefault="00CB510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B2D73" w:rsidRDefault="002B2D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D17" w:rsidRDefault="00EA0D17" w:rsidP="008C2830">
      <w:pPr>
        <w:spacing w:after="0" w:line="240" w:lineRule="auto"/>
      </w:pPr>
      <w:r>
        <w:separator/>
      </w:r>
    </w:p>
  </w:footnote>
  <w:footnote w:type="continuationSeparator" w:id="0">
    <w:p w:rsidR="00EA0D17" w:rsidRDefault="00EA0D17" w:rsidP="008C2830">
      <w:pPr>
        <w:spacing w:after="0" w:line="240" w:lineRule="auto"/>
      </w:pPr>
      <w:r>
        <w:continuationSeparator/>
      </w:r>
    </w:p>
  </w:footnote>
  <w:footnote w:id="1">
    <w:p w:rsidR="002B2D73" w:rsidRDefault="002B2D73" w:rsidP="00E40B55">
      <w:pPr>
        <w:pStyle w:val="FootnoteText"/>
        <w:ind w:firstLine="709"/>
      </w:pPr>
      <w:r>
        <w:rPr>
          <w:rStyle w:val="FootnoteReference"/>
        </w:rPr>
        <w:footnoteRef/>
      </w:r>
      <w:r w:rsidRPr="00913D12">
        <w:rPr>
          <w:rFonts w:ascii="Times New Roman" w:hAnsi="Times New Roman"/>
        </w:rPr>
        <w:t xml:space="preserve">Moh. Mahfud MD,.et.al, 2013, </w:t>
      </w:r>
      <w:r w:rsidRPr="00635EEE">
        <w:rPr>
          <w:rFonts w:ascii="Times New Roman" w:hAnsi="Times New Roman"/>
          <w:i/>
        </w:rPr>
        <w:t>Dekonstruksi dan Gerakan Pemikiran Hukum Progresif</w:t>
      </w:r>
      <w:r w:rsidRPr="00913D12">
        <w:rPr>
          <w:rFonts w:ascii="Times New Roman" w:hAnsi="Times New Roman"/>
        </w:rPr>
        <w:t>, Thafa Media, Yogyakarta, h. 160</w:t>
      </w:r>
    </w:p>
  </w:footnote>
  <w:footnote w:id="2">
    <w:p w:rsidR="002B2D73" w:rsidRPr="00E65407" w:rsidRDefault="002B2D73" w:rsidP="003F064F">
      <w:pPr>
        <w:pStyle w:val="FootnoteText"/>
        <w:ind w:firstLine="709"/>
        <w:jc w:val="both"/>
        <w:rPr>
          <w:rFonts w:ascii="Times New Roman" w:hAnsi="Times New Roman"/>
        </w:rPr>
      </w:pPr>
      <w:r w:rsidRPr="00E65407">
        <w:rPr>
          <w:rStyle w:val="FootnoteReference"/>
          <w:rFonts w:ascii="Times New Roman" w:hAnsi="Times New Roman"/>
        </w:rPr>
        <w:footnoteRef/>
      </w:r>
      <w:r w:rsidRPr="00E65407">
        <w:rPr>
          <w:rFonts w:ascii="Times New Roman" w:hAnsi="Times New Roman"/>
        </w:rPr>
        <w:t xml:space="preserve"> Bambang Waluyo, 2008, </w:t>
      </w:r>
      <w:r w:rsidRPr="00E65407">
        <w:rPr>
          <w:rFonts w:ascii="Times New Roman" w:hAnsi="Times New Roman"/>
          <w:i/>
        </w:rPr>
        <w:t>Penelitian Hukum Dalam Praktek</w:t>
      </w:r>
      <w:r w:rsidRPr="00E65407">
        <w:rPr>
          <w:rFonts w:ascii="Times New Roman" w:hAnsi="Times New Roman"/>
        </w:rPr>
        <w:t>, Sinar Grafika, Jakarta, h. 15.</w:t>
      </w:r>
    </w:p>
  </w:footnote>
  <w:footnote w:id="3">
    <w:p w:rsidR="002B2D73" w:rsidRPr="00CC0D7C" w:rsidRDefault="002B2D73" w:rsidP="00040BBD">
      <w:pPr>
        <w:pStyle w:val="FootnoteText"/>
        <w:ind w:firstLine="426"/>
        <w:jc w:val="both"/>
        <w:rPr>
          <w:rFonts w:ascii="Times New Roman" w:hAnsi="Times New Roman"/>
        </w:rPr>
      </w:pPr>
      <w:r>
        <w:rPr>
          <w:rStyle w:val="FootnoteReference"/>
        </w:rPr>
        <w:footnoteRef/>
      </w:r>
      <w:r w:rsidRPr="00C37844">
        <w:rPr>
          <w:rFonts w:ascii="Times New Roman" w:hAnsi="Times New Roman"/>
        </w:rPr>
        <w:t xml:space="preserve">Soerjono Soekanto, 2008, </w:t>
      </w:r>
      <w:r w:rsidRPr="00C37844">
        <w:rPr>
          <w:rFonts w:ascii="Times New Roman" w:hAnsi="Times New Roman"/>
          <w:i/>
        </w:rPr>
        <w:t xml:space="preserve">Faktor-Faktor yang Mempengaruhi Penegakan Hukum, </w:t>
      </w:r>
      <w:r w:rsidRPr="00C37844">
        <w:rPr>
          <w:rFonts w:ascii="Times New Roman" w:hAnsi="Times New Roman"/>
        </w:rPr>
        <w:t>Raja Grafindo Persada, Jakarta, h.8. (Selanjutnya disebut dengan Soerjono SoekantoII).</w:t>
      </w:r>
    </w:p>
  </w:footnote>
  <w:footnote w:id="4">
    <w:p w:rsidR="002B2D73" w:rsidRPr="001B124F" w:rsidRDefault="002B2D73" w:rsidP="002B2D73">
      <w:pPr>
        <w:pStyle w:val="FootnoteText"/>
        <w:ind w:firstLine="426"/>
        <w:jc w:val="both"/>
        <w:rPr>
          <w:rFonts w:ascii="Times New Roman" w:hAnsi="Times New Roman"/>
          <w:lang w:val="id-ID"/>
        </w:rPr>
      </w:pPr>
      <w:r w:rsidRPr="001B124F">
        <w:rPr>
          <w:rStyle w:val="FootnoteReference"/>
          <w:rFonts w:ascii="Times New Roman" w:hAnsi="Times New Roman"/>
        </w:rPr>
        <w:footnoteRef/>
      </w:r>
      <w:r w:rsidRPr="001B124F">
        <w:rPr>
          <w:rFonts w:ascii="Times New Roman" w:hAnsi="Times New Roman"/>
          <w:lang w:val="id-ID"/>
        </w:rPr>
        <w:t xml:space="preserve">Andi Hamzah, 2005, </w:t>
      </w:r>
      <w:r w:rsidRPr="001B124F">
        <w:rPr>
          <w:rFonts w:ascii="Times New Roman" w:hAnsi="Times New Roman"/>
          <w:i/>
          <w:lang w:val="id-ID"/>
        </w:rPr>
        <w:t>Penegakan Hukum Lingkungan,</w:t>
      </w:r>
      <w:r w:rsidRPr="001B124F">
        <w:rPr>
          <w:rFonts w:ascii="Times New Roman" w:hAnsi="Times New Roman"/>
          <w:lang w:val="id-ID"/>
        </w:rPr>
        <w:t xml:space="preserve"> Sinar Grafika, Jakarta, h. 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1505D"/>
    <w:multiLevelType w:val="hybridMultilevel"/>
    <w:tmpl w:val="7A72F76A"/>
    <w:lvl w:ilvl="0" w:tplc="4F9EF9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C7FE3"/>
    <w:multiLevelType w:val="hybridMultilevel"/>
    <w:tmpl w:val="DF02F35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A047FB6"/>
    <w:multiLevelType w:val="hybridMultilevel"/>
    <w:tmpl w:val="5C941838"/>
    <w:lvl w:ilvl="0" w:tplc="9D5689C8">
      <w:start w:val="1"/>
      <w:numFmt w:val="decimal"/>
      <w:lvlText w:val="%1."/>
      <w:lvlJc w:val="left"/>
      <w:pPr>
        <w:ind w:left="1146" w:hanging="360"/>
      </w:pPr>
      <w:rPr>
        <w:rFonts w:hint="default"/>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52E3028"/>
    <w:multiLevelType w:val="hybridMultilevel"/>
    <w:tmpl w:val="2A0EB038"/>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1A682E65"/>
    <w:multiLevelType w:val="hybridMultilevel"/>
    <w:tmpl w:val="A894E6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1BA6FC9"/>
    <w:multiLevelType w:val="hybridMultilevel"/>
    <w:tmpl w:val="42FC0B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3F1140"/>
    <w:multiLevelType w:val="hybridMultilevel"/>
    <w:tmpl w:val="E68E6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AF7E2D"/>
    <w:multiLevelType w:val="hybridMultilevel"/>
    <w:tmpl w:val="CBEA5362"/>
    <w:lvl w:ilvl="0" w:tplc="2072418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4F372D95"/>
    <w:multiLevelType w:val="hybridMultilevel"/>
    <w:tmpl w:val="87CE6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E86109"/>
    <w:multiLevelType w:val="hybridMultilevel"/>
    <w:tmpl w:val="A62C61E4"/>
    <w:lvl w:ilvl="0" w:tplc="FF2CC9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BF63CE"/>
    <w:multiLevelType w:val="hybridMultilevel"/>
    <w:tmpl w:val="54F802E6"/>
    <w:lvl w:ilvl="0" w:tplc="9D5689C8">
      <w:start w:val="1"/>
      <w:numFmt w:val="decimal"/>
      <w:lvlText w:val="%1."/>
      <w:lvlJc w:val="left"/>
      <w:pPr>
        <w:ind w:left="1146" w:hanging="360"/>
      </w:pPr>
      <w:rPr>
        <w:rFonts w:hint="default"/>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554868E4"/>
    <w:multiLevelType w:val="hybridMultilevel"/>
    <w:tmpl w:val="A5A64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7A4887"/>
    <w:multiLevelType w:val="multilevel"/>
    <w:tmpl w:val="5122E7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CF550C0"/>
    <w:multiLevelType w:val="multilevel"/>
    <w:tmpl w:val="438497BC"/>
    <w:lvl w:ilvl="0">
      <w:start w:val="1"/>
      <w:numFmt w:val="upperRoman"/>
      <w:lvlText w:val="%1."/>
      <w:lvlJc w:val="left"/>
      <w:pPr>
        <w:ind w:left="1080" w:hanging="720"/>
      </w:pPr>
    </w:lvl>
    <w:lvl w:ilvl="1">
      <w:start w:val="2"/>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4">
    <w:nsid w:val="711035A0"/>
    <w:multiLevelType w:val="hybridMultilevel"/>
    <w:tmpl w:val="688C61C4"/>
    <w:lvl w:ilvl="0" w:tplc="FE9C645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7393265D"/>
    <w:multiLevelType w:val="multilevel"/>
    <w:tmpl w:val="C5304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5"/>
  </w:num>
  <w:num w:numId="3">
    <w:abstractNumId w:val="6"/>
  </w:num>
  <w:num w:numId="4">
    <w:abstractNumId w:val="9"/>
  </w:num>
  <w:num w:numId="5">
    <w:abstractNumId w:val="0"/>
  </w:num>
  <w:num w:numId="6">
    <w:abstractNumId w:val="4"/>
  </w:num>
  <w:num w:numId="7">
    <w:abstractNumId w:val="8"/>
  </w:num>
  <w:num w:numId="8">
    <w:abstractNumId w:val="3"/>
  </w:num>
  <w:num w:numId="9">
    <w:abstractNumId w:val="10"/>
  </w:num>
  <w:num w:numId="10">
    <w:abstractNumId w:val="1"/>
  </w:num>
  <w:num w:numId="11">
    <w:abstractNumId w:val="11"/>
  </w:num>
  <w:num w:numId="12">
    <w:abstractNumId w:val="2"/>
  </w:num>
  <w:num w:numId="13">
    <w:abstractNumId w:val="14"/>
  </w:num>
  <w:num w:numId="14">
    <w:abstractNumId w:val="12"/>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54CAB"/>
    <w:rsid w:val="00040BBD"/>
    <w:rsid w:val="000639D1"/>
    <w:rsid w:val="00066008"/>
    <w:rsid w:val="001027B8"/>
    <w:rsid w:val="001D6C05"/>
    <w:rsid w:val="001F2E5E"/>
    <w:rsid w:val="0022197F"/>
    <w:rsid w:val="00240811"/>
    <w:rsid w:val="00263706"/>
    <w:rsid w:val="002954DD"/>
    <w:rsid w:val="002B2D73"/>
    <w:rsid w:val="002D3CA5"/>
    <w:rsid w:val="002F4039"/>
    <w:rsid w:val="00313385"/>
    <w:rsid w:val="003A11DE"/>
    <w:rsid w:val="003B31ED"/>
    <w:rsid w:val="003F064F"/>
    <w:rsid w:val="003F404A"/>
    <w:rsid w:val="0040373B"/>
    <w:rsid w:val="00410350"/>
    <w:rsid w:val="00453F96"/>
    <w:rsid w:val="004602F5"/>
    <w:rsid w:val="005268CE"/>
    <w:rsid w:val="00566B62"/>
    <w:rsid w:val="005D6A3E"/>
    <w:rsid w:val="00705353"/>
    <w:rsid w:val="00705B87"/>
    <w:rsid w:val="00730E54"/>
    <w:rsid w:val="007338FC"/>
    <w:rsid w:val="007511D2"/>
    <w:rsid w:val="00754CAB"/>
    <w:rsid w:val="0078186F"/>
    <w:rsid w:val="00796543"/>
    <w:rsid w:val="007F6B91"/>
    <w:rsid w:val="0080178B"/>
    <w:rsid w:val="008060C2"/>
    <w:rsid w:val="00824749"/>
    <w:rsid w:val="00845777"/>
    <w:rsid w:val="00897CBF"/>
    <w:rsid w:val="008A05AC"/>
    <w:rsid w:val="008B1A7A"/>
    <w:rsid w:val="008C2830"/>
    <w:rsid w:val="009164FE"/>
    <w:rsid w:val="009B6733"/>
    <w:rsid w:val="00A41B46"/>
    <w:rsid w:val="00A97438"/>
    <w:rsid w:val="00AD15BA"/>
    <w:rsid w:val="00B03A44"/>
    <w:rsid w:val="00B11A49"/>
    <w:rsid w:val="00B9046F"/>
    <w:rsid w:val="00B92049"/>
    <w:rsid w:val="00BC1AFA"/>
    <w:rsid w:val="00BE64B0"/>
    <w:rsid w:val="00BF68E6"/>
    <w:rsid w:val="00C42BE8"/>
    <w:rsid w:val="00C91015"/>
    <w:rsid w:val="00C94245"/>
    <w:rsid w:val="00CB4F3F"/>
    <w:rsid w:val="00CB5107"/>
    <w:rsid w:val="00CC0D7C"/>
    <w:rsid w:val="00CC1260"/>
    <w:rsid w:val="00D25FFB"/>
    <w:rsid w:val="00D337A2"/>
    <w:rsid w:val="00E17FC5"/>
    <w:rsid w:val="00E40B55"/>
    <w:rsid w:val="00EA0D17"/>
    <w:rsid w:val="00F16F29"/>
    <w:rsid w:val="00F746BD"/>
    <w:rsid w:val="00FA5BD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BA8D4CA-F07F-49AC-ABBD-110B1C60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54CAB"/>
    <w:pPr>
      <w:ind w:left="720"/>
      <w:contextualSpacing/>
    </w:pPr>
    <w:rPr>
      <w:rFonts w:ascii="Calibri" w:eastAsia="Calibri" w:hAnsi="Calibri"/>
      <w:sz w:val="22"/>
      <w:szCs w:val="22"/>
    </w:rPr>
  </w:style>
  <w:style w:type="paragraph" w:customStyle="1" w:styleId="Default">
    <w:name w:val="Default"/>
    <w:rsid w:val="00754CAB"/>
    <w:pPr>
      <w:autoSpaceDE w:val="0"/>
      <w:autoSpaceDN w:val="0"/>
      <w:adjustRightInd w:val="0"/>
      <w:spacing w:after="0" w:line="240" w:lineRule="auto"/>
    </w:pPr>
    <w:rPr>
      <w:rFonts w:eastAsia="Calibri"/>
      <w:color w:val="000000"/>
      <w:sz w:val="24"/>
      <w:szCs w:val="24"/>
    </w:rPr>
  </w:style>
  <w:style w:type="character" w:styleId="FootnoteReference">
    <w:name w:val="footnote reference"/>
    <w:uiPriority w:val="99"/>
    <w:rsid w:val="008C2830"/>
    <w:rPr>
      <w:rFonts w:cs="Times New Roman"/>
      <w:vertAlign w:val="superscript"/>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8C2830"/>
    <w:pPr>
      <w:spacing w:after="0" w:line="240" w:lineRule="auto"/>
    </w:pPr>
    <w:rPr>
      <w:rFonts w:ascii="Calibri" w:eastAsia="Calibri" w:hAnsi="Calibri"/>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8C2830"/>
    <w:rPr>
      <w:rFonts w:ascii="Calibri" w:eastAsia="Calibri" w:hAnsi="Calibri"/>
    </w:rPr>
  </w:style>
  <w:style w:type="character" w:customStyle="1" w:styleId="apple-converted-space">
    <w:name w:val="apple-converted-space"/>
    <w:basedOn w:val="DefaultParagraphFont"/>
    <w:rsid w:val="00263706"/>
  </w:style>
  <w:style w:type="character" w:customStyle="1" w:styleId="highlight">
    <w:name w:val="highlight"/>
    <w:basedOn w:val="DefaultParagraphFont"/>
    <w:rsid w:val="00263706"/>
  </w:style>
  <w:style w:type="paragraph" w:styleId="BalloonText">
    <w:name w:val="Balloon Text"/>
    <w:basedOn w:val="Normal"/>
    <w:link w:val="BalloonTextChar"/>
    <w:uiPriority w:val="99"/>
    <w:semiHidden/>
    <w:unhideWhenUsed/>
    <w:rsid w:val="00221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97F"/>
    <w:rPr>
      <w:rFonts w:ascii="Tahoma" w:hAnsi="Tahoma" w:cs="Tahoma"/>
      <w:sz w:val="16"/>
      <w:szCs w:val="16"/>
    </w:rPr>
  </w:style>
  <w:style w:type="paragraph" w:styleId="Header">
    <w:name w:val="header"/>
    <w:basedOn w:val="Normal"/>
    <w:link w:val="HeaderChar"/>
    <w:uiPriority w:val="99"/>
    <w:unhideWhenUsed/>
    <w:rsid w:val="00781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86F"/>
  </w:style>
  <w:style w:type="paragraph" w:styleId="Footer">
    <w:name w:val="footer"/>
    <w:basedOn w:val="Normal"/>
    <w:link w:val="FooterChar"/>
    <w:uiPriority w:val="99"/>
    <w:unhideWhenUsed/>
    <w:rsid w:val="00781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86F"/>
  </w:style>
  <w:style w:type="character" w:customStyle="1" w:styleId="a">
    <w:name w:val="a"/>
    <w:basedOn w:val="DefaultParagraphFont"/>
    <w:rsid w:val="00E40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98288">
      <w:bodyDiv w:val="1"/>
      <w:marLeft w:val="0"/>
      <w:marRight w:val="0"/>
      <w:marTop w:val="0"/>
      <w:marBottom w:val="0"/>
      <w:divBdr>
        <w:top w:val="none" w:sz="0" w:space="0" w:color="auto"/>
        <w:left w:val="none" w:sz="0" w:space="0" w:color="auto"/>
        <w:bottom w:val="none" w:sz="0" w:space="0" w:color="auto"/>
        <w:right w:val="none" w:sz="0" w:space="0" w:color="auto"/>
      </w:divBdr>
    </w:div>
    <w:div w:id="90160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A020C-25C9-4FC5-B81F-1EDB3C50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 AGUS WASISTA</dc:creator>
  <cp:lastModifiedBy>MAHA</cp:lastModifiedBy>
  <cp:revision>5</cp:revision>
  <cp:lastPrinted>2015-09-15T03:05:00Z</cp:lastPrinted>
  <dcterms:created xsi:type="dcterms:W3CDTF">2016-08-10T04:24:00Z</dcterms:created>
  <dcterms:modified xsi:type="dcterms:W3CDTF">2016-10-05T02:19:00Z</dcterms:modified>
</cp:coreProperties>
</file>