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2DC550" w14:textId="68104526" w:rsidR="003D0B99" w:rsidRDefault="0032455B" w:rsidP="0032455B">
      <w:pPr>
        <w:spacing w:line="360" w:lineRule="auto"/>
        <w:jc w:val="center"/>
        <w:rPr>
          <w:rFonts w:ascii="Book Antiqua" w:hAnsi="Book Antiqua"/>
          <w:b/>
          <w:sz w:val="24"/>
        </w:rPr>
      </w:pPr>
      <w:r w:rsidRPr="00626EA5">
        <w:rPr>
          <w:rFonts w:ascii="Book Antiqua" w:hAnsi="Book Antiqua"/>
          <w:b/>
          <w:sz w:val="24"/>
        </w:rPr>
        <w:t xml:space="preserve">Determinants of Poverty in East Java after the Covid-19 Pandemic </w:t>
      </w:r>
    </w:p>
    <w:p w14:paraId="46FBC21D" w14:textId="3B98AE6E" w:rsidR="004876B0" w:rsidRDefault="004876B0" w:rsidP="00837B23">
      <w:pPr>
        <w:spacing w:line="240" w:lineRule="auto"/>
        <w:jc w:val="center"/>
        <w:rPr>
          <w:rFonts w:ascii="Book Antiqua" w:hAnsi="Book Antiqua"/>
          <w:sz w:val="24"/>
        </w:rPr>
      </w:pPr>
      <w:proofErr w:type="spellStart"/>
      <w:r>
        <w:rPr>
          <w:rFonts w:ascii="Book Antiqua" w:hAnsi="Book Antiqua"/>
          <w:sz w:val="24"/>
        </w:rPr>
        <w:t>Dyah</w:t>
      </w:r>
      <w:proofErr w:type="spellEnd"/>
      <w:r>
        <w:rPr>
          <w:rFonts w:ascii="Book Antiqua" w:hAnsi="Book Antiqua"/>
          <w:sz w:val="24"/>
        </w:rPr>
        <w:t xml:space="preserve"> </w:t>
      </w:r>
      <w:proofErr w:type="spellStart"/>
      <w:r>
        <w:rPr>
          <w:rFonts w:ascii="Book Antiqua" w:hAnsi="Book Antiqua"/>
          <w:sz w:val="24"/>
        </w:rPr>
        <w:t>Purwanti</w:t>
      </w:r>
      <w:proofErr w:type="spellEnd"/>
      <w:r>
        <w:rPr>
          <w:rFonts w:ascii="Book Antiqua" w:hAnsi="Book Antiqua"/>
          <w:sz w:val="24"/>
        </w:rPr>
        <w:t xml:space="preserve">, </w:t>
      </w:r>
      <w:proofErr w:type="spellStart"/>
      <w:r>
        <w:rPr>
          <w:rFonts w:ascii="Book Antiqua" w:hAnsi="Book Antiqua"/>
          <w:sz w:val="24"/>
        </w:rPr>
        <w:t>Sigit</w:t>
      </w:r>
      <w:proofErr w:type="spellEnd"/>
      <w:r>
        <w:rPr>
          <w:rFonts w:ascii="Book Antiqua" w:hAnsi="Book Antiqua"/>
          <w:sz w:val="24"/>
        </w:rPr>
        <w:t xml:space="preserve"> </w:t>
      </w:r>
      <w:proofErr w:type="spellStart"/>
      <w:r>
        <w:rPr>
          <w:rFonts w:ascii="Book Antiqua" w:hAnsi="Book Antiqua"/>
          <w:sz w:val="24"/>
        </w:rPr>
        <w:t>Budianto</w:t>
      </w:r>
      <w:r w:rsidR="00502E93">
        <w:rPr>
          <w:rFonts w:ascii="Book Antiqua" w:hAnsi="Book Antiqua"/>
          <w:sz w:val="24"/>
        </w:rPr>
        <w:t>no</w:t>
      </w:r>
      <w:proofErr w:type="spellEnd"/>
      <w:r>
        <w:rPr>
          <w:rFonts w:ascii="Book Antiqua" w:hAnsi="Book Antiqua"/>
          <w:sz w:val="24"/>
        </w:rPr>
        <w:t xml:space="preserve">, </w:t>
      </w:r>
      <w:proofErr w:type="spellStart"/>
      <w:r w:rsidR="009A3ADE">
        <w:rPr>
          <w:rFonts w:ascii="Book Antiqua" w:hAnsi="Book Antiqua"/>
          <w:sz w:val="24"/>
        </w:rPr>
        <w:t>Nurhid</w:t>
      </w:r>
      <w:r w:rsidR="00F720DE">
        <w:rPr>
          <w:rFonts w:ascii="Book Antiqua" w:hAnsi="Book Antiqua"/>
          <w:sz w:val="24"/>
        </w:rPr>
        <w:t>aya</w:t>
      </w:r>
      <w:r w:rsidRPr="004876B0">
        <w:rPr>
          <w:rFonts w:ascii="Book Antiqua" w:hAnsi="Book Antiqua"/>
          <w:sz w:val="24"/>
        </w:rPr>
        <w:t>ti</w:t>
      </w:r>
      <w:proofErr w:type="spellEnd"/>
      <w:r w:rsidRPr="004876B0">
        <w:rPr>
          <w:rFonts w:ascii="Book Antiqua" w:hAnsi="Book Antiqua"/>
          <w:sz w:val="24"/>
        </w:rPr>
        <w:t xml:space="preserve">, </w:t>
      </w:r>
      <w:proofErr w:type="spellStart"/>
      <w:r w:rsidRPr="004876B0">
        <w:rPr>
          <w:rFonts w:ascii="Book Antiqua" w:hAnsi="Book Antiqua"/>
          <w:sz w:val="24"/>
        </w:rPr>
        <w:t>Pardomuan</w:t>
      </w:r>
      <w:proofErr w:type="spellEnd"/>
      <w:r w:rsidRPr="004876B0">
        <w:rPr>
          <w:rFonts w:ascii="Book Antiqua" w:hAnsi="Book Antiqua"/>
          <w:sz w:val="24"/>
        </w:rPr>
        <w:t xml:space="preserve"> Robinson </w:t>
      </w:r>
      <w:proofErr w:type="spellStart"/>
      <w:r w:rsidRPr="004876B0">
        <w:rPr>
          <w:rFonts w:ascii="Book Antiqua" w:hAnsi="Book Antiqua"/>
          <w:sz w:val="24"/>
        </w:rPr>
        <w:t>Sihombing</w:t>
      </w:r>
      <w:proofErr w:type="spellEnd"/>
      <w:r w:rsidRPr="004876B0">
        <w:rPr>
          <w:rFonts w:ascii="Book Antiqua" w:hAnsi="Book Antiqua"/>
          <w:sz w:val="24"/>
        </w:rPr>
        <w:t xml:space="preserve">, Ade </w:t>
      </w:r>
      <w:proofErr w:type="spellStart"/>
      <w:r w:rsidRPr="004876B0">
        <w:rPr>
          <w:rFonts w:ascii="Book Antiqua" w:hAnsi="Book Antiqua"/>
          <w:sz w:val="24"/>
        </w:rPr>
        <w:t>Marsinta</w:t>
      </w:r>
      <w:proofErr w:type="spellEnd"/>
      <w:r w:rsidRPr="004876B0">
        <w:rPr>
          <w:rFonts w:ascii="Book Antiqua" w:hAnsi="Book Antiqua"/>
          <w:sz w:val="24"/>
        </w:rPr>
        <w:t xml:space="preserve"> </w:t>
      </w:r>
      <w:proofErr w:type="spellStart"/>
      <w:r w:rsidRPr="004876B0">
        <w:rPr>
          <w:rFonts w:ascii="Book Antiqua" w:hAnsi="Book Antiqua"/>
          <w:sz w:val="24"/>
        </w:rPr>
        <w:t>A</w:t>
      </w:r>
      <w:r>
        <w:rPr>
          <w:rFonts w:ascii="Book Antiqua" w:hAnsi="Book Antiqua"/>
          <w:sz w:val="24"/>
        </w:rPr>
        <w:t>rsani</w:t>
      </w:r>
      <w:bookmarkStart w:id="0" w:name="_GoBack"/>
      <w:bookmarkEnd w:id="0"/>
      <w:proofErr w:type="spellEnd"/>
    </w:p>
    <w:p w14:paraId="76183587" w14:textId="43529D77" w:rsidR="003D0B99" w:rsidRPr="00626EA5" w:rsidRDefault="003D0B99" w:rsidP="00837B23">
      <w:pPr>
        <w:spacing w:line="240" w:lineRule="auto"/>
        <w:jc w:val="center"/>
        <w:rPr>
          <w:rFonts w:ascii="Book Antiqua" w:hAnsi="Book Antiqua"/>
          <w:b/>
          <w:sz w:val="24"/>
        </w:rPr>
      </w:pPr>
      <w:r w:rsidRPr="00626EA5">
        <w:rPr>
          <w:rFonts w:ascii="Book Antiqua" w:hAnsi="Book Antiqua"/>
          <w:b/>
          <w:sz w:val="24"/>
        </w:rPr>
        <w:t>ABSTRACT</w:t>
      </w:r>
    </w:p>
    <w:p w14:paraId="19CA6EFC" w14:textId="0EEDA1B7" w:rsidR="003D0B99" w:rsidRPr="00626EA5" w:rsidRDefault="0032455B" w:rsidP="00837B23">
      <w:pPr>
        <w:spacing w:line="240" w:lineRule="auto"/>
        <w:jc w:val="both"/>
        <w:rPr>
          <w:rFonts w:ascii="Book Antiqua" w:hAnsi="Book Antiqua"/>
          <w:b/>
          <w:i/>
          <w:sz w:val="24"/>
        </w:rPr>
      </w:pPr>
      <w:r w:rsidRPr="00626EA5">
        <w:rPr>
          <w:rFonts w:ascii="Book Antiqua" w:hAnsi="Book Antiqua"/>
          <w:i/>
          <w:sz w:val="24"/>
        </w:rPr>
        <w:t xml:space="preserve">The Covid-19 pandemic has significantly impacted the economy both nationally and </w:t>
      </w:r>
      <w:r w:rsidR="007A4479" w:rsidRPr="00626EA5">
        <w:rPr>
          <w:rFonts w:ascii="Book Antiqua" w:hAnsi="Book Antiqua"/>
          <w:i/>
          <w:sz w:val="24"/>
        </w:rPr>
        <w:t>regionally</w:t>
      </w:r>
      <w:r w:rsidRPr="00626EA5">
        <w:rPr>
          <w:rFonts w:ascii="Book Antiqua" w:hAnsi="Book Antiqua"/>
          <w:i/>
          <w:sz w:val="24"/>
        </w:rPr>
        <w:t xml:space="preserve">.    Economic activity slowed down, many businesses closed their businesses, and there was an increase in the poor.   The government is conducting fiscal interventions to overcome the impact of the pandemic both on supply and demand. The intervention is expected to keep the economy growing despite being thin. East Java Province had achievements in reducing poverty until the end of 2019; after the pandemic, poverty increased significantly at the end of 2021. This condition is challenging for the Provincial Government and the City / Regency Government in East Java. Therefore, this study analyzes the determinants of poverty in East Java after the pandemic. Data was sourced from the Statistic Indonesia of East Java for 2018-2021. Using a regression of panel data (fixed effect model), we found that the human development index reduced poverty. On the contrary, the Covid pandemic, </w:t>
      </w:r>
      <w:r w:rsidR="00B95C7B" w:rsidRPr="00626EA5">
        <w:rPr>
          <w:rFonts w:ascii="Book Antiqua" w:hAnsi="Book Antiqua"/>
          <w:i/>
          <w:sz w:val="24"/>
        </w:rPr>
        <w:t>Gini Ratio</w:t>
      </w:r>
      <w:r w:rsidRPr="00626EA5">
        <w:rPr>
          <w:rFonts w:ascii="Book Antiqua" w:hAnsi="Book Antiqua"/>
          <w:i/>
          <w:sz w:val="24"/>
        </w:rPr>
        <w:t xml:space="preserve">, and economic growth positively impact poverty. The implications of the findings suggest the need for </w:t>
      </w:r>
      <w:r w:rsidR="00B95C7B" w:rsidRPr="00626EA5">
        <w:rPr>
          <w:rFonts w:ascii="Book Antiqua" w:hAnsi="Book Antiqua"/>
          <w:i/>
          <w:sz w:val="24"/>
        </w:rPr>
        <w:t>evaluating the quality of economic growth in East Java in order to reduce poverty</w:t>
      </w:r>
      <w:r w:rsidR="003D0B99" w:rsidRPr="00626EA5">
        <w:rPr>
          <w:rFonts w:ascii="Book Antiqua" w:hAnsi="Book Antiqua"/>
          <w:i/>
          <w:sz w:val="24"/>
        </w:rPr>
        <w:t>.</w:t>
      </w:r>
      <w:r w:rsidR="000008E3" w:rsidRPr="00626EA5">
        <w:rPr>
          <w:rFonts w:ascii="Book Antiqua" w:hAnsi="Book Antiqua"/>
          <w:i/>
          <w:sz w:val="24"/>
        </w:rPr>
        <w:t xml:space="preserve"> </w:t>
      </w:r>
    </w:p>
    <w:p w14:paraId="0610859A" w14:textId="219A865D" w:rsidR="00A93D77" w:rsidRPr="00626EA5" w:rsidRDefault="00B95C7B" w:rsidP="00583E54">
      <w:pPr>
        <w:spacing w:after="0" w:line="240" w:lineRule="auto"/>
        <w:rPr>
          <w:rFonts w:ascii="Book Antiqua" w:hAnsi="Book Antiqua"/>
          <w:sz w:val="24"/>
        </w:rPr>
      </w:pPr>
      <w:r w:rsidRPr="00626EA5">
        <w:rPr>
          <w:rFonts w:ascii="Book Antiqua" w:hAnsi="Book Antiqua"/>
          <w:b/>
          <w:sz w:val="24"/>
        </w:rPr>
        <w:t>Keywords</w:t>
      </w:r>
      <w:r w:rsidR="003D0B99" w:rsidRPr="00626EA5">
        <w:rPr>
          <w:rFonts w:ascii="Book Antiqua" w:hAnsi="Book Antiqua"/>
          <w:sz w:val="24"/>
        </w:rPr>
        <w:t xml:space="preserve">: </w:t>
      </w:r>
      <w:r w:rsidR="0032455B" w:rsidRPr="00626EA5">
        <w:rPr>
          <w:rFonts w:ascii="Book Antiqua" w:hAnsi="Book Antiqua"/>
          <w:sz w:val="24"/>
        </w:rPr>
        <w:t>economic growth, Gini ratio; HDI; pandemic; poverty</w:t>
      </w:r>
    </w:p>
    <w:p w14:paraId="61C27EC8" w14:textId="50BC1F8D" w:rsidR="002336F3" w:rsidRPr="00626EA5" w:rsidRDefault="003D0B99" w:rsidP="00583E54">
      <w:pPr>
        <w:spacing w:after="0" w:line="240" w:lineRule="auto"/>
        <w:rPr>
          <w:rFonts w:ascii="Book Antiqua" w:hAnsi="Book Antiqua"/>
          <w:b/>
          <w:i/>
          <w:sz w:val="24"/>
          <w:u w:val="single"/>
        </w:rPr>
      </w:pPr>
      <w:r w:rsidRPr="00626EA5">
        <w:rPr>
          <w:rFonts w:ascii="Book Antiqua" w:hAnsi="Book Antiqua"/>
          <w:b/>
          <w:sz w:val="24"/>
        </w:rPr>
        <w:t>JEL</w:t>
      </w:r>
      <w:r w:rsidR="00B95C7B" w:rsidRPr="00626EA5">
        <w:rPr>
          <w:rFonts w:ascii="Book Antiqua" w:hAnsi="Book Antiqua"/>
          <w:b/>
          <w:sz w:val="24"/>
        </w:rPr>
        <w:t xml:space="preserve"> Classification</w:t>
      </w:r>
      <w:r w:rsidRPr="00626EA5">
        <w:rPr>
          <w:rFonts w:ascii="Book Antiqua" w:hAnsi="Book Antiqua"/>
          <w:sz w:val="24"/>
        </w:rPr>
        <w:t>: C68, F43, L52</w:t>
      </w:r>
    </w:p>
    <w:p w14:paraId="3440DC03" w14:textId="77777777" w:rsidR="0032455B" w:rsidRPr="00626EA5" w:rsidRDefault="0032455B" w:rsidP="00583E54">
      <w:pPr>
        <w:spacing w:after="0" w:line="240" w:lineRule="auto"/>
        <w:rPr>
          <w:rFonts w:ascii="Book Antiqua" w:hAnsi="Book Antiqua"/>
          <w:b/>
          <w:i/>
          <w:sz w:val="24"/>
          <w:u w:val="single"/>
        </w:rPr>
      </w:pPr>
    </w:p>
    <w:p w14:paraId="42E2266F" w14:textId="4E15BD61" w:rsidR="0032455B" w:rsidRPr="00626EA5" w:rsidRDefault="0032455B" w:rsidP="00583E54">
      <w:pPr>
        <w:spacing w:after="0" w:line="240" w:lineRule="auto"/>
        <w:rPr>
          <w:rFonts w:ascii="Book Antiqua" w:hAnsi="Book Antiqua"/>
          <w:sz w:val="24"/>
        </w:rPr>
        <w:sectPr w:rsidR="0032455B" w:rsidRPr="00626EA5" w:rsidSect="00626EA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287"/>
          <w:cols w:space="720"/>
          <w:titlePg/>
          <w:docGrid w:linePitch="360"/>
        </w:sectPr>
      </w:pPr>
    </w:p>
    <w:p w14:paraId="5AF05675" w14:textId="098CD883" w:rsidR="0032455B" w:rsidRPr="00626EA5" w:rsidRDefault="0032455B" w:rsidP="0032455B">
      <w:pPr>
        <w:spacing w:line="360" w:lineRule="auto"/>
        <w:ind w:left="720"/>
        <w:jc w:val="center"/>
        <w:rPr>
          <w:rFonts w:ascii="Book Antiqua" w:hAnsi="Book Antiqua"/>
          <w:b/>
          <w:bCs/>
          <w:sz w:val="24"/>
          <w:lang w:val="en-GB"/>
        </w:rPr>
      </w:pPr>
      <w:r w:rsidRPr="00626EA5">
        <w:rPr>
          <w:rFonts w:ascii="Book Antiqua" w:hAnsi="Book Antiqua"/>
          <w:b/>
          <w:bCs/>
          <w:sz w:val="24"/>
          <w:lang w:val="en-GB"/>
        </w:rPr>
        <w:lastRenderedPageBreak/>
        <w:t>INTRODUCTION</w:t>
      </w:r>
    </w:p>
    <w:p w14:paraId="08D7A122" w14:textId="77777777" w:rsidR="0032455B" w:rsidRPr="00626EA5" w:rsidRDefault="0032455B" w:rsidP="00B95C7B">
      <w:pPr>
        <w:spacing w:line="360" w:lineRule="auto"/>
        <w:jc w:val="both"/>
        <w:rPr>
          <w:rFonts w:ascii="Book Antiqua" w:hAnsi="Book Antiqua"/>
          <w:sz w:val="24"/>
          <w:lang w:val="en-GB"/>
        </w:rPr>
      </w:pPr>
      <w:r w:rsidRPr="00626EA5">
        <w:rPr>
          <w:rFonts w:ascii="Book Antiqua" w:hAnsi="Book Antiqua"/>
          <w:sz w:val="24"/>
          <w:lang w:val="en-GB"/>
        </w:rPr>
        <w:t xml:space="preserve">In early 2020 the international community was shocked by the health disaster (pandemic) of the virus that attacks acute breathing, widely known as COVID-19. The outbreak was transmitted through human interaction, and the transmission rate increased, resulting in millions of casualties. To reduce the transmission of COVID-19, each country imposes restrictions on social interaction, even the closure of cities/regions (lockdowns). The restrictive policy has resulted in the </w:t>
      </w:r>
      <w:r w:rsidRPr="00626EA5">
        <w:rPr>
          <w:rFonts w:ascii="Book Antiqua" w:hAnsi="Book Antiqua"/>
          <w:sz w:val="24"/>
          <w:lang w:val="en-GB"/>
        </w:rPr>
        <w:lastRenderedPageBreak/>
        <w:t>paralysis of transportation and economic activity globally, nationally and locally. The widespread impact of the pandemic not only collapsed the base but also gave rise to a deep contraction in the economic sphere. As a result, many businesses closed and triggered an increase in unemployment, eventually adding new poor people by the end of 2020.</w:t>
      </w:r>
    </w:p>
    <w:p w14:paraId="534D4FDF" w14:textId="62E007D6" w:rsidR="0032455B" w:rsidRPr="00626EA5" w:rsidRDefault="0032455B" w:rsidP="00B95C7B">
      <w:pPr>
        <w:spacing w:line="360" w:lineRule="auto"/>
        <w:jc w:val="both"/>
        <w:rPr>
          <w:rFonts w:ascii="Book Antiqua" w:hAnsi="Book Antiqua"/>
          <w:sz w:val="24"/>
          <w:lang w:val="en-GB"/>
        </w:rPr>
      </w:pPr>
      <w:r w:rsidRPr="00626EA5">
        <w:rPr>
          <w:rFonts w:ascii="Book Antiqua" w:hAnsi="Book Antiqua"/>
          <w:sz w:val="24"/>
          <w:lang w:val="en-GB"/>
        </w:rPr>
        <w:t xml:space="preserve">In the Indonesian context, social interaction restriction policies impact all areas. The economic contraction was severe enough to result in negative </w:t>
      </w:r>
      <w:r w:rsidRPr="00626EA5">
        <w:rPr>
          <w:rFonts w:ascii="Book Antiqua" w:hAnsi="Book Antiqua"/>
          <w:sz w:val="24"/>
          <w:lang w:val="en-GB"/>
        </w:rPr>
        <w:lastRenderedPageBreak/>
        <w:t xml:space="preserve">economic growth during 2020. The number of poor people increased by 1.12 million or around 0.36 percent (SMERU, 2021). Especially for Java Island, East Java Province, we experienced a relatively high increase in poverty during the COVID-19 pandemic (±1 percent) (BPS, 2023). Before the pandemic, the poverty rate in East Java Province showed a significant downward trend in 2015-2019 (see Chart 1). After 2019, poverty showed an upward trend (2020-2021). </w:t>
      </w:r>
    </w:p>
    <w:p w14:paraId="57FDF288" w14:textId="77777777" w:rsidR="0032455B" w:rsidRPr="00626EA5" w:rsidRDefault="0032455B" w:rsidP="0032455B">
      <w:pPr>
        <w:spacing w:line="360" w:lineRule="auto"/>
        <w:jc w:val="both"/>
        <w:rPr>
          <w:rFonts w:ascii="Book Antiqua" w:hAnsi="Book Antiqua"/>
          <w:sz w:val="24"/>
          <w:lang w:val="en-GB"/>
        </w:rPr>
      </w:pPr>
      <w:r w:rsidRPr="00626EA5">
        <w:rPr>
          <w:rFonts w:ascii="Book Antiqua" w:hAnsi="Book Antiqua"/>
          <w:noProof/>
          <w:sz w:val="24"/>
        </w:rPr>
        <w:drawing>
          <wp:inline distT="0" distB="0" distL="0" distR="0" wp14:anchorId="02795044" wp14:editId="003E387B">
            <wp:extent cx="2724150" cy="1076325"/>
            <wp:effectExtent l="0" t="0" r="0" b="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57CF0507-ECC7-9245-3F10-4ABDCF2E8A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4E210D" w14:textId="34CE8853" w:rsidR="0032455B" w:rsidRPr="00626EA5" w:rsidRDefault="00B95C7B" w:rsidP="00B95C7B">
      <w:pPr>
        <w:spacing w:after="0" w:line="240" w:lineRule="auto"/>
        <w:jc w:val="both"/>
        <w:rPr>
          <w:rFonts w:ascii="Book Antiqua" w:hAnsi="Book Antiqua"/>
          <w:sz w:val="24"/>
          <w:lang w:val="en-GB"/>
        </w:rPr>
      </w:pPr>
      <w:r w:rsidRPr="00626EA5">
        <w:rPr>
          <w:rFonts w:ascii="Book Antiqua" w:hAnsi="Book Antiqua"/>
          <w:sz w:val="24"/>
          <w:lang w:val="en-GB"/>
        </w:rPr>
        <w:t>Chart</w:t>
      </w:r>
      <w:r w:rsidR="0032455B" w:rsidRPr="00626EA5">
        <w:rPr>
          <w:rFonts w:ascii="Book Antiqua" w:hAnsi="Book Antiqua"/>
          <w:sz w:val="24"/>
          <w:lang w:val="en-GB"/>
        </w:rPr>
        <w:t xml:space="preserve"> 1. Poverty In East Java 2015-2021</w:t>
      </w:r>
    </w:p>
    <w:p w14:paraId="0456BACE" w14:textId="77777777" w:rsidR="0032455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t xml:space="preserve">Source: BPS </w:t>
      </w:r>
      <w:proofErr w:type="spellStart"/>
      <w:r w:rsidRPr="00626EA5">
        <w:rPr>
          <w:rFonts w:ascii="Book Antiqua" w:hAnsi="Book Antiqua"/>
          <w:sz w:val="24"/>
          <w:lang w:val="en-GB"/>
        </w:rPr>
        <w:t>Jawa</w:t>
      </w:r>
      <w:proofErr w:type="spellEnd"/>
      <w:r w:rsidRPr="00626EA5">
        <w:rPr>
          <w:rFonts w:ascii="Book Antiqua" w:hAnsi="Book Antiqua"/>
          <w:sz w:val="24"/>
          <w:lang w:val="en-GB"/>
        </w:rPr>
        <w:t xml:space="preserve"> </w:t>
      </w:r>
      <w:proofErr w:type="spellStart"/>
      <w:r w:rsidRPr="00626EA5">
        <w:rPr>
          <w:rFonts w:ascii="Book Antiqua" w:hAnsi="Book Antiqua"/>
          <w:sz w:val="24"/>
          <w:lang w:val="en-GB"/>
        </w:rPr>
        <w:t>Timur</w:t>
      </w:r>
      <w:proofErr w:type="spellEnd"/>
    </w:p>
    <w:p w14:paraId="0E492477" w14:textId="78CB68AA" w:rsidR="0032455B" w:rsidRPr="00626EA5" w:rsidRDefault="0032455B" w:rsidP="00B95C7B">
      <w:pPr>
        <w:spacing w:line="360" w:lineRule="auto"/>
        <w:jc w:val="both"/>
        <w:rPr>
          <w:rFonts w:ascii="Book Antiqua" w:hAnsi="Book Antiqua"/>
          <w:sz w:val="24"/>
          <w:lang w:val="en-GB"/>
        </w:rPr>
      </w:pPr>
      <w:r w:rsidRPr="00626EA5">
        <w:rPr>
          <w:rFonts w:ascii="Book Antiqua" w:hAnsi="Book Antiqua"/>
          <w:sz w:val="24"/>
          <w:lang w:val="en-GB"/>
        </w:rPr>
        <w:t xml:space="preserve">In addition to </w:t>
      </w:r>
      <w:r w:rsidR="00D82CAB" w:rsidRPr="00626EA5">
        <w:rPr>
          <w:rFonts w:ascii="Book Antiqua" w:hAnsi="Book Antiqua"/>
          <w:sz w:val="24"/>
          <w:lang w:val="en-GB"/>
        </w:rPr>
        <w:t xml:space="preserve">poverty </w:t>
      </w:r>
      <w:r w:rsidRPr="00626EA5">
        <w:rPr>
          <w:rFonts w:ascii="Book Antiqua" w:hAnsi="Book Antiqua"/>
          <w:sz w:val="24"/>
          <w:lang w:val="en-GB"/>
        </w:rPr>
        <w:t xml:space="preserve">problem, provincial and district governments in East Java are facing widening disparities between districts after the pandemic. Based on processed data from BPS East Java publications, the poverty rate in Madura region districts is relatively high (greater than 20 </w:t>
      </w:r>
      <w:proofErr w:type="spellStart"/>
      <w:r w:rsidRPr="00626EA5">
        <w:rPr>
          <w:rFonts w:ascii="Book Antiqua" w:hAnsi="Book Antiqua"/>
          <w:sz w:val="24"/>
          <w:lang w:val="en-GB"/>
        </w:rPr>
        <w:t>percent</w:t>
      </w:r>
      <w:proofErr w:type="spellEnd"/>
      <w:r w:rsidRPr="00626EA5">
        <w:rPr>
          <w:rFonts w:ascii="Book Antiqua" w:hAnsi="Book Antiqua"/>
          <w:sz w:val="24"/>
          <w:lang w:val="en-GB"/>
        </w:rPr>
        <w:t xml:space="preserve">), and </w:t>
      </w:r>
      <w:proofErr w:type="spellStart"/>
      <w:r w:rsidRPr="00626EA5">
        <w:rPr>
          <w:rFonts w:ascii="Book Antiqua" w:hAnsi="Book Antiqua"/>
          <w:sz w:val="24"/>
          <w:lang w:val="en-GB"/>
        </w:rPr>
        <w:t>Probolinggo</w:t>
      </w:r>
      <w:proofErr w:type="spellEnd"/>
      <w:r w:rsidRPr="00626EA5">
        <w:rPr>
          <w:rFonts w:ascii="Book Antiqua" w:hAnsi="Book Antiqua"/>
          <w:sz w:val="24"/>
          <w:lang w:val="en-GB"/>
        </w:rPr>
        <w:t xml:space="preserve">, </w:t>
      </w:r>
      <w:proofErr w:type="spellStart"/>
      <w:r w:rsidRPr="00626EA5">
        <w:rPr>
          <w:rFonts w:ascii="Book Antiqua" w:hAnsi="Book Antiqua"/>
          <w:sz w:val="24"/>
          <w:lang w:val="en-GB"/>
        </w:rPr>
        <w:t>Pacitan</w:t>
      </w:r>
      <w:proofErr w:type="spellEnd"/>
      <w:r w:rsidRPr="00626EA5">
        <w:rPr>
          <w:rFonts w:ascii="Book Antiqua" w:hAnsi="Book Antiqua"/>
          <w:sz w:val="24"/>
          <w:lang w:val="en-GB"/>
        </w:rPr>
        <w:t xml:space="preserve">, and </w:t>
      </w:r>
      <w:proofErr w:type="spellStart"/>
      <w:r w:rsidRPr="00626EA5">
        <w:rPr>
          <w:rFonts w:ascii="Book Antiqua" w:hAnsi="Book Antiqua"/>
          <w:sz w:val="24"/>
          <w:lang w:val="en-GB"/>
        </w:rPr>
        <w:t>Tuban</w:t>
      </w:r>
      <w:proofErr w:type="spellEnd"/>
      <w:r w:rsidRPr="00626EA5">
        <w:rPr>
          <w:rFonts w:ascii="Book Antiqua" w:hAnsi="Book Antiqua"/>
          <w:sz w:val="24"/>
          <w:lang w:val="en-GB"/>
        </w:rPr>
        <w:t xml:space="preserve"> regencies have poverty above 15 percent.   </w:t>
      </w:r>
      <w:r w:rsidRPr="00626EA5">
        <w:rPr>
          <w:rFonts w:ascii="Book Antiqua" w:hAnsi="Book Antiqua"/>
          <w:sz w:val="24"/>
          <w:lang w:val="en-GB"/>
        </w:rPr>
        <w:lastRenderedPageBreak/>
        <w:t>In contrast, other districts have an average poverty of 12.93 percent, while urban areas have lower poverty (6.15 percent on average). The increase in poverty and interregional parity in East Java is a problem that must be resolved immediately by the local government.</w:t>
      </w:r>
    </w:p>
    <w:p w14:paraId="35F43AF7" w14:textId="1868934F" w:rsidR="0007302F" w:rsidRPr="00626EA5" w:rsidRDefault="005A5AA1" w:rsidP="00B95C7B">
      <w:pPr>
        <w:spacing w:line="360" w:lineRule="auto"/>
        <w:jc w:val="both"/>
        <w:rPr>
          <w:rFonts w:ascii="Book Antiqua" w:hAnsi="Book Antiqua"/>
          <w:sz w:val="24"/>
          <w:szCs w:val="24"/>
        </w:rPr>
      </w:pPr>
      <w:r w:rsidRPr="00626EA5">
        <w:rPr>
          <w:rFonts w:ascii="Book Antiqua" w:hAnsi="Book Antiqua"/>
          <w:sz w:val="24"/>
          <w:szCs w:val="24"/>
        </w:rPr>
        <w:t xml:space="preserve">Studies that specifically analyze poverty conclude that in order to alleviate poverty, every country needs to grow </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Dollar","given":"D","non-dropping-particle":"","parse-names":false,"suffix":""},{"dropping-particle":"","family":"Kraay","given":"A","non-dropping-particle":"","parse-names":false,"suffix":""}],"container-title":"Journal of economic growth","id":"ITEM-1","issued":{"date-parts":[["2002"]]},"page":"195-225","title":"Growth is Good for the Poor","type":"article-journal","volume":"7"},"uris":["http://www.mendeley.com/documents/?uuid=bfbe514b-2e49-4fc2-a4c6-0627b284fce3"]}],"mendeley":{"formattedCitation":"(Dollar &amp; Kraay, 2002)","manualFormatting":"(Dollar &amp; Kraay, 2002","plainTextFormattedCitation":"(Dollar &amp; Kraay, 2002)","previouslyFormattedCitation":"(Dollar &amp; Kraay, 2002)"},"properties":{"noteIndex":0},"schema":"https://github.com/citation-style-language/schema/raw/master/csl-citation.json"}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(Dollar &amp; Kraay, 2002</w:t>
      </w:r>
      <w:r w:rsidR="006F1F0D" w:rsidRPr="00626EA5">
        <w:rPr>
          <w:rFonts w:ascii="Book Antiqua" w:hAnsi="Book Antiqua"/>
          <w:sz w:val="24"/>
          <w:szCs w:val="24"/>
        </w:rPr>
        <w:fldChar w:fldCharType="end"/>
      </w:r>
      <w:r w:rsidR="006F1F0D" w:rsidRPr="00626EA5">
        <w:rPr>
          <w:rFonts w:ascii="Book Antiqua" w:hAnsi="Book Antiqua"/>
          <w:sz w:val="24"/>
          <w:szCs w:val="24"/>
        </w:rPr>
        <w:t xml:space="preserve">;  </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Ravallion","given":"M","non-dropping-particle":"","parse-names":false,"suffix":""},{"dropping-particle":"","family":"Datt","given":"G.","non-dropping-particle":"","parse-names":false,"suffix":""}],"id":"ITEM-1","issued":{"date-parts":[["2001"]]},"publisher-place":"Washington, D. C","title":"When Is Growth Pro-Poor? Evidence from the Diverse Experiences of India’s States","type":"report"},"uris":["http://www.mendeley.com/documents/?uuid=c03eb18c-1edb-4b95-9ab0-3e32294f3ab5"]}],"mendeley":{"formattedCitation":"(Ravallion &amp; Datt, 2001)","manualFormatting":"Ravallion &amp; Datt, 2001","plainTextFormattedCitation":"(Ravallion &amp; Datt, 2001)","previouslyFormattedCitation":"(Ravallion &amp; Datt, 2001)"},"properties":{"noteIndex":0},"schema":"https://github.com/citation-style-language/schema/raw/master/csl-citation.json"}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Ravallion &amp; Datt, 2001</w:t>
      </w:r>
      <w:r w:rsidR="006F1F0D" w:rsidRPr="00626EA5">
        <w:rPr>
          <w:rFonts w:ascii="Book Antiqua" w:hAnsi="Book Antiqua"/>
          <w:sz w:val="24"/>
          <w:szCs w:val="24"/>
        </w:rPr>
        <w:fldChar w:fldCharType="end"/>
      </w:r>
      <w:r w:rsidR="006F1F0D" w:rsidRPr="00626EA5">
        <w:rPr>
          <w:rFonts w:ascii="Book Antiqua" w:hAnsi="Book Antiqua"/>
          <w:sz w:val="24"/>
          <w:szCs w:val="24"/>
        </w:rPr>
        <w:t>;</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{"citationItems":[{"id":"ITEM-1","itemData":{"author":[{"dropping-particle":"","family":"Montalvo","given":"J. G","non-dropping-particle":"","parse-names":false,"suffix":""},{"dropping-particle":"","family":"Ravallion","given":"M","non-dropping-particle":"","parse-names":false,"suffix":""}],"container-title":"Journal of Comparative Economics","id":"ITEM-1","issue":"1","issued":{"date-parts":[["2010"]]},"page":"2-16","title":"The pattern of growth and poverty reduction in China.","type":"article-journal","volume":"38"},"uris":["http://www.mendeley.com/documents/?uuid=2bd8d80f-d2ab-4d80-a46b-6f24dd30b198"]}],"mendeley":{"formattedCitation":"(Montalvo &amp; Ravallion, 2010)","manualFormatting":"Montalvo &amp; Ravallion, 2010","plainTextFormattedCitation":"(Montalvo &amp; Ravallion, 2010)","previouslyFormattedCitation":"(Montalvo &amp; Ravallion, 2010)"},"properties":{"noteIndex":0},"schema":"https://github.com/citation-style-language/schema/raw/master/csl-citation.json"}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Montalvo &amp; Ravallion, 2010</w:t>
      </w:r>
      <w:r w:rsidR="006F1F0D" w:rsidRPr="00626EA5">
        <w:rPr>
          <w:rFonts w:ascii="Book Antiqua" w:hAnsi="Book Antiqua"/>
          <w:sz w:val="24"/>
          <w:szCs w:val="24"/>
        </w:rPr>
        <w:fldChar w:fldCharType="end"/>
      </w:r>
      <w:r w:rsidR="006F1F0D" w:rsidRPr="00626EA5">
        <w:rPr>
          <w:rFonts w:ascii="Book Antiqua" w:hAnsi="Book Antiqua"/>
          <w:sz w:val="24"/>
          <w:szCs w:val="24"/>
        </w:rPr>
        <w:t>)</w:t>
      </w:r>
      <w:r w:rsidRPr="00626EA5">
        <w:rPr>
          <w:rFonts w:ascii="Book Antiqua" w:hAnsi="Book Antiqua"/>
          <w:sz w:val="24"/>
          <w:szCs w:val="24"/>
        </w:rPr>
        <w:t>. The "trickle-down effect" of growth is expected to reach the poor population in each region. Thus, economic development is expected to reduce poverty, inequality and unemployment. Todaro</w:t>
      </w:r>
      <w:r w:rsidR="006F1F0D" w:rsidRPr="00626EA5">
        <w:rPr>
          <w:rFonts w:ascii="Book Antiqua" w:hAnsi="Book Antiqua"/>
          <w:sz w:val="24"/>
          <w:szCs w:val="24"/>
        </w:rPr>
        <w:t xml:space="preserve"> and Smith's</w:t>
      </w:r>
      <w:r w:rsidRPr="00626EA5">
        <w:rPr>
          <w:rFonts w:ascii="Book Antiqua" w:hAnsi="Book Antiqua"/>
          <w:sz w:val="24"/>
          <w:szCs w:val="24"/>
        </w:rPr>
        <w:t xml:space="preserve"> </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{"citationItems":[{"id":"ITEM-1","itemData":{"author":[{"dropping-particle":"","family":"Todaro","given":"M. P","non-dropping-particle":"","parse-names":false,"suffix":""},{"dropping-particle":"","family":"Smith","given":"S. C","non-dropping-particle":"","parse-names":false,"suffix":""}],"edition":"11","id":"ITEM-1","issued":{"date-parts":[["2012"]]},"title":"Economic development","type":"book"},"uris":["http://www.mendeley.com/documents/?uuid=f127df1b-9aa6-43e9-96e5-b7bf3c1e7847"]}],"mendeley":{"formattedCitation":"(Todaro &amp; Smith, 2012)","manualFormatting":"(2012)","plainTextFormattedCitation":"(Todaro &amp; Smith, 2012)"},"properties":{"noteIndex":0},"schema":"https://github.com/citation-style-language/schema/raw/master/csl-citation.json"}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(2012)</w:t>
      </w:r>
      <w:r w:rsidR="006F1F0D" w:rsidRPr="00626EA5">
        <w:rPr>
          <w:rFonts w:ascii="Book Antiqua" w:hAnsi="Book Antiqua"/>
          <w:sz w:val="24"/>
          <w:szCs w:val="24"/>
        </w:rPr>
        <w:fldChar w:fldCharType="end"/>
      </w:r>
      <w:r w:rsidRPr="00626EA5">
        <w:rPr>
          <w:rFonts w:ascii="Book Antiqua" w:hAnsi="Book Antiqua"/>
          <w:sz w:val="24"/>
          <w:szCs w:val="24"/>
        </w:rPr>
        <w:t xml:space="preserve"> view is supporting line with Kuznets' </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{"citationItems":[{"id":"ITEM-1","itemData":{"author":[{"dropping-particle":"","family":"Kuznets","given":"S","non-dropping-particle":"","parse-names":false,"suffix":""}],"id":"ITEM-1","issued":{"date-parts":[["1995"]]},"number-of-pages":"19-111","publisher":"Princeton University Press","title":"International differences in capital formation and financing. In Capital formation and economic growth","type":"book"},"uris":["http://www.mendeley.com/documents/?uuid=6ca933f6-88b1-4faa-ab50-f842fc04ebba"]}],"mendeley":{"formattedCitation":"(Kuznets, 1995)","plainTextFormattedCitation":"(Kuznets, 1995)","previouslyFormattedCitation":"(Kuznets, 1995)"},"properties":{"noteIndex":0},"schema":"https://github.com/citation-style-language/schema/raw/master/csl-citation.json"}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(1995)</w:t>
      </w:r>
      <w:r w:rsidR="006F1F0D" w:rsidRPr="00626EA5">
        <w:rPr>
          <w:rFonts w:ascii="Book Antiqua" w:hAnsi="Book Antiqua"/>
          <w:sz w:val="24"/>
          <w:szCs w:val="24"/>
        </w:rPr>
        <w:fldChar w:fldCharType="end"/>
      </w:r>
      <w:r w:rsidRPr="00626EA5">
        <w:rPr>
          <w:rFonts w:ascii="Book Antiqua" w:hAnsi="Book Antiqua"/>
          <w:sz w:val="24"/>
          <w:szCs w:val="24"/>
        </w:rPr>
        <w:t xml:space="preserve"> framework where economic growth increases the income of local people, thereby encouraging the income of people who are below the poverty line to slowly increase.</w:t>
      </w:r>
      <w:r w:rsidR="0007302F" w:rsidRPr="00626EA5">
        <w:rPr>
          <w:rFonts w:ascii="Book Antiqua" w:hAnsi="Book Antiqua" w:cs="Times New Roman"/>
          <w:sz w:val="24"/>
          <w:szCs w:val="24"/>
        </w:rPr>
        <w:t xml:space="preserve"> </w:t>
      </w:r>
    </w:p>
    <w:p w14:paraId="4D2BB2CD" w14:textId="62B07E36" w:rsidR="005A5AA1" w:rsidRPr="00626EA5" w:rsidRDefault="0032455B" w:rsidP="00B95C7B">
      <w:pPr>
        <w:spacing w:line="360" w:lineRule="auto"/>
        <w:jc w:val="both"/>
        <w:rPr>
          <w:rFonts w:ascii="Book Antiqua" w:hAnsi="Book Antiqua"/>
          <w:sz w:val="24"/>
          <w:szCs w:val="24"/>
        </w:rPr>
      </w:pPr>
      <w:r w:rsidRPr="00626EA5">
        <w:rPr>
          <w:rFonts w:ascii="Book Antiqua" w:hAnsi="Book Antiqua"/>
          <w:sz w:val="24"/>
          <w:lang w:val="en-GB"/>
        </w:rPr>
        <w:t>Theoretically, alleviating poverty requires economic growth (</w:t>
      </w:r>
      <w:proofErr w:type="spellStart"/>
      <w:r w:rsidRPr="00626EA5">
        <w:rPr>
          <w:rFonts w:ascii="Book Antiqua" w:hAnsi="Book Antiqua"/>
          <w:sz w:val="24"/>
          <w:lang w:val="en-GB"/>
        </w:rPr>
        <w:t>Jonnadi</w:t>
      </w:r>
      <w:proofErr w:type="spellEnd"/>
      <w:r w:rsidRPr="00626EA5">
        <w:rPr>
          <w:rFonts w:ascii="Book Antiqua" w:hAnsi="Book Antiqua"/>
          <w:sz w:val="24"/>
          <w:lang w:val="en-GB"/>
        </w:rPr>
        <w:t xml:space="preserve"> et al., 2012</w:t>
      </w:r>
      <w:r w:rsidR="00B95C7B" w:rsidRPr="00626EA5">
        <w:rPr>
          <w:rFonts w:ascii="Book Antiqua" w:hAnsi="Book Antiqua"/>
          <w:sz w:val="24"/>
          <w:lang w:val="en-GB"/>
        </w:rPr>
        <w:t>).</w:t>
      </w:r>
      <w:r w:rsidRPr="00626EA5">
        <w:rPr>
          <w:rFonts w:ascii="Book Antiqua" w:hAnsi="Book Antiqua"/>
          <w:sz w:val="24"/>
          <w:lang w:val="en-GB"/>
        </w:rPr>
        <w:t xml:space="preserve"> Economic growth is intended as a production activity that results in the accretion of goods and services in a </w:t>
      </w:r>
      <w:r w:rsidRPr="00626EA5">
        <w:rPr>
          <w:rFonts w:ascii="Book Antiqua" w:hAnsi="Book Antiqua"/>
          <w:sz w:val="24"/>
          <w:lang w:val="en-GB"/>
        </w:rPr>
        <w:lastRenderedPageBreak/>
        <w:t>country or a smaller region within a country (</w:t>
      </w:r>
      <w:proofErr w:type="spellStart"/>
      <w:r w:rsidRPr="00626EA5">
        <w:rPr>
          <w:rFonts w:ascii="Book Antiqua" w:hAnsi="Book Antiqua"/>
          <w:sz w:val="24"/>
          <w:lang w:val="en-GB"/>
        </w:rPr>
        <w:t>Boediono</w:t>
      </w:r>
      <w:proofErr w:type="spellEnd"/>
      <w:r w:rsidRPr="00626EA5">
        <w:rPr>
          <w:rFonts w:ascii="Book Antiqua" w:hAnsi="Book Antiqua"/>
          <w:sz w:val="24"/>
          <w:lang w:val="en-GB"/>
        </w:rPr>
        <w:t xml:space="preserve">, 2001). Based on neoclassical theory, growth requires factors of production, such as humans (population), capital/capital, and technology. In other words, economic growth absorbs </w:t>
      </w:r>
      <w:proofErr w:type="spellStart"/>
      <w:r w:rsidRPr="00626EA5">
        <w:rPr>
          <w:rFonts w:ascii="Book Antiqua" w:hAnsi="Book Antiqua"/>
          <w:sz w:val="24"/>
          <w:lang w:val="en-GB"/>
        </w:rPr>
        <w:t>labor</w:t>
      </w:r>
      <w:proofErr w:type="spellEnd"/>
      <w:r w:rsidRPr="00626EA5">
        <w:rPr>
          <w:rFonts w:ascii="Book Antiqua" w:hAnsi="Book Antiqua"/>
          <w:sz w:val="24"/>
          <w:lang w:val="en-GB"/>
        </w:rPr>
        <w:t xml:space="preserve"> in the sectors on which the local economy depends. </w:t>
      </w:r>
      <w:r w:rsidR="005A5AA1" w:rsidRPr="00626EA5">
        <w:rPr>
          <w:rFonts w:ascii="Book Antiqua" w:hAnsi="Book Antiqua"/>
          <w:sz w:val="24"/>
          <w:szCs w:val="24"/>
        </w:rPr>
        <w:t xml:space="preserve">Studies that focus on analyzing poverty conclude that in order to alleviate poverty, every country needs to grow </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Dollar","given":"D","non-dropping-particle":"","parse-names":false,"suffix":""},{"dropping-particle":"","family":"Kraay","given":"A","non-dropping-particle":"","parse-names":false,"suffix":""}],"container-title":"Journal of economic growth","id":"ITEM-1","issued":{"date-parts":[["2002"]]},"page":"195-225","title":"Growth is Good for the Poor","type":"article-journal","volume":"7"},"uris":["http://www.mendeley.com/documents/?uuid=bfbe514b-2e49-4fc2-a4c6-0627b284fce3"]}],"mendeley":{"formattedCitation":"(Dollar &amp; Kraay, 2002)","manualFormatting":"(Dollar &amp; Kraay, 2002","plainTextFormattedCitation":"(Dollar &amp; Kraay, 2002)","previouslyFormattedCitation":"(Dollar &amp; Kraay, 2002)"},"properties":{"noteIndex":0},"schema":"https://github.com/citation-style-language/schema/raw/master/csl-citation.json"}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(Dollar &amp; Kraay, 2002</w:t>
      </w:r>
      <w:r w:rsidR="006F1F0D" w:rsidRPr="00626EA5">
        <w:rPr>
          <w:rFonts w:ascii="Book Antiqua" w:hAnsi="Book Antiqua"/>
          <w:sz w:val="24"/>
          <w:szCs w:val="24"/>
        </w:rPr>
        <w:fldChar w:fldCharType="end"/>
      </w:r>
      <w:r w:rsidR="006F1F0D" w:rsidRPr="00626EA5">
        <w:rPr>
          <w:rFonts w:ascii="Book Antiqua" w:hAnsi="Book Antiqua"/>
          <w:sz w:val="24"/>
          <w:szCs w:val="24"/>
        </w:rPr>
        <w:t xml:space="preserve">; </w:t>
      </w:r>
      <w:r w:rsidR="005A5AA1" w:rsidRPr="00626EA5">
        <w:rPr>
          <w:rFonts w:ascii="Book Antiqua" w:hAnsi="Book Antiqua"/>
          <w:sz w:val="24"/>
          <w:szCs w:val="24"/>
        </w:rPr>
        <w:t xml:space="preserve"> </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Ravallion","given":"M","non-dropping-particle":"","parse-names":false,"suffix":""},{"dropping-particle":"","family":"Datt","given":"G.","non-dropping-particle":"","parse-names":false,"suffix":""}],"id":"ITEM-1","issued":{"date-parts":[["2001"]]},"publisher-place":"Washington, D. C","title":"When Is Growth Pro-Poor? Evidence from the Diverse Experiences of India’s States","type":"report"},"uris":["http://www.mendeley.com/documents/?uuid=c03eb18c-1edb-4b95-9ab0-3e32294f3ab5"]}],"mendeley":{"formattedCitation":"(Ravallion &amp; Datt, 2001)","manualFormatting":"Ravallion &amp; Datt, 2001","plainTextFormattedCitation":"(Ravallion &amp; Datt, 2001)","previouslyFormattedCitation":"(Ravallion &amp; Datt, 2001)"},"properties":{"noteIndex":0},"schema":"https://github.com/citation-style-language/schema/raw/master/csl-citation.json"}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Ravallion &amp; Datt, 2001</w:t>
      </w:r>
      <w:r w:rsidR="006F1F0D" w:rsidRPr="00626EA5">
        <w:rPr>
          <w:rFonts w:ascii="Book Antiqua" w:hAnsi="Book Antiqua"/>
          <w:sz w:val="24"/>
          <w:szCs w:val="24"/>
        </w:rPr>
        <w:fldChar w:fldCharType="end"/>
      </w:r>
      <w:r w:rsidR="005A5AA1" w:rsidRPr="00626EA5">
        <w:rPr>
          <w:rFonts w:ascii="Book Antiqua" w:hAnsi="Book Antiqua"/>
          <w:sz w:val="24"/>
          <w:szCs w:val="24"/>
        </w:rPr>
        <w:t>;</w:t>
      </w:r>
      <w:r w:rsidR="006F1F0D" w:rsidRPr="00626EA5">
        <w:rPr>
          <w:rFonts w:ascii="Book Antiqua" w:hAnsi="Book Antiqua"/>
          <w:sz w:val="24"/>
          <w:szCs w:val="24"/>
        </w:rPr>
        <w:fldChar w:fldCharType="begin" w:fldLock="1"/>
      </w:r>
      <w:r w:rsidR="006F1F0D" w:rsidRPr="00626EA5">
        <w:rPr>
          <w:rFonts w:ascii="Book Antiqua" w:hAnsi="Book Antiqua"/>
          <w:sz w:val="24"/>
          <w:szCs w:val="24"/>
        </w:rPr>
        <w:instrText>ADDIN CSL_CITATION {"citationItems":[{"id":"ITEM-1","itemData":{"author":[{"dropping-particle":"","family":"Montalvo","given":"J. G","non-dropping-particle":"","parse-names":false,"suffix":""},{"dropping-particle":"","family":"Ravallion","given":"M","non-dropping-particle":"","parse-names":false,"suffix":""}],"container-title":"Journal of Comparative Economics","id":"ITEM-1","issue":"1","issued":{"date-parts":[["2010"]]},"page":"2-16","title":"The pattern of growth and poverty reduction in China.","type":"article-journal","volume":"38"},"uris":["http://www.mendeley.com/documents/?uuid=2bd8d80f-d2ab-4d80-a46b-6f24dd30b198"]}],"mendeley":{"formattedCitation":"(Montalvo &amp; Ravallion, 2010)","manualFormatting":"Montalvo &amp; Ravallion, 2010","plainTextFormattedCitation":"(Montalvo &amp; Ravallion, 2010)","previouslyFormattedCitation":"(Montalvo &amp; Ravallion, 2010)"},"properties":{"noteIndex":0},"schema":"https://github.com/citation-style-language/schema/raw/master/csl-citation.json"}</w:instrText>
      </w:r>
      <w:r w:rsidR="006F1F0D" w:rsidRPr="00626EA5">
        <w:rPr>
          <w:rFonts w:ascii="Book Antiqua" w:hAnsi="Book Antiqua"/>
          <w:sz w:val="24"/>
          <w:szCs w:val="24"/>
        </w:rPr>
        <w:fldChar w:fldCharType="separate"/>
      </w:r>
      <w:r w:rsidR="006F1F0D" w:rsidRPr="00626EA5">
        <w:rPr>
          <w:rFonts w:ascii="Book Antiqua" w:hAnsi="Book Antiqua"/>
          <w:noProof/>
          <w:sz w:val="24"/>
          <w:szCs w:val="24"/>
        </w:rPr>
        <w:t>Montalvo &amp; Ravallion, 2010</w:t>
      </w:r>
      <w:r w:rsidR="006F1F0D" w:rsidRPr="00626EA5">
        <w:rPr>
          <w:rFonts w:ascii="Book Antiqua" w:hAnsi="Book Antiqua"/>
          <w:sz w:val="24"/>
          <w:szCs w:val="24"/>
        </w:rPr>
        <w:fldChar w:fldCharType="end"/>
      </w:r>
      <w:r w:rsidR="005A5AA1" w:rsidRPr="00626EA5">
        <w:rPr>
          <w:rFonts w:ascii="Book Antiqua" w:hAnsi="Book Antiqua"/>
          <w:sz w:val="24"/>
          <w:szCs w:val="24"/>
        </w:rPr>
        <w:t>). The "trickle-down effect" of growth is expected to reach the poor population in each corner of region.</w:t>
      </w:r>
    </w:p>
    <w:p w14:paraId="2708A27A" w14:textId="715B0DC2" w:rsidR="0032455B" w:rsidRPr="00626EA5" w:rsidRDefault="0032455B" w:rsidP="00B95C7B">
      <w:pPr>
        <w:spacing w:line="360" w:lineRule="auto"/>
        <w:jc w:val="both"/>
        <w:rPr>
          <w:rFonts w:ascii="Book Antiqua" w:hAnsi="Book Antiqua"/>
          <w:sz w:val="24"/>
          <w:lang w:val="en-GB"/>
        </w:rPr>
      </w:pPr>
      <w:r w:rsidRPr="00626EA5">
        <w:rPr>
          <w:rFonts w:ascii="Book Antiqua" w:hAnsi="Book Antiqua"/>
          <w:sz w:val="24"/>
          <w:lang w:val="en-GB"/>
        </w:rPr>
        <w:t xml:space="preserve">For East Java Province, regional economic growth mainly rests on the processing (industrial) and trade sectors, followed by contributions from the mining and agricultural sectors (publication of BPS East Java 2023).   Thus, the recovery of economic activity, especially in the mainstay sector, will accelerate economic growth, thus opening up job opportunities. Factually, expectations for growth as a prerequisite for poverty alleviation are running low because East </w:t>
      </w:r>
      <w:r w:rsidRPr="00626EA5">
        <w:rPr>
          <w:rFonts w:ascii="Book Antiqua" w:hAnsi="Book Antiqua"/>
          <w:sz w:val="24"/>
          <w:lang w:val="en-GB"/>
        </w:rPr>
        <w:lastRenderedPageBreak/>
        <w:t xml:space="preserve">Java's regional economic growth in 2020 contracted quite deeply to minus 2.33.   However, entering 2021 and 2022, East Java's regional economic growth has begun to optimistically increase by 3.56 and 5.34, respectively (BPS, 2023), so the opportunity to reduce the poor is wide open. </w:t>
      </w:r>
    </w:p>
    <w:p w14:paraId="114DF379" w14:textId="4A987515" w:rsidR="0032455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t>An essential factor vital to poverty alleviation is the development of human quality (</w:t>
      </w:r>
      <w:proofErr w:type="spellStart"/>
      <w:r w:rsidRPr="00626EA5">
        <w:rPr>
          <w:rFonts w:ascii="Book Antiqua" w:hAnsi="Book Antiqua"/>
          <w:sz w:val="24"/>
          <w:lang w:val="en-GB"/>
        </w:rPr>
        <w:t>Ginting</w:t>
      </w:r>
      <w:proofErr w:type="spellEnd"/>
      <w:r w:rsidRPr="00626EA5">
        <w:rPr>
          <w:rFonts w:ascii="Book Antiqua" w:hAnsi="Book Antiqua"/>
          <w:sz w:val="24"/>
          <w:lang w:val="en-GB"/>
        </w:rPr>
        <w:t xml:space="preserve"> et al., 2008</w:t>
      </w:r>
      <w:r w:rsidR="00D82CAB" w:rsidRPr="00626EA5">
        <w:rPr>
          <w:rFonts w:ascii="Book Antiqua" w:hAnsi="Book Antiqua"/>
          <w:sz w:val="24"/>
          <w:lang w:val="en-GB"/>
        </w:rPr>
        <w:t>).</w:t>
      </w:r>
      <w:r w:rsidRPr="00626EA5">
        <w:rPr>
          <w:rFonts w:ascii="Book Antiqua" w:hAnsi="Book Antiqua"/>
          <w:sz w:val="24"/>
          <w:lang w:val="en-GB"/>
        </w:rPr>
        <w:t xml:space="preserve"> Empowering the poor is crucial to getting out of the trap of poverty. By strengthening human development through education and health, the poor can become subjects and actively participate in development. The HDI index of East Java Province is at an average of 71,774, with the highest index in the city of Surabaya (82.74), Kota Malang (82.71), </w:t>
      </w:r>
      <w:proofErr w:type="spellStart"/>
      <w:r w:rsidRPr="00626EA5">
        <w:rPr>
          <w:rFonts w:ascii="Book Antiqua" w:hAnsi="Book Antiqua"/>
          <w:sz w:val="24"/>
          <w:lang w:val="en-GB"/>
        </w:rPr>
        <w:t>Madiun</w:t>
      </w:r>
      <w:proofErr w:type="spellEnd"/>
      <w:r w:rsidRPr="00626EA5">
        <w:rPr>
          <w:rFonts w:ascii="Book Antiqua" w:hAnsi="Book Antiqua"/>
          <w:sz w:val="24"/>
          <w:lang w:val="en-GB"/>
        </w:rPr>
        <w:t xml:space="preserve"> City (82.01) and </w:t>
      </w:r>
      <w:proofErr w:type="spellStart"/>
      <w:r w:rsidRPr="00626EA5">
        <w:rPr>
          <w:rFonts w:ascii="Book Antiqua" w:hAnsi="Book Antiqua"/>
          <w:sz w:val="24"/>
          <w:lang w:val="en-GB"/>
        </w:rPr>
        <w:t>Sidoarjo</w:t>
      </w:r>
      <w:proofErr w:type="spellEnd"/>
      <w:r w:rsidRPr="00626EA5">
        <w:rPr>
          <w:rFonts w:ascii="Book Antiqua" w:hAnsi="Book Antiqua"/>
          <w:sz w:val="24"/>
          <w:lang w:val="en-GB"/>
        </w:rPr>
        <w:t xml:space="preserve"> Regency (81.02).   The HDI trend in East Java Province is upward from 2015 to 2022. This study seeks to prove that human quality is an essential determinant in poverty alleviation </w:t>
      </w:r>
      <w:r w:rsidR="00D82CAB" w:rsidRPr="00626EA5">
        <w:rPr>
          <w:rFonts w:ascii="Book Antiqua" w:hAnsi="Book Antiqua"/>
          <w:sz w:val="24"/>
          <w:lang w:val="en-GB"/>
        </w:rPr>
        <w:t xml:space="preserve">post </w:t>
      </w:r>
      <w:r w:rsidRPr="00626EA5">
        <w:rPr>
          <w:rFonts w:ascii="Book Antiqua" w:hAnsi="Book Antiqua"/>
          <w:sz w:val="24"/>
          <w:lang w:val="en-GB"/>
        </w:rPr>
        <w:t>COVID-19.</w:t>
      </w:r>
    </w:p>
    <w:p w14:paraId="2AEF61D2" w14:textId="77777777" w:rsidR="00D82CAB" w:rsidRPr="00626EA5" w:rsidRDefault="0032455B" w:rsidP="00B95C7B">
      <w:pPr>
        <w:spacing w:line="360" w:lineRule="auto"/>
        <w:jc w:val="both"/>
        <w:rPr>
          <w:rFonts w:ascii="Book Antiqua" w:hAnsi="Book Antiqua"/>
          <w:sz w:val="24"/>
          <w:lang w:val="en-GB"/>
        </w:rPr>
      </w:pPr>
      <w:r w:rsidRPr="00626EA5">
        <w:rPr>
          <w:rFonts w:ascii="Book Antiqua" w:hAnsi="Book Antiqua"/>
          <w:sz w:val="24"/>
          <w:lang w:val="en-GB"/>
        </w:rPr>
        <w:t xml:space="preserve">In addition to the two factors above, the socio-economic conditions of the community, especially East Java, have </w:t>
      </w:r>
      <w:r w:rsidRPr="00626EA5">
        <w:rPr>
          <w:rFonts w:ascii="Book Antiqua" w:hAnsi="Book Antiqua"/>
          <w:sz w:val="24"/>
          <w:lang w:val="en-GB"/>
        </w:rPr>
        <w:lastRenderedPageBreak/>
        <w:t>undergone many changes after the pandemic (</w:t>
      </w:r>
      <w:proofErr w:type="spellStart"/>
      <w:r w:rsidRPr="00626EA5">
        <w:rPr>
          <w:rFonts w:ascii="Book Antiqua" w:hAnsi="Book Antiqua"/>
          <w:sz w:val="24"/>
          <w:lang w:val="en-GB"/>
        </w:rPr>
        <w:t>Saputri</w:t>
      </w:r>
      <w:proofErr w:type="spellEnd"/>
      <w:r w:rsidRPr="00626EA5">
        <w:rPr>
          <w:rFonts w:ascii="Book Antiqua" w:hAnsi="Book Antiqua"/>
          <w:sz w:val="24"/>
          <w:lang w:val="en-GB"/>
        </w:rPr>
        <w:t xml:space="preserve"> &amp; </w:t>
      </w:r>
      <w:proofErr w:type="spellStart"/>
      <w:r w:rsidRPr="00626EA5">
        <w:rPr>
          <w:rFonts w:ascii="Book Antiqua" w:hAnsi="Book Antiqua"/>
          <w:sz w:val="24"/>
          <w:lang w:val="en-GB"/>
        </w:rPr>
        <w:t>Rahmawati</w:t>
      </w:r>
      <w:proofErr w:type="spellEnd"/>
      <w:r w:rsidRPr="00626EA5">
        <w:rPr>
          <w:rFonts w:ascii="Book Antiqua" w:hAnsi="Book Antiqua"/>
          <w:sz w:val="24"/>
          <w:lang w:val="en-GB"/>
        </w:rPr>
        <w:t>, 2022). The rise in urban and rural poverty has resulted in widening inequality between cities and villages and between levels of society. Based on the publication of BPS East Java, this Gini ratio East Java has continued to expand in the last three years (2020-2022), from an index of 0.366 to 0.371 at the end of 2022. With a more significant Gini ratio, the poverty rate becomes higher. This gap largely contributes to the COVID-19 pandemic, which has a multidimensional effect on human life.</w:t>
      </w:r>
    </w:p>
    <w:p w14:paraId="76E8D2BF" w14:textId="6F79B3B0" w:rsidR="0032455B" w:rsidRPr="00626EA5" w:rsidRDefault="0032455B" w:rsidP="00B95C7B">
      <w:pPr>
        <w:spacing w:line="360" w:lineRule="auto"/>
        <w:jc w:val="both"/>
        <w:rPr>
          <w:rFonts w:ascii="Book Antiqua" w:hAnsi="Book Antiqua"/>
          <w:sz w:val="24"/>
          <w:lang w:val="en-GB"/>
        </w:rPr>
      </w:pPr>
      <w:r w:rsidRPr="00626EA5">
        <w:rPr>
          <w:rFonts w:ascii="Book Antiqua" w:hAnsi="Book Antiqua"/>
          <w:sz w:val="24"/>
          <w:lang w:val="en-GB"/>
        </w:rPr>
        <w:t>Based on the above, this study formulates the following hypotheses:</w:t>
      </w:r>
    </w:p>
    <w:p w14:paraId="5CE9D8F4" w14:textId="77777777" w:rsidR="0032455B" w:rsidRPr="00626EA5" w:rsidRDefault="0032455B" w:rsidP="0032455B">
      <w:pPr>
        <w:spacing w:line="360" w:lineRule="auto"/>
        <w:ind w:left="426" w:hanging="426"/>
        <w:jc w:val="both"/>
        <w:rPr>
          <w:rFonts w:ascii="Book Antiqua" w:hAnsi="Book Antiqua"/>
          <w:sz w:val="24"/>
          <w:lang w:val="en-GB"/>
        </w:rPr>
      </w:pPr>
      <w:r w:rsidRPr="00626EA5">
        <w:rPr>
          <w:rFonts w:ascii="Book Antiqua" w:hAnsi="Book Antiqua"/>
          <w:sz w:val="24"/>
          <w:lang w:val="en-GB"/>
        </w:rPr>
        <w:lastRenderedPageBreak/>
        <w:t>H</w:t>
      </w:r>
      <w:r w:rsidRPr="00626EA5">
        <w:rPr>
          <w:rFonts w:ascii="Book Antiqua" w:hAnsi="Book Antiqua"/>
          <w:sz w:val="24"/>
          <w:vertAlign w:val="subscript"/>
          <w:lang w:val="en-GB"/>
        </w:rPr>
        <w:t>1</w:t>
      </w:r>
      <w:r w:rsidRPr="00626EA5">
        <w:rPr>
          <w:rFonts w:ascii="Book Antiqua" w:hAnsi="Book Antiqua"/>
          <w:sz w:val="24"/>
          <w:lang w:val="en-GB"/>
        </w:rPr>
        <w:t>: Economic Growth has a significant effect on the percentage of poor people in East Java</w:t>
      </w:r>
    </w:p>
    <w:p w14:paraId="1234F451" w14:textId="2AEB3B2E" w:rsidR="0032455B" w:rsidRPr="00626EA5" w:rsidRDefault="0032455B" w:rsidP="0032455B">
      <w:pPr>
        <w:spacing w:line="360" w:lineRule="auto"/>
        <w:ind w:left="426" w:hanging="426"/>
        <w:jc w:val="both"/>
        <w:rPr>
          <w:rFonts w:ascii="Book Antiqua" w:hAnsi="Book Antiqua"/>
          <w:sz w:val="24"/>
          <w:lang w:val="en-GB"/>
        </w:rPr>
      </w:pPr>
      <w:r w:rsidRPr="00626EA5">
        <w:rPr>
          <w:rFonts w:ascii="Book Antiqua" w:hAnsi="Book Antiqua"/>
          <w:sz w:val="24"/>
          <w:lang w:val="en-GB"/>
        </w:rPr>
        <w:t>H</w:t>
      </w:r>
      <w:r w:rsidRPr="00626EA5">
        <w:rPr>
          <w:rFonts w:ascii="Book Antiqua" w:hAnsi="Book Antiqua"/>
          <w:sz w:val="24"/>
          <w:vertAlign w:val="subscript"/>
          <w:lang w:val="en-GB"/>
        </w:rPr>
        <w:t>2</w:t>
      </w:r>
      <w:r w:rsidRPr="00626EA5">
        <w:rPr>
          <w:rFonts w:ascii="Book Antiqua" w:hAnsi="Book Antiqua"/>
          <w:sz w:val="24"/>
          <w:lang w:val="en-GB"/>
        </w:rPr>
        <w:t>: HDI has a substantial impact on the rate of poor people in East Java</w:t>
      </w:r>
    </w:p>
    <w:p w14:paraId="148D7B94" w14:textId="44EE8C2A" w:rsidR="0032455B" w:rsidRPr="00626EA5" w:rsidRDefault="0032455B" w:rsidP="0032455B">
      <w:pPr>
        <w:spacing w:line="360" w:lineRule="auto"/>
        <w:ind w:left="426" w:hanging="426"/>
        <w:jc w:val="both"/>
        <w:rPr>
          <w:rFonts w:ascii="Book Antiqua" w:hAnsi="Book Antiqua"/>
          <w:sz w:val="24"/>
          <w:lang w:val="en-GB"/>
        </w:rPr>
      </w:pPr>
      <w:r w:rsidRPr="00626EA5">
        <w:rPr>
          <w:rFonts w:ascii="Book Antiqua" w:hAnsi="Book Antiqua"/>
          <w:sz w:val="24"/>
          <w:lang w:val="en-GB"/>
        </w:rPr>
        <w:t>H</w:t>
      </w:r>
      <w:r w:rsidRPr="00626EA5">
        <w:rPr>
          <w:rFonts w:ascii="Book Antiqua" w:hAnsi="Book Antiqua"/>
          <w:sz w:val="24"/>
          <w:vertAlign w:val="subscript"/>
          <w:lang w:val="en-GB"/>
        </w:rPr>
        <w:t>3</w:t>
      </w:r>
      <w:r w:rsidRPr="00626EA5">
        <w:rPr>
          <w:rFonts w:ascii="Book Antiqua" w:hAnsi="Book Antiqua"/>
          <w:sz w:val="24"/>
          <w:lang w:val="en-GB"/>
        </w:rPr>
        <w:t>:  Covid conditions have a significant effect on the percentage of poor people in East Java</w:t>
      </w:r>
    </w:p>
    <w:p w14:paraId="100387C1" w14:textId="6B112A1D" w:rsidR="00583E54" w:rsidRPr="00626EA5" w:rsidRDefault="0032455B" w:rsidP="0032455B">
      <w:pPr>
        <w:spacing w:line="360" w:lineRule="auto"/>
        <w:ind w:left="426" w:hanging="426"/>
        <w:jc w:val="both"/>
        <w:rPr>
          <w:rFonts w:ascii="Book Antiqua" w:hAnsi="Book Antiqua"/>
          <w:b/>
          <w:i/>
          <w:sz w:val="24"/>
        </w:rPr>
      </w:pPr>
      <w:r w:rsidRPr="00626EA5">
        <w:rPr>
          <w:rFonts w:ascii="Book Antiqua" w:hAnsi="Book Antiqua"/>
          <w:sz w:val="24"/>
          <w:lang w:val="en-GB"/>
        </w:rPr>
        <w:t>H</w:t>
      </w:r>
      <w:r w:rsidRPr="00626EA5">
        <w:rPr>
          <w:rFonts w:ascii="Book Antiqua" w:hAnsi="Book Antiqua"/>
          <w:sz w:val="24"/>
          <w:vertAlign w:val="subscript"/>
          <w:lang w:val="en-GB"/>
        </w:rPr>
        <w:t>4</w:t>
      </w:r>
      <w:r w:rsidRPr="00626EA5">
        <w:rPr>
          <w:rFonts w:ascii="Book Antiqua" w:hAnsi="Book Antiqua"/>
          <w:sz w:val="24"/>
          <w:lang w:val="en-GB"/>
        </w:rPr>
        <w:t>: Gini ratio has a significant impact on the rate of poor people in East Java</w:t>
      </w:r>
    </w:p>
    <w:p w14:paraId="727BB2C1" w14:textId="2FCE81EF" w:rsidR="00F7287F" w:rsidRPr="00626EA5" w:rsidRDefault="0032455B" w:rsidP="00F7287F">
      <w:pPr>
        <w:spacing w:line="360" w:lineRule="auto"/>
        <w:jc w:val="both"/>
        <w:rPr>
          <w:rFonts w:ascii="Book Antiqua" w:hAnsi="Book Antiqua"/>
          <w:b/>
          <w:sz w:val="24"/>
          <w:szCs w:val="24"/>
        </w:rPr>
      </w:pPr>
      <w:r w:rsidRPr="00626EA5">
        <w:rPr>
          <w:rFonts w:ascii="Book Antiqua" w:hAnsi="Book Antiqua"/>
          <w:b/>
          <w:sz w:val="24"/>
          <w:szCs w:val="24"/>
        </w:rPr>
        <w:t>METHODOLOGY</w:t>
      </w:r>
      <w:r w:rsidR="00F7287F" w:rsidRPr="00626EA5">
        <w:rPr>
          <w:rFonts w:ascii="Book Antiqua" w:hAnsi="Book Antiqua"/>
          <w:b/>
          <w:sz w:val="24"/>
          <w:szCs w:val="24"/>
        </w:rPr>
        <w:t xml:space="preserve"> </w:t>
      </w:r>
    </w:p>
    <w:p w14:paraId="1C7D05E2" w14:textId="51F3BCC7" w:rsidR="0032455B" w:rsidRPr="00626EA5" w:rsidRDefault="0032455B" w:rsidP="0032455B">
      <w:pPr>
        <w:spacing w:line="360" w:lineRule="auto"/>
        <w:jc w:val="both"/>
        <w:rPr>
          <w:rFonts w:ascii="Book Antiqua" w:hAnsi="Book Antiqua"/>
          <w:sz w:val="24"/>
          <w:szCs w:val="24"/>
          <w:lang w:val="en-GB"/>
        </w:rPr>
      </w:pPr>
      <w:r w:rsidRPr="00626EA5">
        <w:rPr>
          <w:rFonts w:ascii="Book Antiqua" w:hAnsi="Book Antiqua"/>
          <w:sz w:val="24"/>
          <w:szCs w:val="24"/>
          <w:lang w:val="en-GB"/>
        </w:rPr>
        <w:t xml:space="preserve">The data used in this study came from the publication of the Statistics Indonesia of East Java. This research focuses on all </w:t>
      </w:r>
      <w:proofErr w:type="spellStart"/>
      <w:r w:rsidR="0003340C" w:rsidRPr="00626EA5">
        <w:rPr>
          <w:rFonts w:ascii="Book Antiqua" w:hAnsi="Book Antiqua"/>
          <w:sz w:val="24"/>
          <w:szCs w:val="24"/>
          <w:lang w:val="en-GB"/>
        </w:rPr>
        <w:t>all</w:t>
      </w:r>
      <w:proofErr w:type="spellEnd"/>
      <w:r w:rsidR="0003340C" w:rsidRPr="00626EA5">
        <w:rPr>
          <w:rFonts w:ascii="Book Antiqua" w:hAnsi="Book Antiqua"/>
          <w:sz w:val="24"/>
          <w:szCs w:val="24"/>
          <w:lang w:val="en-GB"/>
        </w:rPr>
        <w:t xml:space="preserve"> regencies/cities in East Java Province </w:t>
      </w:r>
      <w:r w:rsidRPr="00626EA5">
        <w:rPr>
          <w:rFonts w:ascii="Book Antiqua" w:hAnsi="Book Antiqua"/>
          <w:sz w:val="24"/>
          <w:szCs w:val="24"/>
          <w:lang w:val="en-GB"/>
        </w:rPr>
        <w:t>with a research period of 2018-2021. The dependent and independent variables in this study can be seen in Table 1.</w:t>
      </w:r>
    </w:p>
    <w:p w14:paraId="0F4F8ED8" w14:textId="77777777" w:rsidR="0032455B" w:rsidRPr="00626EA5" w:rsidRDefault="0032455B" w:rsidP="0032455B">
      <w:pPr>
        <w:spacing w:line="360" w:lineRule="auto"/>
        <w:jc w:val="both"/>
        <w:rPr>
          <w:rFonts w:ascii="Book Antiqua" w:hAnsi="Book Antiqua"/>
          <w:sz w:val="24"/>
          <w:szCs w:val="24"/>
          <w:lang w:val="en-GB"/>
        </w:rPr>
        <w:sectPr w:rsidR="0032455B" w:rsidRPr="00626EA5" w:rsidSect="00626EA5">
          <w:type w:val="continuous"/>
          <w:pgSz w:w="12240" w:h="15840"/>
          <w:pgMar w:top="1440" w:right="1440" w:bottom="1440" w:left="1440" w:header="720" w:footer="720" w:gutter="0"/>
          <w:cols w:num="2" w:space="360"/>
          <w:docGrid w:linePitch="360"/>
        </w:sectPr>
      </w:pPr>
    </w:p>
    <w:p w14:paraId="035762A8" w14:textId="677A13FE" w:rsidR="0032455B" w:rsidRPr="00626EA5" w:rsidRDefault="0032455B" w:rsidP="0032455B">
      <w:pPr>
        <w:spacing w:line="360" w:lineRule="auto"/>
        <w:jc w:val="center"/>
        <w:rPr>
          <w:rFonts w:ascii="Book Antiqua" w:hAnsi="Book Antiqua"/>
          <w:sz w:val="24"/>
          <w:szCs w:val="24"/>
          <w:lang w:val="en-GB"/>
        </w:rPr>
      </w:pPr>
      <w:r w:rsidRPr="00626EA5">
        <w:rPr>
          <w:rFonts w:ascii="Book Antiqua" w:hAnsi="Book Antiqua"/>
          <w:sz w:val="24"/>
          <w:szCs w:val="24"/>
          <w:lang w:val="en-GB"/>
        </w:rPr>
        <w:lastRenderedPageBreak/>
        <w:t>Table 1. Research</w:t>
      </w:r>
      <w:r w:rsidR="00D803F4" w:rsidRPr="00626EA5">
        <w:rPr>
          <w:rFonts w:ascii="Book Antiqua" w:hAnsi="Book Antiqua"/>
          <w:sz w:val="24"/>
          <w:szCs w:val="24"/>
          <w:lang w:val="en-GB"/>
        </w:rPr>
        <w:t xml:space="preserve"> Variables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5"/>
        <w:gridCol w:w="1318"/>
      </w:tblGrid>
      <w:tr w:rsidR="00626EA5" w:rsidRPr="00626EA5" w14:paraId="06762CE6" w14:textId="77777777" w:rsidTr="0003340C">
        <w:trPr>
          <w:trHeight w:val="170"/>
          <w:jc w:val="center"/>
        </w:trPr>
        <w:tc>
          <w:tcPr>
            <w:tcW w:w="4111" w:type="dxa"/>
            <w:tcBorders>
              <w:top w:val="single" w:sz="4" w:space="0" w:color="auto"/>
              <w:bottom w:val="single" w:sz="4" w:space="0" w:color="auto"/>
            </w:tcBorders>
            <w:vAlign w:val="center"/>
          </w:tcPr>
          <w:p w14:paraId="4A70794F"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Dependent Variables</w:t>
            </w:r>
          </w:p>
        </w:tc>
        <w:tc>
          <w:tcPr>
            <w:tcW w:w="2835" w:type="dxa"/>
            <w:tcBorders>
              <w:top w:val="single" w:sz="4" w:space="0" w:color="auto"/>
              <w:bottom w:val="single" w:sz="4" w:space="0" w:color="auto"/>
            </w:tcBorders>
            <w:vAlign w:val="center"/>
          </w:tcPr>
          <w:p w14:paraId="57EAA0F7"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Unit</w:t>
            </w:r>
          </w:p>
        </w:tc>
        <w:tc>
          <w:tcPr>
            <w:tcW w:w="0" w:type="auto"/>
            <w:tcBorders>
              <w:top w:val="single" w:sz="4" w:space="0" w:color="auto"/>
              <w:bottom w:val="single" w:sz="4" w:space="0" w:color="auto"/>
            </w:tcBorders>
            <w:vAlign w:val="center"/>
          </w:tcPr>
          <w:p w14:paraId="5F2E18B1"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Scale Data</w:t>
            </w:r>
          </w:p>
        </w:tc>
      </w:tr>
      <w:tr w:rsidR="00626EA5" w:rsidRPr="00626EA5" w14:paraId="0D03490C" w14:textId="77777777" w:rsidTr="0003340C">
        <w:trPr>
          <w:trHeight w:val="170"/>
          <w:jc w:val="center"/>
        </w:trPr>
        <w:tc>
          <w:tcPr>
            <w:tcW w:w="4111" w:type="dxa"/>
            <w:tcBorders>
              <w:top w:val="single" w:sz="4" w:space="0" w:color="auto"/>
            </w:tcBorders>
            <w:vAlign w:val="center"/>
          </w:tcPr>
          <w:p w14:paraId="7EA52AEC"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Percentage of Poor People</w:t>
            </w:r>
          </w:p>
        </w:tc>
        <w:tc>
          <w:tcPr>
            <w:tcW w:w="2835" w:type="dxa"/>
            <w:tcBorders>
              <w:top w:val="single" w:sz="4" w:space="0" w:color="auto"/>
            </w:tcBorders>
            <w:vAlign w:val="center"/>
          </w:tcPr>
          <w:p w14:paraId="216CA8DB"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Percent</w:t>
            </w:r>
          </w:p>
        </w:tc>
        <w:tc>
          <w:tcPr>
            <w:tcW w:w="0" w:type="auto"/>
            <w:tcBorders>
              <w:top w:val="single" w:sz="4" w:space="0" w:color="auto"/>
            </w:tcBorders>
            <w:vAlign w:val="center"/>
          </w:tcPr>
          <w:p w14:paraId="60969C9E"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Ratio</w:t>
            </w:r>
          </w:p>
        </w:tc>
      </w:tr>
      <w:tr w:rsidR="00626EA5" w:rsidRPr="00626EA5" w14:paraId="50837EE0" w14:textId="77777777" w:rsidTr="0003340C">
        <w:trPr>
          <w:trHeight w:val="170"/>
          <w:jc w:val="center"/>
        </w:trPr>
        <w:tc>
          <w:tcPr>
            <w:tcW w:w="4111" w:type="dxa"/>
            <w:tcBorders>
              <w:top w:val="single" w:sz="4" w:space="0" w:color="auto"/>
              <w:bottom w:val="single" w:sz="4" w:space="0" w:color="auto"/>
            </w:tcBorders>
            <w:vAlign w:val="center"/>
          </w:tcPr>
          <w:p w14:paraId="5215F733"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Independent Variables</w:t>
            </w:r>
          </w:p>
        </w:tc>
        <w:tc>
          <w:tcPr>
            <w:tcW w:w="2835" w:type="dxa"/>
            <w:tcBorders>
              <w:top w:val="single" w:sz="4" w:space="0" w:color="auto"/>
              <w:bottom w:val="single" w:sz="4" w:space="0" w:color="auto"/>
            </w:tcBorders>
            <w:vAlign w:val="center"/>
          </w:tcPr>
          <w:p w14:paraId="2FB92EF4"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Unit</w:t>
            </w:r>
          </w:p>
        </w:tc>
        <w:tc>
          <w:tcPr>
            <w:tcW w:w="0" w:type="auto"/>
            <w:tcBorders>
              <w:top w:val="single" w:sz="4" w:space="0" w:color="auto"/>
              <w:bottom w:val="single" w:sz="4" w:space="0" w:color="auto"/>
            </w:tcBorders>
            <w:vAlign w:val="center"/>
          </w:tcPr>
          <w:p w14:paraId="6E4B0ECB"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Scale Data</w:t>
            </w:r>
          </w:p>
        </w:tc>
      </w:tr>
      <w:tr w:rsidR="00626EA5" w:rsidRPr="00626EA5" w14:paraId="3BB04D5D" w14:textId="77777777" w:rsidTr="0003340C">
        <w:trPr>
          <w:trHeight w:val="170"/>
          <w:jc w:val="center"/>
        </w:trPr>
        <w:tc>
          <w:tcPr>
            <w:tcW w:w="4111" w:type="dxa"/>
            <w:tcBorders>
              <w:top w:val="single" w:sz="4" w:space="0" w:color="auto"/>
            </w:tcBorders>
            <w:vAlign w:val="center"/>
          </w:tcPr>
          <w:p w14:paraId="5FA73E66" w14:textId="77777777" w:rsidR="0032455B" w:rsidRPr="00626EA5" w:rsidRDefault="0032455B" w:rsidP="00D803F4">
            <w:pPr>
              <w:jc w:val="both"/>
              <w:rPr>
                <w:rFonts w:ascii="Book Antiqua" w:hAnsi="Book Antiqua"/>
                <w:sz w:val="24"/>
                <w:szCs w:val="24"/>
                <w:lang w:val="en-GB"/>
              </w:rPr>
            </w:pPr>
            <w:proofErr w:type="spellStart"/>
            <w:r w:rsidRPr="00626EA5">
              <w:rPr>
                <w:rFonts w:ascii="Book Antiqua" w:hAnsi="Book Antiqua"/>
                <w:sz w:val="24"/>
                <w:szCs w:val="24"/>
                <w:lang w:val="en-GB"/>
              </w:rPr>
              <w:t>Gini</w:t>
            </w:r>
            <w:proofErr w:type="spellEnd"/>
            <w:r w:rsidRPr="00626EA5">
              <w:rPr>
                <w:rFonts w:ascii="Book Antiqua" w:hAnsi="Book Antiqua"/>
                <w:sz w:val="24"/>
                <w:szCs w:val="24"/>
                <w:lang w:val="en-GB"/>
              </w:rPr>
              <w:t xml:space="preserve"> Ratio</w:t>
            </w:r>
          </w:p>
        </w:tc>
        <w:tc>
          <w:tcPr>
            <w:tcW w:w="2835" w:type="dxa"/>
            <w:tcBorders>
              <w:top w:val="single" w:sz="4" w:space="0" w:color="auto"/>
            </w:tcBorders>
            <w:vAlign w:val="center"/>
          </w:tcPr>
          <w:p w14:paraId="2E11C5E4"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Points</w:t>
            </w:r>
          </w:p>
        </w:tc>
        <w:tc>
          <w:tcPr>
            <w:tcW w:w="0" w:type="auto"/>
            <w:tcBorders>
              <w:top w:val="single" w:sz="4" w:space="0" w:color="auto"/>
            </w:tcBorders>
            <w:vAlign w:val="center"/>
          </w:tcPr>
          <w:p w14:paraId="7AE198D0"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Ratio</w:t>
            </w:r>
          </w:p>
        </w:tc>
      </w:tr>
      <w:tr w:rsidR="00626EA5" w:rsidRPr="00626EA5" w14:paraId="5023D220" w14:textId="77777777" w:rsidTr="0003340C">
        <w:trPr>
          <w:trHeight w:val="170"/>
          <w:jc w:val="center"/>
        </w:trPr>
        <w:tc>
          <w:tcPr>
            <w:tcW w:w="4111" w:type="dxa"/>
            <w:vAlign w:val="center"/>
          </w:tcPr>
          <w:p w14:paraId="7594AE8A"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Human Development Index (HDI)</w:t>
            </w:r>
          </w:p>
        </w:tc>
        <w:tc>
          <w:tcPr>
            <w:tcW w:w="2835" w:type="dxa"/>
            <w:vAlign w:val="center"/>
          </w:tcPr>
          <w:p w14:paraId="63F8E874"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Points</w:t>
            </w:r>
          </w:p>
        </w:tc>
        <w:tc>
          <w:tcPr>
            <w:tcW w:w="0" w:type="auto"/>
            <w:vAlign w:val="center"/>
          </w:tcPr>
          <w:p w14:paraId="5EFAA1F3"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Ratio</w:t>
            </w:r>
          </w:p>
        </w:tc>
      </w:tr>
      <w:tr w:rsidR="00626EA5" w:rsidRPr="00626EA5" w14:paraId="539702F3" w14:textId="77777777" w:rsidTr="0003340C">
        <w:trPr>
          <w:trHeight w:val="170"/>
          <w:jc w:val="center"/>
        </w:trPr>
        <w:tc>
          <w:tcPr>
            <w:tcW w:w="4111" w:type="dxa"/>
            <w:vAlign w:val="center"/>
          </w:tcPr>
          <w:p w14:paraId="0940F038"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 xml:space="preserve">Economic Growth </w:t>
            </w:r>
          </w:p>
        </w:tc>
        <w:tc>
          <w:tcPr>
            <w:tcW w:w="2835" w:type="dxa"/>
            <w:vAlign w:val="center"/>
          </w:tcPr>
          <w:p w14:paraId="1B4C389D"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Percent</w:t>
            </w:r>
          </w:p>
        </w:tc>
        <w:tc>
          <w:tcPr>
            <w:tcW w:w="0" w:type="auto"/>
            <w:vAlign w:val="center"/>
          </w:tcPr>
          <w:p w14:paraId="56248F37"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Ratio</w:t>
            </w:r>
          </w:p>
        </w:tc>
      </w:tr>
      <w:tr w:rsidR="00626EA5" w:rsidRPr="00626EA5" w14:paraId="26F0A01D" w14:textId="77777777" w:rsidTr="0003340C">
        <w:trPr>
          <w:trHeight w:val="170"/>
          <w:jc w:val="center"/>
        </w:trPr>
        <w:tc>
          <w:tcPr>
            <w:tcW w:w="4111" w:type="dxa"/>
            <w:tcBorders>
              <w:bottom w:val="single" w:sz="4" w:space="0" w:color="auto"/>
            </w:tcBorders>
            <w:vAlign w:val="center"/>
          </w:tcPr>
          <w:p w14:paraId="6359198A"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 xml:space="preserve">Dummy </w:t>
            </w:r>
            <w:proofErr w:type="spellStart"/>
            <w:r w:rsidRPr="00626EA5">
              <w:rPr>
                <w:rFonts w:ascii="Book Antiqua" w:hAnsi="Book Antiqua"/>
                <w:sz w:val="24"/>
                <w:szCs w:val="24"/>
                <w:lang w:val="en-GB"/>
              </w:rPr>
              <w:t>Covid</w:t>
            </w:r>
            <w:proofErr w:type="spellEnd"/>
          </w:p>
        </w:tc>
        <w:tc>
          <w:tcPr>
            <w:tcW w:w="2835" w:type="dxa"/>
            <w:tcBorders>
              <w:bottom w:val="single" w:sz="4" w:space="0" w:color="auto"/>
            </w:tcBorders>
            <w:vAlign w:val="center"/>
          </w:tcPr>
          <w:p w14:paraId="6C35A73C"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1 for 2020-2021</w:t>
            </w:r>
          </w:p>
          <w:p w14:paraId="615D9C69"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0 for 2018-2019</w:t>
            </w:r>
          </w:p>
        </w:tc>
        <w:tc>
          <w:tcPr>
            <w:tcW w:w="0" w:type="auto"/>
            <w:tcBorders>
              <w:bottom w:val="single" w:sz="4" w:space="0" w:color="auto"/>
            </w:tcBorders>
            <w:vAlign w:val="center"/>
          </w:tcPr>
          <w:p w14:paraId="5F464C79"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Nominal</w:t>
            </w:r>
          </w:p>
        </w:tc>
      </w:tr>
    </w:tbl>
    <w:p w14:paraId="7A27B4FB" w14:textId="77777777" w:rsidR="0032455B" w:rsidRPr="00626EA5" w:rsidRDefault="0032455B" w:rsidP="0032455B">
      <w:pPr>
        <w:spacing w:line="360" w:lineRule="auto"/>
        <w:jc w:val="both"/>
        <w:rPr>
          <w:rFonts w:ascii="Book Antiqua" w:hAnsi="Book Antiqua"/>
          <w:sz w:val="24"/>
          <w:szCs w:val="24"/>
          <w:lang w:val="en-GB"/>
        </w:rPr>
        <w:sectPr w:rsidR="0032455B" w:rsidRPr="00626EA5" w:rsidSect="0032455B">
          <w:type w:val="continuous"/>
          <w:pgSz w:w="12240" w:h="15840"/>
          <w:pgMar w:top="1440" w:right="1440" w:bottom="1440" w:left="1440" w:header="720" w:footer="720" w:gutter="0"/>
          <w:cols w:space="720"/>
          <w:docGrid w:linePitch="360"/>
        </w:sectPr>
      </w:pPr>
    </w:p>
    <w:p w14:paraId="2EF24793" w14:textId="77777777" w:rsidR="0003340C" w:rsidRPr="00626EA5" w:rsidRDefault="0032455B" w:rsidP="0032455B">
      <w:pPr>
        <w:spacing w:line="360" w:lineRule="auto"/>
        <w:jc w:val="both"/>
        <w:rPr>
          <w:rFonts w:ascii="Book Antiqua" w:hAnsi="Book Antiqua"/>
          <w:sz w:val="24"/>
          <w:szCs w:val="24"/>
          <w:lang w:val="en-GB"/>
        </w:rPr>
      </w:pPr>
      <w:r w:rsidRPr="00626EA5">
        <w:rPr>
          <w:rFonts w:ascii="Book Antiqua" w:hAnsi="Book Antiqua"/>
          <w:sz w:val="24"/>
          <w:szCs w:val="24"/>
          <w:lang w:val="en-GB"/>
        </w:rPr>
        <w:lastRenderedPageBreak/>
        <w:t xml:space="preserve">The regression model used is a panel data regression analysis. </w:t>
      </w:r>
      <w:r w:rsidR="0003340C" w:rsidRPr="00626EA5">
        <w:rPr>
          <w:rFonts w:ascii="Book Antiqua" w:hAnsi="Book Antiqua"/>
          <w:sz w:val="24"/>
          <w:szCs w:val="24"/>
          <w:lang w:val="en-GB"/>
        </w:rPr>
        <w:t>The equation of the model:</w:t>
      </w:r>
    </w:p>
    <w:p w14:paraId="587617CD" w14:textId="7B459EEA" w:rsidR="0003340C" w:rsidRPr="00626EA5" w:rsidRDefault="0003340C" w:rsidP="0003340C">
      <w:pPr>
        <w:spacing w:line="360" w:lineRule="auto"/>
        <w:ind w:left="567" w:hanging="567"/>
        <w:jc w:val="both"/>
        <w:rPr>
          <w:rFonts w:ascii="Book Antiqua" w:hAnsi="Book Antiqua"/>
          <w:sz w:val="24"/>
          <w:szCs w:val="24"/>
          <w:lang w:val="en-GB"/>
        </w:rPr>
      </w:pPr>
      <w:r w:rsidRPr="00626EA5">
        <w:rPr>
          <w:rFonts w:ascii="Book Antiqua" w:hAnsi="Book Antiqua"/>
          <w:sz w:val="24"/>
          <w:szCs w:val="24"/>
          <w:lang w:val="en-GB"/>
        </w:rPr>
        <w:t>Percentage of Poor People=β</w:t>
      </w:r>
      <w:r w:rsidRPr="00626EA5">
        <w:rPr>
          <w:rFonts w:ascii="Book Antiqua" w:hAnsi="Book Antiqua"/>
          <w:sz w:val="24"/>
          <w:szCs w:val="24"/>
          <w:vertAlign w:val="subscript"/>
          <w:lang w:val="en-GB"/>
        </w:rPr>
        <w:t>0</w:t>
      </w:r>
      <w:r w:rsidRPr="00626EA5">
        <w:rPr>
          <w:rFonts w:ascii="Book Antiqua" w:hAnsi="Book Antiqua"/>
          <w:sz w:val="24"/>
          <w:szCs w:val="24"/>
          <w:lang w:val="en-GB"/>
        </w:rPr>
        <w:t>+Gini Ratio</w:t>
      </w:r>
    </w:p>
    <w:p w14:paraId="17DA023C" w14:textId="7E323FB3" w:rsidR="0003340C" w:rsidRPr="00626EA5" w:rsidRDefault="0003340C" w:rsidP="0003340C">
      <w:pPr>
        <w:spacing w:line="360" w:lineRule="auto"/>
        <w:ind w:left="567" w:hanging="567"/>
        <w:jc w:val="both"/>
        <w:rPr>
          <w:rFonts w:ascii="Book Antiqua" w:hAnsi="Book Antiqua"/>
          <w:sz w:val="24"/>
          <w:szCs w:val="24"/>
          <w:lang w:val="en-GB"/>
        </w:rPr>
      </w:pPr>
      <w:r w:rsidRPr="00626EA5">
        <w:rPr>
          <w:rFonts w:ascii="Book Antiqua" w:hAnsi="Book Antiqua"/>
          <w:sz w:val="24"/>
          <w:szCs w:val="24"/>
          <w:lang w:val="en-GB"/>
        </w:rPr>
        <w:t>+β</w:t>
      </w:r>
      <w:r w:rsidRPr="00626EA5">
        <w:rPr>
          <w:rFonts w:ascii="Book Antiqua" w:hAnsi="Book Antiqua"/>
          <w:sz w:val="24"/>
          <w:szCs w:val="24"/>
          <w:vertAlign w:val="subscript"/>
          <w:lang w:val="en-GB"/>
        </w:rPr>
        <w:t>1</w:t>
      </w:r>
      <w:r w:rsidRPr="00626EA5">
        <w:rPr>
          <w:rFonts w:ascii="Book Antiqua" w:hAnsi="Book Antiqua"/>
          <w:sz w:val="24"/>
          <w:szCs w:val="24"/>
          <w:lang w:val="en-GB"/>
        </w:rPr>
        <w:t>HDI+ β</w:t>
      </w:r>
      <w:r w:rsidRPr="00626EA5">
        <w:rPr>
          <w:rFonts w:ascii="Book Antiqua" w:hAnsi="Book Antiqua"/>
          <w:sz w:val="24"/>
          <w:szCs w:val="24"/>
          <w:vertAlign w:val="subscript"/>
          <w:lang w:val="en-GB"/>
        </w:rPr>
        <w:t>0</w:t>
      </w:r>
      <w:r w:rsidRPr="00626EA5">
        <w:rPr>
          <w:rFonts w:ascii="Book Antiqua" w:hAnsi="Book Antiqua"/>
          <w:sz w:val="24"/>
          <w:szCs w:val="24"/>
          <w:lang w:val="en-GB"/>
        </w:rPr>
        <w:t>Economic Growth+ β</w:t>
      </w:r>
      <w:r w:rsidRPr="00626EA5">
        <w:rPr>
          <w:rFonts w:ascii="Book Antiqua" w:hAnsi="Book Antiqua"/>
          <w:sz w:val="24"/>
          <w:szCs w:val="24"/>
          <w:vertAlign w:val="subscript"/>
          <w:lang w:val="en-GB"/>
        </w:rPr>
        <w:t>3</w:t>
      </w:r>
      <w:r w:rsidRPr="00626EA5">
        <w:rPr>
          <w:rFonts w:ascii="Book Antiqua" w:hAnsi="Book Antiqua"/>
          <w:sz w:val="24"/>
          <w:szCs w:val="24"/>
          <w:lang w:val="en-GB"/>
        </w:rPr>
        <w:t>Dummy Covid</w:t>
      </w:r>
    </w:p>
    <w:p w14:paraId="168941EA" w14:textId="401E09EF" w:rsidR="0032455B" w:rsidRPr="00626EA5" w:rsidRDefault="0032455B" w:rsidP="0032455B">
      <w:pPr>
        <w:spacing w:line="360" w:lineRule="auto"/>
        <w:jc w:val="both"/>
        <w:rPr>
          <w:rFonts w:ascii="Book Antiqua" w:hAnsi="Book Antiqua"/>
          <w:sz w:val="24"/>
          <w:szCs w:val="24"/>
          <w:lang w:val="en-GB"/>
        </w:rPr>
      </w:pPr>
      <w:r w:rsidRPr="00626EA5">
        <w:rPr>
          <w:rFonts w:ascii="Book Antiqua" w:hAnsi="Book Antiqua"/>
          <w:sz w:val="24"/>
          <w:szCs w:val="24"/>
          <w:lang w:val="en-GB"/>
        </w:rPr>
        <w:lastRenderedPageBreak/>
        <w:t>There are three types of model</w:t>
      </w:r>
      <w:r w:rsidR="00B95C7B" w:rsidRPr="00626EA5">
        <w:rPr>
          <w:rFonts w:ascii="Book Antiqua" w:hAnsi="Book Antiqua"/>
          <w:sz w:val="24"/>
          <w:szCs w:val="24"/>
          <w:lang w:val="en-GB"/>
        </w:rPr>
        <w:t>l</w:t>
      </w:r>
      <w:r w:rsidRPr="00626EA5">
        <w:rPr>
          <w:rFonts w:ascii="Book Antiqua" w:hAnsi="Book Antiqua"/>
          <w:sz w:val="24"/>
          <w:szCs w:val="24"/>
          <w:lang w:val="en-GB"/>
        </w:rPr>
        <w:t>ing in panel data regression: standard/pooled models, fixed-effect models, and random-effect models</w:t>
      </w:r>
      <w:r w:rsidRPr="00626EA5">
        <w:rPr>
          <w:rFonts w:ascii="Book Antiqua" w:hAnsi="Book Antiqua"/>
          <w:sz w:val="24"/>
          <w:szCs w:val="24"/>
          <w:lang w:val="en-GB"/>
        </w:rPr>
        <w:fldChar w:fldCharType="begin" w:fldLock="1"/>
      </w:r>
      <w:r w:rsidRPr="00626EA5">
        <w:rPr>
          <w:rFonts w:ascii="Book Antiqua" w:hAnsi="Book Antiqua"/>
          <w:sz w:val="24"/>
          <w:szCs w:val="24"/>
          <w:lang w:val="en-GB"/>
        </w:rPr>
        <w:instrText>ADDIN CSL_CITATION {"citationItems":[{"id":"ITEM-1","itemData":{"ISBN":"9780470014561","abstract":"This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inequality.","author":[{"dropping-particle":"","family":"Baltagi","given":"Badi H.","non-dropping-particle":"","parse-names":false,"suffix":""}],"edition":"Third","id":"ITEM-1","issued":{"date-parts":[["2005"]]},"number-of-pages":"1-263","publisher":"John Wiley &amp; Sons Ltd","publisher-place":"England","title":"Econometric Analysis of Panel Data","type":"book"},"uris":["http://www.mendeley.com/documents/?uuid=d84e18a4-6ced-4a5c-b997-1082a2b4d303"]}],"mendeley":{"formattedCitation":"(Baltagi, 2005)","manualFormatting":" (Baltagi, 2005)","plainTextFormattedCitation":"(Baltagi, 2005)","previouslyFormattedCitation":"(Baltagi, 2005)"},"properties":{"noteIndex":0},"schema":"https://github.com/citation-style-language/schema/raw/master/csl-citation.json"}</w:instrText>
      </w:r>
      <w:r w:rsidRPr="00626EA5">
        <w:rPr>
          <w:rFonts w:ascii="Book Antiqua" w:hAnsi="Book Antiqua"/>
          <w:sz w:val="24"/>
          <w:szCs w:val="24"/>
          <w:lang w:val="en-GB"/>
        </w:rPr>
        <w:fldChar w:fldCharType="separate"/>
      </w:r>
      <w:r w:rsidRPr="00626EA5">
        <w:rPr>
          <w:rFonts w:ascii="Book Antiqua" w:hAnsi="Book Antiqua"/>
          <w:noProof/>
          <w:sz w:val="24"/>
          <w:szCs w:val="24"/>
          <w:lang w:val="en-GB"/>
        </w:rPr>
        <w:t xml:space="preserve"> (Baltagi, 2005)</w:t>
      </w:r>
      <w:r w:rsidRPr="00626EA5">
        <w:rPr>
          <w:rFonts w:ascii="Book Antiqua" w:hAnsi="Book Antiqua"/>
          <w:sz w:val="24"/>
          <w:szCs w:val="24"/>
        </w:rPr>
        <w:fldChar w:fldCharType="end"/>
      </w:r>
      <w:r w:rsidRPr="00626EA5">
        <w:rPr>
          <w:rFonts w:ascii="Book Antiqua" w:hAnsi="Book Antiqua"/>
          <w:sz w:val="24"/>
          <w:szCs w:val="24"/>
          <w:lang w:val="en-GB"/>
        </w:rPr>
        <w:t>. Model selection tests are performed to determine the best Model that informs the relationship between variables. T</w:t>
      </w:r>
      <w:r w:rsidR="00B95C7B" w:rsidRPr="00626EA5">
        <w:rPr>
          <w:rFonts w:ascii="Book Antiqua" w:hAnsi="Book Antiqua"/>
          <w:sz w:val="24"/>
          <w:szCs w:val="24"/>
          <w:lang w:val="en-GB"/>
        </w:rPr>
        <w:t xml:space="preserve">able 2 show the </w:t>
      </w:r>
      <w:r w:rsidRPr="00626EA5">
        <w:rPr>
          <w:rFonts w:ascii="Book Antiqua" w:hAnsi="Book Antiqua"/>
          <w:sz w:val="24"/>
          <w:szCs w:val="24"/>
          <w:lang w:val="en-GB"/>
        </w:rPr>
        <w:t>panel selection test.</w:t>
      </w:r>
    </w:p>
    <w:p w14:paraId="6056EA15" w14:textId="77777777" w:rsidR="0032455B" w:rsidRPr="00626EA5" w:rsidRDefault="0032455B" w:rsidP="0032455B">
      <w:pPr>
        <w:spacing w:line="360" w:lineRule="auto"/>
        <w:jc w:val="both"/>
        <w:rPr>
          <w:rFonts w:ascii="Book Antiqua" w:hAnsi="Book Antiqua"/>
          <w:sz w:val="24"/>
          <w:szCs w:val="24"/>
          <w:lang w:val="en-GB"/>
        </w:rPr>
        <w:sectPr w:rsidR="0032455B" w:rsidRPr="00626EA5" w:rsidSect="00DD6484">
          <w:type w:val="continuous"/>
          <w:pgSz w:w="12240" w:h="15840"/>
          <w:pgMar w:top="1440" w:right="1440" w:bottom="1440" w:left="1440" w:header="720" w:footer="720" w:gutter="0"/>
          <w:cols w:num="2" w:space="720"/>
          <w:docGrid w:linePitch="360"/>
        </w:sectPr>
      </w:pPr>
    </w:p>
    <w:p w14:paraId="07492799" w14:textId="77777777" w:rsidR="00B95C7B" w:rsidRPr="00626EA5" w:rsidRDefault="00B95C7B" w:rsidP="00D803F4">
      <w:pPr>
        <w:spacing w:after="0" w:line="240" w:lineRule="auto"/>
        <w:jc w:val="center"/>
        <w:rPr>
          <w:rFonts w:ascii="Book Antiqua" w:hAnsi="Book Antiqua"/>
          <w:sz w:val="24"/>
          <w:szCs w:val="24"/>
          <w:lang w:val="en-GB"/>
        </w:rPr>
      </w:pPr>
    </w:p>
    <w:p w14:paraId="2AB25918" w14:textId="23582326" w:rsidR="0032455B" w:rsidRPr="00626EA5" w:rsidRDefault="0032455B" w:rsidP="00D803F4">
      <w:pPr>
        <w:spacing w:after="0" w:line="240" w:lineRule="auto"/>
        <w:jc w:val="center"/>
        <w:rPr>
          <w:rFonts w:ascii="Book Antiqua" w:hAnsi="Book Antiqua"/>
          <w:sz w:val="24"/>
          <w:szCs w:val="24"/>
          <w:lang w:val="en-GB"/>
        </w:rPr>
      </w:pPr>
      <w:r w:rsidRPr="00626EA5">
        <w:rPr>
          <w:rFonts w:ascii="Book Antiqua" w:hAnsi="Book Antiqua"/>
          <w:sz w:val="24"/>
          <w:szCs w:val="24"/>
          <w:lang w:val="en-GB"/>
        </w:rPr>
        <w:t>Table 2. Panel Model Selection Tests</w:t>
      </w:r>
      <w:r w:rsidRPr="00626EA5">
        <w:rPr>
          <w:rFonts w:ascii="Book Antiqua" w:hAnsi="Book Antiqua"/>
          <w:sz w:val="24"/>
          <w:szCs w:val="24"/>
          <w:lang w:val="en-GB"/>
        </w:rPr>
        <w:fldChar w:fldCharType="begin"/>
      </w:r>
      <w:r w:rsidRPr="00626EA5">
        <w:rPr>
          <w:rFonts w:ascii="Book Antiqua" w:hAnsi="Book Antiqua"/>
          <w:sz w:val="24"/>
          <w:szCs w:val="24"/>
          <w:lang w:val="en-GB"/>
        </w:rPr>
        <w:instrText xml:space="preserve"> SEQ Tabel \* ARABIC </w:instrText>
      </w:r>
      <w:r w:rsidRPr="00626EA5">
        <w:rPr>
          <w:rFonts w:ascii="Book Antiqua" w:hAnsi="Book Antiqua"/>
          <w:sz w:val="24"/>
          <w:szCs w:val="24"/>
          <w:lang w:val="en-GB"/>
        </w:rPr>
        <w:fldChar w:fldCharType="separate"/>
      </w:r>
      <w:r w:rsidR="00173639">
        <w:rPr>
          <w:rFonts w:ascii="Book Antiqua" w:hAnsi="Book Antiqua"/>
          <w:noProof/>
          <w:sz w:val="24"/>
          <w:szCs w:val="24"/>
          <w:lang w:val="en-GB"/>
        </w:rPr>
        <w:t>1</w:t>
      </w:r>
      <w:r w:rsidRPr="00626EA5">
        <w:rPr>
          <w:rFonts w:ascii="Book Antiqua" w:hAnsi="Book Antiqua"/>
          <w:sz w:val="24"/>
          <w:szCs w:val="24"/>
          <w:lang w:val="en-GB"/>
        </w:rPr>
        <w:fldChar w:fldCharType="end"/>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3816"/>
        <w:gridCol w:w="4086"/>
      </w:tblGrid>
      <w:tr w:rsidR="00626EA5" w:rsidRPr="00626EA5" w14:paraId="68508F9A" w14:textId="77777777" w:rsidTr="00C96284">
        <w:trPr>
          <w:jc w:val="center"/>
        </w:trPr>
        <w:tc>
          <w:tcPr>
            <w:tcW w:w="0" w:type="auto"/>
            <w:tcBorders>
              <w:top w:val="single" w:sz="4" w:space="0" w:color="auto"/>
              <w:bottom w:val="single" w:sz="4" w:space="0" w:color="auto"/>
            </w:tcBorders>
            <w:vAlign w:val="center"/>
          </w:tcPr>
          <w:p w14:paraId="1710B235"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Test Panel Model</w:t>
            </w:r>
          </w:p>
        </w:tc>
        <w:tc>
          <w:tcPr>
            <w:tcW w:w="0" w:type="auto"/>
            <w:tcBorders>
              <w:top w:val="single" w:sz="4" w:space="0" w:color="auto"/>
              <w:bottom w:val="single" w:sz="4" w:space="0" w:color="auto"/>
            </w:tcBorders>
            <w:vAlign w:val="center"/>
          </w:tcPr>
          <w:p w14:paraId="76914F7A"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Null Hypothesis</w:t>
            </w:r>
          </w:p>
        </w:tc>
        <w:tc>
          <w:tcPr>
            <w:tcW w:w="0" w:type="auto"/>
            <w:tcBorders>
              <w:top w:val="single" w:sz="4" w:space="0" w:color="auto"/>
              <w:bottom w:val="single" w:sz="4" w:space="0" w:color="auto"/>
            </w:tcBorders>
            <w:vAlign w:val="center"/>
          </w:tcPr>
          <w:p w14:paraId="3FA2EC50"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Alternative Hypotheses</w:t>
            </w:r>
          </w:p>
        </w:tc>
      </w:tr>
      <w:tr w:rsidR="00626EA5" w:rsidRPr="00626EA5" w14:paraId="09F509ED" w14:textId="77777777" w:rsidTr="00C96284">
        <w:trPr>
          <w:jc w:val="center"/>
        </w:trPr>
        <w:tc>
          <w:tcPr>
            <w:tcW w:w="0" w:type="auto"/>
            <w:tcBorders>
              <w:top w:val="single" w:sz="4" w:space="0" w:color="auto"/>
            </w:tcBorders>
            <w:vAlign w:val="center"/>
          </w:tcPr>
          <w:p w14:paraId="75A1FF47"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LM BP Test</w:t>
            </w:r>
          </w:p>
        </w:tc>
        <w:tc>
          <w:tcPr>
            <w:tcW w:w="0" w:type="auto"/>
            <w:tcBorders>
              <w:top w:val="single" w:sz="4" w:space="0" w:color="auto"/>
            </w:tcBorders>
            <w:vAlign w:val="center"/>
          </w:tcPr>
          <w:p w14:paraId="62CB3C0E"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Pooled/common models are better than Fixed</w:t>
            </w:r>
          </w:p>
        </w:tc>
        <w:tc>
          <w:tcPr>
            <w:tcW w:w="0" w:type="auto"/>
            <w:tcBorders>
              <w:top w:val="single" w:sz="4" w:space="0" w:color="auto"/>
            </w:tcBorders>
            <w:vAlign w:val="center"/>
          </w:tcPr>
          <w:p w14:paraId="29CBC944"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Fixed models are better than Pooled/common models</w:t>
            </w:r>
          </w:p>
        </w:tc>
      </w:tr>
      <w:tr w:rsidR="00626EA5" w:rsidRPr="00626EA5" w14:paraId="2867D381" w14:textId="77777777" w:rsidTr="00C96284">
        <w:trPr>
          <w:jc w:val="center"/>
        </w:trPr>
        <w:tc>
          <w:tcPr>
            <w:tcW w:w="0" w:type="auto"/>
            <w:vAlign w:val="center"/>
          </w:tcPr>
          <w:p w14:paraId="188A82DF"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Chow Test</w:t>
            </w:r>
          </w:p>
        </w:tc>
        <w:tc>
          <w:tcPr>
            <w:tcW w:w="0" w:type="auto"/>
            <w:vAlign w:val="center"/>
          </w:tcPr>
          <w:p w14:paraId="14CB5A37"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Pooled/common models are better than Random</w:t>
            </w:r>
          </w:p>
        </w:tc>
        <w:tc>
          <w:tcPr>
            <w:tcW w:w="0" w:type="auto"/>
            <w:vAlign w:val="center"/>
          </w:tcPr>
          <w:p w14:paraId="5850A21B"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Random Model is better than Pooled/common Model</w:t>
            </w:r>
          </w:p>
        </w:tc>
      </w:tr>
      <w:tr w:rsidR="00626EA5" w:rsidRPr="00626EA5" w14:paraId="0F628002" w14:textId="77777777" w:rsidTr="00C96284">
        <w:trPr>
          <w:jc w:val="center"/>
        </w:trPr>
        <w:tc>
          <w:tcPr>
            <w:tcW w:w="0" w:type="auto"/>
            <w:tcBorders>
              <w:bottom w:val="single" w:sz="4" w:space="0" w:color="auto"/>
            </w:tcBorders>
            <w:vAlign w:val="center"/>
          </w:tcPr>
          <w:p w14:paraId="3229D2B5" w14:textId="77777777" w:rsidR="0032455B" w:rsidRPr="00626EA5" w:rsidRDefault="0032455B" w:rsidP="00D803F4">
            <w:pPr>
              <w:jc w:val="both"/>
              <w:rPr>
                <w:rFonts w:ascii="Book Antiqua" w:hAnsi="Book Antiqua"/>
                <w:sz w:val="24"/>
                <w:szCs w:val="24"/>
                <w:lang w:val="en-GB"/>
              </w:rPr>
            </w:pPr>
            <w:proofErr w:type="spellStart"/>
            <w:r w:rsidRPr="00626EA5">
              <w:rPr>
                <w:rFonts w:ascii="Book Antiqua" w:hAnsi="Book Antiqua"/>
                <w:sz w:val="24"/>
                <w:szCs w:val="24"/>
                <w:lang w:val="en-GB"/>
              </w:rPr>
              <w:t>Hausman</w:t>
            </w:r>
            <w:proofErr w:type="spellEnd"/>
            <w:r w:rsidRPr="00626EA5">
              <w:rPr>
                <w:rFonts w:ascii="Book Antiqua" w:hAnsi="Book Antiqua"/>
                <w:sz w:val="24"/>
                <w:szCs w:val="24"/>
                <w:lang w:val="en-GB"/>
              </w:rPr>
              <w:t xml:space="preserve"> Test</w:t>
            </w:r>
          </w:p>
        </w:tc>
        <w:tc>
          <w:tcPr>
            <w:tcW w:w="0" w:type="auto"/>
            <w:tcBorders>
              <w:bottom w:val="single" w:sz="4" w:space="0" w:color="auto"/>
            </w:tcBorders>
            <w:vAlign w:val="center"/>
          </w:tcPr>
          <w:p w14:paraId="0985313D"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Random models are better than Fixed</w:t>
            </w:r>
          </w:p>
        </w:tc>
        <w:tc>
          <w:tcPr>
            <w:tcW w:w="0" w:type="auto"/>
            <w:tcBorders>
              <w:bottom w:val="single" w:sz="4" w:space="0" w:color="auto"/>
            </w:tcBorders>
            <w:vAlign w:val="center"/>
          </w:tcPr>
          <w:p w14:paraId="55BEAF93" w14:textId="77777777" w:rsidR="0032455B" w:rsidRPr="00626EA5" w:rsidRDefault="0032455B" w:rsidP="00D803F4">
            <w:pPr>
              <w:jc w:val="both"/>
              <w:rPr>
                <w:rFonts w:ascii="Book Antiqua" w:hAnsi="Book Antiqua"/>
                <w:sz w:val="24"/>
                <w:szCs w:val="24"/>
                <w:lang w:val="en-GB"/>
              </w:rPr>
            </w:pPr>
            <w:r w:rsidRPr="00626EA5">
              <w:rPr>
                <w:rFonts w:ascii="Book Antiqua" w:hAnsi="Book Antiqua"/>
                <w:sz w:val="24"/>
                <w:szCs w:val="24"/>
                <w:lang w:val="en-GB"/>
              </w:rPr>
              <w:t>Fixed models are better than Random</w:t>
            </w:r>
          </w:p>
        </w:tc>
      </w:tr>
    </w:tbl>
    <w:p w14:paraId="015F0CDC" w14:textId="77777777" w:rsidR="0032455B" w:rsidRPr="00626EA5" w:rsidRDefault="0032455B" w:rsidP="0032455B">
      <w:pPr>
        <w:spacing w:line="360" w:lineRule="auto"/>
        <w:jc w:val="both"/>
        <w:rPr>
          <w:rFonts w:ascii="Book Antiqua" w:hAnsi="Book Antiqua"/>
          <w:sz w:val="24"/>
          <w:szCs w:val="24"/>
          <w:lang w:val="en-GB"/>
        </w:rPr>
        <w:sectPr w:rsidR="0032455B" w:rsidRPr="00626EA5" w:rsidSect="0032455B">
          <w:type w:val="continuous"/>
          <w:pgSz w:w="12240" w:h="15840"/>
          <w:pgMar w:top="1440" w:right="1440" w:bottom="1440" w:left="1440" w:header="720" w:footer="720" w:gutter="0"/>
          <w:cols w:space="720"/>
          <w:docGrid w:linePitch="360"/>
        </w:sectPr>
      </w:pPr>
    </w:p>
    <w:p w14:paraId="2B648864" w14:textId="155D5EE6" w:rsidR="0032455B" w:rsidRPr="00626EA5" w:rsidRDefault="0032455B" w:rsidP="0032455B">
      <w:pPr>
        <w:spacing w:line="360" w:lineRule="auto"/>
        <w:jc w:val="both"/>
        <w:rPr>
          <w:rFonts w:ascii="Book Antiqua" w:hAnsi="Book Antiqua"/>
          <w:sz w:val="24"/>
          <w:szCs w:val="24"/>
          <w:lang w:val="en-GB"/>
        </w:rPr>
      </w:pPr>
      <w:r w:rsidRPr="00626EA5">
        <w:rPr>
          <w:rFonts w:ascii="Book Antiqua" w:hAnsi="Book Antiqua"/>
          <w:sz w:val="24"/>
          <w:szCs w:val="24"/>
          <w:lang w:val="en-GB"/>
        </w:rPr>
        <w:lastRenderedPageBreak/>
        <w:t xml:space="preserve">After choosing the best </w:t>
      </w:r>
      <w:r w:rsidR="00B95C7B" w:rsidRPr="00626EA5">
        <w:rPr>
          <w:rFonts w:ascii="Book Antiqua" w:hAnsi="Book Antiqua"/>
          <w:sz w:val="24"/>
          <w:szCs w:val="24"/>
          <w:lang w:val="en-GB"/>
        </w:rPr>
        <w:t>m</w:t>
      </w:r>
      <w:r w:rsidRPr="00626EA5">
        <w:rPr>
          <w:rFonts w:ascii="Book Antiqua" w:hAnsi="Book Antiqua"/>
          <w:sz w:val="24"/>
          <w:szCs w:val="24"/>
          <w:lang w:val="en-GB"/>
        </w:rPr>
        <w:t xml:space="preserve">odel, a classic assumption test is carried out. This test is performed to ensure that the Model can be used to see the influence between variables and predict the dependent </w:t>
      </w:r>
      <w:r w:rsidRPr="00626EA5">
        <w:rPr>
          <w:rFonts w:ascii="Book Antiqua" w:hAnsi="Book Antiqua"/>
          <w:sz w:val="24"/>
          <w:szCs w:val="24"/>
          <w:lang w:val="en-GB"/>
        </w:rPr>
        <w:lastRenderedPageBreak/>
        <w:t>variable's value from the independent variable's known value</w:t>
      </w:r>
      <w:r w:rsidRPr="00626EA5">
        <w:rPr>
          <w:rFonts w:ascii="Book Antiqua" w:hAnsi="Book Antiqua"/>
          <w:sz w:val="24"/>
          <w:szCs w:val="24"/>
          <w:lang w:val="en-GB"/>
        </w:rPr>
        <w:fldChar w:fldCharType="begin" w:fldLock="1"/>
      </w:r>
      <w:r w:rsidRPr="00626EA5">
        <w:rPr>
          <w:rFonts w:ascii="Book Antiqua" w:hAnsi="Book Antiqua"/>
          <w:sz w:val="24"/>
          <w:szCs w:val="24"/>
          <w:lang w:val="en-GB"/>
        </w:rPr>
        <w:instrText>ADDIN CSL_CITATION {"citationItems":[{"id":"ITEM-1","itemData":{"author":[{"dropping-particle":"","family":"Gujarati","given":"Damodar","non-dropping-particle":"","parse-names":false,"suffix":""}],"id":"ITEM-1","issued":{"date-parts":[["2004"]]},"page":"1-1002","publisher":"McGraw-Hill Inc.","publisher-place":"Singapura","title":"Basic Econometrics BY Gujarati","type":"article"},"uris":["http://www.mendeley.com/documents/?uuid=e05f56c6-ee68-41d6-9191-c51581373c3d"]}],"mendeley":{"formattedCitation":"(Gujarati, 2004)","manualFormatting":" (Gujarati, 2004)","plainTextFormattedCitation":"(Gujarati, 2004)","previouslyFormattedCitation":"(Gujarati, 2004)"},"properties":{"noteIndex":0},"schema":"https://github.com/citation-style-language/schema/raw/master/csl-citation.json"}</w:instrText>
      </w:r>
      <w:r w:rsidRPr="00626EA5">
        <w:rPr>
          <w:rFonts w:ascii="Book Antiqua" w:hAnsi="Book Antiqua"/>
          <w:sz w:val="24"/>
          <w:szCs w:val="24"/>
          <w:lang w:val="en-GB"/>
        </w:rPr>
        <w:fldChar w:fldCharType="separate"/>
      </w:r>
      <w:r w:rsidRPr="00626EA5">
        <w:rPr>
          <w:rFonts w:ascii="Book Antiqua" w:hAnsi="Book Antiqua"/>
          <w:noProof/>
          <w:sz w:val="24"/>
          <w:szCs w:val="24"/>
          <w:lang w:val="en-GB"/>
        </w:rPr>
        <w:t xml:space="preserve"> (Gujarati, 2004)</w:t>
      </w:r>
      <w:r w:rsidRPr="00626EA5">
        <w:rPr>
          <w:rFonts w:ascii="Book Antiqua" w:hAnsi="Book Antiqua"/>
          <w:sz w:val="24"/>
          <w:szCs w:val="24"/>
        </w:rPr>
        <w:fldChar w:fldCharType="end"/>
      </w:r>
      <w:r w:rsidRPr="00626EA5">
        <w:rPr>
          <w:rFonts w:ascii="Book Antiqua" w:hAnsi="Book Antiqua"/>
          <w:sz w:val="24"/>
          <w:szCs w:val="24"/>
          <w:lang w:val="en-GB"/>
        </w:rPr>
        <w:t>. The test of classical assumptions can be seen in Table 3.</w:t>
      </w:r>
    </w:p>
    <w:p w14:paraId="6165AD3A" w14:textId="77777777" w:rsidR="0032455B" w:rsidRPr="00626EA5" w:rsidRDefault="0032455B" w:rsidP="0032455B">
      <w:pPr>
        <w:spacing w:line="360" w:lineRule="auto"/>
        <w:jc w:val="both"/>
        <w:rPr>
          <w:rFonts w:ascii="Book Antiqua" w:hAnsi="Book Antiqua"/>
          <w:sz w:val="24"/>
          <w:szCs w:val="24"/>
          <w:lang w:val="en-GB"/>
        </w:rPr>
        <w:sectPr w:rsidR="0032455B" w:rsidRPr="00626EA5" w:rsidSect="00DD6484">
          <w:type w:val="continuous"/>
          <w:pgSz w:w="12240" w:h="15840"/>
          <w:pgMar w:top="1440" w:right="1440" w:bottom="1440" w:left="1440" w:header="720" w:footer="720" w:gutter="0"/>
          <w:cols w:num="2" w:space="720"/>
          <w:docGrid w:linePitch="360"/>
        </w:sectPr>
      </w:pPr>
    </w:p>
    <w:p w14:paraId="6839334E" w14:textId="77777777" w:rsidR="00D803F4" w:rsidRPr="00626EA5" w:rsidRDefault="00D803F4" w:rsidP="007A4479">
      <w:pPr>
        <w:spacing w:after="0" w:line="240" w:lineRule="auto"/>
        <w:jc w:val="center"/>
        <w:rPr>
          <w:rFonts w:ascii="Book Antiqua" w:hAnsi="Book Antiqua"/>
          <w:sz w:val="24"/>
          <w:szCs w:val="24"/>
          <w:lang w:val="en-GB"/>
        </w:rPr>
      </w:pPr>
    </w:p>
    <w:p w14:paraId="4AD120A5" w14:textId="79FFDFCA" w:rsidR="0032455B" w:rsidRPr="00626EA5" w:rsidRDefault="0032455B" w:rsidP="007A4479">
      <w:pPr>
        <w:spacing w:after="0" w:line="240" w:lineRule="auto"/>
        <w:jc w:val="center"/>
        <w:rPr>
          <w:rFonts w:ascii="Book Antiqua" w:hAnsi="Book Antiqua"/>
          <w:sz w:val="24"/>
          <w:szCs w:val="24"/>
          <w:lang w:val="en-GB"/>
        </w:rPr>
      </w:pPr>
      <w:r w:rsidRPr="00626EA5">
        <w:rPr>
          <w:rFonts w:ascii="Book Antiqua" w:hAnsi="Book Antiqua"/>
          <w:sz w:val="24"/>
          <w:szCs w:val="24"/>
          <w:lang w:val="en-GB"/>
        </w:rPr>
        <w:t>Table 3. Classical Assumption Test</w:t>
      </w:r>
      <w:r w:rsidRPr="00626EA5">
        <w:rPr>
          <w:rFonts w:ascii="Book Antiqua" w:hAnsi="Book Antiqua"/>
          <w:sz w:val="24"/>
          <w:szCs w:val="24"/>
          <w:lang w:val="en-GB"/>
        </w:rPr>
        <w:fldChar w:fldCharType="begin"/>
      </w:r>
      <w:r w:rsidRPr="00626EA5">
        <w:rPr>
          <w:rFonts w:ascii="Book Antiqua" w:hAnsi="Book Antiqua"/>
          <w:sz w:val="24"/>
          <w:szCs w:val="24"/>
          <w:lang w:val="en-GB"/>
        </w:rPr>
        <w:instrText xml:space="preserve"> SEQ Tabel \* ARABIC </w:instrText>
      </w:r>
      <w:r w:rsidRPr="00626EA5">
        <w:rPr>
          <w:rFonts w:ascii="Book Antiqua" w:hAnsi="Book Antiqua"/>
          <w:sz w:val="24"/>
          <w:szCs w:val="24"/>
          <w:lang w:val="en-GB"/>
        </w:rPr>
        <w:fldChar w:fldCharType="separate"/>
      </w:r>
      <w:r w:rsidR="00173639">
        <w:rPr>
          <w:rFonts w:ascii="Book Antiqua" w:hAnsi="Book Antiqua"/>
          <w:noProof/>
          <w:sz w:val="24"/>
          <w:szCs w:val="24"/>
          <w:lang w:val="en-GB"/>
        </w:rPr>
        <w:t>2</w:t>
      </w:r>
      <w:r w:rsidRPr="00626EA5">
        <w:rPr>
          <w:rFonts w:ascii="Book Antiqua" w:hAnsi="Book Antiqua"/>
          <w:sz w:val="24"/>
          <w:szCs w:val="24"/>
          <w:lang w:val="en-GB"/>
        </w:rPr>
        <w:fldChar w:fldCharType="end"/>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3001"/>
        <w:gridCol w:w="3937"/>
      </w:tblGrid>
      <w:tr w:rsidR="00626EA5" w:rsidRPr="00626EA5" w14:paraId="147FE56C" w14:textId="77777777" w:rsidTr="00C96284">
        <w:trPr>
          <w:jc w:val="center"/>
        </w:trPr>
        <w:tc>
          <w:tcPr>
            <w:tcW w:w="0" w:type="auto"/>
            <w:tcBorders>
              <w:top w:val="single" w:sz="4" w:space="0" w:color="auto"/>
              <w:bottom w:val="single" w:sz="4" w:space="0" w:color="auto"/>
            </w:tcBorders>
            <w:vAlign w:val="center"/>
          </w:tcPr>
          <w:p w14:paraId="53DE3C3F"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Test assumptions</w:t>
            </w:r>
          </w:p>
        </w:tc>
        <w:tc>
          <w:tcPr>
            <w:tcW w:w="0" w:type="auto"/>
            <w:tcBorders>
              <w:top w:val="single" w:sz="4" w:space="0" w:color="auto"/>
              <w:bottom w:val="single" w:sz="4" w:space="0" w:color="auto"/>
            </w:tcBorders>
            <w:vAlign w:val="center"/>
          </w:tcPr>
          <w:p w14:paraId="0FBA22B8"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Null Hypothesis</w:t>
            </w:r>
          </w:p>
        </w:tc>
        <w:tc>
          <w:tcPr>
            <w:tcW w:w="0" w:type="auto"/>
            <w:tcBorders>
              <w:top w:val="single" w:sz="4" w:space="0" w:color="auto"/>
              <w:bottom w:val="single" w:sz="4" w:space="0" w:color="auto"/>
            </w:tcBorders>
            <w:vAlign w:val="center"/>
          </w:tcPr>
          <w:p w14:paraId="72D29A8C"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Alternative Hypotheses</w:t>
            </w:r>
          </w:p>
        </w:tc>
      </w:tr>
      <w:tr w:rsidR="00626EA5" w:rsidRPr="00626EA5" w14:paraId="5E5CC953" w14:textId="77777777" w:rsidTr="00C96284">
        <w:trPr>
          <w:jc w:val="center"/>
        </w:trPr>
        <w:tc>
          <w:tcPr>
            <w:tcW w:w="0" w:type="auto"/>
            <w:tcBorders>
              <w:top w:val="single" w:sz="4" w:space="0" w:color="auto"/>
            </w:tcBorders>
            <w:vAlign w:val="center"/>
          </w:tcPr>
          <w:p w14:paraId="09911DC1"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Long Run Normality Test</w:t>
            </w:r>
          </w:p>
        </w:tc>
        <w:tc>
          <w:tcPr>
            <w:tcW w:w="0" w:type="auto"/>
            <w:tcBorders>
              <w:top w:val="single" w:sz="4" w:space="0" w:color="auto"/>
            </w:tcBorders>
            <w:vAlign w:val="center"/>
          </w:tcPr>
          <w:p w14:paraId="1F2F2D76" w14:textId="77777777"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Normally distributed data</w:t>
            </w:r>
          </w:p>
        </w:tc>
        <w:tc>
          <w:tcPr>
            <w:tcW w:w="0" w:type="auto"/>
            <w:tcBorders>
              <w:top w:val="single" w:sz="4" w:space="0" w:color="auto"/>
            </w:tcBorders>
            <w:vAlign w:val="center"/>
          </w:tcPr>
          <w:p w14:paraId="6FEFD21E" w14:textId="77777777"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 xml:space="preserve">Data is not normally distributed </w:t>
            </w:r>
          </w:p>
        </w:tc>
      </w:tr>
      <w:tr w:rsidR="00626EA5" w:rsidRPr="00626EA5" w14:paraId="39B91970" w14:textId="77777777" w:rsidTr="00C96284">
        <w:trPr>
          <w:jc w:val="center"/>
        </w:trPr>
        <w:tc>
          <w:tcPr>
            <w:tcW w:w="0" w:type="auto"/>
            <w:vAlign w:val="center"/>
          </w:tcPr>
          <w:p w14:paraId="28A45BE1"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White Test</w:t>
            </w:r>
          </w:p>
        </w:tc>
        <w:tc>
          <w:tcPr>
            <w:tcW w:w="0" w:type="auto"/>
            <w:vAlign w:val="center"/>
          </w:tcPr>
          <w:p w14:paraId="4465A1B4" w14:textId="6B5190FF"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Homo</w:t>
            </w:r>
            <w:r w:rsidR="00B95C7B" w:rsidRPr="00626EA5">
              <w:rPr>
                <w:rFonts w:ascii="Book Antiqua" w:hAnsi="Book Antiqua"/>
                <w:sz w:val="24"/>
                <w:szCs w:val="24"/>
                <w:lang w:val="en-GB"/>
              </w:rPr>
              <w:t>s</w:t>
            </w:r>
            <w:r w:rsidRPr="00626EA5">
              <w:rPr>
                <w:rFonts w:ascii="Book Antiqua" w:hAnsi="Book Antiqua"/>
                <w:sz w:val="24"/>
                <w:szCs w:val="24"/>
                <w:lang w:val="en-GB"/>
              </w:rPr>
              <w:t>c</w:t>
            </w:r>
            <w:r w:rsidR="00B95C7B" w:rsidRPr="00626EA5">
              <w:rPr>
                <w:rFonts w:ascii="Book Antiqua" w:hAnsi="Book Antiqua"/>
                <w:sz w:val="24"/>
                <w:szCs w:val="24"/>
                <w:lang w:val="en-GB"/>
              </w:rPr>
              <w:t>e</w:t>
            </w:r>
            <w:r w:rsidRPr="00626EA5">
              <w:rPr>
                <w:rFonts w:ascii="Book Antiqua" w:hAnsi="Book Antiqua"/>
                <w:sz w:val="24"/>
                <w:szCs w:val="24"/>
                <w:lang w:val="en-GB"/>
              </w:rPr>
              <w:t>dastic data variants</w:t>
            </w:r>
          </w:p>
        </w:tc>
        <w:tc>
          <w:tcPr>
            <w:tcW w:w="0" w:type="auto"/>
            <w:vAlign w:val="center"/>
          </w:tcPr>
          <w:p w14:paraId="09F93D80" w14:textId="77777777"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Heteroscedastic data variants</w:t>
            </w:r>
          </w:p>
        </w:tc>
      </w:tr>
      <w:tr w:rsidR="00626EA5" w:rsidRPr="00626EA5" w14:paraId="7F533916" w14:textId="77777777" w:rsidTr="00C96284">
        <w:trPr>
          <w:jc w:val="center"/>
        </w:trPr>
        <w:tc>
          <w:tcPr>
            <w:tcW w:w="0" w:type="auto"/>
            <w:vAlign w:val="center"/>
          </w:tcPr>
          <w:p w14:paraId="0D11B189"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LM Correlation Test</w:t>
            </w:r>
          </w:p>
        </w:tc>
        <w:tc>
          <w:tcPr>
            <w:tcW w:w="0" w:type="auto"/>
            <w:vAlign w:val="center"/>
          </w:tcPr>
          <w:p w14:paraId="7AD4920F" w14:textId="77777777"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Non-Autocorrelation Models</w:t>
            </w:r>
          </w:p>
        </w:tc>
        <w:tc>
          <w:tcPr>
            <w:tcW w:w="0" w:type="auto"/>
            <w:vAlign w:val="center"/>
          </w:tcPr>
          <w:p w14:paraId="47F4399E" w14:textId="77777777"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Autocorrelation Model</w:t>
            </w:r>
          </w:p>
        </w:tc>
      </w:tr>
      <w:tr w:rsidR="00626EA5" w:rsidRPr="00626EA5" w14:paraId="5841B200" w14:textId="77777777" w:rsidTr="00C96284">
        <w:trPr>
          <w:jc w:val="center"/>
        </w:trPr>
        <w:tc>
          <w:tcPr>
            <w:tcW w:w="0" w:type="auto"/>
            <w:tcBorders>
              <w:bottom w:val="single" w:sz="4" w:space="0" w:color="auto"/>
            </w:tcBorders>
            <w:vAlign w:val="center"/>
          </w:tcPr>
          <w:p w14:paraId="36C20744"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Ramsey Linearity Test</w:t>
            </w:r>
          </w:p>
        </w:tc>
        <w:tc>
          <w:tcPr>
            <w:tcW w:w="0" w:type="auto"/>
            <w:tcBorders>
              <w:bottom w:val="single" w:sz="4" w:space="0" w:color="auto"/>
            </w:tcBorders>
            <w:vAlign w:val="center"/>
          </w:tcPr>
          <w:p w14:paraId="4C9D825C" w14:textId="77777777"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Linear-patterned Model</w:t>
            </w:r>
          </w:p>
        </w:tc>
        <w:tc>
          <w:tcPr>
            <w:tcW w:w="0" w:type="auto"/>
            <w:tcBorders>
              <w:bottom w:val="single" w:sz="4" w:space="0" w:color="auto"/>
            </w:tcBorders>
            <w:vAlign w:val="center"/>
          </w:tcPr>
          <w:p w14:paraId="519EE846" w14:textId="77777777" w:rsidR="0032455B" w:rsidRPr="00626EA5" w:rsidRDefault="0032455B" w:rsidP="00B95C7B">
            <w:pPr>
              <w:rPr>
                <w:rFonts w:ascii="Book Antiqua" w:hAnsi="Book Antiqua"/>
                <w:sz w:val="24"/>
                <w:szCs w:val="24"/>
                <w:lang w:val="en-GB"/>
              </w:rPr>
            </w:pPr>
            <w:r w:rsidRPr="00626EA5">
              <w:rPr>
                <w:rFonts w:ascii="Book Antiqua" w:hAnsi="Book Antiqua"/>
                <w:sz w:val="24"/>
                <w:szCs w:val="24"/>
                <w:lang w:val="en-GB"/>
              </w:rPr>
              <w:t>Linear-Patterned Non-Patterned Models</w:t>
            </w:r>
          </w:p>
        </w:tc>
      </w:tr>
    </w:tbl>
    <w:p w14:paraId="14B3760C" w14:textId="77777777" w:rsidR="0032455B" w:rsidRPr="00626EA5" w:rsidRDefault="0032455B" w:rsidP="0032455B">
      <w:pPr>
        <w:spacing w:line="360" w:lineRule="auto"/>
        <w:jc w:val="both"/>
        <w:rPr>
          <w:rFonts w:ascii="Book Antiqua" w:hAnsi="Book Antiqua"/>
          <w:sz w:val="24"/>
          <w:szCs w:val="24"/>
          <w:lang w:val="en-GB"/>
        </w:rPr>
        <w:sectPr w:rsidR="0032455B" w:rsidRPr="00626EA5" w:rsidSect="0032455B">
          <w:type w:val="continuous"/>
          <w:pgSz w:w="12240" w:h="15840"/>
          <w:pgMar w:top="1440" w:right="1440" w:bottom="1440" w:left="1440" w:header="720" w:footer="720" w:gutter="0"/>
          <w:cols w:space="720"/>
          <w:docGrid w:linePitch="360"/>
        </w:sectPr>
      </w:pPr>
    </w:p>
    <w:p w14:paraId="722EF3B6" w14:textId="77777777" w:rsidR="0032455B" w:rsidRPr="00626EA5" w:rsidRDefault="0032455B" w:rsidP="0032455B">
      <w:pPr>
        <w:spacing w:line="360" w:lineRule="auto"/>
        <w:jc w:val="both"/>
        <w:rPr>
          <w:rFonts w:ascii="Book Antiqua" w:hAnsi="Book Antiqua"/>
          <w:sz w:val="24"/>
          <w:szCs w:val="24"/>
          <w:lang w:val="en-GB"/>
        </w:rPr>
      </w:pPr>
      <w:r w:rsidRPr="00626EA5">
        <w:rPr>
          <w:rFonts w:ascii="Book Antiqua" w:hAnsi="Book Antiqua"/>
          <w:sz w:val="24"/>
          <w:szCs w:val="24"/>
          <w:lang w:val="en-GB"/>
        </w:rPr>
        <w:lastRenderedPageBreak/>
        <w:t>Once the best Model is selected and meets the classical assumptions, the next step is to test the goodness of the Model</w:t>
      </w:r>
      <w:r w:rsidRPr="00626EA5">
        <w:rPr>
          <w:rFonts w:ascii="Book Antiqua" w:hAnsi="Book Antiqua"/>
          <w:sz w:val="24"/>
          <w:szCs w:val="24"/>
          <w:lang w:val="en-GB"/>
        </w:rPr>
        <w:fldChar w:fldCharType="begin" w:fldLock="1"/>
      </w:r>
      <w:r w:rsidRPr="00626EA5">
        <w:rPr>
          <w:rFonts w:ascii="Book Antiqua" w:hAnsi="Book Antiqua"/>
          <w:sz w:val="24"/>
          <w:szCs w:val="24"/>
          <w:lang w:val="en-GB"/>
        </w:rPr>
        <w:instrText>ADDIN CSL_CITATION {"citationItems":[{"id":"ITEM-1","itemData":{"author":[{"dropping-particle":"","family":"Walpole","given":"R.E.","non-dropping-particle":"","parse-names":false,"suffix":""}],"id":"ITEM-1","issued":{"date-parts":[["2012"]]},"publisher":"Pearson","publisher-place":"USA","title":"Probability &amp; Statistics for Engineers &amp; Scientists","type":"book"},"uris":["http://www.mendeley.com/documents/?uuid=eb188f51-7cbd-4498-bee2-3301fea54123"]}],"mendeley":{"formattedCitation":"(Walpole, 2012)","manualFormatting":" (Walpole, 2012)","plainTextFormattedCitation":"(Walpole, 2012)","previouslyFormattedCitation":"(Walpole, 2012)"},"properties":{"noteIndex":0},"schema":"https://github.com/citation-style-language/schema/raw/master/csl-citation.json"}</w:instrText>
      </w:r>
      <w:r w:rsidRPr="00626EA5">
        <w:rPr>
          <w:rFonts w:ascii="Book Antiqua" w:hAnsi="Book Antiqua"/>
          <w:sz w:val="24"/>
          <w:szCs w:val="24"/>
          <w:lang w:val="en-GB"/>
        </w:rPr>
        <w:fldChar w:fldCharType="separate"/>
      </w:r>
      <w:r w:rsidRPr="00626EA5">
        <w:rPr>
          <w:rFonts w:ascii="Book Antiqua" w:hAnsi="Book Antiqua"/>
          <w:noProof/>
          <w:sz w:val="24"/>
          <w:szCs w:val="24"/>
          <w:lang w:val="en-GB"/>
        </w:rPr>
        <w:t xml:space="preserve"> (Walpole, 2012)</w:t>
      </w:r>
      <w:r w:rsidRPr="00626EA5">
        <w:rPr>
          <w:rFonts w:ascii="Book Antiqua" w:hAnsi="Book Antiqua"/>
          <w:sz w:val="24"/>
          <w:szCs w:val="24"/>
        </w:rPr>
        <w:fldChar w:fldCharType="end"/>
      </w:r>
      <w:r w:rsidRPr="00626EA5">
        <w:rPr>
          <w:rFonts w:ascii="Book Antiqua" w:hAnsi="Book Antiqua"/>
          <w:sz w:val="24"/>
          <w:szCs w:val="24"/>
          <w:lang w:val="en-GB"/>
        </w:rPr>
        <w:t xml:space="preserve">. The goodness of the </w:t>
      </w:r>
      <w:r w:rsidRPr="00626EA5">
        <w:rPr>
          <w:rFonts w:ascii="Book Antiqua" w:hAnsi="Book Antiqua"/>
          <w:sz w:val="24"/>
          <w:szCs w:val="24"/>
          <w:lang w:val="en-GB"/>
        </w:rPr>
        <w:lastRenderedPageBreak/>
        <w:t>model test can be seen in Table 4. After all, the test criteria of the Model are met, and the interpretation of the formed regression equation is carried out.</w:t>
      </w:r>
    </w:p>
    <w:p w14:paraId="49FB6D09" w14:textId="77777777" w:rsidR="0032455B" w:rsidRPr="00626EA5" w:rsidRDefault="0032455B" w:rsidP="0032455B">
      <w:pPr>
        <w:spacing w:line="360" w:lineRule="auto"/>
        <w:jc w:val="both"/>
        <w:rPr>
          <w:rFonts w:ascii="Book Antiqua" w:hAnsi="Book Antiqua"/>
          <w:sz w:val="24"/>
          <w:szCs w:val="24"/>
          <w:lang w:val="en-GB"/>
        </w:rPr>
        <w:sectPr w:rsidR="0032455B" w:rsidRPr="00626EA5" w:rsidSect="00DD6484">
          <w:type w:val="continuous"/>
          <w:pgSz w:w="12240" w:h="15840"/>
          <w:pgMar w:top="1440" w:right="1440" w:bottom="1440" w:left="1440" w:header="720" w:footer="720" w:gutter="0"/>
          <w:cols w:num="2" w:space="720"/>
          <w:docGrid w:linePitch="360"/>
        </w:sectPr>
      </w:pPr>
    </w:p>
    <w:p w14:paraId="0E4892B8" w14:textId="77777777" w:rsidR="0032455B" w:rsidRPr="00626EA5" w:rsidRDefault="0032455B" w:rsidP="007A4479">
      <w:pPr>
        <w:spacing w:after="0" w:line="240" w:lineRule="auto"/>
        <w:jc w:val="center"/>
        <w:rPr>
          <w:rFonts w:ascii="Book Antiqua" w:hAnsi="Book Antiqua"/>
          <w:sz w:val="24"/>
          <w:szCs w:val="24"/>
          <w:lang w:val="en-GB"/>
        </w:rPr>
      </w:pPr>
      <w:r w:rsidRPr="00626EA5">
        <w:rPr>
          <w:rFonts w:ascii="Book Antiqua" w:hAnsi="Book Antiqua"/>
          <w:sz w:val="24"/>
          <w:szCs w:val="24"/>
          <w:lang w:val="en-GB"/>
        </w:rPr>
        <w:lastRenderedPageBreak/>
        <w:t>Table 4. Model Goodness Test</w:t>
      </w:r>
      <w:r w:rsidRPr="00626EA5">
        <w:rPr>
          <w:rFonts w:ascii="Book Antiqua" w:hAnsi="Book Antiqua"/>
          <w:sz w:val="24"/>
          <w:szCs w:val="24"/>
          <w:lang w:val="en-GB"/>
        </w:rPr>
        <w:fldChar w:fldCharType="begin"/>
      </w:r>
      <w:r w:rsidRPr="00626EA5">
        <w:rPr>
          <w:rFonts w:ascii="Book Antiqua" w:hAnsi="Book Antiqua"/>
          <w:sz w:val="24"/>
          <w:szCs w:val="24"/>
          <w:lang w:val="en-GB"/>
        </w:rPr>
        <w:instrText xml:space="preserve"> SEQ Tabel \* ARABIC </w:instrText>
      </w:r>
      <w:r w:rsidRPr="00626EA5">
        <w:rPr>
          <w:rFonts w:ascii="Book Antiqua" w:hAnsi="Book Antiqua"/>
          <w:sz w:val="24"/>
          <w:szCs w:val="24"/>
          <w:lang w:val="en-GB"/>
        </w:rPr>
        <w:fldChar w:fldCharType="separate"/>
      </w:r>
      <w:r w:rsidR="00173639">
        <w:rPr>
          <w:rFonts w:ascii="Book Antiqua" w:hAnsi="Book Antiqua"/>
          <w:noProof/>
          <w:sz w:val="24"/>
          <w:szCs w:val="24"/>
          <w:lang w:val="en-GB"/>
        </w:rPr>
        <w:t>3</w:t>
      </w:r>
      <w:r w:rsidRPr="00626EA5">
        <w:rPr>
          <w:rFonts w:ascii="Book Antiqua" w:hAnsi="Book Antiqua"/>
          <w:sz w:val="24"/>
          <w:szCs w:val="24"/>
          <w:lang w:val="en-GB"/>
        </w:rPr>
        <w:fldChar w:fldCharType="end"/>
      </w:r>
    </w:p>
    <w:tbl>
      <w:tblPr>
        <w:tblStyle w:val="TableGrid"/>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2"/>
        <w:gridCol w:w="2227"/>
        <w:gridCol w:w="2409"/>
        <w:gridCol w:w="2016"/>
      </w:tblGrid>
      <w:tr w:rsidR="00626EA5" w:rsidRPr="00626EA5" w14:paraId="216EAA8E" w14:textId="77777777" w:rsidTr="00C96284">
        <w:tc>
          <w:tcPr>
            <w:tcW w:w="0" w:type="auto"/>
            <w:tcBorders>
              <w:top w:val="single" w:sz="4" w:space="0" w:color="auto"/>
              <w:bottom w:val="single" w:sz="4" w:space="0" w:color="auto"/>
            </w:tcBorders>
            <w:vAlign w:val="center"/>
          </w:tcPr>
          <w:p w14:paraId="11314B3A"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The goodness of Fit Test</w:t>
            </w:r>
          </w:p>
        </w:tc>
        <w:tc>
          <w:tcPr>
            <w:tcW w:w="2227" w:type="dxa"/>
            <w:tcBorders>
              <w:top w:val="single" w:sz="4" w:space="0" w:color="auto"/>
              <w:bottom w:val="single" w:sz="4" w:space="0" w:color="auto"/>
            </w:tcBorders>
            <w:vAlign w:val="center"/>
          </w:tcPr>
          <w:p w14:paraId="2B1FB442"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Null Hypothesis</w:t>
            </w:r>
          </w:p>
        </w:tc>
        <w:tc>
          <w:tcPr>
            <w:tcW w:w="2409" w:type="dxa"/>
            <w:tcBorders>
              <w:top w:val="single" w:sz="4" w:space="0" w:color="auto"/>
              <w:bottom w:val="single" w:sz="4" w:space="0" w:color="auto"/>
            </w:tcBorders>
            <w:vAlign w:val="center"/>
          </w:tcPr>
          <w:p w14:paraId="7A5306B0"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Alternative Hypotheses</w:t>
            </w:r>
          </w:p>
        </w:tc>
        <w:tc>
          <w:tcPr>
            <w:tcW w:w="2016" w:type="dxa"/>
            <w:tcBorders>
              <w:top w:val="single" w:sz="4" w:space="0" w:color="auto"/>
              <w:bottom w:val="single" w:sz="4" w:space="0" w:color="auto"/>
            </w:tcBorders>
            <w:vAlign w:val="center"/>
          </w:tcPr>
          <w:p w14:paraId="5E348F69"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Reject Ho</w:t>
            </w:r>
          </w:p>
        </w:tc>
      </w:tr>
      <w:tr w:rsidR="00626EA5" w:rsidRPr="00626EA5" w14:paraId="559B235C" w14:textId="77777777" w:rsidTr="00C96284">
        <w:tc>
          <w:tcPr>
            <w:tcW w:w="0" w:type="auto"/>
            <w:tcBorders>
              <w:top w:val="single" w:sz="4" w:space="0" w:color="auto"/>
            </w:tcBorders>
            <w:vAlign w:val="center"/>
          </w:tcPr>
          <w:p w14:paraId="2D91C348" w14:textId="1CFA6EB3"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Test Coefficient of Determination / adjusted R square</w:t>
            </w:r>
          </w:p>
        </w:tc>
        <w:tc>
          <w:tcPr>
            <w:tcW w:w="6647" w:type="dxa"/>
            <w:gridSpan w:val="3"/>
            <w:tcBorders>
              <w:top w:val="single" w:sz="4" w:space="0" w:color="auto"/>
            </w:tcBorders>
            <w:vAlign w:val="center"/>
          </w:tcPr>
          <w:p w14:paraId="4BFD75C0"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R square &gt; 0.5</w:t>
            </w:r>
          </w:p>
        </w:tc>
      </w:tr>
      <w:tr w:rsidR="00626EA5" w:rsidRPr="00626EA5" w14:paraId="1EE6ACB5" w14:textId="77777777" w:rsidTr="00C96284">
        <w:tc>
          <w:tcPr>
            <w:tcW w:w="0" w:type="auto"/>
            <w:vAlign w:val="center"/>
          </w:tcPr>
          <w:p w14:paraId="3BA86DBE"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Simultaneous Test / F Test</w:t>
            </w:r>
          </w:p>
        </w:tc>
        <w:tc>
          <w:tcPr>
            <w:tcW w:w="2227" w:type="dxa"/>
            <w:vAlign w:val="center"/>
          </w:tcPr>
          <w:p w14:paraId="4786EC63"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Model Not fit/</w:t>
            </w:r>
          </w:p>
          <w:p w14:paraId="1E276E0E"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All variables have no effect</w:t>
            </w:r>
          </w:p>
        </w:tc>
        <w:tc>
          <w:tcPr>
            <w:tcW w:w="2409" w:type="dxa"/>
            <w:vAlign w:val="center"/>
          </w:tcPr>
          <w:p w14:paraId="69B5CBA0"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Model fit/minimum one variable has a significant effect</w:t>
            </w:r>
          </w:p>
        </w:tc>
        <w:tc>
          <w:tcPr>
            <w:tcW w:w="2016" w:type="dxa"/>
            <w:vAlign w:val="center"/>
          </w:tcPr>
          <w:p w14:paraId="7E51B055"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Prob. Value &lt; 0.05</w:t>
            </w:r>
          </w:p>
        </w:tc>
      </w:tr>
      <w:tr w:rsidR="00626EA5" w:rsidRPr="00626EA5" w14:paraId="7C8DFDA6" w14:textId="77777777" w:rsidTr="00C96284">
        <w:tc>
          <w:tcPr>
            <w:tcW w:w="0" w:type="auto"/>
            <w:tcBorders>
              <w:bottom w:val="single" w:sz="4" w:space="0" w:color="auto"/>
            </w:tcBorders>
            <w:vAlign w:val="center"/>
          </w:tcPr>
          <w:p w14:paraId="127C711A"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Partial Test / T Test</w:t>
            </w:r>
          </w:p>
        </w:tc>
        <w:tc>
          <w:tcPr>
            <w:tcW w:w="2227" w:type="dxa"/>
            <w:tcBorders>
              <w:bottom w:val="single" w:sz="4" w:space="0" w:color="auto"/>
            </w:tcBorders>
            <w:vAlign w:val="center"/>
          </w:tcPr>
          <w:p w14:paraId="4B0BA1A6" w14:textId="4E75912F"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Certain independent variables have no effect</w:t>
            </w:r>
          </w:p>
        </w:tc>
        <w:tc>
          <w:tcPr>
            <w:tcW w:w="2409" w:type="dxa"/>
            <w:tcBorders>
              <w:bottom w:val="single" w:sz="4" w:space="0" w:color="auto"/>
            </w:tcBorders>
            <w:vAlign w:val="center"/>
          </w:tcPr>
          <w:p w14:paraId="184547C8"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Independent variables have an effect</w:t>
            </w:r>
          </w:p>
        </w:tc>
        <w:tc>
          <w:tcPr>
            <w:tcW w:w="2016" w:type="dxa"/>
            <w:tcBorders>
              <w:bottom w:val="single" w:sz="4" w:space="0" w:color="auto"/>
            </w:tcBorders>
            <w:vAlign w:val="center"/>
          </w:tcPr>
          <w:p w14:paraId="34DF7B67" w14:textId="77777777" w:rsidR="0032455B" w:rsidRPr="00626EA5" w:rsidRDefault="0032455B" w:rsidP="007A4479">
            <w:pPr>
              <w:jc w:val="both"/>
              <w:rPr>
                <w:rFonts w:ascii="Book Antiqua" w:hAnsi="Book Antiqua"/>
                <w:sz w:val="24"/>
                <w:szCs w:val="24"/>
                <w:lang w:val="en-GB"/>
              </w:rPr>
            </w:pPr>
            <w:r w:rsidRPr="00626EA5">
              <w:rPr>
                <w:rFonts w:ascii="Book Antiqua" w:hAnsi="Book Antiqua"/>
                <w:sz w:val="24"/>
                <w:szCs w:val="24"/>
                <w:lang w:val="en-GB"/>
              </w:rPr>
              <w:t>Prob. Value &lt; 0.05</w:t>
            </w:r>
          </w:p>
        </w:tc>
      </w:tr>
    </w:tbl>
    <w:p w14:paraId="4D92C07F" w14:textId="77777777" w:rsidR="0032455B" w:rsidRPr="00626EA5" w:rsidRDefault="0032455B" w:rsidP="0032455B">
      <w:pPr>
        <w:spacing w:line="360" w:lineRule="auto"/>
        <w:rPr>
          <w:rFonts w:ascii="Book Antiqua" w:hAnsi="Book Antiqua"/>
          <w:b/>
          <w:sz w:val="24"/>
        </w:rPr>
        <w:sectPr w:rsidR="0032455B" w:rsidRPr="00626EA5" w:rsidSect="0032455B">
          <w:type w:val="continuous"/>
          <w:pgSz w:w="12240" w:h="15840"/>
          <w:pgMar w:top="1440" w:right="1440" w:bottom="1440" w:left="1440" w:header="720" w:footer="720" w:gutter="0"/>
          <w:cols w:space="720"/>
          <w:docGrid w:linePitch="360"/>
        </w:sectPr>
      </w:pPr>
    </w:p>
    <w:p w14:paraId="2F095DCF" w14:textId="3C6E659D" w:rsidR="0032455B" w:rsidRPr="00626EA5" w:rsidRDefault="0032455B" w:rsidP="0032455B">
      <w:pPr>
        <w:spacing w:line="360" w:lineRule="auto"/>
        <w:jc w:val="center"/>
        <w:rPr>
          <w:rFonts w:ascii="Book Antiqua" w:hAnsi="Book Antiqua"/>
          <w:b/>
          <w:bCs/>
          <w:sz w:val="24"/>
          <w:lang w:val="en-GB"/>
        </w:rPr>
      </w:pPr>
      <w:r w:rsidRPr="00626EA5">
        <w:rPr>
          <w:rFonts w:ascii="Book Antiqua" w:hAnsi="Book Antiqua"/>
          <w:b/>
          <w:bCs/>
          <w:sz w:val="24"/>
          <w:lang w:val="en-GB"/>
        </w:rPr>
        <w:lastRenderedPageBreak/>
        <w:t>RESULTS</w:t>
      </w:r>
      <w:r w:rsidR="00B95C7B" w:rsidRPr="00626EA5">
        <w:rPr>
          <w:rFonts w:ascii="Book Antiqua" w:hAnsi="Book Antiqua"/>
          <w:b/>
          <w:bCs/>
          <w:sz w:val="24"/>
          <w:lang w:val="en-GB"/>
        </w:rPr>
        <w:t xml:space="preserve"> </w:t>
      </w:r>
      <w:r w:rsidRPr="00626EA5">
        <w:rPr>
          <w:rFonts w:ascii="Book Antiqua" w:hAnsi="Book Antiqua"/>
          <w:b/>
          <w:bCs/>
          <w:sz w:val="24"/>
          <w:lang w:val="en-GB"/>
        </w:rPr>
        <w:t>AND DISCUSSIONS</w:t>
      </w:r>
    </w:p>
    <w:p w14:paraId="7E988517" w14:textId="77777777" w:rsidR="00B95C7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t xml:space="preserve">The discussion started by using descriptive </w:t>
      </w:r>
      <w:r w:rsidR="00B95C7B" w:rsidRPr="00626EA5">
        <w:rPr>
          <w:rFonts w:ascii="Book Antiqua" w:hAnsi="Book Antiqua"/>
          <w:sz w:val="24"/>
          <w:lang w:val="en-GB"/>
        </w:rPr>
        <w:t>a</w:t>
      </w:r>
      <w:r w:rsidRPr="00626EA5">
        <w:rPr>
          <w:rFonts w:ascii="Book Antiqua" w:hAnsi="Book Antiqua"/>
          <w:sz w:val="24"/>
          <w:lang w:val="en-GB"/>
        </w:rPr>
        <w:t xml:space="preserve">nalysis to determine the characteristics of each variable in the study during the research period. Table 5 shows a descriptive </w:t>
      </w:r>
      <w:r w:rsidR="00B95C7B" w:rsidRPr="00626EA5">
        <w:rPr>
          <w:rFonts w:ascii="Book Antiqua" w:hAnsi="Book Antiqua"/>
          <w:sz w:val="24"/>
          <w:lang w:val="en-GB"/>
        </w:rPr>
        <w:t>a</w:t>
      </w:r>
      <w:r w:rsidRPr="00626EA5">
        <w:rPr>
          <w:rFonts w:ascii="Book Antiqua" w:hAnsi="Book Antiqua"/>
          <w:sz w:val="24"/>
          <w:lang w:val="en-GB"/>
        </w:rPr>
        <w:t xml:space="preserve">nalysis. </w:t>
      </w:r>
    </w:p>
    <w:p w14:paraId="0FEB58B1" w14:textId="5EFA098F" w:rsidR="0032455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t xml:space="preserve">The average percentage of the Poor Population of East Java Province is 10.88 percent, with the highest score of 23.76 </w:t>
      </w:r>
      <w:proofErr w:type="spellStart"/>
      <w:r w:rsidRPr="00626EA5">
        <w:rPr>
          <w:rFonts w:ascii="Book Antiqua" w:hAnsi="Book Antiqua"/>
          <w:sz w:val="24"/>
          <w:lang w:val="en-GB"/>
        </w:rPr>
        <w:t>percent</w:t>
      </w:r>
      <w:proofErr w:type="spellEnd"/>
      <w:r w:rsidRPr="00626EA5">
        <w:rPr>
          <w:rFonts w:ascii="Book Antiqua" w:hAnsi="Book Antiqua"/>
          <w:sz w:val="24"/>
          <w:lang w:val="en-GB"/>
        </w:rPr>
        <w:t xml:space="preserve"> in </w:t>
      </w:r>
      <w:proofErr w:type="spellStart"/>
      <w:r w:rsidRPr="00626EA5">
        <w:rPr>
          <w:rFonts w:ascii="Book Antiqua" w:hAnsi="Book Antiqua"/>
          <w:sz w:val="24"/>
          <w:lang w:val="en-GB"/>
        </w:rPr>
        <w:t>Sampang</w:t>
      </w:r>
      <w:proofErr w:type="spellEnd"/>
      <w:r w:rsidRPr="00626EA5">
        <w:rPr>
          <w:rFonts w:ascii="Book Antiqua" w:hAnsi="Book Antiqua"/>
          <w:sz w:val="24"/>
          <w:lang w:val="en-GB"/>
        </w:rPr>
        <w:t xml:space="preserve"> Regency in 2021 and the lowest value of 3.81 percent in Batu City in 2019. The average Gini Ratio of East Java Province is 0.33 points, with the highest score of 0.42 </w:t>
      </w:r>
      <w:r w:rsidRPr="00626EA5">
        <w:rPr>
          <w:rFonts w:ascii="Book Antiqua" w:hAnsi="Book Antiqua"/>
          <w:sz w:val="24"/>
          <w:lang w:val="en-GB"/>
        </w:rPr>
        <w:lastRenderedPageBreak/>
        <w:t xml:space="preserve">points in the </w:t>
      </w:r>
      <w:proofErr w:type="spellStart"/>
      <w:r w:rsidRPr="00626EA5">
        <w:rPr>
          <w:rFonts w:ascii="Book Antiqua" w:hAnsi="Book Antiqua"/>
          <w:sz w:val="24"/>
          <w:lang w:val="en-GB"/>
        </w:rPr>
        <w:t>Nganjuk</w:t>
      </w:r>
      <w:proofErr w:type="spellEnd"/>
      <w:r w:rsidRPr="00626EA5">
        <w:rPr>
          <w:rFonts w:ascii="Book Antiqua" w:hAnsi="Book Antiqua"/>
          <w:sz w:val="24"/>
          <w:lang w:val="en-GB"/>
        </w:rPr>
        <w:t xml:space="preserve"> Regency in 2019 and the lowest score of 0.25 points in the </w:t>
      </w:r>
      <w:proofErr w:type="spellStart"/>
      <w:r w:rsidRPr="00626EA5">
        <w:rPr>
          <w:rFonts w:ascii="Book Antiqua" w:hAnsi="Book Antiqua"/>
          <w:sz w:val="24"/>
          <w:lang w:val="en-GB"/>
        </w:rPr>
        <w:t>Sumenep</w:t>
      </w:r>
      <w:proofErr w:type="spellEnd"/>
      <w:r w:rsidRPr="00626EA5">
        <w:rPr>
          <w:rFonts w:ascii="Book Antiqua" w:hAnsi="Book Antiqua"/>
          <w:sz w:val="24"/>
          <w:lang w:val="en-GB"/>
        </w:rPr>
        <w:t xml:space="preserve"> Regency in 2018.   The average Human Development Index (HDI) of East Java Province is 71.69 points, with the highest score of 82.31 points in Surabaya in 2021 and the lowest value of 61.00 points in </w:t>
      </w:r>
      <w:proofErr w:type="spellStart"/>
      <w:r w:rsidRPr="00626EA5">
        <w:rPr>
          <w:rFonts w:ascii="Book Antiqua" w:hAnsi="Book Antiqua"/>
          <w:sz w:val="24"/>
          <w:lang w:val="en-GB"/>
        </w:rPr>
        <w:t>Sampang</w:t>
      </w:r>
      <w:proofErr w:type="spellEnd"/>
      <w:r w:rsidRPr="00626EA5">
        <w:rPr>
          <w:rFonts w:ascii="Book Antiqua" w:hAnsi="Book Antiqua"/>
          <w:sz w:val="24"/>
          <w:lang w:val="en-GB"/>
        </w:rPr>
        <w:t xml:space="preserve"> Regency in 2018. The average Economic Growth (PE) of East Java Province was 1.56 percent, with the highest value of 6.09 </w:t>
      </w:r>
      <w:proofErr w:type="spellStart"/>
      <w:r w:rsidRPr="00626EA5">
        <w:rPr>
          <w:rFonts w:ascii="Book Antiqua" w:hAnsi="Book Antiqua"/>
          <w:sz w:val="24"/>
          <w:lang w:val="en-GB"/>
        </w:rPr>
        <w:t>percent</w:t>
      </w:r>
      <w:proofErr w:type="spellEnd"/>
      <w:r w:rsidRPr="00626EA5">
        <w:rPr>
          <w:rFonts w:ascii="Book Antiqua" w:hAnsi="Book Antiqua"/>
          <w:sz w:val="24"/>
          <w:lang w:val="en-GB"/>
        </w:rPr>
        <w:t xml:space="preserve"> in </w:t>
      </w:r>
      <w:proofErr w:type="spellStart"/>
      <w:r w:rsidRPr="00626EA5">
        <w:rPr>
          <w:rFonts w:ascii="Book Antiqua" w:hAnsi="Book Antiqua"/>
          <w:sz w:val="24"/>
          <w:lang w:val="en-GB"/>
        </w:rPr>
        <w:t>Bojonegoro</w:t>
      </w:r>
      <w:proofErr w:type="spellEnd"/>
      <w:r w:rsidRPr="00626EA5">
        <w:rPr>
          <w:rFonts w:ascii="Book Antiqua" w:hAnsi="Book Antiqua"/>
          <w:sz w:val="24"/>
          <w:lang w:val="en-GB"/>
        </w:rPr>
        <w:t xml:space="preserve"> Regency in 2019 and the</w:t>
      </w:r>
      <w:r w:rsidR="00B95C7B" w:rsidRPr="00626EA5">
        <w:rPr>
          <w:rFonts w:ascii="Book Antiqua" w:hAnsi="Book Antiqua"/>
          <w:sz w:val="24"/>
          <w:lang w:val="en-GB"/>
        </w:rPr>
        <w:t xml:space="preserve"> </w:t>
      </w:r>
      <w:r w:rsidRPr="00626EA5">
        <w:rPr>
          <w:rFonts w:ascii="Book Antiqua" w:hAnsi="Book Antiqua"/>
          <w:sz w:val="24"/>
          <w:lang w:val="en-GB"/>
        </w:rPr>
        <w:t xml:space="preserve">lowest of -12.86 </w:t>
      </w:r>
      <w:proofErr w:type="spellStart"/>
      <w:r w:rsidRPr="00626EA5">
        <w:rPr>
          <w:rFonts w:ascii="Book Antiqua" w:hAnsi="Book Antiqua"/>
          <w:sz w:val="24"/>
          <w:lang w:val="en-GB"/>
        </w:rPr>
        <w:t>percent</w:t>
      </w:r>
      <w:proofErr w:type="spellEnd"/>
      <w:r w:rsidRPr="00626EA5">
        <w:rPr>
          <w:rFonts w:ascii="Book Antiqua" w:hAnsi="Book Antiqua"/>
          <w:sz w:val="24"/>
          <w:lang w:val="en-GB"/>
        </w:rPr>
        <w:t xml:space="preserve"> in </w:t>
      </w:r>
      <w:proofErr w:type="spellStart"/>
      <w:r w:rsidRPr="00626EA5">
        <w:rPr>
          <w:rFonts w:ascii="Book Antiqua" w:hAnsi="Book Antiqua"/>
          <w:sz w:val="24"/>
          <w:lang w:val="en-GB"/>
        </w:rPr>
        <w:t>Lamongan</w:t>
      </w:r>
      <w:proofErr w:type="spellEnd"/>
      <w:r w:rsidRPr="00626EA5">
        <w:rPr>
          <w:rFonts w:ascii="Book Antiqua" w:hAnsi="Book Antiqua"/>
          <w:sz w:val="24"/>
          <w:lang w:val="en-GB"/>
        </w:rPr>
        <w:t xml:space="preserve"> Regency in 2020.  </w:t>
      </w:r>
    </w:p>
    <w:p w14:paraId="4E365F6E" w14:textId="77777777" w:rsidR="0032455B" w:rsidRPr="00626EA5" w:rsidRDefault="0032455B" w:rsidP="0032455B">
      <w:pPr>
        <w:spacing w:line="360" w:lineRule="auto"/>
        <w:jc w:val="both"/>
        <w:rPr>
          <w:rFonts w:ascii="Book Antiqua" w:hAnsi="Book Antiqua"/>
          <w:sz w:val="24"/>
          <w:lang w:val="en-GB"/>
        </w:rPr>
        <w:sectPr w:rsidR="0032455B" w:rsidRPr="00626EA5" w:rsidSect="00DD6484">
          <w:type w:val="continuous"/>
          <w:pgSz w:w="12240" w:h="15840"/>
          <w:pgMar w:top="1440" w:right="1440" w:bottom="1440" w:left="1440" w:header="720" w:footer="720" w:gutter="0"/>
          <w:cols w:num="2" w:space="720"/>
          <w:docGrid w:linePitch="360"/>
        </w:sectPr>
      </w:pPr>
    </w:p>
    <w:p w14:paraId="52B634C6"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lastRenderedPageBreak/>
        <w:t>Table 5. Descriptive Analysis</w:t>
      </w:r>
      <w:r w:rsidRPr="00626EA5">
        <w:rPr>
          <w:rFonts w:ascii="Book Antiqua" w:hAnsi="Book Antiqua"/>
          <w:sz w:val="24"/>
          <w:lang w:val="en-GB"/>
        </w:rPr>
        <w:fldChar w:fldCharType="begin"/>
      </w:r>
      <w:r w:rsidRPr="00626EA5">
        <w:rPr>
          <w:rFonts w:ascii="Book Antiqua" w:hAnsi="Book Antiqua"/>
          <w:sz w:val="24"/>
          <w:lang w:val="en-GB"/>
        </w:rPr>
        <w:instrText xml:space="preserve"> SEQ Tabel \* ARABIC </w:instrText>
      </w:r>
      <w:r w:rsidRPr="00626EA5">
        <w:rPr>
          <w:rFonts w:ascii="Book Antiqua" w:hAnsi="Book Antiqua"/>
          <w:sz w:val="24"/>
          <w:lang w:val="en-GB"/>
        </w:rPr>
        <w:fldChar w:fldCharType="separate"/>
      </w:r>
      <w:r w:rsidR="00173639">
        <w:rPr>
          <w:rFonts w:ascii="Book Antiqua" w:hAnsi="Book Antiqua"/>
          <w:noProof/>
          <w:sz w:val="24"/>
          <w:lang w:val="en-GB"/>
        </w:rPr>
        <w:t>4</w:t>
      </w:r>
      <w:r w:rsidRPr="00626EA5">
        <w:rPr>
          <w:rFonts w:ascii="Book Antiqua" w:hAnsi="Book Antiqua"/>
          <w:sz w:val="24"/>
          <w:lang w:val="en-GB"/>
        </w:rPr>
        <w:fldChar w:fldCharType="end"/>
      </w:r>
    </w:p>
    <w:tbl>
      <w:tblPr>
        <w:tblW w:w="0" w:type="auto"/>
        <w:jc w:val="center"/>
        <w:tblLook w:val="04A0" w:firstRow="1" w:lastRow="0" w:firstColumn="1" w:lastColumn="0" w:noHBand="0" w:noVBand="1"/>
      </w:tblPr>
      <w:tblGrid>
        <w:gridCol w:w="4253"/>
        <w:gridCol w:w="818"/>
        <w:gridCol w:w="1654"/>
        <w:gridCol w:w="1291"/>
      </w:tblGrid>
      <w:tr w:rsidR="00626EA5" w:rsidRPr="00626EA5" w14:paraId="68D2A27E" w14:textId="77777777" w:rsidTr="00C96284">
        <w:trPr>
          <w:trHeight w:val="20"/>
          <w:tblHeader/>
          <w:jc w:val="center"/>
        </w:trPr>
        <w:tc>
          <w:tcPr>
            <w:tcW w:w="4253" w:type="dxa"/>
            <w:tcBorders>
              <w:top w:val="single" w:sz="4" w:space="0" w:color="auto"/>
              <w:bottom w:val="single" w:sz="4" w:space="0" w:color="auto"/>
            </w:tcBorders>
            <w:shd w:val="clear" w:color="auto" w:fill="auto"/>
            <w:noWrap/>
            <w:vAlign w:val="center"/>
            <w:hideMark/>
          </w:tcPr>
          <w:p w14:paraId="33136BCB"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lastRenderedPageBreak/>
              <w:t>Variable</w:t>
            </w:r>
          </w:p>
        </w:tc>
        <w:tc>
          <w:tcPr>
            <w:tcW w:w="0" w:type="auto"/>
            <w:tcBorders>
              <w:top w:val="single" w:sz="4" w:space="0" w:color="auto"/>
              <w:bottom w:val="single" w:sz="4" w:space="0" w:color="auto"/>
            </w:tcBorders>
            <w:shd w:val="clear" w:color="auto" w:fill="auto"/>
            <w:noWrap/>
            <w:vAlign w:val="center"/>
            <w:hideMark/>
          </w:tcPr>
          <w:p w14:paraId="0B1B18C0"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Mean</w:t>
            </w:r>
          </w:p>
        </w:tc>
        <w:tc>
          <w:tcPr>
            <w:tcW w:w="1654" w:type="dxa"/>
            <w:tcBorders>
              <w:top w:val="single" w:sz="4" w:space="0" w:color="auto"/>
              <w:bottom w:val="single" w:sz="4" w:space="0" w:color="auto"/>
            </w:tcBorders>
            <w:shd w:val="clear" w:color="auto" w:fill="auto"/>
            <w:noWrap/>
            <w:vAlign w:val="center"/>
            <w:hideMark/>
          </w:tcPr>
          <w:p w14:paraId="29913499" w14:textId="1475B195"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Maxi</w:t>
            </w:r>
            <w:r w:rsidR="005A5AA1" w:rsidRPr="00626EA5">
              <w:rPr>
                <w:rFonts w:ascii="Book Antiqua" w:hAnsi="Book Antiqua"/>
                <w:sz w:val="24"/>
                <w:lang w:val="en-GB"/>
              </w:rPr>
              <w:t>m</w:t>
            </w:r>
            <w:r w:rsidRPr="00626EA5">
              <w:rPr>
                <w:rFonts w:ascii="Book Antiqua" w:hAnsi="Book Antiqua"/>
                <w:sz w:val="24"/>
                <w:lang w:val="en-GB"/>
              </w:rPr>
              <w:t>um</w:t>
            </w:r>
          </w:p>
        </w:tc>
        <w:tc>
          <w:tcPr>
            <w:tcW w:w="0" w:type="auto"/>
            <w:tcBorders>
              <w:top w:val="single" w:sz="4" w:space="0" w:color="auto"/>
              <w:bottom w:val="single" w:sz="4" w:space="0" w:color="auto"/>
            </w:tcBorders>
            <w:shd w:val="clear" w:color="auto" w:fill="auto"/>
            <w:noWrap/>
            <w:vAlign w:val="center"/>
            <w:hideMark/>
          </w:tcPr>
          <w:p w14:paraId="429BA9EC"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Minimum</w:t>
            </w:r>
          </w:p>
        </w:tc>
      </w:tr>
      <w:tr w:rsidR="00626EA5" w:rsidRPr="00626EA5" w14:paraId="29CB82B4" w14:textId="77777777" w:rsidTr="00C96284">
        <w:trPr>
          <w:trHeight w:val="20"/>
          <w:jc w:val="center"/>
        </w:trPr>
        <w:tc>
          <w:tcPr>
            <w:tcW w:w="4253" w:type="dxa"/>
            <w:tcBorders>
              <w:top w:val="single" w:sz="4" w:space="0" w:color="auto"/>
            </w:tcBorders>
            <w:shd w:val="clear" w:color="auto" w:fill="auto"/>
            <w:noWrap/>
            <w:hideMark/>
          </w:tcPr>
          <w:p w14:paraId="73B09ADB" w14:textId="1C07B9CD" w:rsidR="0032455B" w:rsidRPr="00626EA5" w:rsidRDefault="005A5AA1" w:rsidP="007A4479">
            <w:pPr>
              <w:spacing w:after="0" w:line="240" w:lineRule="auto"/>
              <w:jc w:val="both"/>
              <w:rPr>
                <w:rFonts w:ascii="Book Antiqua" w:hAnsi="Book Antiqua"/>
                <w:sz w:val="24"/>
                <w:lang w:val="en-GB"/>
              </w:rPr>
            </w:pPr>
            <w:r w:rsidRPr="00626EA5">
              <w:rPr>
                <w:rFonts w:ascii="Book Antiqua" w:hAnsi="Book Antiqua"/>
                <w:sz w:val="24"/>
                <w:lang w:val="en-GB"/>
              </w:rPr>
              <w:t>Poverty</w:t>
            </w:r>
          </w:p>
        </w:tc>
        <w:tc>
          <w:tcPr>
            <w:tcW w:w="0" w:type="auto"/>
            <w:tcBorders>
              <w:top w:val="single" w:sz="4" w:space="0" w:color="auto"/>
            </w:tcBorders>
            <w:shd w:val="clear" w:color="auto" w:fill="auto"/>
            <w:noWrap/>
            <w:hideMark/>
          </w:tcPr>
          <w:p w14:paraId="5931B0A7"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10,88</w:t>
            </w:r>
          </w:p>
        </w:tc>
        <w:tc>
          <w:tcPr>
            <w:tcW w:w="1654" w:type="dxa"/>
            <w:tcBorders>
              <w:top w:val="single" w:sz="4" w:space="0" w:color="auto"/>
            </w:tcBorders>
            <w:shd w:val="clear" w:color="auto" w:fill="auto"/>
            <w:noWrap/>
            <w:hideMark/>
          </w:tcPr>
          <w:p w14:paraId="6252E27D"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23,76</w:t>
            </w:r>
          </w:p>
        </w:tc>
        <w:tc>
          <w:tcPr>
            <w:tcW w:w="0" w:type="auto"/>
            <w:tcBorders>
              <w:top w:val="single" w:sz="4" w:space="0" w:color="auto"/>
            </w:tcBorders>
            <w:shd w:val="clear" w:color="auto" w:fill="auto"/>
            <w:noWrap/>
            <w:hideMark/>
          </w:tcPr>
          <w:p w14:paraId="20C7BDDD"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3,81</w:t>
            </w:r>
          </w:p>
        </w:tc>
      </w:tr>
      <w:tr w:rsidR="00626EA5" w:rsidRPr="00626EA5" w14:paraId="590ECD60" w14:textId="77777777" w:rsidTr="00C96284">
        <w:trPr>
          <w:trHeight w:val="20"/>
          <w:jc w:val="center"/>
        </w:trPr>
        <w:tc>
          <w:tcPr>
            <w:tcW w:w="4253" w:type="dxa"/>
            <w:shd w:val="clear" w:color="auto" w:fill="auto"/>
            <w:noWrap/>
            <w:vAlign w:val="center"/>
            <w:hideMark/>
          </w:tcPr>
          <w:p w14:paraId="7F620ECD" w14:textId="77777777" w:rsidR="0032455B" w:rsidRPr="00626EA5" w:rsidRDefault="0032455B" w:rsidP="007A4479">
            <w:pPr>
              <w:spacing w:after="0" w:line="240" w:lineRule="auto"/>
              <w:jc w:val="both"/>
              <w:rPr>
                <w:rFonts w:ascii="Book Antiqua" w:hAnsi="Book Antiqua"/>
                <w:sz w:val="24"/>
                <w:lang w:val="en-GB"/>
              </w:rPr>
            </w:pPr>
            <w:proofErr w:type="spellStart"/>
            <w:r w:rsidRPr="00626EA5">
              <w:rPr>
                <w:rFonts w:ascii="Book Antiqua" w:hAnsi="Book Antiqua"/>
                <w:sz w:val="24"/>
                <w:lang w:val="en-GB"/>
              </w:rPr>
              <w:t>Gini</w:t>
            </w:r>
            <w:proofErr w:type="spellEnd"/>
            <w:r w:rsidRPr="00626EA5">
              <w:rPr>
                <w:rFonts w:ascii="Book Antiqua" w:hAnsi="Book Antiqua"/>
                <w:sz w:val="24"/>
                <w:lang w:val="en-GB"/>
              </w:rPr>
              <w:t xml:space="preserve"> Ratio</w:t>
            </w:r>
          </w:p>
        </w:tc>
        <w:tc>
          <w:tcPr>
            <w:tcW w:w="0" w:type="auto"/>
            <w:shd w:val="clear" w:color="auto" w:fill="auto"/>
            <w:noWrap/>
            <w:hideMark/>
          </w:tcPr>
          <w:p w14:paraId="6FDEBF63"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0,33</w:t>
            </w:r>
          </w:p>
        </w:tc>
        <w:tc>
          <w:tcPr>
            <w:tcW w:w="1654" w:type="dxa"/>
            <w:shd w:val="clear" w:color="auto" w:fill="auto"/>
            <w:noWrap/>
            <w:hideMark/>
          </w:tcPr>
          <w:p w14:paraId="4F612EFA"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0,42</w:t>
            </w:r>
          </w:p>
        </w:tc>
        <w:tc>
          <w:tcPr>
            <w:tcW w:w="0" w:type="auto"/>
            <w:shd w:val="clear" w:color="auto" w:fill="auto"/>
            <w:noWrap/>
            <w:hideMark/>
          </w:tcPr>
          <w:p w14:paraId="5E5409F4"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0,25</w:t>
            </w:r>
          </w:p>
        </w:tc>
      </w:tr>
      <w:tr w:rsidR="00626EA5" w:rsidRPr="00626EA5" w14:paraId="70CF058B" w14:textId="77777777" w:rsidTr="00C96284">
        <w:trPr>
          <w:trHeight w:val="20"/>
          <w:jc w:val="center"/>
        </w:trPr>
        <w:tc>
          <w:tcPr>
            <w:tcW w:w="4253" w:type="dxa"/>
            <w:shd w:val="clear" w:color="auto" w:fill="auto"/>
            <w:noWrap/>
            <w:vAlign w:val="center"/>
            <w:hideMark/>
          </w:tcPr>
          <w:p w14:paraId="27E9BFC2"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Human Development Index (HDI)</w:t>
            </w:r>
          </w:p>
        </w:tc>
        <w:tc>
          <w:tcPr>
            <w:tcW w:w="0" w:type="auto"/>
            <w:shd w:val="clear" w:color="auto" w:fill="auto"/>
            <w:noWrap/>
            <w:hideMark/>
          </w:tcPr>
          <w:p w14:paraId="4D6E2DD2"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71,69</w:t>
            </w:r>
          </w:p>
        </w:tc>
        <w:tc>
          <w:tcPr>
            <w:tcW w:w="1654" w:type="dxa"/>
            <w:shd w:val="clear" w:color="auto" w:fill="auto"/>
            <w:noWrap/>
            <w:hideMark/>
          </w:tcPr>
          <w:p w14:paraId="16E0C1E9"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82,31</w:t>
            </w:r>
          </w:p>
        </w:tc>
        <w:tc>
          <w:tcPr>
            <w:tcW w:w="0" w:type="auto"/>
            <w:shd w:val="clear" w:color="auto" w:fill="auto"/>
            <w:noWrap/>
            <w:hideMark/>
          </w:tcPr>
          <w:p w14:paraId="477BBB58"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61,00</w:t>
            </w:r>
          </w:p>
        </w:tc>
      </w:tr>
      <w:tr w:rsidR="00626EA5" w:rsidRPr="00626EA5" w14:paraId="0B4ABEBD" w14:textId="77777777" w:rsidTr="00C96284">
        <w:trPr>
          <w:trHeight w:val="20"/>
          <w:jc w:val="center"/>
        </w:trPr>
        <w:tc>
          <w:tcPr>
            <w:tcW w:w="4253" w:type="dxa"/>
            <w:tcBorders>
              <w:bottom w:val="single" w:sz="4" w:space="0" w:color="auto"/>
            </w:tcBorders>
            <w:shd w:val="clear" w:color="auto" w:fill="auto"/>
            <w:noWrap/>
            <w:vAlign w:val="center"/>
            <w:hideMark/>
          </w:tcPr>
          <w:p w14:paraId="511498E3"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 xml:space="preserve">Economic Growth </w:t>
            </w:r>
          </w:p>
        </w:tc>
        <w:tc>
          <w:tcPr>
            <w:tcW w:w="0" w:type="auto"/>
            <w:tcBorders>
              <w:bottom w:val="single" w:sz="4" w:space="0" w:color="auto"/>
            </w:tcBorders>
            <w:shd w:val="clear" w:color="auto" w:fill="auto"/>
            <w:noWrap/>
            <w:hideMark/>
          </w:tcPr>
          <w:p w14:paraId="1E3A0BD1"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1,56</w:t>
            </w:r>
          </w:p>
        </w:tc>
        <w:tc>
          <w:tcPr>
            <w:tcW w:w="1654" w:type="dxa"/>
            <w:tcBorders>
              <w:bottom w:val="single" w:sz="4" w:space="0" w:color="auto"/>
            </w:tcBorders>
            <w:shd w:val="clear" w:color="auto" w:fill="auto"/>
            <w:noWrap/>
            <w:hideMark/>
          </w:tcPr>
          <w:p w14:paraId="33E4121D"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6,09</w:t>
            </w:r>
          </w:p>
        </w:tc>
        <w:tc>
          <w:tcPr>
            <w:tcW w:w="0" w:type="auto"/>
            <w:tcBorders>
              <w:bottom w:val="single" w:sz="4" w:space="0" w:color="auto"/>
            </w:tcBorders>
            <w:shd w:val="clear" w:color="auto" w:fill="auto"/>
            <w:noWrap/>
            <w:hideMark/>
          </w:tcPr>
          <w:p w14:paraId="4F97BD6C"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-12,86</w:t>
            </w:r>
          </w:p>
        </w:tc>
      </w:tr>
    </w:tbl>
    <w:p w14:paraId="16F7EEC2" w14:textId="77777777" w:rsidR="0032455B" w:rsidRPr="00626EA5" w:rsidRDefault="0032455B" w:rsidP="0032455B">
      <w:pPr>
        <w:spacing w:line="360" w:lineRule="auto"/>
        <w:jc w:val="both"/>
        <w:rPr>
          <w:rFonts w:ascii="Book Antiqua" w:hAnsi="Book Antiqua"/>
          <w:sz w:val="24"/>
          <w:lang w:val="en-GB"/>
        </w:rPr>
        <w:sectPr w:rsidR="0032455B" w:rsidRPr="00626EA5" w:rsidSect="0032455B">
          <w:type w:val="continuous"/>
          <w:pgSz w:w="12240" w:h="15840"/>
          <w:pgMar w:top="1440" w:right="1440" w:bottom="1440" w:left="1440" w:header="720" w:footer="720" w:gutter="0"/>
          <w:cols w:space="720"/>
          <w:docGrid w:linePitch="360"/>
        </w:sectPr>
      </w:pPr>
    </w:p>
    <w:p w14:paraId="609B4C50" w14:textId="77777777" w:rsidR="0032455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lastRenderedPageBreak/>
        <w:t>The regression model requires no high relationship/multicollinearity between independent variables, as seen from a Variant Inflation Factor (VIF) value of less than 10. In Table 6, all independent variables had a VIF value of less than ten in this study. This result means all the independent variables used in the Model.</w:t>
      </w:r>
    </w:p>
    <w:p w14:paraId="055A6EF6" w14:textId="77777777" w:rsidR="00B95C7B" w:rsidRPr="00626EA5" w:rsidRDefault="00B95C7B" w:rsidP="00B95C7B">
      <w:pPr>
        <w:spacing w:line="360" w:lineRule="auto"/>
        <w:jc w:val="both"/>
        <w:rPr>
          <w:rFonts w:ascii="Book Antiqua" w:hAnsi="Book Antiqua"/>
          <w:sz w:val="24"/>
          <w:lang w:val="en-GB"/>
        </w:rPr>
      </w:pPr>
      <w:r w:rsidRPr="00626EA5">
        <w:rPr>
          <w:rFonts w:ascii="Book Antiqua" w:hAnsi="Book Antiqua"/>
          <w:sz w:val="24"/>
          <w:lang w:val="en-GB"/>
        </w:rPr>
        <w:t xml:space="preserve">Before further analysing modelling in panel data regression analysis, panel model selection is performed. The </w:t>
      </w:r>
      <w:r w:rsidRPr="00626EA5">
        <w:rPr>
          <w:rFonts w:ascii="Book Antiqua" w:hAnsi="Book Antiqua"/>
          <w:sz w:val="24"/>
          <w:lang w:val="en-GB"/>
        </w:rPr>
        <w:lastRenderedPageBreak/>
        <w:t>authors used the tests mentioned in the methodology section through the three tests in Table 7. The fixed effect model is considered the best for describing the relationship between research variables.</w:t>
      </w:r>
    </w:p>
    <w:p w14:paraId="40CB803D" w14:textId="5D009EE2"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Table 6. Multicollinearity Test</w:t>
      </w:r>
      <w:r w:rsidRPr="00626EA5">
        <w:rPr>
          <w:rFonts w:ascii="Book Antiqua" w:hAnsi="Book Antiqua"/>
          <w:sz w:val="24"/>
          <w:lang w:val="en-GB"/>
        </w:rPr>
        <w:fldChar w:fldCharType="begin"/>
      </w:r>
      <w:r w:rsidRPr="00626EA5">
        <w:rPr>
          <w:rFonts w:ascii="Book Antiqua" w:hAnsi="Book Antiqua"/>
          <w:sz w:val="24"/>
          <w:lang w:val="en-GB"/>
        </w:rPr>
        <w:instrText xml:space="preserve"> SEQ Tabel \* ARABIC </w:instrText>
      </w:r>
      <w:r w:rsidRPr="00626EA5">
        <w:rPr>
          <w:rFonts w:ascii="Book Antiqua" w:hAnsi="Book Antiqua"/>
          <w:sz w:val="24"/>
          <w:lang w:val="en-GB"/>
        </w:rPr>
        <w:fldChar w:fldCharType="separate"/>
      </w:r>
      <w:r w:rsidR="00173639">
        <w:rPr>
          <w:rFonts w:ascii="Book Antiqua" w:hAnsi="Book Antiqua"/>
          <w:noProof/>
          <w:sz w:val="24"/>
          <w:lang w:val="en-GB"/>
        </w:rPr>
        <w:t>5</w:t>
      </w:r>
      <w:r w:rsidRPr="00626EA5">
        <w:rPr>
          <w:rFonts w:ascii="Book Antiqua" w:hAnsi="Book Antiqua"/>
          <w:sz w:val="24"/>
          <w:lang w:val="en-GB"/>
        </w:rPr>
        <w:fldChar w:fldCharType="end"/>
      </w:r>
    </w:p>
    <w:tbl>
      <w:tblPr>
        <w:tblW w:w="0" w:type="auto"/>
        <w:jc w:val="center"/>
        <w:tblCellMar>
          <w:left w:w="0" w:type="dxa"/>
          <w:right w:w="0" w:type="dxa"/>
        </w:tblCellMar>
        <w:tblLook w:val="0000" w:firstRow="0" w:lastRow="0" w:firstColumn="0" w:lastColumn="0" w:noHBand="0" w:noVBand="0"/>
      </w:tblPr>
      <w:tblGrid>
        <w:gridCol w:w="1931"/>
        <w:gridCol w:w="2077"/>
      </w:tblGrid>
      <w:tr w:rsidR="00626EA5" w:rsidRPr="00626EA5" w14:paraId="5F5FB634" w14:textId="77777777" w:rsidTr="00C96284">
        <w:trPr>
          <w:trHeight w:val="20"/>
          <w:tblHeader/>
          <w:jc w:val="center"/>
        </w:trPr>
        <w:tc>
          <w:tcPr>
            <w:tcW w:w="0" w:type="auto"/>
            <w:tcBorders>
              <w:top w:val="single" w:sz="4" w:space="0" w:color="auto"/>
              <w:left w:val="nil"/>
              <w:bottom w:val="single" w:sz="4" w:space="0" w:color="auto"/>
              <w:right w:val="nil"/>
            </w:tcBorders>
            <w:vAlign w:val="bottom"/>
          </w:tcPr>
          <w:p w14:paraId="5A038292"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Variable</w:t>
            </w:r>
          </w:p>
        </w:tc>
        <w:tc>
          <w:tcPr>
            <w:tcW w:w="2077" w:type="dxa"/>
            <w:tcBorders>
              <w:top w:val="single" w:sz="4" w:space="0" w:color="auto"/>
              <w:left w:val="nil"/>
              <w:bottom w:val="single" w:sz="4" w:space="0" w:color="auto"/>
              <w:right w:val="nil"/>
            </w:tcBorders>
            <w:vAlign w:val="bottom"/>
          </w:tcPr>
          <w:p w14:paraId="53B4EFC8"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VIFs</w:t>
            </w:r>
          </w:p>
        </w:tc>
      </w:tr>
      <w:tr w:rsidR="00626EA5" w:rsidRPr="00626EA5" w14:paraId="277D8C4D" w14:textId="77777777" w:rsidTr="00C96284">
        <w:trPr>
          <w:trHeight w:val="20"/>
          <w:jc w:val="center"/>
        </w:trPr>
        <w:tc>
          <w:tcPr>
            <w:tcW w:w="0" w:type="auto"/>
            <w:tcBorders>
              <w:top w:val="nil"/>
              <w:left w:val="nil"/>
              <w:bottom w:val="nil"/>
              <w:right w:val="nil"/>
            </w:tcBorders>
          </w:tcPr>
          <w:p w14:paraId="75DDCDF7" w14:textId="4C8DF358"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Poverty</w:t>
            </w:r>
          </w:p>
        </w:tc>
        <w:tc>
          <w:tcPr>
            <w:tcW w:w="2077" w:type="dxa"/>
            <w:tcBorders>
              <w:top w:val="nil"/>
              <w:left w:val="nil"/>
              <w:bottom w:val="nil"/>
              <w:right w:val="nil"/>
            </w:tcBorders>
          </w:tcPr>
          <w:p w14:paraId="59337E35"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1.147378</w:t>
            </w:r>
          </w:p>
        </w:tc>
      </w:tr>
      <w:tr w:rsidR="00626EA5" w:rsidRPr="00626EA5" w14:paraId="18AFC418" w14:textId="77777777" w:rsidTr="00C96284">
        <w:trPr>
          <w:trHeight w:val="20"/>
          <w:jc w:val="center"/>
        </w:trPr>
        <w:tc>
          <w:tcPr>
            <w:tcW w:w="0" w:type="auto"/>
            <w:tcBorders>
              <w:top w:val="nil"/>
              <w:left w:val="nil"/>
              <w:bottom w:val="nil"/>
              <w:right w:val="nil"/>
            </w:tcBorders>
            <w:vAlign w:val="center"/>
          </w:tcPr>
          <w:p w14:paraId="167C1FAC" w14:textId="77777777" w:rsidR="0032455B" w:rsidRPr="00626EA5" w:rsidRDefault="0032455B" w:rsidP="007A4479">
            <w:pPr>
              <w:spacing w:after="0" w:line="240" w:lineRule="auto"/>
              <w:jc w:val="both"/>
              <w:rPr>
                <w:rFonts w:ascii="Book Antiqua" w:hAnsi="Book Antiqua"/>
                <w:sz w:val="24"/>
                <w:lang w:val="en-GB"/>
              </w:rPr>
            </w:pPr>
            <w:proofErr w:type="spellStart"/>
            <w:r w:rsidRPr="00626EA5">
              <w:rPr>
                <w:rFonts w:ascii="Book Antiqua" w:hAnsi="Book Antiqua"/>
                <w:sz w:val="24"/>
                <w:lang w:val="en-GB"/>
              </w:rPr>
              <w:t>Gini</w:t>
            </w:r>
            <w:proofErr w:type="spellEnd"/>
            <w:r w:rsidRPr="00626EA5">
              <w:rPr>
                <w:rFonts w:ascii="Book Antiqua" w:hAnsi="Book Antiqua"/>
                <w:sz w:val="24"/>
                <w:lang w:val="en-GB"/>
              </w:rPr>
              <w:t xml:space="preserve"> Ratio</w:t>
            </w:r>
          </w:p>
        </w:tc>
        <w:tc>
          <w:tcPr>
            <w:tcW w:w="2077" w:type="dxa"/>
            <w:tcBorders>
              <w:top w:val="nil"/>
              <w:left w:val="nil"/>
              <w:bottom w:val="nil"/>
              <w:right w:val="nil"/>
            </w:tcBorders>
          </w:tcPr>
          <w:p w14:paraId="32D7B7B7"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1.796450</w:t>
            </w:r>
          </w:p>
        </w:tc>
      </w:tr>
      <w:tr w:rsidR="00626EA5" w:rsidRPr="00626EA5" w14:paraId="4941A9B4" w14:textId="77777777" w:rsidTr="00C96284">
        <w:trPr>
          <w:trHeight w:val="20"/>
          <w:jc w:val="center"/>
        </w:trPr>
        <w:tc>
          <w:tcPr>
            <w:tcW w:w="0" w:type="auto"/>
            <w:tcBorders>
              <w:top w:val="nil"/>
              <w:left w:val="nil"/>
              <w:bottom w:val="nil"/>
              <w:right w:val="nil"/>
            </w:tcBorders>
            <w:vAlign w:val="center"/>
          </w:tcPr>
          <w:p w14:paraId="2A0293AD" w14:textId="5D3DCF21"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HDI</w:t>
            </w:r>
          </w:p>
        </w:tc>
        <w:tc>
          <w:tcPr>
            <w:tcW w:w="2077" w:type="dxa"/>
            <w:tcBorders>
              <w:top w:val="nil"/>
              <w:left w:val="nil"/>
              <w:bottom w:val="nil"/>
              <w:right w:val="nil"/>
            </w:tcBorders>
          </w:tcPr>
          <w:p w14:paraId="3FE82E36"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1.169171</w:t>
            </w:r>
          </w:p>
        </w:tc>
      </w:tr>
      <w:tr w:rsidR="0032455B" w:rsidRPr="00626EA5" w14:paraId="73A94F0A" w14:textId="77777777" w:rsidTr="00C96284">
        <w:trPr>
          <w:trHeight w:val="20"/>
          <w:jc w:val="center"/>
        </w:trPr>
        <w:tc>
          <w:tcPr>
            <w:tcW w:w="0" w:type="auto"/>
            <w:tcBorders>
              <w:top w:val="nil"/>
              <w:left w:val="nil"/>
              <w:bottom w:val="single" w:sz="4" w:space="0" w:color="auto"/>
              <w:right w:val="nil"/>
            </w:tcBorders>
            <w:vAlign w:val="center"/>
          </w:tcPr>
          <w:p w14:paraId="7718414B"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 xml:space="preserve">Economic Growth </w:t>
            </w:r>
          </w:p>
        </w:tc>
        <w:tc>
          <w:tcPr>
            <w:tcW w:w="2077" w:type="dxa"/>
            <w:tcBorders>
              <w:top w:val="nil"/>
              <w:left w:val="nil"/>
              <w:bottom w:val="single" w:sz="4" w:space="0" w:color="auto"/>
              <w:right w:val="nil"/>
            </w:tcBorders>
          </w:tcPr>
          <w:p w14:paraId="788DD174" w14:textId="77777777" w:rsidR="0032455B" w:rsidRPr="00626EA5" w:rsidRDefault="0032455B" w:rsidP="005A5AA1">
            <w:pPr>
              <w:spacing w:after="0" w:line="240" w:lineRule="auto"/>
              <w:jc w:val="center"/>
              <w:rPr>
                <w:rFonts w:ascii="Book Antiqua" w:hAnsi="Book Antiqua"/>
                <w:sz w:val="24"/>
                <w:lang w:val="en-GB"/>
              </w:rPr>
            </w:pPr>
            <w:r w:rsidRPr="00626EA5">
              <w:rPr>
                <w:rFonts w:ascii="Book Antiqua" w:hAnsi="Book Antiqua"/>
                <w:sz w:val="24"/>
                <w:lang w:val="en-GB"/>
              </w:rPr>
              <w:t>1.798567</w:t>
            </w:r>
          </w:p>
        </w:tc>
      </w:tr>
    </w:tbl>
    <w:p w14:paraId="0E6F7FBC" w14:textId="77777777" w:rsidR="00B95C7B" w:rsidRPr="00626EA5" w:rsidRDefault="00B95C7B" w:rsidP="0032455B">
      <w:pPr>
        <w:spacing w:line="360" w:lineRule="auto"/>
        <w:jc w:val="both"/>
        <w:rPr>
          <w:rFonts w:ascii="Book Antiqua" w:hAnsi="Book Antiqua"/>
          <w:sz w:val="24"/>
          <w:lang w:val="en-GB"/>
        </w:rPr>
      </w:pPr>
    </w:p>
    <w:p w14:paraId="68904726" w14:textId="77777777" w:rsidR="00605665" w:rsidRPr="00626EA5" w:rsidRDefault="00605665" w:rsidP="0032455B">
      <w:pPr>
        <w:spacing w:line="360" w:lineRule="auto"/>
        <w:jc w:val="both"/>
        <w:rPr>
          <w:rFonts w:ascii="Book Antiqua" w:hAnsi="Book Antiqua"/>
          <w:sz w:val="24"/>
          <w:lang w:val="en-GB"/>
        </w:rPr>
        <w:sectPr w:rsidR="00605665" w:rsidRPr="00626EA5" w:rsidSect="0032455B">
          <w:type w:val="continuous"/>
          <w:pgSz w:w="12240" w:h="15840"/>
          <w:pgMar w:top="1440" w:right="1183" w:bottom="1440" w:left="1440" w:header="720" w:footer="720" w:gutter="0"/>
          <w:cols w:num="2" w:space="720"/>
          <w:docGrid w:linePitch="360"/>
        </w:sectPr>
      </w:pPr>
    </w:p>
    <w:p w14:paraId="7EC8AC61" w14:textId="77777777" w:rsidR="00B95C7B" w:rsidRPr="00626EA5" w:rsidRDefault="0032455B" w:rsidP="007A4479">
      <w:pPr>
        <w:spacing w:after="0" w:line="240" w:lineRule="auto"/>
        <w:jc w:val="center"/>
        <w:rPr>
          <w:rFonts w:ascii="Book Antiqua" w:hAnsi="Book Antiqua"/>
          <w:sz w:val="24"/>
          <w:lang w:val="en-GB"/>
        </w:rPr>
      </w:pPr>
      <w:r w:rsidRPr="00626EA5">
        <w:rPr>
          <w:rFonts w:ascii="Book Antiqua" w:hAnsi="Book Antiqua"/>
          <w:sz w:val="24"/>
          <w:lang w:val="en-GB"/>
        </w:rPr>
        <w:lastRenderedPageBreak/>
        <w:t>Table 7. Test Panel Model</w:t>
      </w:r>
    </w:p>
    <w:p w14:paraId="56E90959" w14:textId="6FE351DE" w:rsidR="0032455B" w:rsidRPr="00626EA5" w:rsidRDefault="0032455B" w:rsidP="007A4479">
      <w:pPr>
        <w:spacing w:after="0" w:line="240" w:lineRule="auto"/>
        <w:jc w:val="center"/>
        <w:rPr>
          <w:rFonts w:ascii="Book Antiqua" w:hAnsi="Book Antiqua"/>
          <w:sz w:val="24"/>
          <w:lang w:val="en-GB"/>
        </w:rPr>
      </w:pPr>
      <w:r w:rsidRPr="00626EA5">
        <w:rPr>
          <w:rFonts w:ascii="Book Antiqua" w:hAnsi="Book Antiqua"/>
          <w:sz w:val="24"/>
          <w:lang w:val="en-GB"/>
        </w:rPr>
        <w:fldChar w:fldCharType="begin"/>
      </w:r>
      <w:r w:rsidRPr="00626EA5">
        <w:rPr>
          <w:rFonts w:ascii="Book Antiqua" w:hAnsi="Book Antiqua"/>
          <w:sz w:val="24"/>
          <w:lang w:val="en-GB"/>
        </w:rPr>
        <w:instrText xml:space="preserve"> SEQ Tabel \* ARABIC </w:instrText>
      </w:r>
      <w:r w:rsidRPr="00626EA5">
        <w:rPr>
          <w:rFonts w:ascii="Book Antiqua" w:hAnsi="Book Antiqua"/>
          <w:sz w:val="24"/>
          <w:lang w:val="en-GB"/>
        </w:rPr>
        <w:fldChar w:fldCharType="separate"/>
      </w:r>
      <w:r w:rsidR="00173639">
        <w:rPr>
          <w:rFonts w:ascii="Book Antiqua" w:hAnsi="Book Antiqua"/>
          <w:noProof/>
          <w:sz w:val="24"/>
          <w:lang w:val="en-GB"/>
        </w:rPr>
        <w:t>6</w:t>
      </w:r>
      <w:r w:rsidRPr="00626EA5">
        <w:rPr>
          <w:rFonts w:ascii="Book Antiqua" w:hAnsi="Book Antiqua"/>
          <w:sz w:val="24"/>
          <w:lang w:val="en-GB"/>
        </w:rPr>
        <w:fldChar w:fldCharType="end"/>
      </w:r>
    </w:p>
    <w:tbl>
      <w:tblPr>
        <w:tblW w:w="9795" w:type="dxa"/>
        <w:tblLayout w:type="fixed"/>
        <w:tblLook w:val="04A0" w:firstRow="1" w:lastRow="0" w:firstColumn="1" w:lastColumn="0" w:noHBand="0" w:noVBand="1"/>
      </w:tblPr>
      <w:tblGrid>
        <w:gridCol w:w="1701"/>
        <w:gridCol w:w="1063"/>
        <w:gridCol w:w="922"/>
        <w:gridCol w:w="6109"/>
      </w:tblGrid>
      <w:tr w:rsidR="00626EA5" w:rsidRPr="00626EA5" w14:paraId="718C2711" w14:textId="77777777" w:rsidTr="005A5AA1">
        <w:trPr>
          <w:trHeight w:val="300"/>
        </w:trPr>
        <w:tc>
          <w:tcPr>
            <w:tcW w:w="1701" w:type="dxa"/>
            <w:tcBorders>
              <w:top w:val="single" w:sz="4" w:space="0" w:color="auto"/>
              <w:bottom w:val="single" w:sz="4" w:space="0" w:color="auto"/>
            </w:tcBorders>
            <w:shd w:val="clear" w:color="auto" w:fill="auto"/>
            <w:noWrap/>
            <w:vAlign w:val="center"/>
            <w:hideMark/>
          </w:tcPr>
          <w:p w14:paraId="45189145"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Test</w:t>
            </w:r>
          </w:p>
        </w:tc>
        <w:tc>
          <w:tcPr>
            <w:tcW w:w="1063" w:type="dxa"/>
            <w:tcBorders>
              <w:top w:val="single" w:sz="4" w:space="0" w:color="auto"/>
              <w:bottom w:val="single" w:sz="4" w:space="0" w:color="auto"/>
            </w:tcBorders>
            <w:shd w:val="clear" w:color="auto" w:fill="auto"/>
            <w:noWrap/>
            <w:vAlign w:val="center"/>
            <w:hideMark/>
          </w:tcPr>
          <w:p w14:paraId="5A89DA28"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Test Value</w:t>
            </w:r>
          </w:p>
        </w:tc>
        <w:tc>
          <w:tcPr>
            <w:tcW w:w="922" w:type="dxa"/>
            <w:tcBorders>
              <w:top w:val="single" w:sz="4" w:space="0" w:color="auto"/>
              <w:bottom w:val="single" w:sz="4" w:space="0" w:color="auto"/>
            </w:tcBorders>
            <w:shd w:val="clear" w:color="auto" w:fill="auto"/>
            <w:noWrap/>
            <w:vAlign w:val="center"/>
            <w:hideMark/>
          </w:tcPr>
          <w:p w14:paraId="7583256B"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Prob. Value</w:t>
            </w:r>
          </w:p>
        </w:tc>
        <w:tc>
          <w:tcPr>
            <w:tcW w:w="6109" w:type="dxa"/>
            <w:tcBorders>
              <w:top w:val="single" w:sz="4" w:space="0" w:color="auto"/>
              <w:bottom w:val="single" w:sz="4" w:space="0" w:color="auto"/>
            </w:tcBorders>
            <w:shd w:val="clear" w:color="auto" w:fill="auto"/>
            <w:noWrap/>
            <w:vAlign w:val="center"/>
            <w:hideMark/>
          </w:tcPr>
          <w:p w14:paraId="433F617F"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Conclusion</w:t>
            </w:r>
          </w:p>
        </w:tc>
      </w:tr>
      <w:tr w:rsidR="00626EA5" w:rsidRPr="00626EA5" w14:paraId="7C82D47D" w14:textId="77777777" w:rsidTr="005A5AA1">
        <w:trPr>
          <w:trHeight w:val="300"/>
        </w:trPr>
        <w:tc>
          <w:tcPr>
            <w:tcW w:w="1701" w:type="dxa"/>
            <w:tcBorders>
              <w:top w:val="single" w:sz="4" w:space="0" w:color="auto"/>
            </w:tcBorders>
            <w:shd w:val="clear" w:color="auto" w:fill="auto"/>
            <w:noWrap/>
            <w:vAlign w:val="center"/>
            <w:hideMark/>
          </w:tcPr>
          <w:p w14:paraId="28C3A087"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LM BP Test</w:t>
            </w:r>
          </w:p>
        </w:tc>
        <w:tc>
          <w:tcPr>
            <w:tcW w:w="1063" w:type="dxa"/>
            <w:tcBorders>
              <w:top w:val="single" w:sz="4" w:space="0" w:color="auto"/>
            </w:tcBorders>
            <w:shd w:val="clear" w:color="auto" w:fill="auto"/>
            <w:noWrap/>
            <w:vAlign w:val="center"/>
            <w:hideMark/>
          </w:tcPr>
          <w:p w14:paraId="73F21D80"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205.64</w:t>
            </w:r>
          </w:p>
        </w:tc>
        <w:tc>
          <w:tcPr>
            <w:tcW w:w="922" w:type="dxa"/>
            <w:tcBorders>
              <w:top w:val="single" w:sz="4" w:space="0" w:color="auto"/>
            </w:tcBorders>
            <w:shd w:val="clear" w:color="auto" w:fill="auto"/>
            <w:noWrap/>
            <w:vAlign w:val="center"/>
            <w:hideMark/>
          </w:tcPr>
          <w:p w14:paraId="2A62BC20"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0.00</w:t>
            </w:r>
          </w:p>
        </w:tc>
        <w:tc>
          <w:tcPr>
            <w:tcW w:w="6109" w:type="dxa"/>
            <w:tcBorders>
              <w:top w:val="single" w:sz="4" w:space="0" w:color="auto"/>
            </w:tcBorders>
            <w:shd w:val="clear" w:color="auto" w:fill="auto"/>
            <w:noWrap/>
            <w:vAlign w:val="center"/>
            <w:hideMark/>
          </w:tcPr>
          <w:p w14:paraId="28D7DE95"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Random Model is better than the Common/Pooled Model</w:t>
            </w:r>
          </w:p>
        </w:tc>
      </w:tr>
      <w:tr w:rsidR="00626EA5" w:rsidRPr="00626EA5" w14:paraId="3ECC7626" w14:textId="77777777" w:rsidTr="005A5AA1">
        <w:trPr>
          <w:trHeight w:val="300"/>
        </w:trPr>
        <w:tc>
          <w:tcPr>
            <w:tcW w:w="1701" w:type="dxa"/>
            <w:shd w:val="clear" w:color="auto" w:fill="auto"/>
            <w:noWrap/>
            <w:vAlign w:val="center"/>
            <w:hideMark/>
          </w:tcPr>
          <w:p w14:paraId="421EC1DC"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Chow Test</w:t>
            </w:r>
          </w:p>
        </w:tc>
        <w:tc>
          <w:tcPr>
            <w:tcW w:w="1063" w:type="dxa"/>
            <w:shd w:val="clear" w:color="auto" w:fill="auto"/>
            <w:noWrap/>
            <w:vAlign w:val="center"/>
            <w:hideMark/>
          </w:tcPr>
          <w:p w14:paraId="30FFF7E7"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661.95</w:t>
            </w:r>
          </w:p>
        </w:tc>
        <w:tc>
          <w:tcPr>
            <w:tcW w:w="922" w:type="dxa"/>
            <w:shd w:val="clear" w:color="auto" w:fill="auto"/>
            <w:noWrap/>
            <w:vAlign w:val="center"/>
            <w:hideMark/>
          </w:tcPr>
          <w:p w14:paraId="66D630BB"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0.00</w:t>
            </w:r>
          </w:p>
        </w:tc>
        <w:tc>
          <w:tcPr>
            <w:tcW w:w="6109" w:type="dxa"/>
            <w:shd w:val="clear" w:color="auto" w:fill="auto"/>
            <w:noWrap/>
            <w:vAlign w:val="center"/>
            <w:hideMark/>
          </w:tcPr>
          <w:p w14:paraId="421871A4"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Fixed model is better than Common/Pooled models</w:t>
            </w:r>
          </w:p>
        </w:tc>
      </w:tr>
      <w:tr w:rsidR="00626EA5" w:rsidRPr="00626EA5" w14:paraId="6B87D857" w14:textId="77777777" w:rsidTr="005A5AA1">
        <w:trPr>
          <w:trHeight w:val="300"/>
        </w:trPr>
        <w:tc>
          <w:tcPr>
            <w:tcW w:w="1701" w:type="dxa"/>
            <w:tcBorders>
              <w:bottom w:val="single" w:sz="4" w:space="0" w:color="auto"/>
            </w:tcBorders>
            <w:shd w:val="clear" w:color="auto" w:fill="auto"/>
            <w:noWrap/>
            <w:vAlign w:val="center"/>
            <w:hideMark/>
          </w:tcPr>
          <w:p w14:paraId="44DD53EA" w14:textId="77777777" w:rsidR="0032455B" w:rsidRPr="00626EA5" w:rsidRDefault="0032455B" w:rsidP="007A4479">
            <w:pPr>
              <w:spacing w:after="0" w:line="240" w:lineRule="auto"/>
              <w:jc w:val="both"/>
              <w:rPr>
                <w:rFonts w:ascii="Book Antiqua" w:hAnsi="Book Antiqua"/>
                <w:sz w:val="24"/>
                <w:lang w:val="en-GB"/>
              </w:rPr>
            </w:pPr>
            <w:proofErr w:type="spellStart"/>
            <w:r w:rsidRPr="00626EA5">
              <w:rPr>
                <w:rFonts w:ascii="Book Antiqua" w:hAnsi="Book Antiqua"/>
                <w:sz w:val="24"/>
                <w:lang w:val="en-GB"/>
              </w:rPr>
              <w:t>Hausman</w:t>
            </w:r>
            <w:proofErr w:type="spellEnd"/>
            <w:r w:rsidRPr="00626EA5">
              <w:rPr>
                <w:rFonts w:ascii="Book Antiqua" w:hAnsi="Book Antiqua"/>
                <w:sz w:val="24"/>
                <w:lang w:val="en-GB"/>
              </w:rPr>
              <w:t xml:space="preserve"> Test</w:t>
            </w:r>
          </w:p>
        </w:tc>
        <w:tc>
          <w:tcPr>
            <w:tcW w:w="1063" w:type="dxa"/>
            <w:tcBorders>
              <w:bottom w:val="single" w:sz="4" w:space="0" w:color="auto"/>
            </w:tcBorders>
            <w:shd w:val="clear" w:color="auto" w:fill="auto"/>
            <w:noWrap/>
            <w:vAlign w:val="center"/>
            <w:hideMark/>
          </w:tcPr>
          <w:p w14:paraId="79E9161D"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11.3</w:t>
            </w:r>
          </w:p>
        </w:tc>
        <w:tc>
          <w:tcPr>
            <w:tcW w:w="922" w:type="dxa"/>
            <w:tcBorders>
              <w:bottom w:val="single" w:sz="4" w:space="0" w:color="auto"/>
            </w:tcBorders>
            <w:shd w:val="clear" w:color="auto" w:fill="auto"/>
            <w:noWrap/>
            <w:vAlign w:val="center"/>
            <w:hideMark/>
          </w:tcPr>
          <w:p w14:paraId="7E025C21"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0.0 3</w:t>
            </w:r>
          </w:p>
        </w:tc>
        <w:tc>
          <w:tcPr>
            <w:tcW w:w="6109" w:type="dxa"/>
            <w:tcBorders>
              <w:bottom w:val="single" w:sz="4" w:space="0" w:color="auto"/>
            </w:tcBorders>
            <w:shd w:val="clear" w:color="auto" w:fill="auto"/>
            <w:noWrap/>
            <w:vAlign w:val="center"/>
            <w:hideMark/>
          </w:tcPr>
          <w:p w14:paraId="3B955919" w14:textId="74E8B6B3"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Fixed Model is better than Random Model</w:t>
            </w:r>
          </w:p>
        </w:tc>
      </w:tr>
    </w:tbl>
    <w:p w14:paraId="020661E3" w14:textId="77777777" w:rsidR="00605665" w:rsidRPr="00626EA5" w:rsidRDefault="00605665" w:rsidP="0032455B">
      <w:pPr>
        <w:spacing w:line="360" w:lineRule="auto"/>
        <w:jc w:val="both"/>
        <w:rPr>
          <w:rFonts w:ascii="Book Antiqua" w:hAnsi="Book Antiqua"/>
          <w:sz w:val="24"/>
          <w:lang w:val="en-GB"/>
        </w:rPr>
        <w:sectPr w:rsidR="00605665" w:rsidRPr="00626EA5" w:rsidSect="00605665">
          <w:type w:val="continuous"/>
          <w:pgSz w:w="12240" w:h="15840"/>
          <w:pgMar w:top="1440" w:right="1183" w:bottom="1440" w:left="1440" w:header="720" w:footer="720" w:gutter="0"/>
          <w:cols w:space="720"/>
          <w:docGrid w:linePitch="360"/>
        </w:sectPr>
      </w:pPr>
    </w:p>
    <w:p w14:paraId="2E1276D0" w14:textId="77777777" w:rsidR="0032455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lastRenderedPageBreak/>
        <w:t xml:space="preserve">Once the panel model is selected, the panel-chosen Model is not interpreted directly but tested for classical assumptions. This test is intended so that the Model chosen can be used to see the effect of predictions. The assumptions used are the assumptions of normality, heteroskedasticity, and autocorrelation. </w:t>
      </w:r>
      <w:r w:rsidRPr="00626EA5">
        <w:rPr>
          <w:rFonts w:ascii="Book Antiqua" w:hAnsi="Book Antiqua"/>
          <w:sz w:val="24"/>
          <w:lang w:val="en-GB"/>
        </w:rPr>
        <w:lastRenderedPageBreak/>
        <w:t>In Table 8, the assumption of normality is met. The probability value is more significant than 0.05. On the other hand, there is still a violation of heteroskedasticity and the assumption of autocorrelation. The probability value of each test is less than 0.05.</w:t>
      </w:r>
    </w:p>
    <w:p w14:paraId="49E5F637" w14:textId="77777777" w:rsidR="00605665" w:rsidRPr="00626EA5" w:rsidRDefault="00605665" w:rsidP="0032455B">
      <w:pPr>
        <w:spacing w:line="360" w:lineRule="auto"/>
        <w:jc w:val="both"/>
        <w:rPr>
          <w:rFonts w:ascii="Book Antiqua" w:hAnsi="Book Antiqua"/>
          <w:sz w:val="24"/>
          <w:lang w:val="en-GB"/>
        </w:rPr>
        <w:sectPr w:rsidR="00605665" w:rsidRPr="00626EA5" w:rsidSect="0032455B">
          <w:type w:val="continuous"/>
          <w:pgSz w:w="12240" w:h="15840"/>
          <w:pgMar w:top="1440" w:right="1183" w:bottom="1440" w:left="1440" w:header="720" w:footer="720" w:gutter="0"/>
          <w:cols w:num="2" w:space="720"/>
          <w:docGrid w:linePitch="360"/>
        </w:sectPr>
      </w:pPr>
    </w:p>
    <w:p w14:paraId="1564C68F" w14:textId="7389F374" w:rsidR="0032455B" w:rsidRPr="00626EA5" w:rsidRDefault="0032455B" w:rsidP="007A4479">
      <w:pPr>
        <w:spacing w:after="0" w:line="240" w:lineRule="auto"/>
        <w:jc w:val="center"/>
        <w:rPr>
          <w:rFonts w:ascii="Book Antiqua" w:hAnsi="Book Antiqua"/>
          <w:sz w:val="24"/>
          <w:lang w:val="en-GB"/>
        </w:rPr>
      </w:pPr>
      <w:r w:rsidRPr="00626EA5">
        <w:rPr>
          <w:rFonts w:ascii="Book Antiqua" w:hAnsi="Book Antiqua"/>
          <w:sz w:val="24"/>
          <w:lang w:val="en-GB"/>
        </w:rPr>
        <w:lastRenderedPageBreak/>
        <w:t>Table 8. Classical Assumption Test</w:t>
      </w:r>
      <w:r w:rsidRPr="00626EA5">
        <w:rPr>
          <w:rFonts w:ascii="Book Antiqua" w:hAnsi="Book Antiqua"/>
          <w:sz w:val="24"/>
          <w:lang w:val="en-GB"/>
        </w:rPr>
        <w:fldChar w:fldCharType="begin"/>
      </w:r>
      <w:r w:rsidRPr="00626EA5">
        <w:rPr>
          <w:rFonts w:ascii="Book Antiqua" w:hAnsi="Book Antiqua"/>
          <w:sz w:val="24"/>
          <w:lang w:val="en-GB"/>
        </w:rPr>
        <w:instrText xml:space="preserve"> SEQ Tabel \* ARABIC </w:instrText>
      </w:r>
      <w:r w:rsidRPr="00626EA5">
        <w:rPr>
          <w:rFonts w:ascii="Book Antiqua" w:hAnsi="Book Antiqua"/>
          <w:sz w:val="24"/>
          <w:lang w:val="en-GB"/>
        </w:rPr>
        <w:fldChar w:fldCharType="separate"/>
      </w:r>
      <w:r w:rsidR="00173639">
        <w:rPr>
          <w:rFonts w:ascii="Book Antiqua" w:hAnsi="Book Antiqua"/>
          <w:noProof/>
          <w:sz w:val="24"/>
          <w:lang w:val="en-GB"/>
        </w:rPr>
        <w:t>7</w:t>
      </w:r>
      <w:r w:rsidRPr="00626EA5">
        <w:rPr>
          <w:rFonts w:ascii="Book Antiqua" w:hAnsi="Book Antiqua"/>
          <w:sz w:val="24"/>
          <w:lang w:val="en-GB"/>
        </w:rPr>
        <w:fldChar w:fldCharType="end"/>
      </w:r>
    </w:p>
    <w:tbl>
      <w:tblPr>
        <w:tblW w:w="0" w:type="auto"/>
        <w:jc w:val="center"/>
        <w:tblLook w:val="04A0" w:firstRow="1" w:lastRow="0" w:firstColumn="1" w:lastColumn="0" w:noHBand="0" w:noVBand="1"/>
      </w:tblPr>
      <w:tblGrid>
        <w:gridCol w:w="2547"/>
        <w:gridCol w:w="1341"/>
        <w:gridCol w:w="1463"/>
        <w:gridCol w:w="2205"/>
      </w:tblGrid>
      <w:tr w:rsidR="00626EA5" w:rsidRPr="00626EA5" w14:paraId="17FC6041" w14:textId="77777777" w:rsidTr="00C96284">
        <w:trPr>
          <w:trHeight w:val="300"/>
          <w:jc w:val="center"/>
        </w:trPr>
        <w:tc>
          <w:tcPr>
            <w:tcW w:w="0" w:type="auto"/>
            <w:tcBorders>
              <w:top w:val="single" w:sz="4" w:space="0" w:color="auto"/>
              <w:bottom w:val="single" w:sz="4" w:space="0" w:color="auto"/>
            </w:tcBorders>
            <w:shd w:val="clear" w:color="auto" w:fill="auto"/>
            <w:noWrap/>
            <w:vAlign w:val="center"/>
            <w:hideMark/>
          </w:tcPr>
          <w:p w14:paraId="562209E1"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Test</w:t>
            </w:r>
          </w:p>
        </w:tc>
        <w:tc>
          <w:tcPr>
            <w:tcW w:w="0" w:type="auto"/>
            <w:tcBorders>
              <w:top w:val="single" w:sz="4" w:space="0" w:color="auto"/>
              <w:bottom w:val="single" w:sz="4" w:space="0" w:color="auto"/>
            </w:tcBorders>
            <w:shd w:val="clear" w:color="auto" w:fill="auto"/>
            <w:noWrap/>
            <w:vAlign w:val="center"/>
            <w:hideMark/>
          </w:tcPr>
          <w:p w14:paraId="72E1E3D6"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Test Value</w:t>
            </w:r>
          </w:p>
        </w:tc>
        <w:tc>
          <w:tcPr>
            <w:tcW w:w="0" w:type="auto"/>
            <w:tcBorders>
              <w:top w:val="single" w:sz="4" w:space="0" w:color="auto"/>
              <w:bottom w:val="single" w:sz="4" w:space="0" w:color="auto"/>
            </w:tcBorders>
            <w:shd w:val="clear" w:color="auto" w:fill="auto"/>
            <w:noWrap/>
            <w:vAlign w:val="center"/>
            <w:hideMark/>
          </w:tcPr>
          <w:p w14:paraId="5EEE868C"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Prob. Value</w:t>
            </w:r>
          </w:p>
        </w:tc>
        <w:tc>
          <w:tcPr>
            <w:tcW w:w="0" w:type="auto"/>
            <w:tcBorders>
              <w:top w:val="single" w:sz="4" w:space="0" w:color="auto"/>
              <w:bottom w:val="single" w:sz="4" w:space="0" w:color="auto"/>
            </w:tcBorders>
            <w:shd w:val="clear" w:color="auto" w:fill="auto"/>
            <w:noWrap/>
            <w:vAlign w:val="center"/>
            <w:hideMark/>
          </w:tcPr>
          <w:p w14:paraId="7FAC81CC"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Conclusion</w:t>
            </w:r>
          </w:p>
        </w:tc>
      </w:tr>
      <w:tr w:rsidR="00626EA5" w:rsidRPr="00626EA5" w14:paraId="2124E89D" w14:textId="77777777" w:rsidTr="00C96284">
        <w:trPr>
          <w:trHeight w:val="300"/>
          <w:jc w:val="center"/>
        </w:trPr>
        <w:tc>
          <w:tcPr>
            <w:tcW w:w="0" w:type="auto"/>
            <w:tcBorders>
              <w:top w:val="single" w:sz="4" w:space="0" w:color="auto"/>
            </w:tcBorders>
            <w:shd w:val="clear" w:color="auto" w:fill="auto"/>
            <w:noWrap/>
            <w:vAlign w:val="center"/>
            <w:hideMark/>
          </w:tcPr>
          <w:p w14:paraId="48055BE1"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Normality Test</w:t>
            </w:r>
          </w:p>
        </w:tc>
        <w:tc>
          <w:tcPr>
            <w:tcW w:w="0" w:type="auto"/>
            <w:tcBorders>
              <w:top w:val="single" w:sz="4" w:space="0" w:color="auto"/>
            </w:tcBorders>
            <w:shd w:val="clear" w:color="auto" w:fill="auto"/>
            <w:noWrap/>
            <w:hideMark/>
          </w:tcPr>
          <w:p w14:paraId="10A29E68"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 xml:space="preserve"> 2,556226</w:t>
            </w:r>
          </w:p>
        </w:tc>
        <w:tc>
          <w:tcPr>
            <w:tcW w:w="0" w:type="auto"/>
            <w:tcBorders>
              <w:top w:val="single" w:sz="4" w:space="0" w:color="auto"/>
            </w:tcBorders>
            <w:shd w:val="clear" w:color="auto" w:fill="auto"/>
            <w:noWrap/>
            <w:hideMark/>
          </w:tcPr>
          <w:p w14:paraId="49A3C330"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 xml:space="preserve"> 0,278</w:t>
            </w:r>
          </w:p>
        </w:tc>
        <w:tc>
          <w:tcPr>
            <w:tcW w:w="0" w:type="auto"/>
            <w:tcBorders>
              <w:top w:val="single" w:sz="4" w:space="0" w:color="auto"/>
            </w:tcBorders>
            <w:shd w:val="clear" w:color="auto" w:fill="auto"/>
            <w:noWrap/>
            <w:vAlign w:val="center"/>
            <w:hideMark/>
          </w:tcPr>
          <w:p w14:paraId="2A83E640"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Normality</w:t>
            </w:r>
          </w:p>
        </w:tc>
      </w:tr>
      <w:tr w:rsidR="00626EA5" w:rsidRPr="00626EA5" w14:paraId="18BC995E" w14:textId="77777777" w:rsidTr="00C96284">
        <w:trPr>
          <w:trHeight w:val="300"/>
          <w:jc w:val="center"/>
        </w:trPr>
        <w:tc>
          <w:tcPr>
            <w:tcW w:w="0" w:type="auto"/>
            <w:shd w:val="clear" w:color="auto" w:fill="auto"/>
            <w:noWrap/>
            <w:vAlign w:val="center"/>
            <w:hideMark/>
          </w:tcPr>
          <w:p w14:paraId="1FFC8DD4"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White Test</w:t>
            </w:r>
          </w:p>
        </w:tc>
        <w:tc>
          <w:tcPr>
            <w:tcW w:w="0" w:type="auto"/>
            <w:shd w:val="clear" w:color="auto" w:fill="auto"/>
            <w:noWrap/>
            <w:vAlign w:val="center"/>
            <w:hideMark/>
          </w:tcPr>
          <w:p w14:paraId="36D9B9BC"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45.65483</w:t>
            </w:r>
          </w:p>
        </w:tc>
        <w:tc>
          <w:tcPr>
            <w:tcW w:w="0" w:type="auto"/>
            <w:shd w:val="clear" w:color="auto" w:fill="auto"/>
            <w:noWrap/>
            <w:vAlign w:val="center"/>
            <w:hideMark/>
          </w:tcPr>
          <w:p w14:paraId="59B73238"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0.0 00</w:t>
            </w:r>
          </w:p>
        </w:tc>
        <w:tc>
          <w:tcPr>
            <w:tcW w:w="0" w:type="auto"/>
            <w:shd w:val="clear" w:color="auto" w:fill="auto"/>
            <w:noWrap/>
            <w:vAlign w:val="center"/>
            <w:hideMark/>
          </w:tcPr>
          <w:p w14:paraId="640E6EC6"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Heteroskedasticity</w:t>
            </w:r>
          </w:p>
        </w:tc>
      </w:tr>
      <w:tr w:rsidR="00626EA5" w:rsidRPr="00626EA5" w14:paraId="096E726E" w14:textId="77777777" w:rsidTr="00C96284">
        <w:trPr>
          <w:trHeight w:val="300"/>
          <w:jc w:val="center"/>
        </w:trPr>
        <w:tc>
          <w:tcPr>
            <w:tcW w:w="0" w:type="auto"/>
            <w:tcBorders>
              <w:bottom w:val="single" w:sz="4" w:space="0" w:color="auto"/>
            </w:tcBorders>
            <w:shd w:val="clear" w:color="auto" w:fill="auto"/>
            <w:noWrap/>
            <w:vAlign w:val="center"/>
            <w:hideMark/>
          </w:tcPr>
          <w:p w14:paraId="16547328"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LM Series Correlation</w:t>
            </w:r>
          </w:p>
        </w:tc>
        <w:tc>
          <w:tcPr>
            <w:tcW w:w="0" w:type="auto"/>
            <w:tcBorders>
              <w:bottom w:val="single" w:sz="4" w:space="0" w:color="auto"/>
            </w:tcBorders>
            <w:shd w:val="clear" w:color="auto" w:fill="auto"/>
            <w:noWrap/>
            <w:vAlign w:val="center"/>
            <w:hideMark/>
          </w:tcPr>
          <w:p w14:paraId="40D28E5D"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151.9830</w:t>
            </w:r>
          </w:p>
        </w:tc>
        <w:tc>
          <w:tcPr>
            <w:tcW w:w="0" w:type="auto"/>
            <w:tcBorders>
              <w:bottom w:val="single" w:sz="4" w:space="0" w:color="auto"/>
            </w:tcBorders>
            <w:shd w:val="clear" w:color="auto" w:fill="auto"/>
            <w:noWrap/>
            <w:vAlign w:val="center"/>
            <w:hideMark/>
          </w:tcPr>
          <w:p w14:paraId="68AC4E8A"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0.0 00</w:t>
            </w:r>
          </w:p>
        </w:tc>
        <w:tc>
          <w:tcPr>
            <w:tcW w:w="0" w:type="auto"/>
            <w:tcBorders>
              <w:bottom w:val="single" w:sz="4" w:space="0" w:color="auto"/>
            </w:tcBorders>
            <w:shd w:val="clear" w:color="auto" w:fill="auto"/>
            <w:noWrap/>
            <w:vAlign w:val="center"/>
            <w:hideMark/>
          </w:tcPr>
          <w:p w14:paraId="354DEC49" w14:textId="77777777" w:rsidR="0032455B" w:rsidRPr="00626EA5" w:rsidRDefault="0032455B" w:rsidP="007A4479">
            <w:pPr>
              <w:spacing w:after="0" w:line="240" w:lineRule="auto"/>
              <w:jc w:val="both"/>
              <w:rPr>
                <w:rFonts w:ascii="Book Antiqua" w:hAnsi="Book Antiqua"/>
                <w:sz w:val="24"/>
                <w:lang w:val="en-GB"/>
              </w:rPr>
            </w:pPr>
            <w:r w:rsidRPr="00626EA5">
              <w:rPr>
                <w:rFonts w:ascii="Book Antiqua" w:hAnsi="Book Antiqua"/>
                <w:sz w:val="24"/>
                <w:lang w:val="en-GB"/>
              </w:rPr>
              <w:t>Autocorrelation</w:t>
            </w:r>
          </w:p>
        </w:tc>
      </w:tr>
    </w:tbl>
    <w:p w14:paraId="16237108" w14:textId="77777777" w:rsidR="00605665" w:rsidRPr="00626EA5" w:rsidRDefault="00605665" w:rsidP="0032455B">
      <w:pPr>
        <w:spacing w:line="360" w:lineRule="auto"/>
        <w:jc w:val="both"/>
        <w:rPr>
          <w:rFonts w:ascii="Book Antiqua" w:hAnsi="Book Antiqua"/>
          <w:sz w:val="24"/>
          <w:lang w:val="en-GB"/>
        </w:rPr>
        <w:sectPr w:rsidR="00605665" w:rsidRPr="00626EA5" w:rsidSect="00605665">
          <w:type w:val="continuous"/>
          <w:pgSz w:w="12240" w:h="15840"/>
          <w:pgMar w:top="1440" w:right="1183" w:bottom="1440" w:left="1440" w:header="720" w:footer="720" w:gutter="0"/>
          <w:cols w:space="720"/>
          <w:docGrid w:linePitch="360"/>
        </w:sectPr>
      </w:pPr>
    </w:p>
    <w:p w14:paraId="6D28AB7E" w14:textId="6A4A7C74" w:rsidR="0032455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lastRenderedPageBreak/>
        <w:t xml:space="preserve">Due to heteroskedasticity violations and autocorrelation assumptions, fixed models were transformed using the Panel Corrected Standard Error/ PCSE model </w:t>
      </w:r>
      <w:r w:rsidRPr="00626EA5">
        <w:rPr>
          <w:rFonts w:ascii="Book Antiqua" w:hAnsi="Book Antiqua"/>
          <w:sz w:val="24"/>
          <w:lang w:val="en-GB"/>
        </w:rPr>
        <w:fldChar w:fldCharType="begin" w:fldLock="1"/>
      </w:r>
      <w:r w:rsidRPr="00626EA5">
        <w:rPr>
          <w:rFonts w:ascii="Book Antiqua" w:hAnsi="Book Antiqua"/>
          <w:sz w:val="24"/>
          <w:lang w:val="en-GB"/>
        </w:rPr>
        <w:instrText>ADDIN CSL_CITATION {"citationItems":[{"id":"ITEM-1","itemData":{"author":[{"dropping-particle":"","family":"Greene","given":"W. H","non-dropping-particle":"","parse-names":false,"suffix":""}],"edition":"8","id":"ITEM-1","issued":{"date-parts":[["2018"]]},"publisher":"Pearson.","publisher-place":"New York","title":"Econometric Analysis","type":"book"},"uris":["http://www.mendeley.com/documents/?uuid=2c2a31be-1c97-4629-8839-57bcec6bed7d"]}],"mendeley":{"formattedCitation":"(Greene, 2018)","manualFormatting":" (Greene, 2018)","plainTextFormattedCitation":"(Greene, 2018)","previouslyFormattedCitation":"(Greene, 2018)"},"properties":{"noteIndex":0},"schema":"https://github.com/citation-style-language/schema/raw/master/csl-citation.json"}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 xml:space="preserve"> </w:t>
      </w:r>
      <w:r w:rsidRPr="00626EA5">
        <w:rPr>
          <w:rFonts w:ascii="Book Antiqua" w:hAnsi="Book Antiqua"/>
          <w:noProof/>
          <w:sz w:val="24"/>
          <w:lang w:val="en-GB"/>
        </w:rPr>
        <w:lastRenderedPageBreak/>
        <w:t>(Greene, 2018)</w:t>
      </w:r>
      <w:r w:rsidRPr="00626EA5">
        <w:rPr>
          <w:rFonts w:ascii="Book Antiqua" w:hAnsi="Book Antiqua"/>
          <w:sz w:val="24"/>
        </w:rPr>
        <w:fldChar w:fldCharType="end"/>
      </w:r>
      <w:r w:rsidRPr="00626EA5">
        <w:rPr>
          <w:rFonts w:ascii="Book Antiqua" w:hAnsi="Book Antiqua"/>
          <w:sz w:val="24"/>
          <w:lang w:val="en-GB"/>
        </w:rPr>
        <w:t>. The final mode used can be seen in Table 9.</w:t>
      </w:r>
    </w:p>
    <w:p w14:paraId="469561C1" w14:textId="7D2BD9F8" w:rsidR="0032455B" w:rsidRPr="00626EA5" w:rsidRDefault="0032455B">
      <w:pPr>
        <w:rPr>
          <w:rFonts w:ascii="Book Antiqua" w:hAnsi="Book Antiqua"/>
          <w:sz w:val="24"/>
          <w:lang w:val="en-GB"/>
        </w:rPr>
      </w:pPr>
    </w:p>
    <w:p w14:paraId="74688F33" w14:textId="77777777" w:rsidR="0032455B" w:rsidRPr="00626EA5" w:rsidRDefault="0032455B" w:rsidP="0032455B">
      <w:pPr>
        <w:spacing w:line="360" w:lineRule="auto"/>
        <w:jc w:val="both"/>
        <w:rPr>
          <w:rFonts w:ascii="Book Antiqua" w:hAnsi="Book Antiqua"/>
          <w:sz w:val="24"/>
          <w:lang w:val="en-GB"/>
        </w:rPr>
      </w:pPr>
    </w:p>
    <w:p w14:paraId="6BD40D5D" w14:textId="77777777" w:rsidR="0032455B" w:rsidRPr="00626EA5" w:rsidRDefault="0032455B" w:rsidP="0032455B">
      <w:pPr>
        <w:spacing w:line="360" w:lineRule="auto"/>
        <w:jc w:val="both"/>
        <w:rPr>
          <w:rFonts w:ascii="Book Antiqua" w:hAnsi="Book Antiqua"/>
          <w:sz w:val="24"/>
          <w:lang w:val="en-GB"/>
        </w:rPr>
        <w:sectPr w:rsidR="0032455B" w:rsidRPr="00626EA5" w:rsidSect="0032455B">
          <w:type w:val="continuous"/>
          <w:pgSz w:w="12240" w:h="15840"/>
          <w:pgMar w:top="1440" w:right="1183" w:bottom="1440" w:left="1440" w:header="720" w:footer="720" w:gutter="0"/>
          <w:cols w:num="2" w:space="720"/>
          <w:docGrid w:linePitch="360"/>
        </w:sectPr>
      </w:pPr>
    </w:p>
    <w:p w14:paraId="4C47F031" w14:textId="77777777" w:rsidR="0032455B" w:rsidRPr="00626EA5" w:rsidRDefault="0032455B" w:rsidP="007A4479">
      <w:pPr>
        <w:spacing w:after="0" w:line="240" w:lineRule="auto"/>
        <w:jc w:val="center"/>
        <w:rPr>
          <w:rFonts w:ascii="Book Antiqua" w:hAnsi="Book Antiqua"/>
          <w:sz w:val="24"/>
          <w:lang w:val="en-GB"/>
        </w:rPr>
      </w:pPr>
      <w:r w:rsidRPr="00626EA5">
        <w:rPr>
          <w:rFonts w:ascii="Book Antiqua" w:hAnsi="Book Antiqua"/>
          <w:sz w:val="24"/>
          <w:lang w:val="en-GB"/>
        </w:rPr>
        <w:lastRenderedPageBreak/>
        <w:t>Table 9. Hypothesis test</w:t>
      </w:r>
      <w:r w:rsidRPr="00626EA5">
        <w:rPr>
          <w:rFonts w:ascii="Book Antiqua" w:hAnsi="Book Antiqua"/>
          <w:sz w:val="24"/>
          <w:lang w:val="en-GB"/>
        </w:rPr>
        <w:fldChar w:fldCharType="begin"/>
      </w:r>
      <w:r w:rsidRPr="00626EA5">
        <w:rPr>
          <w:rFonts w:ascii="Book Antiqua" w:hAnsi="Book Antiqua"/>
          <w:sz w:val="24"/>
          <w:lang w:val="en-GB"/>
        </w:rPr>
        <w:instrText xml:space="preserve"> SEQ Tabel \* ARABIC </w:instrText>
      </w:r>
      <w:r w:rsidRPr="00626EA5">
        <w:rPr>
          <w:rFonts w:ascii="Book Antiqua" w:hAnsi="Book Antiqua"/>
          <w:sz w:val="24"/>
          <w:lang w:val="en-GB"/>
        </w:rPr>
        <w:fldChar w:fldCharType="separate"/>
      </w:r>
      <w:r w:rsidR="00173639">
        <w:rPr>
          <w:rFonts w:ascii="Book Antiqua" w:hAnsi="Book Antiqua"/>
          <w:noProof/>
          <w:sz w:val="24"/>
          <w:lang w:val="en-GB"/>
        </w:rPr>
        <w:t>8</w:t>
      </w:r>
      <w:r w:rsidRPr="00626EA5">
        <w:rPr>
          <w:rFonts w:ascii="Book Antiqua" w:hAnsi="Book Antiqua"/>
          <w:sz w:val="24"/>
          <w:lang w:val="en-GB"/>
        </w:rPr>
        <w:fldChar w:fldCharType="end"/>
      </w:r>
    </w:p>
    <w:tbl>
      <w:tblPr>
        <w:tblStyle w:val="TableGrid"/>
        <w:tblW w:w="9193"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1546"/>
        <w:gridCol w:w="1525"/>
        <w:gridCol w:w="1454"/>
        <w:gridCol w:w="2210"/>
      </w:tblGrid>
      <w:tr w:rsidR="00626EA5" w:rsidRPr="00626EA5" w14:paraId="79D179AB" w14:textId="77777777" w:rsidTr="00B95C7B">
        <w:tc>
          <w:tcPr>
            <w:tcW w:w="2458" w:type="dxa"/>
            <w:tcBorders>
              <w:top w:val="single" w:sz="4" w:space="0" w:color="auto"/>
              <w:bottom w:val="single" w:sz="4" w:space="0" w:color="auto"/>
            </w:tcBorders>
          </w:tcPr>
          <w:p w14:paraId="7ED66588" w14:textId="77777777" w:rsidR="0032455B" w:rsidRPr="00626EA5" w:rsidRDefault="0032455B" w:rsidP="007A4479">
            <w:pPr>
              <w:jc w:val="both"/>
              <w:rPr>
                <w:rFonts w:ascii="Book Antiqua" w:hAnsi="Book Antiqua"/>
                <w:lang w:val="en-GB"/>
              </w:rPr>
            </w:pPr>
            <w:r w:rsidRPr="00626EA5">
              <w:rPr>
                <w:rFonts w:ascii="Book Antiqua" w:hAnsi="Book Antiqua"/>
                <w:lang w:val="en-GB"/>
              </w:rPr>
              <w:t>Variable</w:t>
            </w:r>
          </w:p>
        </w:tc>
        <w:tc>
          <w:tcPr>
            <w:tcW w:w="1546" w:type="dxa"/>
            <w:tcBorders>
              <w:top w:val="single" w:sz="4" w:space="0" w:color="auto"/>
              <w:bottom w:val="single" w:sz="4" w:space="0" w:color="auto"/>
            </w:tcBorders>
          </w:tcPr>
          <w:p w14:paraId="02021B87" w14:textId="77777777" w:rsidR="0032455B" w:rsidRPr="00626EA5" w:rsidRDefault="0032455B" w:rsidP="007A4479">
            <w:pPr>
              <w:jc w:val="both"/>
              <w:rPr>
                <w:rFonts w:ascii="Book Antiqua" w:hAnsi="Book Antiqua"/>
                <w:lang w:val="en-GB"/>
              </w:rPr>
            </w:pPr>
            <w:r w:rsidRPr="00626EA5">
              <w:rPr>
                <w:rFonts w:ascii="Book Antiqua" w:hAnsi="Book Antiqua"/>
                <w:lang w:val="en-GB"/>
              </w:rPr>
              <w:t>Coefficient</w:t>
            </w:r>
          </w:p>
        </w:tc>
        <w:tc>
          <w:tcPr>
            <w:tcW w:w="1525" w:type="dxa"/>
            <w:tcBorders>
              <w:top w:val="single" w:sz="4" w:space="0" w:color="auto"/>
              <w:bottom w:val="single" w:sz="4" w:space="0" w:color="auto"/>
            </w:tcBorders>
          </w:tcPr>
          <w:p w14:paraId="25E6CD1B" w14:textId="77777777" w:rsidR="0032455B" w:rsidRPr="00626EA5" w:rsidRDefault="0032455B" w:rsidP="007A4479">
            <w:pPr>
              <w:jc w:val="both"/>
              <w:rPr>
                <w:rFonts w:ascii="Book Antiqua" w:hAnsi="Book Antiqua"/>
                <w:lang w:val="en-GB"/>
              </w:rPr>
            </w:pPr>
            <w:r w:rsidRPr="00626EA5">
              <w:rPr>
                <w:rFonts w:ascii="Book Antiqua" w:hAnsi="Book Antiqua"/>
                <w:lang w:val="en-GB"/>
              </w:rPr>
              <w:t>t-Statistics</w:t>
            </w:r>
          </w:p>
        </w:tc>
        <w:tc>
          <w:tcPr>
            <w:tcW w:w="1454" w:type="dxa"/>
            <w:tcBorders>
              <w:top w:val="single" w:sz="4" w:space="0" w:color="auto"/>
              <w:bottom w:val="single" w:sz="4" w:space="0" w:color="auto"/>
            </w:tcBorders>
          </w:tcPr>
          <w:p w14:paraId="22574E18" w14:textId="77777777" w:rsidR="0032455B" w:rsidRPr="00626EA5" w:rsidRDefault="0032455B" w:rsidP="007A4479">
            <w:pPr>
              <w:jc w:val="both"/>
              <w:rPr>
                <w:rFonts w:ascii="Book Antiqua" w:hAnsi="Book Antiqua"/>
                <w:lang w:val="en-GB"/>
              </w:rPr>
            </w:pPr>
            <w:r w:rsidRPr="00626EA5">
              <w:rPr>
                <w:rFonts w:ascii="Book Antiqua" w:hAnsi="Book Antiqua"/>
                <w:lang w:val="en-GB"/>
              </w:rPr>
              <w:t>Probability.</w:t>
            </w:r>
          </w:p>
        </w:tc>
        <w:tc>
          <w:tcPr>
            <w:tcW w:w="2210" w:type="dxa"/>
            <w:tcBorders>
              <w:top w:val="single" w:sz="4" w:space="0" w:color="auto"/>
              <w:bottom w:val="single" w:sz="4" w:space="0" w:color="auto"/>
            </w:tcBorders>
          </w:tcPr>
          <w:p w14:paraId="0A5BAB90" w14:textId="77777777" w:rsidR="0032455B" w:rsidRPr="00626EA5" w:rsidRDefault="0032455B" w:rsidP="007A4479">
            <w:pPr>
              <w:jc w:val="both"/>
              <w:rPr>
                <w:rFonts w:ascii="Book Antiqua" w:hAnsi="Book Antiqua"/>
                <w:lang w:val="en-GB"/>
              </w:rPr>
            </w:pPr>
            <w:r w:rsidRPr="00626EA5">
              <w:rPr>
                <w:rFonts w:ascii="Book Antiqua" w:hAnsi="Book Antiqua"/>
                <w:lang w:val="en-GB"/>
              </w:rPr>
              <w:t xml:space="preserve"> Hypothesis Conclusion</w:t>
            </w:r>
          </w:p>
        </w:tc>
      </w:tr>
      <w:tr w:rsidR="00626EA5" w:rsidRPr="00626EA5" w14:paraId="4CB757D6" w14:textId="77777777" w:rsidTr="00B95C7B">
        <w:tc>
          <w:tcPr>
            <w:tcW w:w="2458" w:type="dxa"/>
            <w:tcBorders>
              <w:top w:val="single" w:sz="4" w:space="0" w:color="auto"/>
            </w:tcBorders>
          </w:tcPr>
          <w:p w14:paraId="74358476" w14:textId="7C26ACC8" w:rsidR="0032455B" w:rsidRPr="00626EA5" w:rsidRDefault="0032455B" w:rsidP="007A4479">
            <w:pPr>
              <w:jc w:val="both"/>
              <w:rPr>
                <w:rFonts w:ascii="Book Antiqua" w:hAnsi="Book Antiqua"/>
                <w:lang w:val="en-GB"/>
              </w:rPr>
            </w:pPr>
            <w:r w:rsidRPr="00626EA5">
              <w:rPr>
                <w:rFonts w:ascii="Book Antiqua" w:hAnsi="Book Antiqua"/>
                <w:lang w:val="en-GB"/>
              </w:rPr>
              <w:t>Economic Growth</w:t>
            </w:r>
          </w:p>
        </w:tc>
        <w:tc>
          <w:tcPr>
            <w:tcW w:w="1546" w:type="dxa"/>
            <w:tcBorders>
              <w:top w:val="single" w:sz="4" w:space="0" w:color="auto"/>
            </w:tcBorders>
          </w:tcPr>
          <w:p w14:paraId="4427A013" w14:textId="77777777" w:rsidR="0032455B" w:rsidRPr="00626EA5" w:rsidRDefault="0032455B" w:rsidP="00B95C7B">
            <w:pPr>
              <w:jc w:val="center"/>
              <w:rPr>
                <w:rFonts w:ascii="Book Antiqua" w:hAnsi="Book Antiqua"/>
                <w:lang w:val="en-GB"/>
              </w:rPr>
            </w:pPr>
            <w:r w:rsidRPr="00626EA5">
              <w:rPr>
                <w:rFonts w:ascii="Book Antiqua" w:hAnsi="Book Antiqua"/>
                <w:lang w:val="en-GB"/>
              </w:rPr>
              <w:t>0.037160</w:t>
            </w:r>
          </w:p>
        </w:tc>
        <w:tc>
          <w:tcPr>
            <w:tcW w:w="1525" w:type="dxa"/>
            <w:tcBorders>
              <w:top w:val="single" w:sz="4" w:space="0" w:color="auto"/>
            </w:tcBorders>
            <w:vAlign w:val="center"/>
          </w:tcPr>
          <w:p w14:paraId="3F34C076" w14:textId="77777777" w:rsidR="0032455B" w:rsidRPr="00626EA5" w:rsidRDefault="0032455B" w:rsidP="00B95C7B">
            <w:pPr>
              <w:jc w:val="center"/>
              <w:rPr>
                <w:rFonts w:ascii="Book Antiqua" w:hAnsi="Book Antiqua"/>
                <w:lang w:val="en-GB"/>
              </w:rPr>
            </w:pPr>
            <w:r w:rsidRPr="00626EA5">
              <w:rPr>
                <w:rFonts w:ascii="Book Antiqua" w:hAnsi="Book Antiqua"/>
                <w:lang w:val="en-GB"/>
              </w:rPr>
              <w:t>8.132128</w:t>
            </w:r>
          </w:p>
        </w:tc>
        <w:tc>
          <w:tcPr>
            <w:tcW w:w="1454" w:type="dxa"/>
            <w:tcBorders>
              <w:top w:val="single" w:sz="4" w:space="0" w:color="auto"/>
            </w:tcBorders>
            <w:vAlign w:val="center"/>
          </w:tcPr>
          <w:p w14:paraId="65C83440" w14:textId="77777777" w:rsidR="0032455B" w:rsidRPr="00626EA5" w:rsidRDefault="0032455B" w:rsidP="00B95C7B">
            <w:pPr>
              <w:jc w:val="center"/>
              <w:rPr>
                <w:rFonts w:ascii="Book Antiqua" w:hAnsi="Book Antiqua"/>
                <w:lang w:val="en-GB"/>
              </w:rPr>
            </w:pPr>
            <w:r w:rsidRPr="00626EA5">
              <w:rPr>
                <w:rFonts w:ascii="Book Antiqua" w:hAnsi="Book Antiqua"/>
                <w:lang w:val="en-GB"/>
              </w:rPr>
              <w:t>0.0000</w:t>
            </w:r>
          </w:p>
        </w:tc>
        <w:tc>
          <w:tcPr>
            <w:tcW w:w="2210" w:type="dxa"/>
            <w:tcBorders>
              <w:top w:val="single" w:sz="4" w:space="0" w:color="auto"/>
            </w:tcBorders>
          </w:tcPr>
          <w:p w14:paraId="4C895CBB" w14:textId="77777777" w:rsidR="0032455B" w:rsidRPr="00626EA5" w:rsidRDefault="0032455B" w:rsidP="007A4479">
            <w:pPr>
              <w:jc w:val="both"/>
              <w:rPr>
                <w:rFonts w:ascii="Book Antiqua" w:hAnsi="Book Antiqua"/>
                <w:lang w:val="en-GB"/>
              </w:rPr>
            </w:pPr>
            <w:r w:rsidRPr="00626EA5">
              <w:rPr>
                <w:rFonts w:ascii="Book Antiqua" w:hAnsi="Book Antiqua"/>
                <w:lang w:val="en-GB"/>
              </w:rPr>
              <w:t>H1 accepted (sign)</w:t>
            </w:r>
          </w:p>
        </w:tc>
      </w:tr>
      <w:tr w:rsidR="00626EA5" w:rsidRPr="00626EA5" w14:paraId="25352773" w14:textId="77777777" w:rsidTr="00B95C7B">
        <w:tc>
          <w:tcPr>
            <w:tcW w:w="2458" w:type="dxa"/>
          </w:tcPr>
          <w:p w14:paraId="30B187C8" w14:textId="77777777" w:rsidR="0032455B" w:rsidRPr="00626EA5" w:rsidRDefault="0032455B" w:rsidP="007A4479">
            <w:pPr>
              <w:jc w:val="both"/>
              <w:rPr>
                <w:rFonts w:ascii="Book Antiqua" w:hAnsi="Book Antiqua"/>
                <w:lang w:val="en-GB"/>
              </w:rPr>
            </w:pPr>
            <w:r w:rsidRPr="00626EA5">
              <w:rPr>
                <w:rFonts w:ascii="Book Antiqua" w:hAnsi="Book Antiqua"/>
                <w:lang w:val="en-GB"/>
              </w:rPr>
              <w:t>HDI</w:t>
            </w:r>
          </w:p>
        </w:tc>
        <w:tc>
          <w:tcPr>
            <w:tcW w:w="1546" w:type="dxa"/>
            <w:vAlign w:val="center"/>
          </w:tcPr>
          <w:p w14:paraId="25B2D1BC" w14:textId="77777777" w:rsidR="0032455B" w:rsidRPr="00626EA5" w:rsidRDefault="0032455B" w:rsidP="00B95C7B">
            <w:pPr>
              <w:jc w:val="center"/>
              <w:rPr>
                <w:rFonts w:ascii="Book Antiqua" w:hAnsi="Book Antiqua"/>
                <w:lang w:val="en-GB"/>
              </w:rPr>
            </w:pPr>
            <w:r w:rsidRPr="00626EA5">
              <w:rPr>
                <w:rFonts w:ascii="Book Antiqua" w:hAnsi="Book Antiqua"/>
                <w:lang w:val="en-GB"/>
              </w:rPr>
              <w:t>-0.473822</w:t>
            </w:r>
          </w:p>
        </w:tc>
        <w:tc>
          <w:tcPr>
            <w:tcW w:w="1525" w:type="dxa"/>
            <w:vAlign w:val="center"/>
          </w:tcPr>
          <w:p w14:paraId="5824D71D" w14:textId="77777777" w:rsidR="0032455B" w:rsidRPr="00626EA5" w:rsidRDefault="0032455B" w:rsidP="00B95C7B">
            <w:pPr>
              <w:jc w:val="center"/>
              <w:rPr>
                <w:rFonts w:ascii="Book Antiqua" w:hAnsi="Book Antiqua"/>
                <w:lang w:val="en-GB"/>
              </w:rPr>
            </w:pPr>
            <w:r w:rsidRPr="00626EA5">
              <w:rPr>
                <w:rFonts w:ascii="Book Antiqua" w:hAnsi="Book Antiqua"/>
                <w:lang w:val="en-GB"/>
              </w:rPr>
              <w:t>-10.74135</w:t>
            </w:r>
          </w:p>
        </w:tc>
        <w:tc>
          <w:tcPr>
            <w:tcW w:w="1454" w:type="dxa"/>
            <w:vAlign w:val="center"/>
          </w:tcPr>
          <w:p w14:paraId="185D47C2" w14:textId="77777777" w:rsidR="0032455B" w:rsidRPr="00626EA5" w:rsidRDefault="0032455B" w:rsidP="00B95C7B">
            <w:pPr>
              <w:jc w:val="center"/>
              <w:rPr>
                <w:rFonts w:ascii="Book Antiqua" w:hAnsi="Book Antiqua"/>
                <w:lang w:val="en-GB"/>
              </w:rPr>
            </w:pPr>
            <w:r w:rsidRPr="00626EA5">
              <w:rPr>
                <w:rFonts w:ascii="Book Antiqua" w:hAnsi="Book Antiqua"/>
                <w:lang w:val="en-GB"/>
              </w:rPr>
              <w:t>0.0000</w:t>
            </w:r>
          </w:p>
        </w:tc>
        <w:tc>
          <w:tcPr>
            <w:tcW w:w="2210" w:type="dxa"/>
          </w:tcPr>
          <w:p w14:paraId="4D96973F" w14:textId="2CEF8820" w:rsidR="0032455B" w:rsidRPr="00626EA5" w:rsidRDefault="0032455B" w:rsidP="007A4479">
            <w:pPr>
              <w:jc w:val="both"/>
              <w:rPr>
                <w:rFonts w:ascii="Book Antiqua" w:hAnsi="Book Antiqua"/>
                <w:lang w:val="en-GB"/>
              </w:rPr>
            </w:pPr>
            <w:r w:rsidRPr="00626EA5">
              <w:rPr>
                <w:rFonts w:ascii="Book Antiqua" w:hAnsi="Book Antiqua"/>
                <w:lang w:val="en-GB"/>
              </w:rPr>
              <w:t>H2 accepted (sign)</w:t>
            </w:r>
          </w:p>
        </w:tc>
      </w:tr>
      <w:tr w:rsidR="00626EA5" w:rsidRPr="00626EA5" w14:paraId="1B9B1766" w14:textId="77777777" w:rsidTr="00B95C7B">
        <w:tc>
          <w:tcPr>
            <w:tcW w:w="2458" w:type="dxa"/>
          </w:tcPr>
          <w:p w14:paraId="03373F46" w14:textId="77777777" w:rsidR="0032455B" w:rsidRPr="00626EA5" w:rsidRDefault="0032455B" w:rsidP="007A4479">
            <w:pPr>
              <w:jc w:val="both"/>
              <w:rPr>
                <w:rFonts w:ascii="Book Antiqua" w:hAnsi="Book Antiqua"/>
                <w:lang w:val="en-GB"/>
              </w:rPr>
            </w:pPr>
            <w:r w:rsidRPr="00626EA5">
              <w:rPr>
                <w:rFonts w:ascii="Book Antiqua" w:hAnsi="Book Antiqua"/>
                <w:lang w:val="en-GB"/>
              </w:rPr>
              <w:t>Dummy COVID-19</w:t>
            </w:r>
          </w:p>
        </w:tc>
        <w:tc>
          <w:tcPr>
            <w:tcW w:w="1546" w:type="dxa"/>
          </w:tcPr>
          <w:p w14:paraId="79830165" w14:textId="77777777" w:rsidR="0032455B" w:rsidRPr="00626EA5" w:rsidRDefault="0032455B" w:rsidP="00B95C7B">
            <w:pPr>
              <w:jc w:val="center"/>
              <w:rPr>
                <w:rFonts w:ascii="Book Antiqua" w:hAnsi="Book Antiqua"/>
                <w:lang w:val="en-GB"/>
              </w:rPr>
            </w:pPr>
            <w:r w:rsidRPr="00626EA5">
              <w:rPr>
                <w:rFonts w:ascii="Book Antiqua" w:hAnsi="Book Antiqua"/>
                <w:lang w:val="en-GB"/>
              </w:rPr>
              <w:t>1.142367</w:t>
            </w:r>
          </w:p>
        </w:tc>
        <w:tc>
          <w:tcPr>
            <w:tcW w:w="1525" w:type="dxa"/>
            <w:vAlign w:val="center"/>
          </w:tcPr>
          <w:p w14:paraId="31D97CE6" w14:textId="77777777" w:rsidR="0032455B" w:rsidRPr="00626EA5" w:rsidRDefault="0032455B" w:rsidP="00B95C7B">
            <w:pPr>
              <w:jc w:val="center"/>
              <w:rPr>
                <w:rFonts w:ascii="Book Antiqua" w:hAnsi="Book Antiqua"/>
                <w:lang w:val="en-GB"/>
              </w:rPr>
            </w:pPr>
            <w:r w:rsidRPr="00626EA5">
              <w:rPr>
                <w:rFonts w:ascii="Book Antiqua" w:hAnsi="Book Antiqua"/>
                <w:lang w:val="en-GB"/>
              </w:rPr>
              <w:t>17.07051</w:t>
            </w:r>
          </w:p>
        </w:tc>
        <w:tc>
          <w:tcPr>
            <w:tcW w:w="1454" w:type="dxa"/>
            <w:vAlign w:val="center"/>
          </w:tcPr>
          <w:p w14:paraId="7F996209" w14:textId="77777777" w:rsidR="0032455B" w:rsidRPr="00626EA5" w:rsidRDefault="0032455B" w:rsidP="00B95C7B">
            <w:pPr>
              <w:jc w:val="center"/>
              <w:rPr>
                <w:rFonts w:ascii="Book Antiqua" w:hAnsi="Book Antiqua"/>
                <w:lang w:val="en-GB"/>
              </w:rPr>
            </w:pPr>
            <w:r w:rsidRPr="00626EA5">
              <w:rPr>
                <w:rFonts w:ascii="Book Antiqua" w:hAnsi="Book Antiqua"/>
                <w:lang w:val="en-GB"/>
              </w:rPr>
              <w:t>0.0000</w:t>
            </w:r>
          </w:p>
        </w:tc>
        <w:tc>
          <w:tcPr>
            <w:tcW w:w="2210" w:type="dxa"/>
          </w:tcPr>
          <w:p w14:paraId="3A52F559" w14:textId="77777777" w:rsidR="0032455B" w:rsidRPr="00626EA5" w:rsidRDefault="0032455B" w:rsidP="007A4479">
            <w:pPr>
              <w:jc w:val="both"/>
              <w:rPr>
                <w:rFonts w:ascii="Book Antiqua" w:hAnsi="Book Antiqua"/>
                <w:lang w:val="en-GB"/>
              </w:rPr>
            </w:pPr>
            <w:r w:rsidRPr="00626EA5">
              <w:rPr>
                <w:rFonts w:ascii="Book Antiqua" w:hAnsi="Book Antiqua"/>
                <w:lang w:val="en-GB"/>
              </w:rPr>
              <w:t>H3 accepted (sign)</w:t>
            </w:r>
          </w:p>
        </w:tc>
      </w:tr>
      <w:tr w:rsidR="00626EA5" w:rsidRPr="00626EA5" w14:paraId="2DE86069" w14:textId="77777777" w:rsidTr="00B95C7B">
        <w:tc>
          <w:tcPr>
            <w:tcW w:w="2458" w:type="dxa"/>
          </w:tcPr>
          <w:p w14:paraId="27DD6325" w14:textId="1EB5F02F" w:rsidR="0032455B" w:rsidRPr="00626EA5" w:rsidRDefault="0032455B" w:rsidP="007A4479">
            <w:pPr>
              <w:jc w:val="both"/>
              <w:rPr>
                <w:rFonts w:ascii="Book Antiqua" w:hAnsi="Book Antiqua"/>
                <w:lang w:val="en-GB"/>
              </w:rPr>
            </w:pPr>
            <w:proofErr w:type="spellStart"/>
            <w:r w:rsidRPr="00626EA5">
              <w:rPr>
                <w:rFonts w:ascii="Book Antiqua" w:hAnsi="Book Antiqua"/>
                <w:lang w:val="en-GB"/>
              </w:rPr>
              <w:t>Gini</w:t>
            </w:r>
            <w:proofErr w:type="spellEnd"/>
            <w:r w:rsidRPr="00626EA5">
              <w:rPr>
                <w:rFonts w:ascii="Book Antiqua" w:hAnsi="Book Antiqua"/>
                <w:lang w:val="en-GB"/>
              </w:rPr>
              <w:t xml:space="preserve"> ratio</w:t>
            </w:r>
          </w:p>
        </w:tc>
        <w:tc>
          <w:tcPr>
            <w:tcW w:w="1546" w:type="dxa"/>
          </w:tcPr>
          <w:p w14:paraId="73315A08" w14:textId="77777777" w:rsidR="0032455B" w:rsidRPr="00626EA5" w:rsidRDefault="0032455B" w:rsidP="00B95C7B">
            <w:pPr>
              <w:jc w:val="center"/>
              <w:rPr>
                <w:rFonts w:ascii="Book Antiqua" w:hAnsi="Book Antiqua"/>
                <w:lang w:val="en-GB"/>
              </w:rPr>
            </w:pPr>
            <w:r w:rsidRPr="00626EA5">
              <w:rPr>
                <w:rFonts w:ascii="Book Antiqua" w:hAnsi="Book Antiqua"/>
                <w:lang w:val="en-GB"/>
              </w:rPr>
              <w:t>1.744339</w:t>
            </w:r>
          </w:p>
        </w:tc>
        <w:tc>
          <w:tcPr>
            <w:tcW w:w="1525" w:type="dxa"/>
            <w:vAlign w:val="center"/>
          </w:tcPr>
          <w:p w14:paraId="4757CBB5" w14:textId="77777777" w:rsidR="0032455B" w:rsidRPr="00626EA5" w:rsidRDefault="0032455B" w:rsidP="00B95C7B">
            <w:pPr>
              <w:jc w:val="center"/>
              <w:rPr>
                <w:rFonts w:ascii="Book Antiqua" w:hAnsi="Book Antiqua"/>
                <w:lang w:val="en-GB"/>
              </w:rPr>
            </w:pPr>
            <w:r w:rsidRPr="00626EA5">
              <w:rPr>
                <w:rFonts w:ascii="Book Antiqua" w:hAnsi="Book Antiqua"/>
                <w:lang w:val="en-GB"/>
              </w:rPr>
              <w:t>2.139845</w:t>
            </w:r>
          </w:p>
        </w:tc>
        <w:tc>
          <w:tcPr>
            <w:tcW w:w="1454" w:type="dxa"/>
            <w:vAlign w:val="center"/>
          </w:tcPr>
          <w:p w14:paraId="0E2EC0B0" w14:textId="77777777" w:rsidR="0032455B" w:rsidRPr="00626EA5" w:rsidRDefault="0032455B" w:rsidP="00B95C7B">
            <w:pPr>
              <w:jc w:val="center"/>
              <w:rPr>
                <w:rFonts w:ascii="Book Antiqua" w:hAnsi="Book Antiqua"/>
                <w:lang w:val="en-GB"/>
              </w:rPr>
            </w:pPr>
            <w:r w:rsidRPr="00626EA5">
              <w:rPr>
                <w:rFonts w:ascii="Book Antiqua" w:hAnsi="Book Antiqua"/>
                <w:lang w:val="en-GB"/>
              </w:rPr>
              <w:t>0.0346</w:t>
            </w:r>
          </w:p>
        </w:tc>
        <w:tc>
          <w:tcPr>
            <w:tcW w:w="2210" w:type="dxa"/>
          </w:tcPr>
          <w:p w14:paraId="32A2E2ED" w14:textId="77777777" w:rsidR="0032455B" w:rsidRPr="00626EA5" w:rsidRDefault="0032455B" w:rsidP="007A4479">
            <w:pPr>
              <w:jc w:val="both"/>
              <w:rPr>
                <w:rFonts w:ascii="Book Antiqua" w:hAnsi="Book Antiqua"/>
                <w:lang w:val="en-GB"/>
              </w:rPr>
            </w:pPr>
            <w:r w:rsidRPr="00626EA5">
              <w:rPr>
                <w:rFonts w:ascii="Book Antiqua" w:hAnsi="Book Antiqua"/>
                <w:lang w:val="en-GB"/>
              </w:rPr>
              <w:t>H4 accepted (sign)</w:t>
            </w:r>
          </w:p>
        </w:tc>
      </w:tr>
      <w:tr w:rsidR="00626EA5" w:rsidRPr="00626EA5" w14:paraId="7DC2E21C" w14:textId="77777777" w:rsidTr="00B95C7B">
        <w:tc>
          <w:tcPr>
            <w:tcW w:w="2458" w:type="dxa"/>
          </w:tcPr>
          <w:p w14:paraId="46C76C78" w14:textId="77777777" w:rsidR="0032455B" w:rsidRPr="00626EA5" w:rsidRDefault="0032455B" w:rsidP="007A4479">
            <w:pPr>
              <w:jc w:val="both"/>
              <w:rPr>
                <w:rFonts w:ascii="Book Antiqua" w:hAnsi="Book Antiqua"/>
                <w:lang w:val="en-GB"/>
              </w:rPr>
            </w:pPr>
            <w:r w:rsidRPr="00626EA5">
              <w:rPr>
                <w:rFonts w:ascii="Book Antiqua" w:hAnsi="Book Antiqua"/>
                <w:lang w:val="en-GB"/>
              </w:rPr>
              <w:t>Constant</w:t>
            </w:r>
          </w:p>
        </w:tc>
        <w:tc>
          <w:tcPr>
            <w:tcW w:w="1546" w:type="dxa"/>
          </w:tcPr>
          <w:p w14:paraId="6B9906A4" w14:textId="77777777" w:rsidR="0032455B" w:rsidRPr="00626EA5" w:rsidRDefault="0032455B" w:rsidP="00B95C7B">
            <w:pPr>
              <w:jc w:val="center"/>
              <w:rPr>
                <w:rFonts w:ascii="Book Antiqua" w:hAnsi="Book Antiqua"/>
                <w:lang w:val="en-GB"/>
              </w:rPr>
            </w:pPr>
            <w:r w:rsidRPr="00626EA5">
              <w:rPr>
                <w:rFonts w:ascii="Book Antiqua" w:hAnsi="Book Antiqua"/>
                <w:lang w:val="en-GB"/>
              </w:rPr>
              <w:t>43.63605</w:t>
            </w:r>
          </w:p>
        </w:tc>
        <w:tc>
          <w:tcPr>
            <w:tcW w:w="1525" w:type="dxa"/>
            <w:vAlign w:val="center"/>
          </w:tcPr>
          <w:p w14:paraId="411DBE6E" w14:textId="77777777" w:rsidR="0032455B" w:rsidRPr="00626EA5" w:rsidRDefault="0032455B" w:rsidP="00B95C7B">
            <w:pPr>
              <w:jc w:val="center"/>
              <w:rPr>
                <w:rFonts w:ascii="Book Antiqua" w:hAnsi="Book Antiqua"/>
                <w:lang w:val="en-GB"/>
              </w:rPr>
            </w:pPr>
            <w:r w:rsidRPr="00626EA5">
              <w:rPr>
                <w:rFonts w:ascii="Book Antiqua" w:hAnsi="Book Antiqua"/>
                <w:lang w:val="en-GB"/>
              </w:rPr>
              <w:t>13.56820</w:t>
            </w:r>
          </w:p>
          <w:p w14:paraId="68A0B39E" w14:textId="77777777" w:rsidR="00B95C7B" w:rsidRPr="00626EA5" w:rsidRDefault="00B95C7B" w:rsidP="00B95C7B">
            <w:pPr>
              <w:jc w:val="center"/>
              <w:rPr>
                <w:rFonts w:ascii="Book Antiqua" w:hAnsi="Book Antiqua"/>
                <w:lang w:val="en-GB"/>
              </w:rPr>
            </w:pPr>
          </w:p>
        </w:tc>
        <w:tc>
          <w:tcPr>
            <w:tcW w:w="1454" w:type="dxa"/>
            <w:vAlign w:val="center"/>
          </w:tcPr>
          <w:p w14:paraId="6488077E" w14:textId="77777777" w:rsidR="0032455B" w:rsidRPr="00626EA5" w:rsidRDefault="0032455B" w:rsidP="00B95C7B">
            <w:pPr>
              <w:jc w:val="center"/>
              <w:rPr>
                <w:rFonts w:ascii="Book Antiqua" w:hAnsi="Book Antiqua"/>
                <w:lang w:val="en-GB"/>
              </w:rPr>
            </w:pPr>
            <w:r w:rsidRPr="00626EA5">
              <w:rPr>
                <w:rFonts w:ascii="Book Antiqua" w:hAnsi="Book Antiqua"/>
                <w:lang w:val="en-GB"/>
              </w:rPr>
              <w:t>0.0000</w:t>
            </w:r>
          </w:p>
          <w:p w14:paraId="78179FEB" w14:textId="77777777" w:rsidR="00B95C7B" w:rsidRPr="00626EA5" w:rsidRDefault="00B95C7B" w:rsidP="00B95C7B">
            <w:pPr>
              <w:jc w:val="center"/>
              <w:rPr>
                <w:rFonts w:ascii="Book Antiqua" w:hAnsi="Book Antiqua"/>
                <w:lang w:val="en-GB"/>
              </w:rPr>
            </w:pPr>
          </w:p>
        </w:tc>
        <w:tc>
          <w:tcPr>
            <w:tcW w:w="2210" w:type="dxa"/>
          </w:tcPr>
          <w:p w14:paraId="3D5EED50" w14:textId="77777777" w:rsidR="0032455B" w:rsidRPr="00626EA5" w:rsidRDefault="0032455B" w:rsidP="007A4479">
            <w:pPr>
              <w:jc w:val="both"/>
              <w:rPr>
                <w:rFonts w:ascii="Book Antiqua" w:hAnsi="Book Antiqua"/>
                <w:lang w:val="en-GB"/>
              </w:rPr>
            </w:pPr>
          </w:p>
        </w:tc>
      </w:tr>
      <w:tr w:rsidR="00626EA5" w:rsidRPr="00626EA5" w14:paraId="2422B820" w14:textId="77777777" w:rsidTr="00B95C7B">
        <w:tc>
          <w:tcPr>
            <w:tcW w:w="2458" w:type="dxa"/>
            <w:tcBorders>
              <w:bottom w:val="nil"/>
            </w:tcBorders>
          </w:tcPr>
          <w:p w14:paraId="38695A63" w14:textId="77777777" w:rsidR="0032455B" w:rsidRPr="00626EA5" w:rsidRDefault="0032455B" w:rsidP="007A4479">
            <w:pPr>
              <w:jc w:val="both"/>
              <w:rPr>
                <w:rFonts w:ascii="Book Antiqua" w:hAnsi="Book Antiqua"/>
                <w:lang w:val="en-GB"/>
              </w:rPr>
            </w:pPr>
            <w:r w:rsidRPr="00626EA5">
              <w:rPr>
                <w:rFonts w:ascii="Book Antiqua" w:hAnsi="Book Antiqua"/>
                <w:lang w:val="en-GB"/>
              </w:rPr>
              <w:t>R-Square</w:t>
            </w:r>
          </w:p>
        </w:tc>
        <w:tc>
          <w:tcPr>
            <w:tcW w:w="1546" w:type="dxa"/>
            <w:tcBorders>
              <w:bottom w:val="nil"/>
            </w:tcBorders>
            <w:vAlign w:val="center"/>
          </w:tcPr>
          <w:p w14:paraId="3CBD5883" w14:textId="77777777" w:rsidR="0032455B" w:rsidRPr="00626EA5" w:rsidRDefault="0032455B" w:rsidP="00B95C7B">
            <w:pPr>
              <w:jc w:val="center"/>
              <w:rPr>
                <w:rFonts w:ascii="Book Antiqua" w:hAnsi="Book Antiqua"/>
                <w:lang w:val="en-GB"/>
              </w:rPr>
            </w:pPr>
            <w:r w:rsidRPr="00626EA5">
              <w:rPr>
                <w:rFonts w:ascii="Book Antiqua" w:hAnsi="Book Antiqua"/>
                <w:lang w:val="en-GB"/>
              </w:rPr>
              <w:t>0.998077</w:t>
            </w:r>
          </w:p>
        </w:tc>
        <w:tc>
          <w:tcPr>
            <w:tcW w:w="1525" w:type="dxa"/>
            <w:tcBorders>
              <w:bottom w:val="nil"/>
            </w:tcBorders>
          </w:tcPr>
          <w:p w14:paraId="46F97D8B" w14:textId="33717573" w:rsidR="0032455B" w:rsidRPr="00626EA5" w:rsidRDefault="0032455B" w:rsidP="00B95C7B">
            <w:pPr>
              <w:jc w:val="center"/>
              <w:rPr>
                <w:rFonts w:ascii="Book Antiqua" w:hAnsi="Book Antiqua"/>
                <w:lang w:val="en-GB"/>
              </w:rPr>
            </w:pPr>
            <w:r w:rsidRPr="00626EA5">
              <w:rPr>
                <w:rFonts w:ascii="Book Antiqua" w:hAnsi="Book Antiqua"/>
                <w:lang w:val="en-GB"/>
              </w:rPr>
              <w:t>F-Statistics</w:t>
            </w:r>
          </w:p>
        </w:tc>
        <w:tc>
          <w:tcPr>
            <w:tcW w:w="1454" w:type="dxa"/>
            <w:tcBorders>
              <w:bottom w:val="nil"/>
            </w:tcBorders>
          </w:tcPr>
          <w:p w14:paraId="6C52232C" w14:textId="22B3902D" w:rsidR="0032455B" w:rsidRPr="00626EA5" w:rsidRDefault="0032455B" w:rsidP="00B95C7B">
            <w:pPr>
              <w:jc w:val="center"/>
              <w:rPr>
                <w:rFonts w:ascii="Book Antiqua" w:hAnsi="Book Antiqua"/>
                <w:lang w:val="en-GB"/>
              </w:rPr>
            </w:pPr>
            <w:r w:rsidRPr="00626EA5">
              <w:rPr>
                <w:rFonts w:ascii="Book Antiqua" w:hAnsi="Book Antiqua"/>
                <w:lang w:val="en-GB"/>
              </w:rPr>
              <w:t>1392,474</w:t>
            </w:r>
          </w:p>
        </w:tc>
        <w:tc>
          <w:tcPr>
            <w:tcW w:w="2210" w:type="dxa"/>
            <w:tcBorders>
              <w:bottom w:val="nil"/>
            </w:tcBorders>
          </w:tcPr>
          <w:p w14:paraId="261C3B7C" w14:textId="2D1F6026" w:rsidR="0032455B" w:rsidRPr="00626EA5" w:rsidRDefault="0032455B" w:rsidP="007A4479">
            <w:pPr>
              <w:jc w:val="both"/>
              <w:rPr>
                <w:rFonts w:ascii="Book Antiqua" w:hAnsi="Book Antiqua"/>
                <w:lang w:val="en-GB"/>
              </w:rPr>
            </w:pPr>
          </w:p>
        </w:tc>
      </w:tr>
      <w:tr w:rsidR="00626EA5" w:rsidRPr="00626EA5" w14:paraId="6197D591" w14:textId="77777777" w:rsidTr="00B95C7B">
        <w:tc>
          <w:tcPr>
            <w:tcW w:w="2458" w:type="dxa"/>
            <w:tcBorders>
              <w:top w:val="nil"/>
              <w:bottom w:val="single" w:sz="4" w:space="0" w:color="auto"/>
            </w:tcBorders>
          </w:tcPr>
          <w:p w14:paraId="62FE6051" w14:textId="77777777" w:rsidR="0032455B" w:rsidRPr="00626EA5" w:rsidRDefault="0032455B" w:rsidP="007A4479">
            <w:pPr>
              <w:jc w:val="both"/>
              <w:rPr>
                <w:rFonts w:ascii="Book Antiqua" w:hAnsi="Book Antiqua"/>
                <w:lang w:val="en-GB"/>
              </w:rPr>
            </w:pPr>
            <w:r w:rsidRPr="00626EA5">
              <w:rPr>
                <w:rFonts w:ascii="Book Antiqua" w:hAnsi="Book Antiqua"/>
                <w:lang w:val="en-GB"/>
              </w:rPr>
              <w:t>Adjusted-R Square</w:t>
            </w:r>
          </w:p>
        </w:tc>
        <w:tc>
          <w:tcPr>
            <w:tcW w:w="1546" w:type="dxa"/>
            <w:tcBorders>
              <w:top w:val="nil"/>
              <w:bottom w:val="single" w:sz="4" w:space="0" w:color="auto"/>
            </w:tcBorders>
            <w:vAlign w:val="center"/>
          </w:tcPr>
          <w:p w14:paraId="53C1E236" w14:textId="77777777" w:rsidR="0032455B" w:rsidRPr="00626EA5" w:rsidRDefault="0032455B" w:rsidP="00B95C7B">
            <w:pPr>
              <w:jc w:val="center"/>
              <w:rPr>
                <w:rFonts w:ascii="Book Antiqua" w:hAnsi="Book Antiqua"/>
                <w:lang w:val="en-GB"/>
              </w:rPr>
            </w:pPr>
            <w:r w:rsidRPr="00626EA5">
              <w:rPr>
                <w:rFonts w:ascii="Book Antiqua" w:hAnsi="Book Antiqua"/>
                <w:lang w:val="en-GB"/>
              </w:rPr>
              <w:t>0.997360</w:t>
            </w:r>
          </w:p>
        </w:tc>
        <w:tc>
          <w:tcPr>
            <w:tcW w:w="1525" w:type="dxa"/>
            <w:tcBorders>
              <w:top w:val="nil"/>
              <w:bottom w:val="single" w:sz="4" w:space="0" w:color="auto"/>
            </w:tcBorders>
          </w:tcPr>
          <w:p w14:paraId="501002D7" w14:textId="5DAEC831" w:rsidR="0032455B" w:rsidRPr="00626EA5" w:rsidRDefault="0032455B" w:rsidP="00B95C7B">
            <w:pPr>
              <w:jc w:val="center"/>
              <w:rPr>
                <w:rFonts w:ascii="Book Antiqua" w:hAnsi="Book Antiqua"/>
                <w:lang w:val="en-GB"/>
              </w:rPr>
            </w:pPr>
            <w:r w:rsidRPr="00626EA5">
              <w:rPr>
                <w:rFonts w:ascii="Book Antiqua" w:hAnsi="Book Antiqua"/>
                <w:lang w:val="en-GB"/>
              </w:rPr>
              <w:t>Prob-F (Stat)</w:t>
            </w:r>
          </w:p>
        </w:tc>
        <w:tc>
          <w:tcPr>
            <w:tcW w:w="1454" w:type="dxa"/>
            <w:tcBorders>
              <w:top w:val="nil"/>
              <w:bottom w:val="single" w:sz="4" w:space="0" w:color="auto"/>
            </w:tcBorders>
          </w:tcPr>
          <w:p w14:paraId="1149C80D" w14:textId="1542E256" w:rsidR="0032455B" w:rsidRPr="00626EA5" w:rsidRDefault="0032455B" w:rsidP="00B95C7B">
            <w:pPr>
              <w:jc w:val="center"/>
              <w:rPr>
                <w:rFonts w:ascii="Book Antiqua" w:hAnsi="Book Antiqua"/>
                <w:lang w:val="en-GB"/>
              </w:rPr>
            </w:pPr>
            <w:r w:rsidRPr="00626EA5">
              <w:rPr>
                <w:rFonts w:ascii="Book Antiqua" w:hAnsi="Book Antiqua"/>
                <w:lang w:val="en-GB"/>
              </w:rPr>
              <w:t>0,00000</w:t>
            </w:r>
          </w:p>
        </w:tc>
        <w:tc>
          <w:tcPr>
            <w:tcW w:w="2210" w:type="dxa"/>
            <w:tcBorders>
              <w:top w:val="nil"/>
              <w:bottom w:val="single" w:sz="4" w:space="0" w:color="auto"/>
            </w:tcBorders>
          </w:tcPr>
          <w:p w14:paraId="568C5B4F" w14:textId="27B851A5" w:rsidR="0032455B" w:rsidRPr="00626EA5" w:rsidRDefault="0032455B" w:rsidP="007A4479">
            <w:pPr>
              <w:jc w:val="both"/>
              <w:rPr>
                <w:rFonts w:ascii="Book Antiqua" w:hAnsi="Book Antiqua"/>
                <w:lang w:val="en-GB"/>
              </w:rPr>
            </w:pPr>
          </w:p>
        </w:tc>
      </w:tr>
    </w:tbl>
    <w:p w14:paraId="4111AA56" w14:textId="77777777" w:rsidR="0032455B" w:rsidRPr="00626EA5" w:rsidRDefault="0032455B" w:rsidP="0032455B">
      <w:pPr>
        <w:spacing w:line="360" w:lineRule="auto"/>
        <w:jc w:val="both"/>
        <w:rPr>
          <w:rFonts w:ascii="Book Antiqua" w:hAnsi="Book Antiqua"/>
          <w:sz w:val="24"/>
          <w:lang w:val="en-GB"/>
        </w:rPr>
        <w:sectPr w:rsidR="0032455B" w:rsidRPr="00626EA5" w:rsidSect="0032455B">
          <w:type w:val="continuous"/>
          <w:pgSz w:w="12240" w:h="15840"/>
          <w:pgMar w:top="1440" w:right="1183" w:bottom="1440" w:left="1440" w:header="720" w:footer="720" w:gutter="0"/>
          <w:cols w:space="720"/>
          <w:docGrid w:linePitch="360"/>
        </w:sectPr>
      </w:pPr>
    </w:p>
    <w:p w14:paraId="15710F0E" w14:textId="71147EFA" w:rsidR="0032455B" w:rsidRPr="00626EA5" w:rsidRDefault="0032455B" w:rsidP="00B95C7B">
      <w:pPr>
        <w:spacing w:line="360" w:lineRule="auto"/>
        <w:jc w:val="both"/>
        <w:rPr>
          <w:rFonts w:ascii="Book Antiqua" w:hAnsi="Book Antiqua"/>
          <w:sz w:val="24"/>
          <w:lang w:val="en-GB"/>
        </w:rPr>
      </w:pPr>
      <w:r w:rsidRPr="00626EA5">
        <w:rPr>
          <w:rFonts w:ascii="Book Antiqua" w:hAnsi="Book Antiqua"/>
          <w:sz w:val="24"/>
          <w:lang w:val="en-GB"/>
        </w:rPr>
        <w:lastRenderedPageBreak/>
        <w:t xml:space="preserve">From Table 9 above, the value of the determination coefficient is 0.9973. This value means that all independent variables can explain the variation in the percentage of the poor population of 99.73 percent; other variables outside the </w:t>
      </w:r>
      <w:r w:rsidR="00B95C7B" w:rsidRPr="00626EA5">
        <w:rPr>
          <w:rFonts w:ascii="Book Antiqua" w:hAnsi="Book Antiqua"/>
          <w:sz w:val="24"/>
          <w:lang w:val="en-GB"/>
        </w:rPr>
        <w:t>m</w:t>
      </w:r>
      <w:r w:rsidRPr="00626EA5">
        <w:rPr>
          <w:rFonts w:ascii="Book Antiqua" w:hAnsi="Book Antiqua"/>
          <w:sz w:val="24"/>
          <w:lang w:val="en-GB"/>
        </w:rPr>
        <w:t xml:space="preserve">odel influenced the remaining 0.27 percent. The F test showed that all independent variables </w:t>
      </w:r>
      <w:r w:rsidR="00B95C7B" w:rsidRPr="00626EA5">
        <w:rPr>
          <w:rFonts w:ascii="Book Antiqua" w:hAnsi="Book Antiqua"/>
          <w:sz w:val="24"/>
          <w:lang w:val="en-GB"/>
        </w:rPr>
        <w:t xml:space="preserve">simultaneously </w:t>
      </w:r>
      <w:r w:rsidRPr="00626EA5">
        <w:rPr>
          <w:rFonts w:ascii="Book Antiqua" w:hAnsi="Book Antiqua"/>
          <w:sz w:val="24"/>
          <w:lang w:val="en-GB"/>
        </w:rPr>
        <w:t>affect poor people. The statistical probability value of F=0.00 identifies th</w:t>
      </w:r>
      <w:r w:rsidR="00B95C7B" w:rsidRPr="00626EA5">
        <w:rPr>
          <w:rFonts w:ascii="Book Antiqua" w:hAnsi="Book Antiqua"/>
          <w:sz w:val="24"/>
          <w:lang w:val="en-GB"/>
        </w:rPr>
        <w:t>e</w:t>
      </w:r>
      <w:r w:rsidRPr="00626EA5">
        <w:rPr>
          <w:rFonts w:ascii="Book Antiqua" w:hAnsi="Book Antiqua"/>
          <w:sz w:val="24"/>
          <w:lang w:val="en-GB"/>
        </w:rPr>
        <w:t xml:space="preserve"> result as less than alpha=0.05. </w:t>
      </w:r>
      <w:r w:rsidR="00B95C7B" w:rsidRPr="00626EA5">
        <w:rPr>
          <w:rFonts w:ascii="Book Antiqua" w:hAnsi="Book Antiqua"/>
          <w:sz w:val="24"/>
          <w:lang w:val="en-GB"/>
        </w:rPr>
        <w:t>It</w:t>
      </w:r>
      <w:r w:rsidRPr="00626EA5">
        <w:rPr>
          <w:rFonts w:ascii="Book Antiqua" w:hAnsi="Book Antiqua"/>
          <w:sz w:val="24"/>
          <w:lang w:val="en-GB"/>
        </w:rPr>
        <w:t xml:space="preserve"> means that the model</w:t>
      </w:r>
      <w:r w:rsidR="00B95C7B" w:rsidRPr="00626EA5">
        <w:rPr>
          <w:rFonts w:ascii="Book Antiqua" w:hAnsi="Book Antiqua"/>
          <w:sz w:val="24"/>
          <w:lang w:val="en-GB"/>
        </w:rPr>
        <w:t>l</w:t>
      </w:r>
      <w:r w:rsidRPr="00626EA5">
        <w:rPr>
          <w:rFonts w:ascii="Book Antiqua" w:hAnsi="Book Antiqua"/>
          <w:sz w:val="24"/>
          <w:lang w:val="en-GB"/>
        </w:rPr>
        <w:t>ing carried out is appropriate.</w:t>
      </w:r>
      <w:r w:rsidR="00B95C7B" w:rsidRPr="00626EA5">
        <w:rPr>
          <w:rFonts w:ascii="Book Antiqua" w:hAnsi="Book Antiqua"/>
          <w:sz w:val="24"/>
          <w:lang w:val="en-GB"/>
        </w:rPr>
        <w:t xml:space="preserve"> </w:t>
      </w:r>
      <w:r w:rsidRPr="00626EA5">
        <w:rPr>
          <w:rFonts w:ascii="Book Antiqua" w:hAnsi="Book Antiqua"/>
          <w:sz w:val="24"/>
          <w:lang w:val="en-GB"/>
        </w:rPr>
        <w:t>Partial</w:t>
      </w:r>
      <w:r w:rsidR="00B95C7B" w:rsidRPr="00626EA5">
        <w:rPr>
          <w:rFonts w:ascii="Book Antiqua" w:hAnsi="Book Antiqua"/>
          <w:sz w:val="24"/>
          <w:lang w:val="en-GB"/>
        </w:rPr>
        <w:t xml:space="preserve"> </w:t>
      </w:r>
      <w:r w:rsidRPr="00626EA5">
        <w:rPr>
          <w:rFonts w:ascii="Book Antiqua" w:hAnsi="Book Antiqua"/>
          <w:sz w:val="24"/>
          <w:lang w:val="en-GB"/>
        </w:rPr>
        <w:t xml:space="preserve">tests identified with </w:t>
      </w:r>
      <w:r w:rsidRPr="00626EA5">
        <w:rPr>
          <w:rFonts w:ascii="Book Antiqua" w:hAnsi="Book Antiqua"/>
          <w:sz w:val="24"/>
          <w:lang w:val="en-GB"/>
        </w:rPr>
        <w:lastRenderedPageBreak/>
        <w:t xml:space="preserve">the probability value of the t-test showed that all significant variables had an effect where the probability value was 0.000 &lt; alpha 0.05. </w:t>
      </w:r>
    </w:p>
    <w:p w14:paraId="2D5B5A8A" w14:textId="77777777" w:rsidR="0032455B" w:rsidRPr="00626EA5" w:rsidRDefault="0032455B" w:rsidP="0032455B">
      <w:pPr>
        <w:spacing w:line="360" w:lineRule="auto"/>
        <w:jc w:val="both"/>
        <w:rPr>
          <w:rFonts w:ascii="Book Antiqua" w:hAnsi="Book Antiqua"/>
          <w:b/>
          <w:bCs/>
          <w:i/>
          <w:iCs/>
          <w:sz w:val="24"/>
          <w:lang w:val="en-GB"/>
        </w:rPr>
      </w:pPr>
      <w:r w:rsidRPr="00626EA5">
        <w:rPr>
          <w:rFonts w:ascii="Book Antiqua" w:hAnsi="Book Antiqua"/>
          <w:b/>
          <w:bCs/>
          <w:i/>
          <w:iCs/>
          <w:sz w:val="24"/>
          <w:lang w:val="en-GB"/>
        </w:rPr>
        <w:t>Discussion</w:t>
      </w:r>
    </w:p>
    <w:p w14:paraId="4E6BDA90" w14:textId="4568C4D9" w:rsidR="00B95C7B" w:rsidRPr="00626EA5" w:rsidRDefault="00B95C7B" w:rsidP="00B95C7B">
      <w:pPr>
        <w:spacing w:line="360" w:lineRule="auto"/>
        <w:jc w:val="both"/>
        <w:rPr>
          <w:rFonts w:ascii="Book Antiqua" w:hAnsi="Book Antiqua"/>
          <w:sz w:val="24"/>
          <w:lang w:val="en-GB"/>
        </w:rPr>
      </w:pPr>
      <w:r w:rsidRPr="00626EA5">
        <w:rPr>
          <w:rFonts w:ascii="Book Antiqua" w:hAnsi="Book Antiqua"/>
          <w:sz w:val="24"/>
          <w:lang w:val="en-GB"/>
        </w:rPr>
        <w:t xml:space="preserve">The study find that economic growth positively affects the percentage of poor people in East Java. The result shows that the coefficient of 0.037160 with a value of |t stat|=8.132128&gt; t table=1.96 and a probability value = 0.0000 &lt; alpha = 0.05. This result means that each 1 percent increase in economic growth will increase </w:t>
      </w:r>
      <w:r w:rsidRPr="00626EA5">
        <w:rPr>
          <w:rFonts w:ascii="Book Antiqua" w:hAnsi="Book Antiqua"/>
          <w:sz w:val="24"/>
          <w:lang w:val="en-GB"/>
        </w:rPr>
        <w:lastRenderedPageBreak/>
        <w:t xml:space="preserve">the poverty rate by 0.0371 percent, assuming other variables are constant. Theoretically, economic growth will reduce the poverty rate. However, not all economic growth has a negative effect on poverty. If economic growth occurs only in specific sectors and is uneven across sectors, or if it is dominated by only particular sectors and benefits only a handful of people or companies, then its limited the benefit on the poor </w:t>
      </w:r>
      <w:r w:rsidRPr="00626EA5">
        <w:rPr>
          <w:rFonts w:ascii="Book Antiqua" w:hAnsi="Book Antiqua"/>
          <w:sz w:val="24"/>
          <w:lang w:val="en-GB"/>
        </w:rPr>
        <w:fldChar w:fldCharType="begin" w:fldLock="1"/>
      </w:r>
      <w:r w:rsidRPr="00626EA5">
        <w:rPr>
          <w:rFonts w:ascii="Book Antiqua" w:hAnsi="Book Antiqua"/>
          <w:sz w:val="24"/>
          <w:lang w:val="en-GB"/>
        </w:rPr>
        <w:instrText>ADDIN CSL_CITATION {"citationItems":[{"id":"ITEM-1","itemData":{"author":[{"dropping-particle":"","family":"Bank","given":"World","non-dropping-particle":"","parse-names":false,"suffix":""}],"id":"ITEM-1","issued":{"date-parts":[["2016"]]},"publisher-place":"Washington, DC","title":"Poverty Reduction and Shared Prosperity 2016: Taking on Inequality","type":"report"},"uris":["http://www.mendeley.com/documents/?uuid=859ab02f-6a27-4087-bd06-fc61f55da256"]}],"mendeley":{"formattedCitation":"(W. Bank, 2016)","manualFormatting":"(W. Bank, 2016).","plainTextFormattedCitation":"(W. Bank, 2016)","previouslyFormattedCitation":"(W. Bank, 2016)"},"properties":{"noteIndex":0},"schema":"https://github.com/citation-style-language/schema/raw/master/csl-citation.json"}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(W. Bank, 2016).</w:t>
      </w:r>
      <w:r w:rsidRPr="00626EA5">
        <w:rPr>
          <w:rFonts w:ascii="Book Antiqua" w:hAnsi="Book Antiqua"/>
          <w:sz w:val="24"/>
        </w:rPr>
        <w:fldChar w:fldCharType="end"/>
      </w:r>
      <w:r w:rsidRPr="00626EA5">
        <w:rPr>
          <w:rFonts w:ascii="Book Antiqua" w:hAnsi="Book Antiqua"/>
          <w:sz w:val="24"/>
          <w:lang w:val="en-GB"/>
        </w:rPr>
        <w:t xml:space="preserve"> </w:t>
      </w:r>
    </w:p>
    <w:p w14:paraId="545A0636" w14:textId="77777777" w:rsidR="00B95C7B" w:rsidRPr="00626EA5" w:rsidRDefault="00B95C7B" w:rsidP="00B95C7B">
      <w:pPr>
        <w:spacing w:line="360" w:lineRule="auto"/>
        <w:jc w:val="both"/>
        <w:rPr>
          <w:rFonts w:ascii="Book Antiqua" w:hAnsi="Book Antiqua"/>
          <w:sz w:val="24"/>
          <w:lang w:val="en-GB"/>
        </w:rPr>
      </w:pPr>
      <w:r w:rsidRPr="00626EA5">
        <w:rPr>
          <w:rFonts w:ascii="Book Antiqua" w:hAnsi="Book Antiqua"/>
          <w:sz w:val="24"/>
          <w:lang w:val="en-GB"/>
        </w:rPr>
        <w:t xml:space="preserve">Several studies show that economic growth does not always reduce poverty. Even in some cases, economic growth can increase poverty. This research indicates that several factors, such as income inequality, changes in economic structure, and side effects of government policies, can affect the impact of economic growth on poverty. For example, a study by </w:t>
      </w:r>
      <w:proofErr w:type="spellStart"/>
      <w:r w:rsidRPr="00626EA5">
        <w:rPr>
          <w:rFonts w:ascii="Book Antiqua" w:hAnsi="Book Antiqua"/>
          <w:sz w:val="24"/>
          <w:lang w:val="en-GB"/>
        </w:rPr>
        <w:t>Ravallion</w:t>
      </w:r>
      <w:proofErr w:type="spellEnd"/>
      <w:r w:rsidRPr="00626EA5">
        <w:rPr>
          <w:rFonts w:ascii="Book Antiqua" w:hAnsi="Book Antiqua"/>
          <w:sz w:val="24"/>
          <w:lang w:val="en-GB"/>
        </w:rPr>
        <w:t xml:space="preserve"> </w:t>
      </w:r>
      <w:r w:rsidRPr="00626EA5">
        <w:rPr>
          <w:rFonts w:ascii="Book Antiqua" w:hAnsi="Book Antiqua"/>
          <w:sz w:val="24"/>
          <w:lang w:val="en-GB"/>
        </w:rPr>
        <w:fldChar w:fldCharType="begin" w:fldLock="1"/>
      </w:r>
      <w:r w:rsidRPr="00626EA5">
        <w:rPr>
          <w:rFonts w:ascii="Book Antiqua" w:hAnsi="Book Antiqua"/>
          <w:sz w:val="24"/>
          <w:lang w:val="en-GB"/>
        </w:rPr>
        <w:instrText>ADDIN CSL_CITATION {"citationItems":[{"id":"ITEM-1","itemData":{"author":[{"dropping-particle":"","family":"Ravallion","given":"M","non-dropping-particle":"","parse-names":false,"suffix":""}],"container-title":"World Bank Policy Research Working Paper","id":"ITEM-1","issued":{"date-parts":[["2004"]]},"number-of-pages":"3242","title":"Pro-poor growth: a primer","type":"report"},"uris":["http://www.mendeley.com/documents/?uuid=b98ce146-b6b8-4522-aeaa-527662fd5a82"]}],"mendeley":{"formattedCitation":"(Ravallion, 2004)","manualFormatting":"(2004)","plainTextFormattedCitation":"(Ravallion, 2004)","previouslyFormattedCitation":"(Ravallion, 2004)"},"properties":{"noteIndex":0},"schema":"https://github.com/citation-style-language/schema/raw/master/csl-citation.json"}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(2004)</w:t>
      </w:r>
      <w:r w:rsidRPr="00626EA5">
        <w:rPr>
          <w:rFonts w:ascii="Book Antiqua" w:hAnsi="Book Antiqua"/>
          <w:sz w:val="24"/>
        </w:rPr>
        <w:fldChar w:fldCharType="end"/>
      </w:r>
      <w:r w:rsidRPr="00626EA5">
        <w:rPr>
          <w:rFonts w:ascii="Book Antiqua" w:hAnsi="Book Antiqua"/>
          <w:sz w:val="24"/>
          <w:lang w:val="en-GB"/>
        </w:rPr>
        <w:t xml:space="preserve"> showed that economic growth in China, India, and Indonesia during the 1980s and 1990s did not significantly reduce poverty rates, especially among poorer groups of people. Instead, the study showed that income inequality increased </w:t>
      </w:r>
      <w:r w:rsidRPr="00626EA5">
        <w:rPr>
          <w:rFonts w:ascii="Book Antiqua" w:hAnsi="Book Antiqua"/>
          <w:sz w:val="24"/>
          <w:lang w:val="en-GB"/>
        </w:rPr>
        <w:lastRenderedPageBreak/>
        <w:t>during the period, contributing to rising poverty.</w:t>
      </w:r>
    </w:p>
    <w:p w14:paraId="7A8256AC" w14:textId="6B270E3C" w:rsidR="00B95C7B" w:rsidRPr="00626EA5" w:rsidRDefault="00B95C7B" w:rsidP="00B95C7B">
      <w:pPr>
        <w:spacing w:line="360" w:lineRule="auto"/>
        <w:jc w:val="both"/>
        <w:rPr>
          <w:rFonts w:ascii="Book Antiqua" w:hAnsi="Book Antiqua"/>
          <w:sz w:val="24"/>
          <w:lang w:val="en-GB"/>
        </w:rPr>
      </w:pPr>
      <w:r w:rsidRPr="00626EA5">
        <w:rPr>
          <w:rFonts w:ascii="Book Antiqua" w:hAnsi="Book Antiqua"/>
          <w:sz w:val="24"/>
          <w:lang w:val="en-GB"/>
        </w:rPr>
        <w:t xml:space="preserve">Another survey by </w:t>
      </w:r>
      <w:proofErr w:type="spellStart"/>
      <w:r w:rsidRPr="00626EA5">
        <w:rPr>
          <w:rFonts w:ascii="Book Antiqua" w:hAnsi="Book Antiqua"/>
          <w:sz w:val="24"/>
          <w:lang w:val="en-GB"/>
        </w:rPr>
        <w:t>Nallari</w:t>
      </w:r>
      <w:proofErr w:type="spellEnd"/>
      <w:r w:rsidRPr="00626EA5">
        <w:rPr>
          <w:rFonts w:ascii="Book Antiqua" w:hAnsi="Book Antiqua"/>
          <w:sz w:val="24"/>
          <w:lang w:val="en-GB"/>
        </w:rPr>
        <w:t xml:space="preserve"> et al.  </w:t>
      </w:r>
      <w:r w:rsidRPr="00626EA5">
        <w:rPr>
          <w:rFonts w:ascii="Book Antiqua" w:hAnsi="Book Antiqua"/>
          <w:sz w:val="24"/>
          <w:lang w:val="en-GB"/>
        </w:rPr>
        <w:fldChar w:fldCharType="begin" w:fldLock="1"/>
      </w:r>
      <w:r w:rsidRPr="00626EA5">
        <w:rPr>
          <w:rFonts w:ascii="Book Antiqua" w:hAnsi="Book Antiqua"/>
          <w:sz w:val="24"/>
          <w:lang w:val="en-GB"/>
        </w:rPr>
        <w:instrText>ADDIN CSL_CITATION {"citationItems":[{"id":"ITEM-1","itemData":{"author":[{"dropping-particle":"","family":"Nallari","given":"R","non-dropping-particle":"","parse-names":false,"suffix":""},{"dropping-particle":"","family":"Griffith","given":"B.","non-dropping-particle":"","parse-names":false,"suffix":""},{"dropping-particle":"","family":"Goodyear","given":"R. K","non-dropping-particle":"","parse-names":false,"suffix":""}],"container-title":"World Development","id":"ITEM-1","issue":"4","issued":{"date-parts":[["2006"]]},"page":"613-631","title":"Poverty reduction strategy papers and growth: what is the connection?","type":"article-journal","volume":"34"},"uris":["http://www.mendeley.com/documents/?uuid=3eb4431d-5510-4b9f-af39-b42729c3d752"]}],"mendeley":{"formattedCitation":"(Nallari et al., 2006)","manualFormatting":"(2006)","plainTextFormattedCitation":"(Nallari et al., 2006)","previouslyFormattedCitation":"(Nallari et al., 2006)"},"properties":{"noteIndex":0},"schema":"https://github.com/citation-style-language/schema/raw/master/csl-citation.json"}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(2006)</w:t>
      </w:r>
      <w:r w:rsidRPr="00626EA5">
        <w:rPr>
          <w:rFonts w:ascii="Book Antiqua" w:hAnsi="Book Antiqua"/>
          <w:sz w:val="24"/>
        </w:rPr>
        <w:fldChar w:fldCharType="end"/>
      </w:r>
      <w:r w:rsidRPr="00626EA5">
        <w:rPr>
          <w:rFonts w:ascii="Book Antiqua" w:hAnsi="Book Antiqua"/>
          <w:sz w:val="24"/>
          <w:lang w:val="en-GB"/>
        </w:rPr>
        <w:t xml:space="preserve"> shows that changes in the economy's structure, such as the shift from the agricultural sector to the industrial sector, can increase unemployment and poverty in some countries. In addition, government policies that do not consider their impact on poverty can also worsen the poverty situation in developing countries.</w:t>
      </w:r>
    </w:p>
    <w:p w14:paraId="7B9C2701" w14:textId="6B12F4D1" w:rsidR="00B95C7B" w:rsidRPr="00626EA5" w:rsidRDefault="00B95C7B" w:rsidP="00B95C7B">
      <w:pPr>
        <w:spacing w:line="360" w:lineRule="auto"/>
        <w:jc w:val="both"/>
        <w:rPr>
          <w:rFonts w:ascii="Book Antiqua" w:hAnsi="Book Antiqua"/>
          <w:sz w:val="24"/>
          <w:lang w:val="en-GB"/>
        </w:rPr>
      </w:pPr>
      <w:r w:rsidRPr="00626EA5">
        <w:rPr>
          <w:rFonts w:ascii="Book Antiqua" w:hAnsi="Book Antiqua"/>
          <w:sz w:val="24"/>
          <w:lang w:val="en-GB"/>
        </w:rPr>
        <w:t xml:space="preserve">The Human Development Index (HDI) negatively influences the percentage of poor people in East Java with a coefficient of -0.473822 with a value of |t stat|=10.74135 &gt; t table=1.96 and a probability value=0.0000 &lt; alpha=0.05. This result means that every 1-point increase in HDI will bring the poverty rate to 0.473 percent, assuming other variables are constant. Increasing the Human Development Index (HDI) is one of the indicators of the success of a country's or region's development in meeting the basic needs of its people, such as health, education, and a decent standard of living. Therefore, it can be </w:t>
      </w:r>
      <w:r w:rsidRPr="00626EA5">
        <w:rPr>
          <w:rFonts w:ascii="Book Antiqua" w:hAnsi="Book Antiqua"/>
          <w:sz w:val="24"/>
          <w:lang w:val="en-GB"/>
        </w:rPr>
        <w:lastRenderedPageBreak/>
        <w:t xml:space="preserve">said that an increase in HDI can help reduce poverty in a country or region. Several studies have also shown a positive relationship between increased HDI and decreased poverty. For example, research conducted by  </w:t>
      </w:r>
      <w:r w:rsidRPr="00626EA5">
        <w:rPr>
          <w:rFonts w:ascii="Book Antiqua" w:hAnsi="Book Antiqua"/>
          <w:sz w:val="24"/>
          <w:lang w:val="en-GB"/>
        </w:rPr>
        <w:fldChar w:fldCharType="begin" w:fldLock="1"/>
      </w:r>
      <w:r w:rsidR="006F1F0D" w:rsidRPr="00626EA5">
        <w:rPr>
          <w:rFonts w:ascii="Book Antiqua" w:hAnsi="Book Antiqua"/>
          <w:sz w:val="24"/>
          <w:lang w:val="en-GB"/>
        </w:rPr>
        <w:instrText>ADDIN CSL_CITATION {"citationItems":[{"id":"ITEM-1","itemData":{"author":[{"dropping-particle":"","family":"Klasen","given":"S","non-dropping-particle":"","parse-names":false,"suffix":""}],"container-title":"World Development","id":"ITEM-1","issue":"3","issued":{"date-parts":[["2010"]]},"page":"420-435","title":"Measurement of and trends in inequality and poverty in developing countries","type":"article-journal","volume":"38"},"uris":["http://www.mendeley.com/documents/?uuid=76f72a04-1d31-4c0d-aeb7-e1f6d2ddeb94"]}],"mendeley":{"formattedCitation":"(Klasen, 2010)","manualFormatting":"Klasen (2010)","plainTextFormattedCitation":"(Klasen, 2010)","previouslyFormattedCitation":"(Klasen, 2010)"},"properties":{"noteIndex":0},"schema":"https://github.com/citation-style-language/schema/raw/master/csl-citation.json"}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Klasen (2010)</w:t>
      </w:r>
      <w:r w:rsidRPr="00626EA5">
        <w:rPr>
          <w:rFonts w:ascii="Book Antiqua" w:hAnsi="Book Antiqua"/>
          <w:sz w:val="24"/>
        </w:rPr>
        <w:fldChar w:fldCharType="end"/>
      </w:r>
      <w:r w:rsidRPr="00626EA5">
        <w:rPr>
          <w:rFonts w:ascii="Book Antiqua" w:hAnsi="Book Antiqua"/>
          <w:sz w:val="24"/>
          <w:lang w:val="en-GB"/>
        </w:rPr>
        <w:t xml:space="preserve"> found that an increase in HDI can significantly reduce poverty rates in developing countries. In addition, research by  UNDP </w:t>
      </w:r>
      <w:r w:rsidRPr="00626EA5">
        <w:rPr>
          <w:rFonts w:ascii="Book Antiqua" w:hAnsi="Book Antiqua"/>
          <w:sz w:val="24"/>
          <w:lang w:val="en-GB"/>
        </w:rPr>
        <w:fldChar w:fldCharType="begin" w:fldLock="1"/>
      </w:r>
      <w:r w:rsidRPr="00626EA5">
        <w:rPr>
          <w:rFonts w:ascii="Book Antiqua" w:hAnsi="Book Antiqua"/>
          <w:sz w:val="24"/>
          <w:lang w:val="en-GB"/>
        </w:rPr>
        <w:instrText>ADDIN CSL_CITATION {"citationItems":[{"id":"ITEM-1","itemData":{"author":[{"dropping-particle":"","family":"UNDP","given":"","non-dropping-particle":"","parse-names":false,"suffix":""}],"id":"ITEM-1","issued":{"date-parts":[["2014"]]},"publisher-place":"New York","title":"Human Development Report 2014: Sustaining Human Progress: Reducing Vulnerabilities and Building Resilience","type":"report"},"uris":["http://www.mendeley.com/documents/?uuid=81dbe972-dc86-423d-a80e-1b352cc8b63e"]}],"mendeley":{"formattedCitation":"(UNDP, 2014)","plainTextFormattedCitation":"(UNDP, 2014)","previouslyFormattedCitation":"(UNDP, 2014)"},"properties":{"noteIndex":0},"schema":"https://github.com/citation-style-language/schema/raw/master/csl-citation.json"}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(UNDP, 2014)</w:t>
      </w:r>
      <w:r w:rsidRPr="00626EA5">
        <w:rPr>
          <w:rFonts w:ascii="Book Antiqua" w:hAnsi="Book Antiqua"/>
          <w:sz w:val="24"/>
        </w:rPr>
        <w:fldChar w:fldCharType="end"/>
      </w:r>
      <w:r w:rsidRPr="00626EA5">
        <w:rPr>
          <w:rFonts w:ascii="Book Antiqua" w:hAnsi="Book Antiqua"/>
          <w:sz w:val="24"/>
          <w:lang w:val="en-GB"/>
        </w:rPr>
        <w:t xml:space="preserve"> also shows that countries that achieve higher HDI levels tend to have lower poverty rates than countries whose HDI is still lacking.</w:t>
      </w:r>
    </w:p>
    <w:p w14:paraId="24AD1A6E" w14:textId="159269BF" w:rsidR="0032455B" w:rsidRPr="00626EA5" w:rsidRDefault="0032455B" w:rsidP="0032455B">
      <w:pPr>
        <w:spacing w:line="360" w:lineRule="auto"/>
        <w:jc w:val="both"/>
        <w:rPr>
          <w:rFonts w:ascii="Book Antiqua" w:hAnsi="Book Antiqua"/>
          <w:sz w:val="24"/>
          <w:lang w:val="en-GB"/>
        </w:rPr>
      </w:pPr>
      <w:r w:rsidRPr="00626EA5">
        <w:rPr>
          <w:rFonts w:ascii="Book Antiqua" w:hAnsi="Book Antiqua"/>
          <w:sz w:val="24"/>
          <w:lang w:val="en-GB"/>
        </w:rPr>
        <w:t xml:space="preserve">Gini Ratio positively affects the percentage of poor people in East Java with a coefficient of 1.744339 with a value of |t stat|=2.139845&gt; t table=1.96 and a probability value value=0.0346 &lt; alpha=0.05. This result means that every 1-point increase in the Gini ratio will increase the poverty rate by 1.744 percent, assuming other variables are constant. The Gini ratio measures income inequality used to measure how evenly or unevenly distributed income is in a country or region. So, the higher the Gini ratio, the more uneven the income </w:t>
      </w:r>
      <w:r w:rsidRPr="00626EA5">
        <w:rPr>
          <w:rFonts w:ascii="Book Antiqua" w:hAnsi="Book Antiqua"/>
          <w:sz w:val="24"/>
          <w:lang w:val="en-GB"/>
        </w:rPr>
        <w:lastRenderedPageBreak/>
        <w:t xml:space="preserve">distribution in a region or country. Research conducted by Milanovic </w:t>
      </w:r>
      <w:r w:rsidRPr="00626EA5">
        <w:rPr>
          <w:rFonts w:ascii="Book Antiqua" w:hAnsi="Book Antiqua"/>
          <w:sz w:val="24"/>
          <w:lang w:val="en-GB"/>
        </w:rPr>
        <w:fldChar w:fldCharType="begin" w:fldLock="1"/>
      </w:r>
      <w:r w:rsidRPr="00626EA5">
        <w:rPr>
          <w:rFonts w:ascii="Book Antiqua" w:hAnsi="Book Antiqua"/>
          <w:sz w:val="24"/>
          <w:lang w:val="en-GB"/>
        </w:rPr>
        <w:instrText>ADDIN CSL_CITATION {"citationItems":[{"id":"ITEM-1","itemData":{"author":[{"dropping-particle":"","family":"Milanovic","given":"B","non-dropping-particle":"","parse-names":false,"suffix":""}],"container-title":"The Economic Journal","id":"ITEM-1","issue":"476","issued":{"date-parts":[["2002"]]},"page":"51-92","title":"True world income distribution, 1988 and 1993: First calculations, based on household surveys alone","type":"article-journal","volume":"112"},"uris":["http://www.mendeley.com/documents/?uuid=a0eabf35-3cba-4ed1-be9f-8db8cbdfaeed"]}],"mendeley":{"formattedCitation":"(Milanovic, 2002)","manualFormatting":"(2002) shows that countries with a ","plainTextFormattedCitation":"(Milanovic, 2002)","previouslyFormattedCitation":"(Milanovic, 2002)"},"properties":{"noteIndex":0},"schema":"https://github.com/citation-style-language/schema/raw/master/csl-citation.json"}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 xml:space="preserve">(2002) shows that countries with a </w:t>
      </w:r>
      <w:r w:rsidRPr="00626EA5">
        <w:rPr>
          <w:rFonts w:ascii="Book Antiqua" w:hAnsi="Book Antiqua"/>
          <w:sz w:val="24"/>
        </w:rPr>
        <w:fldChar w:fldCharType="end"/>
      </w:r>
      <w:r w:rsidRPr="00626EA5">
        <w:rPr>
          <w:rFonts w:ascii="Book Antiqua" w:hAnsi="Book Antiqua"/>
          <w:sz w:val="24"/>
          <w:lang w:val="en-GB"/>
        </w:rPr>
        <w:t xml:space="preserve"> high Gini ratio tend to have a higher poverty rate than countries with a low Gini ratio. Similarly, research by </w:t>
      </w:r>
      <w:proofErr w:type="spellStart"/>
      <w:r w:rsidRPr="00626EA5">
        <w:rPr>
          <w:rFonts w:ascii="Book Antiqua" w:hAnsi="Book Antiqua"/>
          <w:sz w:val="24"/>
          <w:lang w:val="en-GB"/>
        </w:rPr>
        <w:t>Ravallion</w:t>
      </w:r>
      <w:proofErr w:type="spellEnd"/>
      <w:r w:rsidRPr="00626EA5">
        <w:rPr>
          <w:rFonts w:ascii="Book Antiqua" w:hAnsi="Book Antiqua"/>
          <w:sz w:val="24"/>
          <w:lang w:val="en-GB"/>
        </w:rPr>
        <w:t xml:space="preserve"> and Chen </w:t>
      </w:r>
      <w:r w:rsidRPr="00626EA5">
        <w:rPr>
          <w:rFonts w:ascii="Book Antiqua" w:hAnsi="Book Antiqua"/>
          <w:sz w:val="24"/>
          <w:lang w:val="en-GB"/>
        </w:rPr>
        <w:fldChar w:fldCharType="begin" w:fldLock="1"/>
      </w:r>
      <w:r w:rsidRPr="00626EA5">
        <w:rPr>
          <w:rFonts w:ascii="Book Antiqua" w:hAnsi="Book Antiqua"/>
          <w:sz w:val="24"/>
          <w:lang w:val="en-GB"/>
        </w:rPr>
        <w:instrText>ADDIN CSL_CITATION {"citationItems":[{"id":"ITEM-1","itemData":{"author":[{"dropping-particle":"","family":"Ravallion","given":"M.","non-dropping-particle":"","parse-names":false,"suffix":""},{"dropping-particle":"","family":"Chen","given":"S","non-dropping-particle":"","parse-names":false,"suffix":""}],"container-title":"Economics Letters","id":"ITEM-1","issue":"1","issued":{"date-parts":[["2003"]]},"page":"93-99","title":"Measuring pro-poor growth.","type":"article-journal","volume":"78"},"uris":["http://www.mendeley.com/documents/?uuid=0596e1f0-4b41-420b-b3bb-19e33423e2db"]}],"mendeley":{"formattedCitation":"(Ravallion &amp; Chen, 2003)","manualFormatting":"(2003) shows that the higher the ","plainTextFormattedCitation":"(Ravallion &amp; Chen, 2003)","previouslyFormattedCitation":"(Ravallion &amp; Chen, 2003)"},"properties":{"noteIndex":0},"schema":"https://github.com/citation-style-language/schema/raw/master/csl-citation.json"}</w:instrText>
      </w:r>
      <w:r w:rsidRPr="00626EA5">
        <w:rPr>
          <w:rFonts w:ascii="Book Antiqua" w:hAnsi="Book Antiqua"/>
          <w:sz w:val="24"/>
          <w:lang w:val="en-GB"/>
        </w:rPr>
        <w:fldChar w:fldCharType="separate"/>
      </w:r>
      <w:r w:rsidRPr="00626EA5">
        <w:rPr>
          <w:rFonts w:ascii="Book Antiqua" w:hAnsi="Book Antiqua"/>
          <w:noProof/>
          <w:sz w:val="24"/>
          <w:lang w:val="en-GB"/>
        </w:rPr>
        <w:t xml:space="preserve">(2003) shows that the higher the </w:t>
      </w:r>
      <w:r w:rsidRPr="00626EA5">
        <w:rPr>
          <w:rFonts w:ascii="Book Antiqua" w:hAnsi="Book Antiqua"/>
          <w:sz w:val="24"/>
        </w:rPr>
        <w:fldChar w:fldCharType="end"/>
      </w:r>
      <w:r w:rsidRPr="00626EA5">
        <w:rPr>
          <w:rFonts w:ascii="Book Antiqua" w:hAnsi="Book Antiqua"/>
          <w:sz w:val="24"/>
          <w:lang w:val="en-GB"/>
        </w:rPr>
        <w:t>level of income inequality, the higher the poverty the poor face. Although the relationship between the Gini ratio and poverty is complex, it can generally be said that the higher the Gini ratio, the more</w:t>
      </w:r>
      <w:r w:rsidR="00B95C7B" w:rsidRPr="00626EA5">
        <w:rPr>
          <w:rFonts w:ascii="Book Antiqua" w:hAnsi="Book Antiqua"/>
          <w:sz w:val="24"/>
          <w:lang w:val="en-GB"/>
        </w:rPr>
        <w:t xml:space="preserve"> </w:t>
      </w:r>
      <w:r w:rsidRPr="00626EA5">
        <w:rPr>
          <w:rFonts w:ascii="Book Antiqua" w:hAnsi="Book Antiqua"/>
          <w:sz w:val="24"/>
          <w:lang w:val="en-GB"/>
        </w:rPr>
        <w:t>poor people there will be in a country or region. This result happens because the more uneven the distribution of income, the fewer people have access to resources and more and more people are unable to meet their basic needs such as food, housing, and health services.</w:t>
      </w:r>
    </w:p>
    <w:p w14:paraId="45D38E86" w14:textId="06FAFC09" w:rsidR="0032455B" w:rsidRPr="00626EA5" w:rsidRDefault="0032455B" w:rsidP="0032455B">
      <w:pPr>
        <w:spacing w:line="360" w:lineRule="auto"/>
        <w:jc w:val="both"/>
        <w:rPr>
          <w:rFonts w:ascii="Book Antiqua" w:hAnsi="Book Antiqua"/>
          <w:sz w:val="24"/>
        </w:rPr>
      </w:pPr>
      <w:r w:rsidRPr="00626EA5">
        <w:rPr>
          <w:rFonts w:ascii="Book Antiqua" w:hAnsi="Book Antiqua"/>
          <w:sz w:val="24"/>
          <w:lang w:val="en-GB"/>
        </w:rPr>
        <w:t xml:space="preserve">Dummy Covid positively affects the percentage of poor people in East Java with a coefficient of 1.142367 with a value of |t stat|=17.07051&gt; t table=1.96 and a probability value value=0.0000 &lt; alpha =0.05.   This result means there is a difference in the poverty rate of 1.14 percent before the covid pandemic and after the covid pandemic. The COVID-19 </w:t>
      </w:r>
      <w:r w:rsidRPr="00626EA5">
        <w:rPr>
          <w:rFonts w:ascii="Book Antiqua" w:hAnsi="Book Antiqua"/>
          <w:sz w:val="24"/>
          <w:lang w:val="en-GB"/>
        </w:rPr>
        <w:lastRenderedPageBreak/>
        <w:t xml:space="preserve">pandemic has significantly impacted the global economy and increased poverty rates in many countries around the world. Due to the pandemic, declining incomes, job losses, and rising living costs have contributed to increasing poverty. A report from the World  Bank </w:t>
      </w:r>
      <w:r w:rsidRPr="00626EA5">
        <w:rPr>
          <w:rFonts w:ascii="Book Antiqua" w:hAnsi="Book Antiqua"/>
          <w:i/>
          <w:iCs/>
          <w:sz w:val="24"/>
          <w:lang w:val="en-GB"/>
        </w:rPr>
        <w:fldChar w:fldCharType="begin" w:fldLock="1"/>
      </w:r>
      <w:r w:rsidRPr="00626EA5">
        <w:rPr>
          <w:rFonts w:ascii="Book Antiqua" w:hAnsi="Book Antiqua"/>
          <w:sz w:val="24"/>
          <w:lang w:val="en-GB"/>
        </w:rPr>
        <w:instrText>ADDIN CSL_CITATION {"citationItems":[{"id":"ITEM-1","itemData":{"author":[{"dropping-particle":"","family":"Bank","given":"The World","non-dropping-particle":"","parse-names":false,"suffix":""}],"id":"ITEM-1","issued":{"date-parts":[["2021"]]},"title":"COVID-19 to Add as Many as 150 Million Extreme Poor","type":"report"},"uris":["http://www.mendeley.com/documents/?uuid=6a471446-717d-43b6-b426-d43aff43ba49"]}],"mendeley":{"formattedCitation":"(T. W. Bank, 2021)","plainTextFormattedCitation":"(T. W. Bank, 2021)","previouslyFormattedCitation":"(T. W. Bank, 2021)"},"properties":{"noteIndex":0},"schema":"https://github.com/citation-style-language/schema/raw/master/csl-citation.json"}</w:instrText>
      </w:r>
      <w:r w:rsidRPr="00626EA5">
        <w:rPr>
          <w:rFonts w:ascii="Book Antiqua" w:hAnsi="Book Antiqua"/>
          <w:i/>
          <w:iCs/>
          <w:sz w:val="24"/>
          <w:lang w:val="en-GB"/>
        </w:rPr>
        <w:fldChar w:fldCharType="separate"/>
      </w:r>
      <w:r w:rsidRPr="00626EA5">
        <w:rPr>
          <w:rFonts w:ascii="Book Antiqua" w:hAnsi="Book Antiqua"/>
          <w:noProof/>
          <w:sz w:val="24"/>
          <w:lang w:val="en-GB"/>
        </w:rPr>
        <w:t>(T. W. Bank, 2021)</w:t>
      </w:r>
      <w:r w:rsidRPr="00626EA5">
        <w:rPr>
          <w:rFonts w:ascii="Book Antiqua" w:hAnsi="Book Antiqua"/>
          <w:sz w:val="24"/>
        </w:rPr>
        <w:fldChar w:fldCharType="end"/>
      </w:r>
      <w:r w:rsidRPr="00626EA5">
        <w:rPr>
          <w:rFonts w:ascii="Book Antiqua" w:hAnsi="Book Antiqua"/>
          <w:sz w:val="24"/>
          <w:lang w:val="en-GB"/>
        </w:rPr>
        <w:t xml:space="preserve"> shows that the COVID-19 pandemic has increased the number of people living below the global poverty line for the first time in more than twenty years. According to the report, the pandemic is expected to increase the number of people living below the global poverty line by 119 million to 124 million by 2020. In addition, the report also shows that the pandemic has resulted in an increase in income inequality around the world, which exacerbates the situation of poverty for poorer groups of people. In many countries, the COVID-19 pandemic has also increased the unemployment rate and lowered the economic growth rate, further aggravating.</w:t>
      </w:r>
    </w:p>
    <w:p w14:paraId="26839BCB" w14:textId="3B7D0CD9" w:rsidR="00F7287F" w:rsidRPr="00626EA5" w:rsidRDefault="0032455B" w:rsidP="00F7287F">
      <w:pPr>
        <w:spacing w:line="360" w:lineRule="auto"/>
        <w:jc w:val="both"/>
        <w:rPr>
          <w:rFonts w:ascii="Book Antiqua" w:hAnsi="Book Antiqua"/>
          <w:b/>
          <w:sz w:val="24"/>
          <w:szCs w:val="24"/>
        </w:rPr>
      </w:pPr>
      <w:proofErr w:type="spellStart"/>
      <w:r w:rsidRPr="00626EA5">
        <w:rPr>
          <w:rFonts w:ascii="Book Antiqua" w:hAnsi="Book Antiqua"/>
          <w:b/>
          <w:sz w:val="24"/>
          <w:szCs w:val="24"/>
          <w:lang w:val="en-GB"/>
        </w:rPr>
        <w:t>Conclussion</w:t>
      </w:r>
      <w:proofErr w:type="spellEnd"/>
      <w:r w:rsidRPr="00626EA5">
        <w:rPr>
          <w:rFonts w:ascii="Book Antiqua" w:hAnsi="Book Antiqua"/>
          <w:b/>
          <w:sz w:val="24"/>
          <w:szCs w:val="24"/>
          <w:lang w:val="en-GB"/>
        </w:rPr>
        <w:t xml:space="preserve"> and Recommendation</w:t>
      </w:r>
      <w:r w:rsidR="00F7287F" w:rsidRPr="00626EA5">
        <w:rPr>
          <w:rFonts w:ascii="Book Antiqua" w:hAnsi="Book Antiqua"/>
          <w:b/>
          <w:sz w:val="24"/>
          <w:szCs w:val="24"/>
        </w:rPr>
        <w:t xml:space="preserve"> </w:t>
      </w:r>
    </w:p>
    <w:p w14:paraId="2833EB3C" w14:textId="1ADA40F9" w:rsidR="0032455B" w:rsidRPr="00626EA5" w:rsidRDefault="0032455B" w:rsidP="0032455B">
      <w:pPr>
        <w:spacing w:line="360" w:lineRule="auto"/>
        <w:jc w:val="both"/>
        <w:rPr>
          <w:rFonts w:ascii="Book Antiqua" w:hAnsi="Book Antiqua"/>
          <w:sz w:val="24"/>
          <w:szCs w:val="24"/>
          <w:lang w:val="en-GB"/>
        </w:rPr>
      </w:pPr>
      <w:r w:rsidRPr="00626EA5">
        <w:rPr>
          <w:rFonts w:ascii="Book Antiqua" w:hAnsi="Book Antiqua"/>
          <w:sz w:val="24"/>
          <w:szCs w:val="24"/>
          <w:lang w:val="en"/>
        </w:rPr>
        <w:t>The fixed effects</w:t>
      </w:r>
      <w:r w:rsidRPr="00626EA5">
        <w:rPr>
          <w:rFonts w:ascii="Book Antiqua" w:hAnsi="Book Antiqua"/>
          <w:i/>
          <w:iCs/>
          <w:sz w:val="24"/>
          <w:szCs w:val="24"/>
          <w:lang w:val="en"/>
        </w:rPr>
        <w:t xml:space="preserve"> model</w:t>
      </w:r>
      <w:r w:rsidRPr="00626EA5">
        <w:rPr>
          <w:rFonts w:ascii="Book Antiqua" w:hAnsi="Book Antiqua"/>
          <w:sz w:val="24"/>
          <w:szCs w:val="24"/>
          <w:lang w:val="en"/>
        </w:rPr>
        <w:t xml:space="preserve"> was the best based on testing panel models (Chow, LM BP, </w:t>
      </w:r>
      <w:r w:rsidRPr="00626EA5">
        <w:rPr>
          <w:rFonts w:ascii="Book Antiqua" w:hAnsi="Book Antiqua"/>
          <w:sz w:val="24"/>
          <w:szCs w:val="24"/>
          <w:lang w:val="en"/>
        </w:rPr>
        <w:lastRenderedPageBreak/>
        <w:t xml:space="preserve">and Hausman). There is still a violation of the classical assumptions of heteroskedasticity and autocorrelation. </w:t>
      </w:r>
      <w:r w:rsidR="003A7F34" w:rsidRPr="00626EA5">
        <w:rPr>
          <w:rFonts w:ascii="Book Antiqua" w:hAnsi="Book Antiqua"/>
          <w:sz w:val="24"/>
          <w:szCs w:val="24"/>
          <w:lang w:val="en"/>
        </w:rPr>
        <w:t>Because violation of the classical assumptions, t</w:t>
      </w:r>
      <w:r w:rsidRPr="00626EA5">
        <w:rPr>
          <w:rFonts w:ascii="Book Antiqua" w:hAnsi="Book Antiqua"/>
          <w:sz w:val="24"/>
          <w:szCs w:val="24"/>
          <w:lang w:val="en"/>
        </w:rPr>
        <w:t>he Fixed Model is transformed with the PCSE model. The results showed that all independent variables significantly affect the percentage rate of poor people in East Java. Partially, the Gini ratio, pandemic and economic growth have a significant positive effect on the percentage rate of the poor. Meanwhile, HDI significantly negatively impacts the percentage rate of the poor</w:t>
      </w:r>
      <w:r w:rsidRPr="00626EA5">
        <w:rPr>
          <w:rFonts w:ascii="Book Antiqua" w:hAnsi="Book Antiqua"/>
          <w:sz w:val="24"/>
          <w:szCs w:val="24"/>
          <w:lang w:val="en-GB"/>
        </w:rPr>
        <w:t>.</w:t>
      </w:r>
    </w:p>
    <w:p w14:paraId="6AD417FD" w14:textId="419709FC" w:rsidR="0032455B" w:rsidRPr="00626EA5" w:rsidRDefault="0032455B" w:rsidP="0032455B">
      <w:pPr>
        <w:spacing w:line="360" w:lineRule="auto"/>
        <w:jc w:val="both"/>
        <w:rPr>
          <w:rFonts w:ascii="Book Antiqua" w:hAnsi="Book Antiqua"/>
          <w:sz w:val="24"/>
          <w:szCs w:val="24"/>
          <w:lang w:val="en-GB"/>
        </w:rPr>
      </w:pPr>
      <w:r w:rsidRPr="00626EA5">
        <w:rPr>
          <w:rFonts w:ascii="Book Antiqua" w:hAnsi="Book Antiqua"/>
          <w:sz w:val="24"/>
          <w:szCs w:val="24"/>
          <w:lang w:val="en"/>
        </w:rPr>
        <w:t xml:space="preserve">Based on the results of this study, a comprehensive policy related to </w:t>
      </w:r>
      <w:r w:rsidR="00B95C7B" w:rsidRPr="00626EA5">
        <w:rPr>
          <w:rFonts w:ascii="Book Antiqua" w:hAnsi="Book Antiqua"/>
          <w:sz w:val="24"/>
          <w:szCs w:val="24"/>
          <w:lang w:val="en"/>
        </w:rPr>
        <w:t xml:space="preserve">evaluation of economic growth which has a trickle-down effect to reduce poverty and inequality </w:t>
      </w:r>
      <w:r w:rsidRPr="00626EA5">
        <w:rPr>
          <w:rFonts w:ascii="Book Antiqua" w:hAnsi="Book Antiqua"/>
          <w:sz w:val="24"/>
          <w:szCs w:val="24"/>
          <w:lang w:val="en"/>
        </w:rPr>
        <w:t>East Java. For further research, adding other potential independent variables that affect the poverty rate, such as unemployment, investment, income, and others, is possible. Meanwhile, in the subsequent modeling</w:t>
      </w:r>
      <w:r w:rsidRPr="00626EA5">
        <w:rPr>
          <w:rFonts w:ascii="Book Antiqua" w:hAnsi="Book Antiqua"/>
          <w:i/>
          <w:iCs/>
          <w:sz w:val="24"/>
          <w:szCs w:val="24"/>
          <w:lang w:val="en"/>
        </w:rPr>
        <w:t>, we can</w:t>
      </w:r>
      <w:r w:rsidRPr="00626EA5">
        <w:rPr>
          <w:rFonts w:ascii="Book Antiqua" w:hAnsi="Book Antiqua"/>
          <w:sz w:val="24"/>
          <w:szCs w:val="24"/>
          <w:lang w:val="en"/>
        </w:rPr>
        <w:t xml:space="preserve"> use the</w:t>
      </w:r>
      <w:r w:rsidRPr="00626EA5">
        <w:rPr>
          <w:rFonts w:ascii="Book Antiqua" w:hAnsi="Book Antiqua"/>
          <w:i/>
          <w:iCs/>
          <w:sz w:val="24"/>
          <w:szCs w:val="24"/>
          <w:lang w:val="en"/>
        </w:rPr>
        <w:t xml:space="preserve"> panel model with</w:t>
      </w:r>
      <w:r w:rsidRPr="00626EA5">
        <w:rPr>
          <w:rFonts w:ascii="Book Antiqua" w:hAnsi="Book Antiqua"/>
          <w:sz w:val="24"/>
          <w:szCs w:val="24"/>
          <w:lang w:val="en"/>
        </w:rPr>
        <w:t xml:space="preserve"> random</w:t>
      </w:r>
      <w:r w:rsidRPr="00626EA5">
        <w:rPr>
          <w:rFonts w:ascii="Book Antiqua" w:hAnsi="Book Antiqua"/>
          <w:i/>
          <w:iCs/>
          <w:sz w:val="24"/>
          <w:szCs w:val="24"/>
          <w:lang w:val="en"/>
        </w:rPr>
        <w:t xml:space="preserve"> effects</w:t>
      </w:r>
      <w:r w:rsidRPr="00626EA5">
        <w:rPr>
          <w:rFonts w:ascii="Book Antiqua" w:hAnsi="Book Antiqua"/>
          <w:sz w:val="24"/>
          <w:szCs w:val="24"/>
          <w:lang w:val="en"/>
        </w:rPr>
        <w:t>, dynamics panels, or spatial effects in panel models.</w:t>
      </w:r>
    </w:p>
    <w:p w14:paraId="02955A14" w14:textId="443A5915" w:rsidR="0032455B" w:rsidRPr="00626EA5" w:rsidRDefault="0032455B" w:rsidP="0032455B">
      <w:pPr>
        <w:autoSpaceDE w:val="0"/>
        <w:autoSpaceDN w:val="0"/>
        <w:adjustRightInd w:val="0"/>
        <w:spacing w:after="0" w:line="240" w:lineRule="auto"/>
        <w:jc w:val="both"/>
        <w:rPr>
          <w:rFonts w:ascii="Book Antiqua" w:hAnsi="Book Antiqua" w:cs="Times New Roman"/>
          <w:b/>
          <w:bCs/>
          <w:sz w:val="24"/>
          <w:szCs w:val="24"/>
          <w:lang w:val="en-GB"/>
        </w:rPr>
      </w:pPr>
      <w:r w:rsidRPr="00626EA5">
        <w:rPr>
          <w:rFonts w:ascii="Book Antiqua" w:hAnsi="Book Antiqua" w:cs="Times New Roman"/>
          <w:b/>
          <w:bCs/>
          <w:sz w:val="24"/>
          <w:szCs w:val="24"/>
          <w:lang w:val="en-GB"/>
        </w:rPr>
        <w:lastRenderedPageBreak/>
        <w:t>REFERENCES</w:t>
      </w:r>
    </w:p>
    <w:p w14:paraId="3B337DFD" w14:textId="77777777" w:rsidR="002B7B55" w:rsidRPr="00626EA5" w:rsidRDefault="002B7B55" w:rsidP="002B7B55">
      <w:pPr>
        <w:autoSpaceDE w:val="0"/>
        <w:autoSpaceDN w:val="0"/>
        <w:adjustRightInd w:val="0"/>
        <w:spacing w:after="0" w:line="240" w:lineRule="auto"/>
        <w:jc w:val="both"/>
        <w:rPr>
          <w:rFonts w:ascii="Book Antiqua" w:hAnsi="Book Antiqua" w:cs="Times New Roman"/>
          <w:b/>
          <w:i/>
          <w:sz w:val="24"/>
          <w:szCs w:val="24"/>
        </w:rPr>
      </w:pPr>
    </w:p>
    <w:p w14:paraId="7CE77609" w14:textId="452E65A6" w:rsidR="006F1F0D" w:rsidRPr="00626EA5" w:rsidRDefault="0032455B"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b/>
          <w:sz w:val="24"/>
          <w:szCs w:val="24"/>
          <w:lang w:val="id-ID"/>
        </w:rPr>
        <w:fldChar w:fldCharType="begin" w:fldLock="1"/>
      </w:r>
      <w:r w:rsidRPr="00626EA5">
        <w:rPr>
          <w:rFonts w:ascii="Book Antiqua" w:hAnsi="Book Antiqua" w:cs="Times New Roman"/>
          <w:b/>
          <w:sz w:val="24"/>
          <w:szCs w:val="24"/>
          <w:lang w:val="id-ID"/>
        </w:rPr>
        <w:instrText xml:space="preserve">ADDIN Mendeley Bibliography CSL_BIBLIOGRAPHY </w:instrText>
      </w:r>
      <w:r w:rsidRPr="00626EA5">
        <w:rPr>
          <w:rFonts w:ascii="Book Antiqua" w:hAnsi="Book Antiqua" w:cs="Times New Roman"/>
          <w:b/>
          <w:sz w:val="24"/>
          <w:szCs w:val="24"/>
          <w:lang w:val="id-ID"/>
        </w:rPr>
        <w:fldChar w:fldCharType="separate"/>
      </w:r>
      <w:r w:rsidR="006F1F0D" w:rsidRPr="00626EA5">
        <w:rPr>
          <w:rFonts w:ascii="Book Antiqua" w:hAnsi="Book Antiqua" w:cs="Times New Roman"/>
          <w:noProof/>
          <w:sz w:val="24"/>
          <w:szCs w:val="24"/>
        </w:rPr>
        <w:t xml:space="preserve">Baltagi, B. H. (2005). </w:t>
      </w:r>
      <w:r w:rsidR="006F1F0D" w:rsidRPr="00626EA5">
        <w:rPr>
          <w:rFonts w:ascii="Book Antiqua" w:hAnsi="Book Antiqua" w:cs="Times New Roman"/>
          <w:i/>
          <w:iCs/>
          <w:noProof/>
          <w:sz w:val="24"/>
          <w:szCs w:val="24"/>
        </w:rPr>
        <w:t>Econometric Analysis of Panel Data</w:t>
      </w:r>
      <w:r w:rsidR="006F1F0D" w:rsidRPr="00626EA5">
        <w:rPr>
          <w:rFonts w:ascii="Book Antiqua" w:hAnsi="Book Antiqua" w:cs="Times New Roman"/>
          <w:noProof/>
          <w:sz w:val="24"/>
          <w:szCs w:val="24"/>
        </w:rPr>
        <w:t xml:space="preserve"> (Third). John Wiley &amp; Sons Ltd.</w:t>
      </w:r>
    </w:p>
    <w:p w14:paraId="56A835E6"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Bank, T. W. (2021). </w:t>
      </w:r>
      <w:r w:rsidRPr="00626EA5">
        <w:rPr>
          <w:rFonts w:ascii="Book Antiqua" w:hAnsi="Book Antiqua" w:cs="Times New Roman"/>
          <w:i/>
          <w:iCs/>
          <w:noProof/>
          <w:sz w:val="24"/>
          <w:szCs w:val="24"/>
        </w:rPr>
        <w:t>COVID-19 to Add as Many as 150 Million Extreme Poor</w:t>
      </w:r>
      <w:r w:rsidRPr="00626EA5">
        <w:rPr>
          <w:rFonts w:ascii="Book Antiqua" w:hAnsi="Book Antiqua" w:cs="Times New Roman"/>
          <w:noProof/>
          <w:sz w:val="24"/>
          <w:szCs w:val="24"/>
        </w:rPr>
        <w:t>. https://www.worldbank.org/en/news/press-release/2021/01/20/covid-19-to-add-as-many-as-150-million-extreme-poor-by-2021</w:t>
      </w:r>
    </w:p>
    <w:p w14:paraId="0E28917F"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Bank, W. (2016). </w:t>
      </w:r>
      <w:r w:rsidRPr="00626EA5">
        <w:rPr>
          <w:rFonts w:ascii="Book Antiqua" w:hAnsi="Book Antiqua" w:cs="Times New Roman"/>
          <w:i/>
          <w:iCs/>
          <w:noProof/>
          <w:sz w:val="24"/>
          <w:szCs w:val="24"/>
        </w:rPr>
        <w:t>Poverty Reduction and Shared Prosperity 2016: Taking on Inequality</w:t>
      </w:r>
      <w:r w:rsidRPr="00626EA5">
        <w:rPr>
          <w:rFonts w:ascii="Book Antiqua" w:hAnsi="Book Antiqua" w:cs="Times New Roman"/>
          <w:noProof/>
          <w:sz w:val="24"/>
          <w:szCs w:val="24"/>
        </w:rPr>
        <w:t>.</w:t>
      </w:r>
    </w:p>
    <w:p w14:paraId="45627FEA"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Dollar, D., &amp; Kraay, A. (2002). Growth is Good for the Poor. </w:t>
      </w:r>
      <w:r w:rsidRPr="00626EA5">
        <w:rPr>
          <w:rFonts w:ascii="Book Antiqua" w:hAnsi="Book Antiqua" w:cs="Times New Roman"/>
          <w:i/>
          <w:iCs/>
          <w:noProof/>
          <w:sz w:val="24"/>
          <w:szCs w:val="24"/>
        </w:rPr>
        <w:t>Journal of Economic Growth</w:t>
      </w:r>
      <w:r w:rsidRPr="00626EA5">
        <w:rPr>
          <w:rFonts w:ascii="Book Antiqua" w:hAnsi="Book Antiqua" w:cs="Times New Roman"/>
          <w:noProof/>
          <w:sz w:val="24"/>
          <w:szCs w:val="24"/>
        </w:rPr>
        <w:t xml:space="preserve">, </w:t>
      </w:r>
      <w:r w:rsidRPr="00626EA5">
        <w:rPr>
          <w:rFonts w:ascii="Book Antiqua" w:hAnsi="Book Antiqua" w:cs="Times New Roman"/>
          <w:i/>
          <w:iCs/>
          <w:noProof/>
          <w:sz w:val="24"/>
          <w:szCs w:val="24"/>
        </w:rPr>
        <w:t>7</w:t>
      </w:r>
      <w:r w:rsidRPr="00626EA5">
        <w:rPr>
          <w:rFonts w:ascii="Book Antiqua" w:hAnsi="Book Antiqua" w:cs="Times New Roman"/>
          <w:noProof/>
          <w:sz w:val="24"/>
          <w:szCs w:val="24"/>
        </w:rPr>
        <w:t>, 195–225.</w:t>
      </w:r>
    </w:p>
    <w:p w14:paraId="6ED2187C"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Greene, W. H. (2018). </w:t>
      </w:r>
      <w:r w:rsidRPr="00626EA5">
        <w:rPr>
          <w:rFonts w:ascii="Book Antiqua" w:hAnsi="Book Antiqua" w:cs="Times New Roman"/>
          <w:i/>
          <w:iCs/>
          <w:noProof/>
          <w:sz w:val="24"/>
          <w:szCs w:val="24"/>
        </w:rPr>
        <w:t>Econometric Analysis</w:t>
      </w:r>
      <w:r w:rsidRPr="00626EA5">
        <w:rPr>
          <w:rFonts w:ascii="Book Antiqua" w:hAnsi="Book Antiqua" w:cs="Times New Roman"/>
          <w:noProof/>
          <w:sz w:val="24"/>
          <w:szCs w:val="24"/>
        </w:rPr>
        <w:t xml:space="preserve"> (8th ed.). Pearson.</w:t>
      </w:r>
    </w:p>
    <w:p w14:paraId="0D023D25"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Gujarati, D. (2004). </w:t>
      </w:r>
      <w:r w:rsidRPr="00626EA5">
        <w:rPr>
          <w:rFonts w:ascii="Book Antiqua" w:hAnsi="Book Antiqua" w:cs="Times New Roman"/>
          <w:i/>
          <w:iCs/>
          <w:noProof/>
          <w:sz w:val="24"/>
          <w:szCs w:val="24"/>
        </w:rPr>
        <w:t>Basic Econometrics BY Gujarati</w:t>
      </w:r>
      <w:r w:rsidRPr="00626EA5">
        <w:rPr>
          <w:rFonts w:ascii="Book Antiqua" w:hAnsi="Book Antiqua" w:cs="Times New Roman"/>
          <w:noProof/>
          <w:sz w:val="24"/>
          <w:szCs w:val="24"/>
        </w:rPr>
        <w:t xml:space="preserve"> (pp. 1–1002). McGraw-Hill Inc.</w:t>
      </w:r>
    </w:p>
    <w:p w14:paraId="29F05DBB"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Klasen, S. (2010). Measurement of and trends in inequality and poverty in developing countries. </w:t>
      </w:r>
      <w:r w:rsidRPr="00626EA5">
        <w:rPr>
          <w:rFonts w:ascii="Book Antiqua" w:hAnsi="Book Antiqua" w:cs="Times New Roman"/>
          <w:i/>
          <w:iCs/>
          <w:noProof/>
          <w:sz w:val="24"/>
          <w:szCs w:val="24"/>
        </w:rPr>
        <w:t>World Development</w:t>
      </w:r>
      <w:r w:rsidRPr="00626EA5">
        <w:rPr>
          <w:rFonts w:ascii="Book Antiqua" w:hAnsi="Book Antiqua" w:cs="Times New Roman"/>
          <w:noProof/>
          <w:sz w:val="24"/>
          <w:szCs w:val="24"/>
        </w:rPr>
        <w:t xml:space="preserve">, </w:t>
      </w:r>
      <w:r w:rsidRPr="00626EA5">
        <w:rPr>
          <w:rFonts w:ascii="Book Antiqua" w:hAnsi="Book Antiqua" w:cs="Times New Roman"/>
          <w:i/>
          <w:iCs/>
          <w:noProof/>
          <w:sz w:val="24"/>
          <w:szCs w:val="24"/>
        </w:rPr>
        <w:t>38</w:t>
      </w:r>
      <w:r w:rsidRPr="00626EA5">
        <w:rPr>
          <w:rFonts w:ascii="Book Antiqua" w:hAnsi="Book Antiqua" w:cs="Times New Roman"/>
          <w:noProof/>
          <w:sz w:val="24"/>
          <w:szCs w:val="24"/>
        </w:rPr>
        <w:t>(3), 420–435.</w:t>
      </w:r>
    </w:p>
    <w:p w14:paraId="054885A3"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Kuznets, S. (1995). </w:t>
      </w:r>
      <w:r w:rsidRPr="00626EA5">
        <w:rPr>
          <w:rFonts w:ascii="Book Antiqua" w:hAnsi="Book Antiqua" w:cs="Times New Roman"/>
          <w:i/>
          <w:iCs/>
          <w:noProof/>
          <w:sz w:val="24"/>
          <w:szCs w:val="24"/>
        </w:rPr>
        <w:t>International differences in capital formation and financing. In Capital formation and economic growth</w:t>
      </w:r>
      <w:r w:rsidRPr="00626EA5">
        <w:rPr>
          <w:rFonts w:ascii="Book Antiqua" w:hAnsi="Book Antiqua" w:cs="Times New Roman"/>
          <w:noProof/>
          <w:sz w:val="24"/>
          <w:szCs w:val="24"/>
        </w:rPr>
        <w:t>. Princeton University Press.</w:t>
      </w:r>
    </w:p>
    <w:p w14:paraId="4A3B6241"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Milanovic, B. (2002). True world income distribution, 1988 and 1993: First calculations, based on household surveys alone. </w:t>
      </w:r>
      <w:r w:rsidRPr="00626EA5">
        <w:rPr>
          <w:rFonts w:ascii="Book Antiqua" w:hAnsi="Book Antiqua" w:cs="Times New Roman"/>
          <w:i/>
          <w:iCs/>
          <w:noProof/>
          <w:sz w:val="24"/>
          <w:szCs w:val="24"/>
        </w:rPr>
        <w:t>The Economic Journal</w:t>
      </w:r>
      <w:r w:rsidRPr="00626EA5">
        <w:rPr>
          <w:rFonts w:ascii="Book Antiqua" w:hAnsi="Book Antiqua" w:cs="Times New Roman"/>
          <w:noProof/>
          <w:sz w:val="24"/>
          <w:szCs w:val="24"/>
        </w:rPr>
        <w:t xml:space="preserve">, </w:t>
      </w:r>
      <w:r w:rsidRPr="00626EA5">
        <w:rPr>
          <w:rFonts w:ascii="Book Antiqua" w:hAnsi="Book Antiqua" w:cs="Times New Roman"/>
          <w:i/>
          <w:iCs/>
          <w:noProof/>
          <w:sz w:val="24"/>
          <w:szCs w:val="24"/>
        </w:rPr>
        <w:t>112</w:t>
      </w:r>
      <w:r w:rsidRPr="00626EA5">
        <w:rPr>
          <w:rFonts w:ascii="Book Antiqua" w:hAnsi="Book Antiqua" w:cs="Times New Roman"/>
          <w:noProof/>
          <w:sz w:val="24"/>
          <w:szCs w:val="24"/>
        </w:rPr>
        <w:t>(476), 51–92.</w:t>
      </w:r>
    </w:p>
    <w:p w14:paraId="63353F9D"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Montalvo, J. G., &amp; Ravallion, M. (2010). The pattern of growth and poverty reduction in China. </w:t>
      </w:r>
      <w:r w:rsidRPr="00626EA5">
        <w:rPr>
          <w:rFonts w:ascii="Book Antiqua" w:hAnsi="Book Antiqua" w:cs="Times New Roman"/>
          <w:i/>
          <w:iCs/>
          <w:noProof/>
          <w:sz w:val="24"/>
          <w:szCs w:val="24"/>
        </w:rPr>
        <w:t>Journal of Comparative Economics</w:t>
      </w:r>
      <w:r w:rsidRPr="00626EA5">
        <w:rPr>
          <w:rFonts w:ascii="Book Antiqua" w:hAnsi="Book Antiqua" w:cs="Times New Roman"/>
          <w:noProof/>
          <w:sz w:val="24"/>
          <w:szCs w:val="24"/>
        </w:rPr>
        <w:t xml:space="preserve">, </w:t>
      </w:r>
      <w:r w:rsidRPr="00626EA5">
        <w:rPr>
          <w:rFonts w:ascii="Book Antiqua" w:hAnsi="Book Antiqua" w:cs="Times New Roman"/>
          <w:i/>
          <w:iCs/>
          <w:noProof/>
          <w:sz w:val="24"/>
          <w:szCs w:val="24"/>
        </w:rPr>
        <w:t>38</w:t>
      </w:r>
      <w:r w:rsidRPr="00626EA5">
        <w:rPr>
          <w:rFonts w:ascii="Book Antiqua" w:hAnsi="Book Antiqua" w:cs="Times New Roman"/>
          <w:noProof/>
          <w:sz w:val="24"/>
          <w:szCs w:val="24"/>
        </w:rPr>
        <w:t>(1), 2–16.</w:t>
      </w:r>
    </w:p>
    <w:p w14:paraId="0CD64860"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Nallari, R., Griffith, B., &amp; Goodyear, R. K. (2006). Poverty reduction strategy papers and growth: what is the </w:t>
      </w:r>
      <w:r w:rsidRPr="00626EA5">
        <w:rPr>
          <w:rFonts w:ascii="Book Antiqua" w:hAnsi="Book Antiqua" w:cs="Times New Roman"/>
          <w:noProof/>
          <w:sz w:val="24"/>
          <w:szCs w:val="24"/>
        </w:rPr>
        <w:lastRenderedPageBreak/>
        <w:t xml:space="preserve">connection? </w:t>
      </w:r>
      <w:r w:rsidRPr="00626EA5">
        <w:rPr>
          <w:rFonts w:ascii="Book Antiqua" w:hAnsi="Book Antiqua" w:cs="Times New Roman"/>
          <w:i/>
          <w:iCs/>
          <w:noProof/>
          <w:sz w:val="24"/>
          <w:szCs w:val="24"/>
        </w:rPr>
        <w:t>World Development</w:t>
      </w:r>
      <w:r w:rsidRPr="00626EA5">
        <w:rPr>
          <w:rFonts w:ascii="Book Antiqua" w:hAnsi="Book Antiqua" w:cs="Times New Roman"/>
          <w:noProof/>
          <w:sz w:val="24"/>
          <w:szCs w:val="24"/>
        </w:rPr>
        <w:t xml:space="preserve">, </w:t>
      </w:r>
      <w:r w:rsidRPr="00626EA5">
        <w:rPr>
          <w:rFonts w:ascii="Book Antiqua" w:hAnsi="Book Antiqua" w:cs="Times New Roman"/>
          <w:i/>
          <w:iCs/>
          <w:noProof/>
          <w:sz w:val="24"/>
          <w:szCs w:val="24"/>
        </w:rPr>
        <w:t>34</w:t>
      </w:r>
      <w:r w:rsidRPr="00626EA5">
        <w:rPr>
          <w:rFonts w:ascii="Book Antiqua" w:hAnsi="Book Antiqua" w:cs="Times New Roman"/>
          <w:noProof/>
          <w:sz w:val="24"/>
          <w:szCs w:val="24"/>
        </w:rPr>
        <w:t>(4), 613–631.</w:t>
      </w:r>
    </w:p>
    <w:p w14:paraId="13A3324A"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Ravallion, M. (2004). Pro-poor growth: a primer. In </w:t>
      </w:r>
      <w:r w:rsidRPr="00626EA5">
        <w:rPr>
          <w:rFonts w:ascii="Book Antiqua" w:hAnsi="Book Antiqua" w:cs="Times New Roman"/>
          <w:i/>
          <w:iCs/>
          <w:noProof/>
          <w:sz w:val="24"/>
          <w:szCs w:val="24"/>
        </w:rPr>
        <w:t>World Bank Policy Research Working Paper</w:t>
      </w:r>
      <w:r w:rsidRPr="00626EA5">
        <w:rPr>
          <w:rFonts w:ascii="Book Antiqua" w:hAnsi="Book Antiqua" w:cs="Times New Roman"/>
          <w:noProof/>
          <w:sz w:val="24"/>
          <w:szCs w:val="24"/>
        </w:rPr>
        <w:t>.</w:t>
      </w:r>
    </w:p>
    <w:p w14:paraId="76CD0930"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Ravallion, M., &amp; Chen, S. (2003). Measuring pro-poor growth. </w:t>
      </w:r>
      <w:r w:rsidRPr="00626EA5">
        <w:rPr>
          <w:rFonts w:ascii="Book Antiqua" w:hAnsi="Book Antiqua" w:cs="Times New Roman"/>
          <w:i/>
          <w:iCs/>
          <w:noProof/>
          <w:sz w:val="24"/>
          <w:szCs w:val="24"/>
        </w:rPr>
        <w:t>Economics Letters</w:t>
      </w:r>
      <w:r w:rsidRPr="00626EA5">
        <w:rPr>
          <w:rFonts w:ascii="Book Antiqua" w:hAnsi="Book Antiqua" w:cs="Times New Roman"/>
          <w:noProof/>
          <w:sz w:val="24"/>
          <w:szCs w:val="24"/>
        </w:rPr>
        <w:t xml:space="preserve">, </w:t>
      </w:r>
      <w:r w:rsidRPr="00626EA5">
        <w:rPr>
          <w:rFonts w:ascii="Book Antiqua" w:hAnsi="Book Antiqua" w:cs="Times New Roman"/>
          <w:i/>
          <w:iCs/>
          <w:noProof/>
          <w:sz w:val="24"/>
          <w:szCs w:val="24"/>
        </w:rPr>
        <w:t>78</w:t>
      </w:r>
      <w:r w:rsidRPr="00626EA5">
        <w:rPr>
          <w:rFonts w:ascii="Book Antiqua" w:hAnsi="Book Antiqua" w:cs="Times New Roman"/>
          <w:noProof/>
          <w:sz w:val="24"/>
          <w:szCs w:val="24"/>
        </w:rPr>
        <w:t>(1), 93–99.</w:t>
      </w:r>
    </w:p>
    <w:p w14:paraId="32E65B24"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Ravallion, M., &amp; Datt, G. (2001). </w:t>
      </w:r>
      <w:r w:rsidRPr="00626EA5">
        <w:rPr>
          <w:rFonts w:ascii="Book Antiqua" w:hAnsi="Book Antiqua" w:cs="Times New Roman"/>
          <w:i/>
          <w:iCs/>
          <w:noProof/>
          <w:sz w:val="24"/>
          <w:szCs w:val="24"/>
        </w:rPr>
        <w:t>When Is Growth Pro-Poor? Evidence from the Diverse Experiences of India’s States</w:t>
      </w:r>
      <w:r w:rsidRPr="00626EA5">
        <w:rPr>
          <w:rFonts w:ascii="Book Antiqua" w:hAnsi="Book Antiqua" w:cs="Times New Roman"/>
          <w:noProof/>
          <w:sz w:val="24"/>
          <w:szCs w:val="24"/>
        </w:rPr>
        <w:t>.</w:t>
      </w:r>
    </w:p>
    <w:p w14:paraId="4A4352B6"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Todaro, M. P., &amp; Smith, S. C. (2012). </w:t>
      </w:r>
      <w:r w:rsidRPr="00626EA5">
        <w:rPr>
          <w:rFonts w:ascii="Book Antiqua" w:hAnsi="Book Antiqua" w:cs="Times New Roman"/>
          <w:i/>
          <w:iCs/>
          <w:noProof/>
          <w:sz w:val="24"/>
          <w:szCs w:val="24"/>
        </w:rPr>
        <w:t>Economic development</w:t>
      </w:r>
      <w:r w:rsidRPr="00626EA5">
        <w:rPr>
          <w:rFonts w:ascii="Book Antiqua" w:hAnsi="Book Antiqua" w:cs="Times New Roman"/>
          <w:noProof/>
          <w:sz w:val="24"/>
          <w:szCs w:val="24"/>
        </w:rPr>
        <w:t xml:space="preserve"> (11th ed.).</w:t>
      </w:r>
    </w:p>
    <w:p w14:paraId="13C8F9C5"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cs="Times New Roman"/>
          <w:noProof/>
          <w:sz w:val="24"/>
          <w:szCs w:val="24"/>
        </w:rPr>
      </w:pPr>
      <w:r w:rsidRPr="00626EA5">
        <w:rPr>
          <w:rFonts w:ascii="Book Antiqua" w:hAnsi="Book Antiqua" w:cs="Times New Roman"/>
          <w:noProof/>
          <w:sz w:val="24"/>
          <w:szCs w:val="24"/>
        </w:rPr>
        <w:t xml:space="preserve">UNDP. (2014). </w:t>
      </w:r>
      <w:r w:rsidRPr="00626EA5">
        <w:rPr>
          <w:rFonts w:ascii="Book Antiqua" w:hAnsi="Book Antiqua" w:cs="Times New Roman"/>
          <w:i/>
          <w:iCs/>
          <w:noProof/>
          <w:sz w:val="24"/>
          <w:szCs w:val="24"/>
        </w:rPr>
        <w:t>Human Development Report 2014: Sustaining Human Progress: Reducing Vulnerabilities and Building Resilience</w:t>
      </w:r>
      <w:r w:rsidRPr="00626EA5">
        <w:rPr>
          <w:rFonts w:ascii="Book Antiqua" w:hAnsi="Book Antiqua" w:cs="Times New Roman"/>
          <w:noProof/>
          <w:sz w:val="24"/>
          <w:szCs w:val="24"/>
        </w:rPr>
        <w:t>.</w:t>
      </w:r>
    </w:p>
    <w:p w14:paraId="2022B264" w14:textId="77777777" w:rsidR="006F1F0D" w:rsidRPr="00626EA5" w:rsidRDefault="006F1F0D" w:rsidP="006F1F0D">
      <w:pPr>
        <w:widowControl w:val="0"/>
        <w:autoSpaceDE w:val="0"/>
        <w:autoSpaceDN w:val="0"/>
        <w:adjustRightInd w:val="0"/>
        <w:spacing w:after="0" w:line="240" w:lineRule="auto"/>
        <w:ind w:left="480" w:hanging="480"/>
        <w:rPr>
          <w:rFonts w:ascii="Book Antiqua" w:hAnsi="Book Antiqua"/>
          <w:noProof/>
          <w:sz w:val="24"/>
        </w:rPr>
      </w:pPr>
      <w:r w:rsidRPr="00626EA5">
        <w:rPr>
          <w:rFonts w:ascii="Book Antiqua" w:hAnsi="Book Antiqua" w:cs="Times New Roman"/>
          <w:noProof/>
          <w:sz w:val="24"/>
          <w:szCs w:val="24"/>
        </w:rPr>
        <w:t xml:space="preserve">Walpole, R. E. (2012). </w:t>
      </w:r>
      <w:r w:rsidRPr="00626EA5">
        <w:rPr>
          <w:rFonts w:ascii="Book Antiqua" w:hAnsi="Book Antiqua" w:cs="Times New Roman"/>
          <w:i/>
          <w:iCs/>
          <w:noProof/>
          <w:sz w:val="24"/>
          <w:szCs w:val="24"/>
        </w:rPr>
        <w:t>Probability &amp; Statistics for Engineers &amp; Scientists</w:t>
      </w:r>
      <w:r w:rsidRPr="00626EA5">
        <w:rPr>
          <w:rFonts w:ascii="Book Antiqua" w:hAnsi="Book Antiqua" w:cs="Times New Roman"/>
          <w:noProof/>
          <w:sz w:val="24"/>
          <w:szCs w:val="24"/>
        </w:rPr>
        <w:t>. Pearson.</w:t>
      </w:r>
    </w:p>
    <w:p w14:paraId="4B609D0B" w14:textId="364935A1" w:rsidR="000008E3" w:rsidRPr="00626EA5" w:rsidRDefault="0032455B" w:rsidP="0032455B">
      <w:pPr>
        <w:autoSpaceDE w:val="0"/>
        <w:autoSpaceDN w:val="0"/>
        <w:adjustRightInd w:val="0"/>
        <w:spacing w:after="0" w:line="240" w:lineRule="auto"/>
        <w:ind w:left="851" w:hanging="851"/>
        <w:jc w:val="both"/>
        <w:rPr>
          <w:rFonts w:ascii="Book Antiqua" w:hAnsi="Book Antiqua" w:cs="Times New Roman"/>
          <w:sz w:val="24"/>
          <w:szCs w:val="24"/>
        </w:rPr>
      </w:pPr>
      <w:r w:rsidRPr="00626EA5">
        <w:rPr>
          <w:rFonts w:ascii="Book Antiqua" w:hAnsi="Book Antiqua" w:cs="Times New Roman"/>
          <w:sz w:val="24"/>
          <w:szCs w:val="24"/>
        </w:rPr>
        <w:fldChar w:fldCharType="end"/>
      </w:r>
    </w:p>
    <w:sectPr w:rsidR="000008E3" w:rsidRPr="00626EA5" w:rsidSect="0032455B">
      <w:type w:val="continuous"/>
      <w:pgSz w:w="12240" w:h="15840"/>
      <w:pgMar w:top="1440" w:right="1183"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337F0" w14:textId="77777777" w:rsidR="00BA4BD2" w:rsidRDefault="00BA4BD2" w:rsidP="00626EA5">
      <w:pPr>
        <w:spacing w:after="0" w:line="240" w:lineRule="auto"/>
      </w:pPr>
      <w:r>
        <w:separator/>
      </w:r>
    </w:p>
  </w:endnote>
  <w:endnote w:type="continuationSeparator" w:id="0">
    <w:p w14:paraId="4E800BDC" w14:textId="77777777" w:rsidR="00BA4BD2" w:rsidRDefault="00BA4BD2" w:rsidP="00626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422715"/>
      <w:docPartObj>
        <w:docPartGallery w:val="Page Numbers (Bottom of Page)"/>
        <w:docPartUnique/>
      </w:docPartObj>
    </w:sdtPr>
    <w:sdtEndPr>
      <w:rPr>
        <w:noProof/>
      </w:rPr>
    </w:sdtEndPr>
    <w:sdtContent>
      <w:p w14:paraId="08C28E6C" w14:textId="34ACC593" w:rsidR="00C96284" w:rsidRDefault="00C96284">
        <w:pPr>
          <w:pStyle w:val="Footer"/>
          <w:jc w:val="right"/>
        </w:pPr>
        <w:r>
          <w:fldChar w:fldCharType="begin"/>
        </w:r>
        <w:r>
          <w:instrText xml:space="preserve"> PAGE   \* MERGEFORMAT </w:instrText>
        </w:r>
        <w:r>
          <w:fldChar w:fldCharType="separate"/>
        </w:r>
        <w:r w:rsidR="00173639">
          <w:rPr>
            <w:noProof/>
          </w:rPr>
          <w:t>298</w:t>
        </w:r>
        <w:r>
          <w:rPr>
            <w:noProof/>
          </w:rPr>
          <w:fldChar w:fldCharType="end"/>
        </w:r>
      </w:p>
    </w:sdtContent>
  </w:sdt>
  <w:p w14:paraId="72D6E1BA" w14:textId="77777777" w:rsidR="00C96284" w:rsidRDefault="00C962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9804030"/>
      <w:docPartObj>
        <w:docPartGallery w:val="Page Numbers (Bottom of Page)"/>
        <w:docPartUnique/>
      </w:docPartObj>
    </w:sdtPr>
    <w:sdtEndPr>
      <w:rPr>
        <w:noProof/>
      </w:rPr>
    </w:sdtEndPr>
    <w:sdtContent>
      <w:p w14:paraId="2FE88B70" w14:textId="5795FE38" w:rsidR="00C96284" w:rsidRDefault="00C96284">
        <w:pPr>
          <w:pStyle w:val="Footer"/>
        </w:pPr>
        <w:r>
          <w:fldChar w:fldCharType="begin"/>
        </w:r>
        <w:r>
          <w:instrText xml:space="preserve"> PAGE   \* MERGEFORMAT </w:instrText>
        </w:r>
        <w:r>
          <w:fldChar w:fldCharType="separate"/>
        </w:r>
        <w:r w:rsidR="00173639">
          <w:rPr>
            <w:noProof/>
          </w:rPr>
          <w:t>297</w:t>
        </w:r>
        <w:r>
          <w:rPr>
            <w:noProof/>
          </w:rPr>
          <w:fldChar w:fldCharType="end"/>
        </w:r>
      </w:p>
    </w:sdtContent>
  </w:sdt>
  <w:p w14:paraId="37365202" w14:textId="77777777" w:rsidR="00C96284" w:rsidRDefault="00C962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493480"/>
      <w:docPartObj>
        <w:docPartGallery w:val="Page Numbers (Bottom of Page)"/>
        <w:docPartUnique/>
      </w:docPartObj>
    </w:sdtPr>
    <w:sdtEndPr>
      <w:rPr>
        <w:noProof/>
      </w:rPr>
    </w:sdtEndPr>
    <w:sdtContent>
      <w:p w14:paraId="30774FA5" w14:textId="1DFCC258" w:rsidR="00C96284" w:rsidRDefault="00C96284">
        <w:pPr>
          <w:pStyle w:val="Footer"/>
        </w:pPr>
        <w:r>
          <w:fldChar w:fldCharType="begin"/>
        </w:r>
        <w:r>
          <w:instrText xml:space="preserve"> PAGE   \* MERGEFORMAT </w:instrText>
        </w:r>
        <w:r>
          <w:fldChar w:fldCharType="separate"/>
        </w:r>
        <w:r w:rsidR="00173639">
          <w:rPr>
            <w:noProof/>
          </w:rPr>
          <w:t>287</w:t>
        </w:r>
        <w:r>
          <w:rPr>
            <w:noProof/>
          </w:rPr>
          <w:fldChar w:fldCharType="end"/>
        </w:r>
      </w:p>
    </w:sdtContent>
  </w:sdt>
  <w:p w14:paraId="64E703C2" w14:textId="77777777" w:rsidR="00C96284" w:rsidRDefault="00C962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39EBAD" w14:textId="77777777" w:rsidR="00BA4BD2" w:rsidRDefault="00BA4BD2" w:rsidP="00626EA5">
      <w:pPr>
        <w:spacing w:after="0" w:line="240" w:lineRule="auto"/>
      </w:pPr>
      <w:r>
        <w:separator/>
      </w:r>
    </w:p>
  </w:footnote>
  <w:footnote w:type="continuationSeparator" w:id="0">
    <w:p w14:paraId="7322976A" w14:textId="77777777" w:rsidR="00BA4BD2" w:rsidRDefault="00BA4BD2" w:rsidP="00626E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E75C9B" w14:textId="77777777" w:rsidR="00C96284" w:rsidRDefault="00C96284" w:rsidP="00626EA5">
    <w:pPr>
      <w:spacing w:line="0" w:lineRule="atLeast"/>
      <w:jc w:val="center"/>
      <w:rPr>
        <w:rFonts w:ascii="Arial" w:eastAsia="Arial" w:hAnsi="Arial"/>
        <w:b/>
        <w:sz w:val="18"/>
        <w:szCs w:val="18"/>
      </w:rPr>
    </w:pPr>
    <w:r>
      <w:rPr>
        <w:rFonts w:ascii="Arial" w:eastAsia="Arial" w:hAnsi="Arial"/>
        <w:b/>
        <w:sz w:val="18"/>
        <w:szCs w:val="18"/>
      </w:rPr>
      <w:t xml:space="preserve">JURNAL EKONOMI KUANTITATIF TERAPAN Vol. 16 No. </w:t>
    </w:r>
    <w:proofErr w:type="gramStart"/>
    <w:r>
      <w:rPr>
        <w:rFonts w:ascii="Arial" w:eastAsia="Arial" w:hAnsi="Arial"/>
        <w:b/>
        <w:sz w:val="18"/>
        <w:szCs w:val="18"/>
      </w:rPr>
      <w:t>2  ▪</w:t>
    </w:r>
    <w:proofErr w:type="gramEnd"/>
    <w:r>
      <w:rPr>
        <w:rFonts w:ascii="Arial" w:eastAsia="Arial" w:hAnsi="Arial"/>
        <w:b/>
        <w:sz w:val="18"/>
        <w:szCs w:val="18"/>
      </w:rPr>
      <w:t xml:space="preserve"> AGUSTUS 2023</w:t>
    </w:r>
  </w:p>
  <w:p w14:paraId="79490541" w14:textId="77777777" w:rsidR="00C96284" w:rsidRDefault="00C962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46267" w14:textId="50B6E9CB" w:rsidR="00C96284" w:rsidRPr="004876B0" w:rsidRDefault="00502E93" w:rsidP="004876B0">
    <w:pPr>
      <w:pStyle w:val="Header"/>
      <w:rPr>
        <w:rFonts w:ascii="Arial" w:hAnsi="Arial" w:cs="Arial"/>
        <w:b/>
        <w:sz w:val="18"/>
        <w:szCs w:val="18"/>
      </w:rPr>
    </w:pPr>
    <w:proofErr w:type="spellStart"/>
    <w:r>
      <w:rPr>
        <w:rFonts w:ascii="Arial" w:hAnsi="Arial" w:cs="Arial"/>
        <w:b/>
        <w:sz w:val="18"/>
        <w:szCs w:val="18"/>
      </w:rPr>
      <w:t>Dete</w:t>
    </w:r>
    <w:proofErr w:type="spellEnd"/>
    <w:proofErr w:type="gramStart"/>
    <w:r w:rsidR="00C96284" w:rsidRPr="00626EA5">
      <w:rPr>
        <w:rFonts w:ascii="Arial" w:hAnsi="Arial" w:cs="Arial"/>
        <w:b/>
        <w:sz w:val="18"/>
        <w:szCs w:val="18"/>
      </w:rPr>
      <w:t>..</w:t>
    </w:r>
    <w:proofErr w:type="gramEnd"/>
    <w:r w:rsidR="00C96284" w:rsidRPr="00626EA5">
      <w:rPr>
        <w:rFonts w:ascii="Arial" w:hAnsi="Arial" w:cs="Arial"/>
        <w:sz w:val="18"/>
        <w:szCs w:val="18"/>
      </w:rPr>
      <w:t xml:space="preserve"> </w:t>
    </w:r>
    <w:proofErr w:type="spellStart"/>
    <w:r w:rsidR="00C96284" w:rsidRPr="004876B0">
      <w:rPr>
        <w:rFonts w:ascii="Arial" w:hAnsi="Arial" w:cs="Arial"/>
        <w:b/>
        <w:sz w:val="18"/>
        <w:szCs w:val="18"/>
      </w:rPr>
      <w:t>Dyah</w:t>
    </w:r>
    <w:proofErr w:type="spellEnd"/>
    <w:r w:rsidR="00C96284" w:rsidRPr="004876B0">
      <w:rPr>
        <w:rFonts w:ascii="Arial" w:hAnsi="Arial" w:cs="Arial"/>
        <w:b/>
        <w:sz w:val="18"/>
        <w:szCs w:val="18"/>
      </w:rPr>
      <w:t xml:space="preserve"> </w:t>
    </w:r>
    <w:proofErr w:type="spellStart"/>
    <w:r w:rsidR="00C96284" w:rsidRPr="004876B0">
      <w:rPr>
        <w:rFonts w:ascii="Arial" w:hAnsi="Arial" w:cs="Arial"/>
        <w:b/>
        <w:sz w:val="18"/>
        <w:szCs w:val="18"/>
      </w:rPr>
      <w:t>Purwanti</w:t>
    </w:r>
    <w:proofErr w:type="spellEnd"/>
    <w:r w:rsidR="00C96284" w:rsidRPr="004876B0">
      <w:rPr>
        <w:rFonts w:ascii="Arial" w:hAnsi="Arial" w:cs="Arial"/>
        <w:b/>
        <w:sz w:val="18"/>
        <w:szCs w:val="18"/>
      </w:rPr>
      <w:t xml:space="preserve">, </w:t>
    </w:r>
    <w:proofErr w:type="spellStart"/>
    <w:r w:rsidR="00C96284" w:rsidRPr="004876B0">
      <w:rPr>
        <w:rFonts w:ascii="Arial" w:hAnsi="Arial" w:cs="Arial"/>
        <w:b/>
        <w:sz w:val="18"/>
        <w:szCs w:val="18"/>
      </w:rPr>
      <w:t>Sigit</w:t>
    </w:r>
    <w:proofErr w:type="spellEnd"/>
    <w:r w:rsidR="00C96284" w:rsidRPr="004876B0">
      <w:rPr>
        <w:rFonts w:ascii="Arial" w:hAnsi="Arial" w:cs="Arial"/>
        <w:b/>
        <w:sz w:val="18"/>
        <w:szCs w:val="18"/>
      </w:rPr>
      <w:t xml:space="preserve"> </w:t>
    </w:r>
    <w:proofErr w:type="spellStart"/>
    <w:r w:rsidR="00C96284" w:rsidRPr="004876B0">
      <w:rPr>
        <w:rFonts w:ascii="Arial" w:hAnsi="Arial" w:cs="Arial"/>
        <w:b/>
        <w:sz w:val="18"/>
        <w:szCs w:val="18"/>
      </w:rPr>
      <w:t>Budianto</w:t>
    </w:r>
    <w:r>
      <w:rPr>
        <w:rFonts w:ascii="Arial" w:hAnsi="Arial" w:cs="Arial"/>
        <w:b/>
        <w:sz w:val="18"/>
        <w:szCs w:val="18"/>
      </w:rPr>
      <w:t>no</w:t>
    </w:r>
    <w:proofErr w:type="spellEnd"/>
    <w:r w:rsidR="00C96284" w:rsidRPr="004876B0">
      <w:rPr>
        <w:rFonts w:ascii="Arial" w:hAnsi="Arial" w:cs="Arial"/>
        <w:b/>
        <w:sz w:val="18"/>
        <w:szCs w:val="18"/>
      </w:rPr>
      <w:t xml:space="preserve">, </w:t>
    </w:r>
    <w:proofErr w:type="spellStart"/>
    <w:r w:rsidR="00C96284" w:rsidRPr="004876B0">
      <w:rPr>
        <w:rFonts w:ascii="Arial" w:hAnsi="Arial" w:cs="Arial"/>
        <w:b/>
        <w:sz w:val="18"/>
        <w:szCs w:val="18"/>
      </w:rPr>
      <w:t>Nurdihayanti</w:t>
    </w:r>
    <w:proofErr w:type="spellEnd"/>
    <w:r w:rsidR="00C96284" w:rsidRPr="004876B0">
      <w:rPr>
        <w:rFonts w:ascii="Arial" w:hAnsi="Arial" w:cs="Arial"/>
        <w:b/>
        <w:sz w:val="18"/>
        <w:szCs w:val="18"/>
      </w:rPr>
      <w:t xml:space="preserve">, </w:t>
    </w:r>
    <w:proofErr w:type="spellStart"/>
    <w:r w:rsidR="00C96284" w:rsidRPr="004876B0">
      <w:rPr>
        <w:rFonts w:ascii="Arial" w:hAnsi="Arial" w:cs="Arial"/>
        <w:b/>
        <w:sz w:val="18"/>
        <w:szCs w:val="18"/>
      </w:rPr>
      <w:t>Pardomuan</w:t>
    </w:r>
    <w:proofErr w:type="spellEnd"/>
    <w:r w:rsidR="00C96284" w:rsidRPr="004876B0">
      <w:rPr>
        <w:rFonts w:ascii="Arial" w:hAnsi="Arial" w:cs="Arial"/>
        <w:b/>
        <w:sz w:val="18"/>
        <w:szCs w:val="18"/>
      </w:rPr>
      <w:t xml:space="preserve"> Robinson </w:t>
    </w:r>
    <w:proofErr w:type="spellStart"/>
    <w:r w:rsidR="00C96284" w:rsidRPr="004876B0">
      <w:rPr>
        <w:rFonts w:ascii="Arial" w:hAnsi="Arial" w:cs="Arial"/>
        <w:b/>
        <w:sz w:val="18"/>
        <w:szCs w:val="18"/>
      </w:rPr>
      <w:t>Sihombing</w:t>
    </w:r>
    <w:proofErr w:type="spellEnd"/>
    <w:r w:rsidR="00C96284" w:rsidRPr="004876B0">
      <w:rPr>
        <w:rFonts w:ascii="Arial" w:hAnsi="Arial" w:cs="Arial"/>
        <w:b/>
        <w:sz w:val="18"/>
        <w:szCs w:val="18"/>
      </w:rPr>
      <w:t xml:space="preserve">, Ade </w:t>
    </w:r>
    <w:proofErr w:type="spellStart"/>
    <w:r w:rsidR="00C96284" w:rsidRPr="004876B0">
      <w:rPr>
        <w:rFonts w:ascii="Arial" w:hAnsi="Arial" w:cs="Arial"/>
        <w:b/>
        <w:sz w:val="18"/>
        <w:szCs w:val="18"/>
      </w:rPr>
      <w:t>Marsinta</w:t>
    </w:r>
    <w:proofErr w:type="spellEnd"/>
    <w:r w:rsidR="00C96284" w:rsidRPr="004876B0">
      <w:rPr>
        <w:rFonts w:ascii="Arial" w:hAnsi="Arial" w:cs="Arial"/>
        <w:b/>
        <w:sz w:val="18"/>
        <w:szCs w:val="18"/>
      </w:rPr>
      <w:t xml:space="preserve"> </w:t>
    </w:r>
    <w:proofErr w:type="spellStart"/>
    <w:r w:rsidR="00C96284" w:rsidRPr="004876B0">
      <w:rPr>
        <w:rFonts w:ascii="Arial" w:hAnsi="Arial" w:cs="Arial"/>
        <w:b/>
        <w:sz w:val="18"/>
        <w:szCs w:val="18"/>
      </w:rPr>
      <w:t>Arsani</w:t>
    </w:r>
    <w:proofErr w:type="spellEnd"/>
  </w:p>
  <w:p w14:paraId="4A91BB14" w14:textId="1D06D5CA" w:rsidR="00C96284" w:rsidRPr="00626EA5" w:rsidRDefault="00C96284" w:rsidP="00626EA5">
    <w:pPr>
      <w:pStyle w:val="Header"/>
      <w:jc w:val="cent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90" w:type="dxa"/>
      <w:jc w:val="center"/>
      <w:tblLayout w:type="fixed"/>
      <w:tblCellMar>
        <w:left w:w="0" w:type="dxa"/>
        <w:right w:w="0" w:type="dxa"/>
      </w:tblCellMar>
      <w:tblLook w:val="04A0" w:firstRow="1" w:lastRow="0" w:firstColumn="1" w:lastColumn="0" w:noHBand="0" w:noVBand="1"/>
    </w:tblPr>
    <w:tblGrid>
      <w:gridCol w:w="5104"/>
      <w:gridCol w:w="3686"/>
    </w:tblGrid>
    <w:tr w:rsidR="00C96284" w14:paraId="13E91D52" w14:textId="77777777" w:rsidTr="00C96284">
      <w:trPr>
        <w:trHeight w:val="216"/>
        <w:jc w:val="center"/>
      </w:trPr>
      <w:tc>
        <w:tcPr>
          <w:tcW w:w="5104" w:type="dxa"/>
          <w:vMerge w:val="restart"/>
          <w:vAlign w:val="bottom"/>
          <w:hideMark/>
        </w:tcPr>
        <w:p w14:paraId="3ED9C654" w14:textId="63813047" w:rsidR="00C96284" w:rsidRDefault="00C96284" w:rsidP="00C96284">
          <w:pPr>
            <w:spacing w:after="200" w:line="0" w:lineRule="atLeast"/>
            <w:rPr>
              <w:rFonts w:ascii="Arial" w:eastAsia="Arial" w:hAnsi="Arial"/>
              <w:b/>
              <w:sz w:val="18"/>
            </w:rPr>
          </w:pPr>
          <w:r>
            <w:rPr>
              <w:rFonts w:ascii="Arial" w:eastAsia="Arial" w:hAnsi="Arial"/>
              <w:b/>
              <w:sz w:val="18"/>
            </w:rPr>
            <w:t>JEKT ♦ 16 [2] : 287-298</w:t>
          </w:r>
        </w:p>
      </w:tc>
      <w:tc>
        <w:tcPr>
          <w:tcW w:w="3686" w:type="dxa"/>
          <w:vAlign w:val="bottom"/>
          <w:hideMark/>
        </w:tcPr>
        <w:p w14:paraId="439A5CDB" w14:textId="77777777" w:rsidR="00C96284" w:rsidRDefault="00C96284" w:rsidP="00C96284">
          <w:pPr>
            <w:spacing w:after="200" w:line="0" w:lineRule="atLeast"/>
            <w:jc w:val="right"/>
            <w:rPr>
              <w:rFonts w:ascii="Arial" w:eastAsia="Arial" w:hAnsi="Arial"/>
              <w:b/>
              <w:sz w:val="18"/>
            </w:rPr>
          </w:pPr>
          <w:proofErr w:type="spellStart"/>
          <w:r>
            <w:rPr>
              <w:rFonts w:ascii="Arial" w:eastAsia="Arial" w:hAnsi="Arial"/>
              <w:b/>
              <w:sz w:val="18"/>
            </w:rPr>
            <w:t>pISSN</w:t>
          </w:r>
          <w:proofErr w:type="spellEnd"/>
          <w:r>
            <w:rPr>
              <w:rFonts w:ascii="Arial" w:eastAsia="Arial" w:hAnsi="Arial"/>
              <w:b/>
              <w:sz w:val="18"/>
            </w:rPr>
            <w:t xml:space="preserve"> : 2301 – 8968</w:t>
          </w:r>
        </w:p>
      </w:tc>
    </w:tr>
    <w:tr w:rsidR="00C96284" w14:paraId="69A1209C" w14:textId="77777777" w:rsidTr="00C96284">
      <w:trPr>
        <w:trHeight w:val="338"/>
        <w:jc w:val="center"/>
      </w:trPr>
      <w:tc>
        <w:tcPr>
          <w:tcW w:w="5104" w:type="dxa"/>
          <w:vMerge/>
          <w:vAlign w:val="center"/>
          <w:hideMark/>
        </w:tcPr>
        <w:p w14:paraId="71168B82" w14:textId="77777777" w:rsidR="00C96284" w:rsidRDefault="00C96284" w:rsidP="00C96284">
          <w:pPr>
            <w:rPr>
              <w:rFonts w:ascii="Arial" w:eastAsia="Arial" w:hAnsi="Arial"/>
              <w:b/>
              <w:sz w:val="18"/>
            </w:rPr>
          </w:pPr>
        </w:p>
      </w:tc>
      <w:tc>
        <w:tcPr>
          <w:tcW w:w="3686" w:type="dxa"/>
          <w:vAlign w:val="bottom"/>
          <w:hideMark/>
        </w:tcPr>
        <w:p w14:paraId="08F2E753" w14:textId="77777777" w:rsidR="00C96284" w:rsidRDefault="00C96284" w:rsidP="00C96284">
          <w:pPr>
            <w:spacing w:after="200" w:line="0" w:lineRule="atLeast"/>
            <w:jc w:val="right"/>
            <w:rPr>
              <w:rFonts w:ascii="Arial" w:eastAsia="Arial" w:hAnsi="Arial"/>
              <w:b/>
              <w:sz w:val="18"/>
            </w:rPr>
          </w:pPr>
          <w:proofErr w:type="spellStart"/>
          <w:r>
            <w:rPr>
              <w:rFonts w:ascii="Arial" w:eastAsia="Arial" w:hAnsi="Arial"/>
              <w:b/>
              <w:sz w:val="18"/>
            </w:rPr>
            <w:t>eISSN</w:t>
          </w:r>
          <w:proofErr w:type="spellEnd"/>
          <w:r>
            <w:rPr>
              <w:rFonts w:ascii="Arial" w:eastAsia="Arial" w:hAnsi="Arial"/>
              <w:b/>
              <w:sz w:val="18"/>
            </w:rPr>
            <w:t xml:space="preserve"> : 2303 – 0186</w:t>
          </w:r>
        </w:p>
      </w:tc>
    </w:tr>
  </w:tbl>
  <w:p w14:paraId="068CF8AA" w14:textId="77777777" w:rsidR="00C96284" w:rsidRDefault="00C962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32A30"/>
    <w:multiLevelType w:val="multilevel"/>
    <w:tmpl w:val="4FF26960"/>
    <w:lvl w:ilvl="0">
      <w:start w:val="1"/>
      <w:numFmt w:val="upperRoman"/>
      <w:lvlText w:val="%1."/>
      <w:lvlJc w:val="left"/>
      <w:pPr>
        <w:ind w:left="720" w:hanging="720"/>
      </w:pPr>
      <w:rPr>
        <w:b/>
        <w:sz w:val="20"/>
        <w:szCs w:val="20"/>
      </w:rPr>
    </w:lvl>
    <w:lvl w:ilvl="1">
      <w:start w:val="2"/>
      <w:numFmt w:val="decimal"/>
      <w:lvlText w:val="%1.%2."/>
      <w:lvlJc w:val="left"/>
      <w:pPr>
        <w:ind w:left="360" w:hanging="360"/>
      </w:pPr>
    </w:lvl>
    <w:lvl w:ilvl="2">
      <w:start w:val="1"/>
      <w:numFmt w:val="decimal"/>
      <w:pStyle w:val="Els-3rdorder-head"/>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C1NDOwMDE0MzA1MjRV0lEKTi0uzszPAykwqgUATGJqWCwAAAA="/>
  </w:docVars>
  <w:rsids>
    <w:rsidRoot w:val="000947F1"/>
    <w:rsid w:val="000008E3"/>
    <w:rsid w:val="0003340C"/>
    <w:rsid w:val="00072700"/>
    <w:rsid w:val="0007302F"/>
    <w:rsid w:val="00074A6C"/>
    <w:rsid w:val="000947F1"/>
    <w:rsid w:val="000D1561"/>
    <w:rsid w:val="0010284A"/>
    <w:rsid w:val="0011137D"/>
    <w:rsid w:val="00173639"/>
    <w:rsid w:val="001A540C"/>
    <w:rsid w:val="002336F3"/>
    <w:rsid w:val="002B7B55"/>
    <w:rsid w:val="002C4041"/>
    <w:rsid w:val="003112FA"/>
    <w:rsid w:val="0032455B"/>
    <w:rsid w:val="003465A4"/>
    <w:rsid w:val="003A7F34"/>
    <w:rsid w:val="003B645D"/>
    <w:rsid w:val="003D0B99"/>
    <w:rsid w:val="004876B0"/>
    <w:rsid w:val="00490BCC"/>
    <w:rsid w:val="00502E93"/>
    <w:rsid w:val="00583E54"/>
    <w:rsid w:val="005A5AA1"/>
    <w:rsid w:val="005C0970"/>
    <w:rsid w:val="00605665"/>
    <w:rsid w:val="00626EA5"/>
    <w:rsid w:val="006768C0"/>
    <w:rsid w:val="006F1576"/>
    <w:rsid w:val="006F1F0D"/>
    <w:rsid w:val="0073235A"/>
    <w:rsid w:val="007962B6"/>
    <w:rsid w:val="00796978"/>
    <w:rsid w:val="007A1A7D"/>
    <w:rsid w:val="007A4479"/>
    <w:rsid w:val="007B5E53"/>
    <w:rsid w:val="008148C1"/>
    <w:rsid w:val="00837B23"/>
    <w:rsid w:val="00900F26"/>
    <w:rsid w:val="00913762"/>
    <w:rsid w:val="00943995"/>
    <w:rsid w:val="009A3ADE"/>
    <w:rsid w:val="00A93D77"/>
    <w:rsid w:val="00AB12F6"/>
    <w:rsid w:val="00B347FC"/>
    <w:rsid w:val="00B4553E"/>
    <w:rsid w:val="00B71077"/>
    <w:rsid w:val="00B95C7B"/>
    <w:rsid w:val="00BA4BD2"/>
    <w:rsid w:val="00C84DD4"/>
    <w:rsid w:val="00C96284"/>
    <w:rsid w:val="00D003BC"/>
    <w:rsid w:val="00D5134A"/>
    <w:rsid w:val="00D57DEB"/>
    <w:rsid w:val="00D803F4"/>
    <w:rsid w:val="00D82CAB"/>
    <w:rsid w:val="00DB488E"/>
    <w:rsid w:val="00DD6484"/>
    <w:rsid w:val="00E13D9F"/>
    <w:rsid w:val="00E742B9"/>
    <w:rsid w:val="00E87A53"/>
    <w:rsid w:val="00EB1A9C"/>
    <w:rsid w:val="00ED5E43"/>
    <w:rsid w:val="00F131E5"/>
    <w:rsid w:val="00F720DE"/>
    <w:rsid w:val="00F7287F"/>
    <w:rsid w:val="00F75E79"/>
    <w:rsid w:val="00FB32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13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484"/>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8E3"/>
    <w:rPr>
      <w:rFonts w:ascii="Tahoma" w:hAnsi="Tahoma" w:cs="Tahoma"/>
      <w:sz w:val="16"/>
      <w:szCs w:val="16"/>
    </w:rPr>
  </w:style>
  <w:style w:type="paragraph" w:styleId="HTMLPreformatted">
    <w:name w:val="HTML Preformatted"/>
    <w:basedOn w:val="Normal"/>
    <w:link w:val="HTMLPreformattedChar"/>
    <w:uiPriority w:val="99"/>
    <w:unhideWhenUsed/>
    <w:rsid w:val="0083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7B23"/>
    <w:rPr>
      <w:rFonts w:ascii="Courier New" w:eastAsia="Times New Roman" w:hAnsi="Courier New" w:cs="Courier New"/>
      <w:sz w:val="20"/>
      <w:szCs w:val="20"/>
    </w:rPr>
  </w:style>
  <w:style w:type="character" w:styleId="Hyperlink">
    <w:name w:val="Hyperlink"/>
    <w:basedOn w:val="DefaultParagraphFont"/>
    <w:uiPriority w:val="99"/>
    <w:unhideWhenUsed/>
    <w:rsid w:val="00F7287F"/>
    <w:rPr>
      <w:color w:val="0563C1" w:themeColor="hyperlink"/>
      <w:u w:val="single"/>
    </w:rPr>
  </w:style>
  <w:style w:type="paragraph" w:customStyle="1" w:styleId="Els-3rdorder-head">
    <w:name w:val="Els-3rdorder-head"/>
    <w:next w:val="Normal"/>
    <w:rsid w:val="0032455B"/>
    <w:pPr>
      <w:keepNext/>
      <w:numPr>
        <w:ilvl w:val="2"/>
        <w:numId w:val="1"/>
      </w:numPr>
      <w:suppressAutoHyphens/>
      <w:spacing w:before="240" w:after="120" w:line="240" w:lineRule="exact"/>
      <w:jc w:val="both"/>
    </w:pPr>
    <w:rPr>
      <w:rFonts w:ascii="Constantia" w:eastAsia="Constantia" w:hAnsi="Constantia" w:cs="Constantia"/>
      <w:i/>
      <w:sz w:val="20"/>
      <w:szCs w:val="20"/>
    </w:rPr>
  </w:style>
  <w:style w:type="paragraph" w:styleId="Header">
    <w:name w:val="header"/>
    <w:basedOn w:val="Normal"/>
    <w:link w:val="HeaderChar"/>
    <w:uiPriority w:val="99"/>
    <w:unhideWhenUsed/>
    <w:rsid w:val="00626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A5"/>
  </w:style>
  <w:style w:type="paragraph" w:styleId="Footer">
    <w:name w:val="footer"/>
    <w:basedOn w:val="Normal"/>
    <w:link w:val="FooterChar"/>
    <w:uiPriority w:val="99"/>
    <w:unhideWhenUsed/>
    <w:rsid w:val="00626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484"/>
    <w:pPr>
      <w:spacing w:after="0" w:line="240" w:lineRule="auto"/>
    </w:pPr>
    <w:rPr>
      <w:rFonts w:ascii="Calibri" w:eastAsia="Calibri" w:hAnsi="Calibri" w:cs="Times New Roman"/>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08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8E3"/>
    <w:rPr>
      <w:rFonts w:ascii="Tahoma" w:hAnsi="Tahoma" w:cs="Tahoma"/>
      <w:sz w:val="16"/>
      <w:szCs w:val="16"/>
    </w:rPr>
  </w:style>
  <w:style w:type="paragraph" w:styleId="HTMLPreformatted">
    <w:name w:val="HTML Preformatted"/>
    <w:basedOn w:val="Normal"/>
    <w:link w:val="HTMLPreformattedChar"/>
    <w:uiPriority w:val="99"/>
    <w:unhideWhenUsed/>
    <w:rsid w:val="00837B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37B23"/>
    <w:rPr>
      <w:rFonts w:ascii="Courier New" w:eastAsia="Times New Roman" w:hAnsi="Courier New" w:cs="Courier New"/>
      <w:sz w:val="20"/>
      <w:szCs w:val="20"/>
    </w:rPr>
  </w:style>
  <w:style w:type="character" w:styleId="Hyperlink">
    <w:name w:val="Hyperlink"/>
    <w:basedOn w:val="DefaultParagraphFont"/>
    <w:uiPriority w:val="99"/>
    <w:unhideWhenUsed/>
    <w:rsid w:val="00F7287F"/>
    <w:rPr>
      <w:color w:val="0563C1" w:themeColor="hyperlink"/>
      <w:u w:val="single"/>
    </w:rPr>
  </w:style>
  <w:style w:type="paragraph" w:customStyle="1" w:styleId="Els-3rdorder-head">
    <w:name w:val="Els-3rdorder-head"/>
    <w:next w:val="Normal"/>
    <w:rsid w:val="0032455B"/>
    <w:pPr>
      <w:keepNext/>
      <w:numPr>
        <w:ilvl w:val="2"/>
        <w:numId w:val="1"/>
      </w:numPr>
      <w:suppressAutoHyphens/>
      <w:spacing w:before="240" w:after="120" w:line="240" w:lineRule="exact"/>
      <w:jc w:val="both"/>
    </w:pPr>
    <w:rPr>
      <w:rFonts w:ascii="Constantia" w:eastAsia="Constantia" w:hAnsi="Constantia" w:cs="Constantia"/>
      <w:i/>
      <w:sz w:val="20"/>
      <w:szCs w:val="20"/>
    </w:rPr>
  </w:style>
  <w:style w:type="paragraph" w:styleId="Header">
    <w:name w:val="header"/>
    <w:basedOn w:val="Normal"/>
    <w:link w:val="HeaderChar"/>
    <w:uiPriority w:val="99"/>
    <w:unhideWhenUsed/>
    <w:rsid w:val="00626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A5"/>
  </w:style>
  <w:style w:type="paragraph" w:styleId="Footer">
    <w:name w:val="footer"/>
    <w:basedOn w:val="Normal"/>
    <w:link w:val="FooterChar"/>
    <w:uiPriority w:val="99"/>
    <w:unhideWhenUsed/>
    <w:rsid w:val="00626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743336">
      <w:bodyDiv w:val="1"/>
      <w:marLeft w:val="0"/>
      <w:marRight w:val="0"/>
      <w:marTop w:val="0"/>
      <w:marBottom w:val="0"/>
      <w:divBdr>
        <w:top w:val="none" w:sz="0" w:space="0" w:color="auto"/>
        <w:left w:val="none" w:sz="0" w:space="0" w:color="auto"/>
        <w:bottom w:val="none" w:sz="0" w:space="0" w:color="auto"/>
        <w:right w:val="none" w:sz="0" w:space="0" w:color="auto"/>
      </w:divBdr>
    </w:div>
    <w:div w:id="524561697">
      <w:bodyDiv w:val="1"/>
      <w:marLeft w:val="0"/>
      <w:marRight w:val="0"/>
      <w:marTop w:val="0"/>
      <w:marBottom w:val="0"/>
      <w:divBdr>
        <w:top w:val="none" w:sz="0" w:space="0" w:color="auto"/>
        <w:left w:val="none" w:sz="0" w:space="0" w:color="auto"/>
        <w:bottom w:val="none" w:sz="0" w:space="0" w:color="auto"/>
        <w:right w:val="none" w:sz="0" w:space="0" w:color="auto"/>
      </w:divBdr>
    </w:div>
    <w:div w:id="1551188327">
      <w:bodyDiv w:val="1"/>
      <w:marLeft w:val="0"/>
      <w:marRight w:val="0"/>
      <w:marTop w:val="0"/>
      <w:marBottom w:val="0"/>
      <w:divBdr>
        <w:top w:val="none" w:sz="0" w:space="0" w:color="auto"/>
        <w:left w:val="none" w:sz="0" w:space="0" w:color="auto"/>
        <w:bottom w:val="none" w:sz="0" w:space="0" w:color="auto"/>
        <w:right w:val="none" w:sz="0" w:space="0" w:color="auto"/>
      </w:divBdr>
    </w:div>
    <w:div w:id="1915774566">
      <w:bodyDiv w:val="1"/>
      <w:marLeft w:val="0"/>
      <w:marRight w:val="0"/>
      <w:marTop w:val="0"/>
      <w:marBottom w:val="0"/>
      <w:divBdr>
        <w:top w:val="none" w:sz="0" w:space="0" w:color="auto"/>
        <w:left w:val="none" w:sz="0" w:space="0" w:color="auto"/>
        <w:bottom w:val="none" w:sz="0" w:space="0" w:color="auto"/>
        <w:right w:val="none" w:sz="0" w:space="0" w:color="auto"/>
      </w:divBdr>
    </w:div>
    <w:div w:id="201170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yah.purwanti\Downloads\bps-file%20(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Sheet1!$A$4</c:f>
              <c:strCache>
                <c:ptCount val="1"/>
                <c:pt idx="0">
                  <c:v>KEMISKINAN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Sheet1!$B$3:$H$3</c:f>
              <c:numCache>
                <c:formatCode>General</c:formatCode>
                <c:ptCount val="7"/>
                <c:pt idx="0">
                  <c:v>2015</c:v>
                </c:pt>
                <c:pt idx="1">
                  <c:v>2016</c:v>
                </c:pt>
                <c:pt idx="2">
                  <c:v>2017</c:v>
                </c:pt>
                <c:pt idx="3">
                  <c:v>2018</c:v>
                </c:pt>
                <c:pt idx="4">
                  <c:v>2019</c:v>
                </c:pt>
                <c:pt idx="5">
                  <c:v>2020</c:v>
                </c:pt>
                <c:pt idx="6">
                  <c:v>2021</c:v>
                </c:pt>
              </c:numCache>
            </c:numRef>
          </c:cat>
          <c:val>
            <c:numRef>
              <c:f>Sheet1!$B$4:$H$4</c:f>
              <c:numCache>
                <c:formatCode>General</c:formatCode>
                <c:ptCount val="7"/>
                <c:pt idx="0">
                  <c:v>12.34</c:v>
                </c:pt>
                <c:pt idx="1">
                  <c:v>12.05</c:v>
                </c:pt>
                <c:pt idx="2">
                  <c:v>11.77</c:v>
                </c:pt>
                <c:pt idx="3">
                  <c:v>10.98</c:v>
                </c:pt>
                <c:pt idx="4">
                  <c:v>10.37</c:v>
                </c:pt>
                <c:pt idx="5">
                  <c:v>11.09</c:v>
                </c:pt>
                <c:pt idx="6">
                  <c:v>11.4</c:v>
                </c:pt>
              </c:numCache>
            </c:numRef>
          </c:val>
          <c:smooth val="0"/>
          <c:extLst xmlns:c16r2="http://schemas.microsoft.com/office/drawing/2015/06/chart">
            <c:ext xmlns:c16="http://schemas.microsoft.com/office/drawing/2014/chart" uri="{C3380CC4-5D6E-409C-BE32-E72D297353CC}">
              <c16:uniqueId val="{00000000-E1B6-4F08-B690-C0BFF3CDDA49}"/>
            </c:ext>
          </c:extLst>
        </c:ser>
        <c:dLbls>
          <c:dLblPos val="t"/>
          <c:showLegendKey val="0"/>
          <c:showVal val="1"/>
          <c:showCatName val="0"/>
          <c:showSerName val="0"/>
          <c:showPercent val="0"/>
          <c:showBubbleSize val="0"/>
        </c:dLbls>
        <c:marker val="1"/>
        <c:smooth val="0"/>
        <c:axId val="129784448"/>
        <c:axId val="130270720"/>
      </c:lineChart>
      <c:catAx>
        <c:axId val="129784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270720"/>
        <c:crosses val="autoZero"/>
        <c:auto val="1"/>
        <c:lblAlgn val="ctr"/>
        <c:lblOffset val="100"/>
        <c:noMultiLvlLbl val="0"/>
      </c:catAx>
      <c:valAx>
        <c:axId val="130270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9784448"/>
        <c:crosses val="autoZero"/>
        <c:crossBetween val="between"/>
      </c:valAx>
      <c:spPr>
        <a:noFill/>
        <a:ln w="25400">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9E716-F75A-4FA3-905D-4F96502DE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6203</Words>
  <Characters>35358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Anandari</dc:creator>
  <cp:lastModifiedBy>User</cp:lastModifiedBy>
  <cp:revision>23</cp:revision>
  <cp:lastPrinted>2023-09-01T04:23:00Z</cp:lastPrinted>
  <dcterms:created xsi:type="dcterms:W3CDTF">2023-05-15T04:31:00Z</dcterms:created>
  <dcterms:modified xsi:type="dcterms:W3CDTF">2023-09-01T04:24:00Z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ff305edf-63b9-3668-9125-353b25262150</vt:lpwstr>
  </property>
  <property fmtid="{D5CDD505-2E9C-101B-9397-08002B2CF9AE}" pid="24" name="Mendeley Citation Style_1">
    <vt:lpwstr>http://www.zotero.org/styles/apa</vt:lpwstr>
  </property>
</Properties>
</file>