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206" w:rsidRDefault="009413D7" w:rsidP="009413D7">
      <w:pPr>
        <w:spacing w:after="0" w:line="240" w:lineRule="auto"/>
        <w:jc w:val="center"/>
        <w:rPr>
          <w:rFonts w:ascii="Times New Roman" w:hAnsi="Times New Roman"/>
          <w:sz w:val="24"/>
          <w:szCs w:val="24"/>
          <w:lang w:val="id-ID"/>
        </w:rPr>
      </w:pPr>
      <w:r w:rsidRPr="002C525C">
        <w:rPr>
          <w:rFonts w:ascii="Times New Roman" w:hAnsi="Times New Roman"/>
          <w:sz w:val="24"/>
          <w:szCs w:val="24"/>
        </w:rPr>
        <w:t xml:space="preserve">Effect of </w:t>
      </w:r>
      <w:r w:rsidR="00743206">
        <w:rPr>
          <w:rFonts w:ascii="Times New Roman" w:hAnsi="Times New Roman"/>
          <w:sz w:val="24"/>
          <w:szCs w:val="24"/>
          <w:lang w:val="id-ID"/>
        </w:rPr>
        <w:t>Feeding Difference Levels of</w:t>
      </w:r>
      <w:r w:rsidR="00E539A5" w:rsidRPr="002C525C">
        <w:rPr>
          <w:rFonts w:ascii="Times New Roman" w:hAnsi="Times New Roman"/>
          <w:sz w:val="24"/>
          <w:szCs w:val="24"/>
        </w:rPr>
        <w:t xml:space="preserve"> </w:t>
      </w:r>
      <w:r w:rsidRPr="002C525C">
        <w:rPr>
          <w:rFonts w:ascii="Times New Roman" w:hAnsi="Times New Roman"/>
          <w:sz w:val="24"/>
          <w:szCs w:val="24"/>
        </w:rPr>
        <w:t xml:space="preserve">Concentrate </w:t>
      </w:r>
    </w:p>
    <w:p w:rsidR="009413D7" w:rsidRPr="002C525C" w:rsidRDefault="00743206" w:rsidP="009413D7">
      <w:pPr>
        <w:spacing w:after="0" w:line="240" w:lineRule="auto"/>
        <w:jc w:val="center"/>
        <w:rPr>
          <w:rFonts w:ascii="Times New Roman" w:hAnsi="Times New Roman"/>
          <w:sz w:val="24"/>
          <w:szCs w:val="24"/>
        </w:rPr>
      </w:pPr>
      <w:r>
        <w:rPr>
          <w:rFonts w:ascii="Times New Roman" w:hAnsi="Times New Roman"/>
          <w:sz w:val="24"/>
          <w:szCs w:val="24"/>
          <w:lang w:val="id-ID"/>
        </w:rPr>
        <w:t>o</w:t>
      </w:r>
      <w:r w:rsidR="00E539A5" w:rsidRPr="002C525C">
        <w:rPr>
          <w:rFonts w:ascii="Times New Roman" w:hAnsi="Times New Roman"/>
          <w:sz w:val="24"/>
          <w:szCs w:val="24"/>
        </w:rPr>
        <w:t>n</w:t>
      </w:r>
      <w:r w:rsidR="009413D7" w:rsidRPr="002C525C">
        <w:rPr>
          <w:rFonts w:ascii="Times New Roman" w:hAnsi="Times New Roman"/>
          <w:sz w:val="24"/>
          <w:szCs w:val="24"/>
        </w:rPr>
        <w:t xml:space="preserve"> NNH</w:t>
      </w:r>
      <w:r w:rsidR="009413D7" w:rsidRPr="002C525C">
        <w:rPr>
          <w:rFonts w:ascii="Times New Roman" w:hAnsi="Times New Roman"/>
          <w:sz w:val="24"/>
          <w:szCs w:val="24"/>
          <w:vertAlign w:val="subscript"/>
        </w:rPr>
        <w:t>3</w:t>
      </w:r>
      <w:r w:rsidR="00E539A5" w:rsidRPr="002C525C">
        <w:rPr>
          <w:rFonts w:ascii="Times New Roman" w:hAnsi="Times New Roman"/>
          <w:sz w:val="24"/>
          <w:szCs w:val="24"/>
        </w:rPr>
        <w:t>, VFA</w:t>
      </w:r>
      <w:r w:rsidR="009413D7" w:rsidRPr="002C525C">
        <w:rPr>
          <w:rFonts w:ascii="Times New Roman" w:hAnsi="Times New Roman"/>
          <w:sz w:val="24"/>
          <w:szCs w:val="24"/>
        </w:rPr>
        <w:t xml:space="preserve"> and </w:t>
      </w:r>
      <w:r w:rsidR="00E539A5" w:rsidRPr="002C525C">
        <w:rPr>
          <w:rFonts w:ascii="Times New Roman" w:hAnsi="Times New Roman"/>
          <w:i/>
          <w:sz w:val="24"/>
          <w:szCs w:val="24"/>
        </w:rPr>
        <w:t>In Vitro</w:t>
      </w:r>
      <w:r w:rsidR="00E539A5" w:rsidRPr="002C525C">
        <w:rPr>
          <w:rFonts w:ascii="Times New Roman" w:hAnsi="Times New Roman"/>
          <w:sz w:val="24"/>
          <w:szCs w:val="24"/>
        </w:rPr>
        <w:t xml:space="preserve"> </w:t>
      </w:r>
      <w:r w:rsidR="009413D7" w:rsidRPr="002C525C">
        <w:rPr>
          <w:rFonts w:ascii="Times New Roman" w:hAnsi="Times New Roman"/>
          <w:sz w:val="24"/>
          <w:szCs w:val="24"/>
        </w:rPr>
        <w:t xml:space="preserve">Digestibility </w:t>
      </w:r>
    </w:p>
    <w:p w:rsidR="009413D7" w:rsidRPr="002C525C" w:rsidRDefault="009413D7" w:rsidP="009413D7">
      <w:pPr>
        <w:spacing w:after="0" w:line="240" w:lineRule="auto"/>
        <w:jc w:val="center"/>
        <w:rPr>
          <w:rFonts w:ascii="Times New Roman" w:hAnsi="Times New Roman"/>
          <w:sz w:val="24"/>
          <w:szCs w:val="24"/>
        </w:rPr>
      </w:pPr>
    </w:p>
    <w:p w:rsidR="009413D7" w:rsidRPr="002C525C" w:rsidRDefault="009413D7" w:rsidP="009413D7">
      <w:pPr>
        <w:spacing w:after="0" w:line="240" w:lineRule="auto"/>
        <w:jc w:val="center"/>
        <w:rPr>
          <w:rFonts w:ascii="Times New Roman" w:hAnsi="Times New Roman"/>
          <w:sz w:val="20"/>
          <w:szCs w:val="20"/>
        </w:rPr>
      </w:pPr>
      <w:r w:rsidRPr="002C525C">
        <w:rPr>
          <w:rFonts w:ascii="Times New Roman" w:hAnsi="Times New Roman"/>
          <w:sz w:val="20"/>
          <w:szCs w:val="20"/>
        </w:rPr>
        <w:t>Ni Putu Putri Wijayanti</w:t>
      </w:r>
      <w:r w:rsidRPr="002C525C">
        <w:rPr>
          <w:rFonts w:ascii="Times New Roman" w:hAnsi="Times New Roman"/>
          <w:sz w:val="20"/>
          <w:szCs w:val="20"/>
          <w:vertAlign w:val="superscript"/>
        </w:rPr>
        <w:t>1</w:t>
      </w:r>
      <w:r w:rsidRPr="002C525C">
        <w:rPr>
          <w:rFonts w:ascii="Times New Roman" w:hAnsi="Times New Roman"/>
          <w:sz w:val="20"/>
          <w:szCs w:val="20"/>
        </w:rPr>
        <w:t>, I Gusti Lanang Oka Cakra</w:t>
      </w:r>
      <w:r w:rsidRPr="002C525C">
        <w:rPr>
          <w:rFonts w:ascii="Times New Roman" w:hAnsi="Times New Roman"/>
          <w:sz w:val="20"/>
          <w:szCs w:val="20"/>
          <w:vertAlign w:val="superscript"/>
        </w:rPr>
        <w:t>2</w:t>
      </w:r>
      <w:r w:rsidRPr="002C525C">
        <w:rPr>
          <w:rFonts w:ascii="Times New Roman" w:hAnsi="Times New Roman"/>
          <w:sz w:val="20"/>
          <w:szCs w:val="20"/>
        </w:rPr>
        <w:t>, dan I Gede Mahardika</w:t>
      </w:r>
      <w:r w:rsidRPr="002C525C">
        <w:rPr>
          <w:rFonts w:ascii="Times New Roman" w:hAnsi="Times New Roman"/>
          <w:sz w:val="20"/>
          <w:szCs w:val="20"/>
          <w:vertAlign w:val="superscript"/>
        </w:rPr>
        <w:t>2</w:t>
      </w:r>
    </w:p>
    <w:p w:rsidR="009413D7" w:rsidRPr="002C525C" w:rsidRDefault="009413D7" w:rsidP="009413D7">
      <w:pPr>
        <w:spacing w:after="0" w:line="240" w:lineRule="auto"/>
        <w:jc w:val="center"/>
        <w:rPr>
          <w:rFonts w:ascii="Times New Roman" w:hAnsi="Times New Roman"/>
          <w:sz w:val="20"/>
          <w:szCs w:val="20"/>
        </w:rPr>
      </w:pPr>
      <w:r w:rsidRPr="002C525C">
        <w:rPr>
          <w:rFonts w:ascii="Times New Roman" w:hAnsi="Times New Roman"/>
          <w:sz w:val="20"/>
          <w:szCs w:val="20"/>
          <w:vertAlign w:val="superscript"/>
        </w:rPr>
        <w:t>1</w:t>
      </w:r>
      <w:r w:rsidRPr="002C525C">
        <w:rPr>
          <w:rFonts w:ascii="Times New Roman" w:hAnsi="Times New Roman"/>
          <w:sz w:val="20"/>
          <w:szCs w:val="20"/>
        </w:rPr>
        <w:t>Mahasiswa Program Magister Ilmu Peternakan Universitas Udayana, Denpasar</w:t>
      </w:r>
    </w:p>
    <w:p w:rsidR="009413D7" w:rsidRPr="002C525C" w:rsidRDefault="009413D7" w:rsidP="009413D7">
      <w:pPr>
        <w:spacing w:after="0" w:line="240" w:lineRule="auto"/>
        <w:jc w:val="center"/>
        <w:rPr>
          <w:rFonts w:ascii="Times New Roman" w:hAnsi="Times New Roman"/>
          <w:sz w:val="24"/>
          <w:szCs w:val="24"/>
        </w:rPr>
      </w:pPr>
      <w:r w:rsidRPr="002C525C">
        <w:rPr>
          <w:rFonts w:ascii="Times New Roman" w:hAnsi="Times New Roman"/>
          <w:sz w:val="20"/>
          <w:szCs w:val="20"/>
          <w:vertAlign w:val="superscript"/>
        </w:rPr>
        <w:t>2</w:t>
      </w:r>
      <w:r w:rsidR="00743206">
        <w:rPr>
          <w:rFonts w:ascii="Times New Roman" w:hAnsi="Times New Roman"/>
          <w:sz w:val="20"/>
          <w:szCs w:val="20"/>
          <w:lang w:val="id-ID"/>
        </w:rPr>
        <w:t xml:space="preserve">Animal Husbandry Faculty, Udayana University, Denpasar </w:t>
      </w:r>
      <w:r w:rsidRPr="002C525C">
        <w:rPr>
          <w:rFonts w:ascii="Times New Roman" w:hAnsi="Times New Roman"/>
          <w:sz w:val="20"/>
          <w:szCs w:val="20"/>
        </w:rPr>
        <w:t xml:space="preserve"> </w:t>
      </w:r>
    </w:p>
    <w:p w:rsidR="00743206" w:rsidRDefault="00743206" w:rsidP="009413D7">
      <w:pPr>
        <w:spacing w:after="0" w:line="240" w:lineRule="auto"/>
        <w:jc w:val="center"/>
        <w:rPr>
          <w:rFonts w:ascii="Times New Roman" w:hAnsi="Times New Roman"/>
          <w:sz w:val="24"/>
          <w:szCs w:val="24"/>
          <w:lang w:val="id-ID"/>
        </w:rPr>
      </w:pPr>
    </w:p>
    <w:p w:rsidR="00743206" w:rsidRDefault="00743206" w:rsidP="009413D7">
      <w:pPr>
        <w:spacing w:after="0" w:line="240" w:lineRule="auto"/>
        <w:jc w:val="center"/>
        <w:rPr>
          <w:rFonts w:ascii="Times New Roman" w:hAnsi="Times New Roman"/>
          <w:sz w:val="24"/>
          <w:szCs w:val="24"/>
          <w:lang w:val="id-ID"/>
        </w:rPr>
      </w:pPr>
    </w:p>
    <w:p w:rsidR="009413D7" w:rsidRPr="002C525C" w:rsidRDefault="009413D7" w:rsidP="009413D7">
      <w:pPr>
        <w:spacing w:after="0" w:line="240" w:lineRule="auto"/>
        <w:jc w:val="center"/>
        <w:rPr>
          <w:rFonts w:ascii="Times New Roman" w:hAnsi="Times New Roman"/>
          <w:sz w:val="24"/>
          <w:szCs w:val="24"/>
        </w:rPr>
      </w:pPr>
      <w:r w:rsidRPr="002C525C">
        <w:rPr>
          <w:rFonts w:ascii="Times New Roman" w:hAnsi="Times New Roman"/>
          <w:sz w:val="24"/>
          <w:szCs w:val="24"/>
        </w:rPr>
        <w:t>Abstract</w:t>
      </w:r>
    </w:p>
    <w:p w:rsidR="009413D7" w:rsidRPr="002C525C" w:rsidRDefault="009413D7" w:rsidP="009413D7">
      <w:pPr>
        <w:spacing w:after="0" w:line="240" w:lineRule="auto"/>
        <w:rPr>
          <w:rFonts w:ascii="Times New Roman" w:hAnsi="Times New Roman"/>
          <w:sz w:val="24"/>
          <w:szCs w:val="24"/>
        </w:rPr>
      </w:pPr>
    </w:p>
    <w:p w:rsidR="00B53A6B" w:rsidRPr="002C525C" w:rsidRDefault="009413D7" w:rsidP="009413D7">
      <w:pPr>
        <w:spacing w:after="0" w:line="240" w:lineRule="auto"/>
        <w:jc w:val="both"/>
        <w:rPr>
          <w:rFonts w:ascii="Times New Roman" w:hAnsi="Times New Roman"/>
          <w:sz w:val="24"/>
          <w:szCs w:val="24"/>
        </w:rPr>
      </w:pPr>
      <w:r w:rsidRPr="002C525C">
        <w:rPr>
          <w:rFonts w:ascii="Times New Roman" w:hAnsi="Times New Roman"/>
          <w:sz w:val="24"/>
          <w:szCs w:val="24"/>
        </w:rPr>
        <w:tab/>
      </w:r>
      <w:r w:rsidR="00B174A1">
        <w:rPr>
          <w:rFonts w:ascii="Times New Roman" w:hAnsi="Times New Roman"/>
          <w:sz w:val="24"/>
          <w:szCs w:val="24"/>
        </w:rPr>
        <w:t>The</w:t>
      </w:r>
      <w:r w:rsidRPr="002C525C">
        <w:rPr>
          <w:rFonts w:ascii="Times New Roman" w:hAnsi="Times New Roman"/>
          <w:sz w:val="24"/>
          <w:szCs w:val="24"/>
        </w:rPr>
        <w:t xml:space="preserve"> </w:t>
      </w:r>
      <w:r w:rsidR="00B174A1" w:rsidRPr="002C525C">
        <w:rPr>
          <w:rFonts w:ascii="Times New Roman" w:hAnsi="Times New Roman"/>
          <w:sz w:val="24"/>
          <w:szCs w:val="24"/>
        </w:rPr>
        <w:t>aim</w:t>
      </w:r>
      <w:r w:rsidR="00B174A1">
        <w:rPr>
          <w:rFonts w:ascii="Times New Roman" w:hAnsi="Times New Roman"/>
          <w:sz w:val="24"/>
          <w:szCs w:val="24"/>
        </w:rPr>
        <w:t xml:space="preserve"> of this </w:t>
      </w:r>
      <w:r w:rsidRPr="002C525C">
        <w:rPr>
          <w:rFonts w:ascii="Times New Roman" w:hAnsi="Times New Roman"/>
          <w:sz w:val="24"/>
          <w:szCs w:val="24"/>
        </w:rPr>
        <w:t xml:space="preserve">research </w:t>
      </w:r>
      <w:r w:rsidR="00E539A5" w:rsidRPr="002C525C">
        <w:rPr>
          <w:rFonts w:ascii="Times New Roman" w:hAnsi="Times New Roman"/>
          <w:sz w:val="24"/>
          <w:szCs w:val="24"/>
        </w:rPr>
        <w:t xml:space="preserve">was </w:t>
      </w:r>
      <w:r w:rsidRPr="002C525C">
        <w:rPr>
          <w:rFonts w:ascii="Times New Roman" w:hAnsi="Times New Roman"/>
          <w:sz w:val="24"/>
          <w:szCs w:val="24"/>
        </w:rPr>
        <w:t xml:space="preserve">to </w:t>
      </w:r>
      <w:r w:rsidR="00E539A5" w:rsidRPr="002C525C">
        <w:rPr>
          <w:rFonts w:ascii="Times New Roman" w:hAnsi="Times New Roman"/>
          <w:sz w:val="24"/>
          <w:szCs w:val="24"/>
        </w:rPr>
        <w:t>observe</w:t>
      </w:r>
      <w:r w:rsidRPr="002C525C">
        <w:rPr>
          <w:rFonts w:ascii="Times New Roman" w:hAnsi="Times New Roman"/>
          <w:sz w:val="24"/>
          <w:szCs w:val="24"/>
        </w:rPr>
        <w:t xml:space="preserve"> the effect of giving </w:t>
      </w:r>
      <w:r w:rsidR="00743206">
        <w:rPr>
          <w:rFonts w:ascii="Times New Roman" w:hAnsi="Times New Roman"/>
          <w:sz w:val="24"/>
          <w:szCs w:val="24"/>
          <w:lang w:val="id-ID"/>
        </w:rPr>
        <w:t xml:space="preserve">difference </w:t>
      </w:r>
      <w:r w:rsidR="00743206" w:rsidRPr="002C525C">
        <w:rPr>
          <w:rFonts w:ascii="Times New Roman" w:hAnsi="Times New Roman"/>
          <w:sz w:val="24"/>
          <w:szCs w:val="24"/>
        </w:rPr>
        <w:t>level</w:t>
      </w:r>
      <w:r w:rsidR="00743206">
        <w:rPr>
          <w:rFonts w:ascii="Times New Roman" w:hAnsi="Times New Roman"/>
          <w:sz w:val="24"/>
          <w:szCs w:val="24"/>
          <w:lang w:val="id-ID"/>
        </w:rPr>
        <w:t>s</w:t>
      </w:r>
      <w:r w:rsidR="00743206" w:rsidRPr="002C525C">
        <w:rPr>
          <w:rFonts w:ascii="Times New Roman" w:hAnsi="Times New Roman"/>
          <w:sz w:val="24"/>
          <w:szCs w:val="24"/>
        </w:rPr>
        <w:t xml:space="preserve"> </w:t>
      </w:r>
      <w:r w:rsidRPr="002C525C">
        <w:rPr>
          <w:rFonts w:ascii="Times New Roman" w:hAnsi="Times New Roman"/>
          <w:sz w:val="24"/>
          <w:szCs w:val="24"/>
        </w:rPr>
        <w:t xml:space="preserve">concentrate </w:t>
      </w:r>
      <w:r w:rsidR="00E539A5" w:rsidRPr="002C525C">
        <w:rPr>
          <w:rFonts w:ascii="Times New Roman" w:hAnsi="Times New Roman"/>
          <w:sz w:val="24"/>
          <w:szCs w:val="24"/>
        </w:rPr>
        <w:t>on</w:t>
      </w:r>
      <w:r w:rsidRPr="002C525C">
        <w:rPr>
          <w:rFonts w:ascii="Times New Roman" w:hAnsi="Times New Roman"/>
          <w:sz w:val="24"/>
          <w:szCs w:val="24"/>
        </w:rPr>
        <w:t xml:space="preserve"> NNH</w:t>
      </w:r>
      <w:r w:rsidRPr="002C525C">
        <w:rPr>
          <w:rFonts w:ascii="Times New Roman" w:hAnsi="Times New Roman"/>
          <w:sz w:val="24"/>
          <w:szCs w:val="24"/>
          <w:vertAlign w:val="subscript"/>
        </w:rPr>
        <w:t>3</w:t>
      </w:r>
      <w:r w:rsidR="00E539A5" w:rsidRPr="002C525C">
        <w:rPr>
          <w:rFonts w:ascii="Times New Roman" w:hAnsi="Times New Roman"/>
          <w:sz w:val="24"/>
          <w:szCs w:val="24"/>
        </w:rPr>
        <w:t>, VFA</w:t>
      </w:r>
      <w:r w:rsidR="00743206">
        <w:rPr>
          <w:rFonts w:ascii="Times New Roman" w:hAnsi="Times New Roman"/>
          <w:sz w:val="24"/>
          <w:szCs w:val="24"/>
          <w:lang w:val="id-ID"/>
        </w:rPr>
        <w:t xml:space="preserve"> production</w:t>
      </w:r>
      <w:r w:rsidR="00E539A5" w:rsidRPr="002C525C">
        <w:rPr>
          <w:rFonts w:ascii="Times New Roman" w:hAnsi="Times New Roman"/>
          <w:sz w:val="24"/>
          <w:szCs w:val="24"/>
        </w:rPr>
        <w:t xml:space="preserve"> and </w:t>
      </w:r>
      <w:r w:rsidR="00E539A5" w:rsidRPr="002C525C">
        <w:rPr>
          <w:rFonts w:ascii="Times New Roman" w:hAnsi="Times New Roman"/>
          <w:i/>
          <w:sz w:val="24"/>
          <w:szCs w:val="24"/>
        </w:rPr>
        <w:t>in vitro</w:t>
      </w:r>
      <w:r w:rsidR="00E539A5" w:rsidRPr="002C525C">
        <w:rPr>
          <w:rFonts w:ascii="Times New Roman" w:hAnsi="Times New Roman"/>
          <w:sz w:val="24"/>
          <w:szCs w:val="24"/>
        </w:rPr>
        <w:t xml:space="preserve"> </w:t>
      </w:r>
      <w:r w:rsidR="00B174A1">
        <w:rPr>
          <w:rFonts w:ascii="Times New Roman" w:hAnsi="Times New Roman"/>
          <w:sz w:val="24"/>
          <w:szCs w:val="24"/>
        </w:rPr>
        <w:t xml:space="preserve">of </w:t>
      </w:r>
      <w:r w:rsidR="00E539A5" w:rsidRPr="002C525C">
        <w:rPr>
          <w:rFonts w:ascii="Times New Roman" w:hAnsi="Times New Roman"/>
          <w:sz w:val="24"/>
          <w:szCs w:val="24"/>
        </w:rPr>
        <w:t xml:space="preserve">dry matter </w:t>
      </w:r>
      <w:r w:rsidRPr="002C525C">
        <w:rPr>
          <w:rFonts w:ascii="Times New Roman" w:hAnsi="Times New Roman"/>
          <w:sz w:val="24"/>
          <w:szCs w:val="24"/>
        </w:rPr>
        <w:t xml:space="preserve">and organic matter digestibility. </w:t>
      </w:r>
      <w:r w:rsidR="007C16E1" w:rsidRPr="002C525C">
        <w:rPr>
          <w:rFonts w:ascii="Times New Roman" w:hAnsi="Times New Roman"/>
          <w:sz w:val="24"/>
          <w:szCs w:val="24"/>
        </w:rPr>
        <w:t xml:space="preserve">Completely Randomized Design </w:t>
      </w:r>
      <w:r w:rsidRPr="002C525C">
        <w:rPr>
          <w:rFonts w:ascii="Times New Roman" w:hAnsi="Times New Roman"/>
          <w:sz w:val="24"/>
          <w:szCs w:val="24"/>
        </w:rPr>
        <w:t>(CRD)</w:t>
      </w:r>
      <w:r w:rsidR="007C16E1" w:rsidRPr="002C525C">
        <w:rPr>
          <w:rFonts w:ascii="Times New Roman" w:hAnsi="Times New Roman"/>
          <w:sz w:val="24"/>
          <w:szCs w:val="24"/>
        </w:rPr>
        <w:t xml:space="preserve"> was used in this study</w:t>
      </w:r>
      <w:r w:rsidRPr="002C525C">
        <w:rPr>
          <w:rFonts w:ascii="Times New Roman" w:hAnsi="Times New Roman"/>
          <w:sz w:val="24"/>
          <w:szCs w:val="24"/>
        </w:rPr>
        <w:t xml:space="preserve"> with four treatments and four replications</w:t>
      </w:r>
      <w:r w:rsidR="007C16E1" w:rsidRPr="002C525C">
        <w:rPr>
          <w:rFonts w:ascii="Times New Roman" w:hAnsi="Times New Roman"/>
          <w:sz w:val="24"/>
          <w:szCs w:val="24"/>
        </w:rPr>
        <w:t>, i.e.</w:t>
      </w:r>
      <w:r w:rsidRPr="002C525C">
        <w:rPr>
          <w:rFonts w:ascii="Times New Roman" w:hAnsi="Times New Roman"/>
          <w:sz w:val="24"/>
          <w:szCs w:val="24"/>
        </w:rPr>
        <w:t xml:space="preserve"> </w:t>
      </w:r>
      <w:r w:rsidRPr="002C525C">
        <w:rPr>
          <w:rFonts w:ascii="Times New Roman" w:hAnsi="Times New Roman"/>
          <w:sz w:val="24"/>
        </w:rPr>
        <w:t xml:space="preserve">75% concentrate + 25% forage (60% king grass + 40% </w:t>
      </w:r>
      <w:r w:rsidRPr="002C525C">
        <w:rPr>
          <w:rFonts w:ascii="Times New Roman" w:hAnsi="Times New Roman"/>
          <w:i/>
          <w:sz w:val="24"/>
        </w:rPr>
        <w:t>glyricidia</w:t>
      </w:r>
      <w:r w:rsidRPr="002C525C">
        <w:rPr>
          <w:rFonts w:ascii="Times New Roman" w:hAnsi="Times New Roman"/>
          <w:sz w:val="24"/>
        </w:rPr>
        <w:t>)</w:t>
      </w:r>
      <w:r w:rsidR="007C16E1" w:rsidRPr="002C525C">
        <w:rPr>
          <w:rFonts w:ascii="Times New Roman" w:hAnsi="Times New Roman"/>
          <w:sz w:val="24"/>
        </w:rPr>
        <w:t xml:space="preserve"> (A)</w:t>
      </w:r>
      <w:r w:rsidRPr="002C525C">
        <w:rPr>
          <w:rFonts w:ascii="Times New Roman" w:hAnsi="Times New Roman"/>
          <w:sz w:val="24"/>
        </w:rPr>
        <w:t xml:space="preserve">; 60% concentrate + 40% forage (60% king grass + 40% </w:t>
      </w:r>
      <w:r w:rsidRPr="002C525C">
        <w:rPr>
          <w:rFonts w:ascii="Times New Roman" w:hAnsi="Times New Roman"/>
          <w:i/>
          <w:sz w:val="24"/>
        </w:rPr>
        <w:t>glyricidia</w:t>
      </w:r>
      <w:r w:rsidRPr="002C525C">
        <w:rPr>
          <w:rFonts w:ascii="Times New Roman" w:hAnsi="Times New Roman"/>
          <w:sz w:val="24"/>
        </w:rPr>
        <w:t>)</w:t>
      </w:r>
      <w:r w:rsidR="007C16E1" w:rsidRPr="002C525C">
        <w:rPr>
          <w:rFonts w:ascii="Times New Roman" w:hAnsi="Times New Roman"/>
          <w:sz w:val="24"/>
        </w:rPr>
        <w:t xml:space="preserve"> (B)</w:t>
      </w:r>
      <w:r w:rsidRPr="002C525C">
        <w:rPr>
          <w:rFonts w:ascii="Times New Roman" w:hAnsi="Times New Roman"/>
          <w:sz w:val="24"/>
        </w:rPr>
        <w:t xml:space="preserve">; 45% concentrate + 55% forage (60% king grass + 40% </w:t>
      </w:r>
      <w:r w:rsidRPr="002C525C">
        <w:rPr>
          <w:rFonts w:ascii="Times New Roman" w:hAnsi="Times New Roman"/>
          <w:i/>
          <w:sz w:val="24"/>
        </w:rPr>
        <w:t>glyricidia</w:t>
      </w:r>
      <w:r w:rsidRPr="002C525C">
        <w:rPr>
          <w:rFonts w:ascii="Times New Roman" w:hAnsi="Times New Roman"/>
          <w:sz w:val="24"/>
        </w:rPr>
        <w:t>)</w:t>
      </w:r>
      <w:r w:rsidR="007C16E1" w:rsidRPr="002C525C">
        <w:rPr>
          <w:rFonts w:ascii="Times New Roman" w:hAnsi="Times New Roman"/>
          <w:sz w:val="24"/>
        </w:rPr>
        <w:t xml:space="preserve"> (C)</w:t>
      </w:r>
      <w:r w:rsidRPr="002C525C">
        <w:rPr>
          <w:rFonts w:ascii="Times New Roman" w:hAnsi="Times New Roman"/>
          <w:sz w:val="24"/>
        </w:rPr>
        <w:t xml:space="preserve">; and 30% concentrate + 70% forage (60% king grass + 40% </w:t>
      </w:r>
      <w:r w:rsidRPr="002C525C">
        <w:rPr>
          <w:rFonts w:ascii="Times New Roman" w:hAnsi="Times New Roman"/>
          <w:i/>
          <w:sz w:val="24"/>
        </w:rPr>
        <w:t>glyricidia</w:t>
      </w:r>
      <w:r w:rsidRPr="002C525C">
        <w:rPr>
          <w:rFonts w:ascii="Times New Roman" w:hAnsi="Times New Roman"/>
          <w:sz w:val="24"/>
        </w:rPr>
        <w:t>)</w:t>
      </w:r>
      <w:r w:rsidR="007C16E1" w:rsidRPr="002C525C">
        <w:rPr>
          <w:rFonts w:ascii="Times New Roman" w:hAnsi="Times New Roman"/>
          <w:sz w:val="24"/>
        </w:rPr>
        <w:t xml:space="preserve"> (D)</w:t>
      </w:r>
      <w:r w:rsidRPr="002C525C">
        <w:rPr>
          <w:rFonts w:ascii="Times New Roman" w:hAnsi="Times New Roman"/>
          <w:sz w:val="24"/>
        </w:rPr>
        <w:t xml:space="preserve">. The result </w:t>
      </w:r>
      <w:r w:rsidR="007C16E1" w:rsidRPr="002C525C">
        <w:rPr>
          <w:rFonts w:ascii="Times New Roman" w:hAnsi="Times New Roman"/>
          <w:sz w:val="24"/>
        </w:rPr>
        <w:t xml:space="preserve">of this study </w:t>
      </w:r>
      <w:r w:rsidR="00EE47D3" w:rsidRPr="002C525C">
        <w:rPr>
          <w:rFonts w:ascii="Times New Roman" w:hAnsi="Times New Roman"/>
          <w:sz w:val="24"/>
        </w:rPr>
        <w:t>showed</w:t>
      </w:r>
      <w:r w:rsidRPr="002C525C">
        <w:rPr>
          <w:rFonts w:ascii="Times New Roman" w:hAnsi="Times New Roman"/>
          <w:sz w:val="24"/>
        </w:rPr>
        <w:t xml:space="preserve"> that the </w:t>
      </w:r>
      <w:r w:rsidRPr="002C525C">
        <w:rPr>
          <w:rFonts w:ascii="Times New Roman" w:hAnsi="Times New Roman"/>
          <w:sz w:val="24"/>
          <w:szCs w:val="24"/>
        </w:rPr>
        <w:t>NNH</w:t>
      </w:r>
      <w:r w:rsidRPr="002C525C">
        <w:rPr>
          <w:rFonts w:ascii="Times New Roman" w:hAnsi="Times New Roman"/>
          <w:sz w:val="24"/>
          <w:szCs w:val="24"/>
          <w:vertAlign w:val="subscript"/>
        </w:rPr>
        <w:t>3</w:t>
      </w:r>
      <w:r w:rsidRPr="002C525C">
        <w:rPr>
          <w:rFonts w:ascii="Times New Roman" w:hAnsi="Times New Roman"/>
          <w:sz w:val="24"/>
          <w:szCs w:val="24"/>
        </w:rPr>
        <w:t xml:space="preserve"> </w:t>
      </w:r>
      <w:r w:rsidR="00EE15BB">
        <w:rPr>
          <w:rFonts w:ascii="Times New Roman" w:hAnsi="Times New Roman"/>
          <w:sz w:val="24"/>
          <w:szCs w:val="24"/>
        </w:rPr>
        <w:t>concentration</w:t>
      </w:r>
      <w:r w:rsidRPr="002C525C">
        <w:rPr>
          <w:rFonts w:ascii="Times New Roman" w:hAnsi="Times New Roman"/>
          <w:sz w:val="24"/>
          <w:szCs w:val="24"/>
        </w:rPr>
        <w:t xml:space="preserve"> </w:t>
      </w:r>
      <w:r w:rsidR="008B3150">
        <w:rPr>
          <w:rFonts w:ascii="Times New Roman" w:hAnsi="Times New Roman"/>
          <w:sz w:val="24"/>
          <w:szCs w:val="24"/>
        </w:rPr>
        <w:t>was highe</w:t>
      </w:r>
      <w:r w:rsidR="008B3150">
        <w:rPr>
          <w:rFonts w:ascii="Times New Roman" w:hAnsi="Times New Roman"/>
          <w:sz w:val="24"/>
          <w:szCs w:val="24"/>
          <w:lang w:val="id-ID"/>
        </w:rPr>
        <w:t>st</w:t>
      </w:r>
      <w:r w:rsidRPr="002C525C">
        <w:rPr>
          <w:rFonts w:ascii="Times New Roman" w:hAnsi="Times New Roman"/>
          <w:sz w:val="24"/>
          <w:szCs w:val="24"/>
        </w:rPr>
        <w:t xml:space="preserve"> in treatment A</w:t>
      </w:r>
      <w:r w:rsidR="007C16E1" w:rsidRPr="002C525C">
        <w:rPr>
          <w:rFonts w:ascii="Times New Roman" w:hAnsi="Times New Roman"/>
          <w:sz w:val="24"/>
          <w:szCs w:val="24"/>
        </w:rPr>
        <w:t>, which was</w:t>
      </w:r>
      <w:r w:rsidRPr="002C525C">
        <w:rPr>
          <w:rFonts w:ascii="Times New Roman" w:hAnsi="Times New Roman"/>
          <w:sz w:val="24"/>
          <w:szCs w:val="24"/>
        </w:rPr>
        <w:t xml:space="preserve"> 13.60 mM. VFA </w:t>
      </w:r>
      <w:r w:rsidR="00EE15BB">
        <w:rPr>
          <w:rFonts w:ascii="Times New Roman" w:hAnsi="Times New Roman"/>
          <w:sz w:val="24"/>
          <w:szCs w:val="24"/>
        </w:rPr>
        <w:t>concentration</w:t>
      </w:r>
      <w:r w:rsidRPr="002C525C">
        <w:rPr>
          <w:rFonts w:ascii="Times New Roman" w:hAnsi="Times New Roman"/>
          <w:sz w:val="24"/>
          <w:szCs w:val="24"/>
        </w:rPr>
        <w:t xml:space="preserve"> was </w:t>
      </w:r>
      <w:r w:rsidR="007C16E1" w:rsidRPr="002C525C">
        <w:rPr>
          <w:rFonts w:ascii="Times New Roman" w:hAnsi="Times New Roman"/>
          <w:sz w:val="24"/>
          <w:szCs w:val="24"/>
        </w:rPr>
        <w:t>higher</w:t>
      </w:r>
      <w:r w:rsidRPr="002C525C">
        <w:rPr>
          <w:rFonts w:ascii="Times New Roman" w:hAnsi="Times New Roman"/>
          <w:sz w:val="24"/>
          <w:szCs w:val="24"/>
        </w:rPr>
        <w:t xml:space="preserve"> in treatment C</w:t>
      </w:r>
      <w:r w:rsidR="007C16E1" w:rsidRPr="002C525C">
        <w:rPr>
          <w:rFonts w:ascii="Times New Roman" w:hAnsi="Times New Roman"/>
          <w:sz w:val="24"/>
          <w:szCs w:val="24"/>
        </w:rPr>
        <w:t>, which was</w:t>
      </w:r>
      <w:r w:rsidRPr="002C525C">
        <w:rPr>
          <w:rFonts w:ascii="Times New Roman" w:hAnsi="Times New Roman"/>
          <w:sz w:val="24"/>
          <w:szCs w:val="24"/>
        </w:rPr>
        <w:t xml:space="preserve"> 118.40 mM. Dry matter digestibility and organic matter digestibility </w:t>
      </w:r>
      <w:r w:rsidR="007C16E1" w:rsidRPr="002C525C">
        <w:rPr>
          <w:rFonts w:ascii="Times New Roman" w:hAnsi="Times New Roman"/>
          <w:sz w:val="24"/>
          <w:szCs w:val="24"/>
        </w:rPr>
        <w:t>was higher</w:t>
      </w:r>
      <w:r w:rsidRPr="002C525C">
        <w:rPr>
          <w:rFonts w:ascii="Times New Roman" w:hAnsi="Times New Roman"/>
          <w:sz w:val="24"/>
          <w:szCs w:val="24"/>
        </w:rPr>
        <w:t xml:space="preserve"> in treatment A</w:t>
      </w:r>
      <w:r w:rsidR="007C16E1" w:rsidRPr="002C525C">
        <w:rPr>
          <w:rFonts w:ascii="Times New Roman" w:hAnsi="Times New Roman"/>
          <w:sz w:val="24"/>
          <w:szCs w:val="24"/>
        </w:rPr>
        <w:t>, which were</w:t>
      </w:r>
      <w:r w:rsidRPr="002C525C">
        <w:rPr>
          <w:rFonts w:ascii="Times New Roman" w:hAnsi="Times New Roman"/>
          <w:sz w:val="24"/>
          <w:szCs w:val="24"/>
        </w:rPr>
        <w:t xml:space="preserve"> 59.71 and 60.27%. </w:t>
      </w:r>
      <w:r w:rsidR="007C16E1" w:rsidRPr="002C525C">
        <w:rPr>
          <w:rFonts w:ascii="Times New Roman" w:hAnsi="Times New Roman"/>
          <w:sz w:val="24"/>
          <w:szCs w:val="24"/>
        </w:rPr>
        <w:t xml:space="preserve">It is </w:t>
      </w:r>
      <w:r w:rsidRPr="002C525C">
        <w:rPr>
          <w:rFonts w:ascii="Times New Roman" w:hAnsi="Times New Roman"/>
          <w:sz w:val="24"/>
          <w:szCs w:val="24"/>
        </w:rPr>
        <w:t xml:space="preserve">concluded that </w:t>
      </w:r>
      <w:r w:rsidR="007C16E1" w:rsidRPr="002C525C">
        <w:rPr>
          <w:rFonts w:ascii="Times New Roman" w:hAnsi="Times New Roman"/>
          <w:sz w:val="24"/>
          <w:szCs w:val="24"/>
        </w:rPr>
        <w:t xml:space="preserve">the </w:t>
      </w:r>
      <w:r w:rsidRPr="002C525C">
        <w:rPr>
          <w:rFonts w:ascii="Times New Roman" w:hAnsi="Times New Roman"/>
          <w:sz w:val="24"/>
          <w:szCs w:val="24"/>
        </w:rPr>
        <w:t xml:space="preserve">giving </w:t>
      </w:r>
      <w:r w:rsidR="007C16E1" w:rsidRPr="002C525C">
        <w:rPr>
          <w:rFonts w:ascii="Times New Roman" w:hAnsi="Times New Roman"/>
          <w:sz w:val="24"/>
          <w:szCs w:val="24"/>
        </w:rPr>
        <w:t xml:space="preserve">of </w:t>
      </w:r>
      <w:r w:rsidRPr="002C525C">
        <w:rPr>
          <w:rFonts w:ascii="Times New Roman" w:hAnsi="Times New Roman"/>
          <w:sz w:val="24"/>
          <w:szCs w:val="24"/>
        </w:rPr>
        <w:t xml:space="preserve">concentrate </w:t>
      </w:r>
      <w:r w:rsidR="007C16E1" w:rsidRPr="002C525C">
        <w:rPr>
          <w:rFonts w:ascii="Times New Roman" w:hAnsi="Times New Roman"/>
          <w:sz w:val="24"/>
          <w:szCs w:val="24"/>
        </w:rPr>
        <w:t xml:space="preserve">with </w:t>
      </w:r>
      <w:r w:rsidRPr="002C525C">
        <w:rPr>
          <w:rFonts w:ascii="Times New Roman" w:hAnsi="Times New Roman"/>
          <w:sz w:val="24"/>
          <w:szCs w:val="24"/>
        </w:rPr>
        <w:t>containing urea, lim</w:t>
      </w:r>
      <w:r w:rsidR="007C16E1" w:rsidRPr="002C525C">
        <w:rPr>
          <w:rFonts w:ascii="Times New Roman" w:hAnsi="Times New Roman"/>
          <w:sz w:val="24"/>
          <w:szCs w:val="24"/>
        </w:rPr>
        <w:t>e</w:t>
      </w:r>
      <w:r w:rsidRPr="002C525C">
        <w:rPr>
          <w:rFonts w:ascii="Times New Roman" w:hAnsi="Times New Roman"/>
          <w:sz w:val="24"/>
          <w:szCs w:val="24"/>
        </w:rPr>
        <w:t xml:space="preserve"> and cassava from 30 to 75% has </w:t>
      </w:r>
      <w:r w:rsidR="00EE47D3" w:rsidRPr="002C525C">
        <w:rPr>
          <w:rFonts w:ascii="Times New Roman" w:hAnsi="Times New Roman"/>
          <w:sz w:val="24"/>
          <w:szCs w:val="24"/>
        </w:rPr>
        <w:t>non-significant</w:t>
      </w:r>
      <w:r w:rsidR="00372494" w:rsidRPr="002C525C">
        <w:rPr>
          <w:rFonts w:ascii="Times New Roman" w:hAnsi="Times New Roman"/>
          <w:sz w:val="24"/>
          <w:szCs w:val="24"/>
        </w:rPr>
        <w:t xml:space="preserve"> (P&gt;0.05)</w:t>
      </w:r>
      <w:r w:rsidRPr="002C525C">
        <w:rPr>
          <w:rFonts w:ascii="Times New Roman" w:hAnsi="Times New Roman"/>
          <w:sz w:val="24"/>
          <w:szCs w:val="24"/>
        </w:rPr>
        <w:t xml:space="preserve"> effect </w:t>
      </w:r>
      <w:r w:rsidR="007C16E1" w:rsidRPr="002C525C">
        <w:rPr>
          <w:rFonts w:ascii="Times New Roman" w:hAnsi="Times New Roman"/>
          <w:sz w:val="24"/>
          <w:szCs w:val="24"/>
        </w:rPr>
        <w:t>on</w:t>
      </w:r>
      <w:r w:rsidRPr="002C525C">
        <w:rPr>
          <w:rFonts w:ascii="Times New Roman" w:hAnsi="Times New Roman"/>
          <w:sz w:val="24"/>
          <w:szCs w:val="24"/>
        </w:rPr>
        <w:t xml:space="preserve"> NNH</w:t>
      </w:r>
      <w:r w:rsidRPr="002C525C">
        <w:rPr>
          <w:rFonts w:ascii="Times New Roman" w:hAnsi="Times New Roman"/>
          <w:sz w:val="24"/>
          <w:szCs w:val="24"/>
          <w:vertAlign w:val="subscript"/>
        </w:rPr>
        <w:t>3</w:t>
      </w:r>
      <w:r w:rsidR="00D81333" w:rsidRPr="002C525C">
        <w:rPr>
          <w:rFonts w:ascii="Times New Roman" w:hAnsi="Times New Roman"/>
          <w:sz w:val="24"/>
          <w:szCs w:val="24"/>
        </w:rPr>
        <w:t xml:space="preserve"> and VFA </w:t>
      </w:r>
      <w:r w:rsidR="00372494" w:rsidRPr="002C525C">
        <w:rPr>
          <w:rFonts w:ascii="Times New Roman" w:hAnsi="Times New Roman"/>
          <w:sz w:val="24"/>
          <w:szCs w:val="24"/>
        </w:rPr>
        <w:t>level</w:t>
      </w:r>
      <w:r w:rsidR="00D81333" w:rsidRPr="002C525C">
        <w:rPr>
          <w:rFonts w:ascii="Times New Roman" w:hAnsi="Times New Roman"/>
          <w:sz w:val="24"/>
          <w:szCs w:val="24"/>
        </w:rPr>
        <w:t xml:space="preserve"> </w:t>
      </w:r>
      <w:r w:rsidR="00372494" w:rsidRPr="002C525C">
        <w:rPr>
          <w:rFonts w:ascii="Times New Roman" w:hAnsi="Times New Roman"/>
          <w:sz w:val="24"/>
          <w:szCs w:val="24"/>
        </w:rPr>
        <w:t>in every</w:t>
      </w:r>
      <w:r w:rsidR="00D81333" w:rsidRPr="002C525C">
        <w:rPr>
          <w:rFonts w:ascii="Times New Roman" w:hAnsi="Times New Roman"/>
          <w:sz w:val="24"/>
          <w:szCs w:val="24"/>
        </w:rPr>
        <w:t xml:space="preserve"> treatments. </w:t>
      </w:r>
      <w:r w:rsidR="00372494" w:rsidRPr="002C525C">
        <w:rPr>
          <w:rFonts w:ascii="Times New Roman" w:hAnsi="Times New Roman"/>
          <w:sz w:val="24"/>
          <w:szCs w:val="24"/>
        </w:rPr>
        <w:t>Giving higher level of concentrate will be</w:t>
      </w:r>
      <w:r w:rsidR="00D81333" w:rsidRPr="002C525C">
        <w:rPr>
          <w:rFonts w:ascii="Times New Roman" w:hAnsi="Times New Roman"/>
          <w:sz w:val="24"/>
          <w:szCs w:val="24"/>
        </w:rPr>
        <w:t xml:space="preserve"> increase dry matter and organic matter digestibility.</w:t>
      </w:r>
    </w:p>
    <w:p w:rsidR="00D81333" w:rsidRPr="002C525C" w:rsidRDefault="00D81333" w:rsidP="009413D7">
      <w:pPr>
        <w:spacing w:after="0" w:line="240" w:lineRule="auto"/>
        <w:jc w:val="both"/>
        <w:rPr>
          <w:rFonts w:ascii="Times New Roman" w:hAnsi="Times New Roman"/>
          <w:sz w:val="24"/>
          <w:szCs w:val="24"/>
        </w:rPr>
      </w:pPr>
      <w:r w:rsidRPr="002C525C">
        <w:rPr>
          <w:rFonts w:ascii="Times New Roman" w:hAnsi="Times New Roman"/>
          <w:sz w:val="24"/>
          <w:szCs w:val="24"/>
        </w:rPr>
        <w:t xml:space="preserve">Keywords: urea, lime, cassava, </w:t>
      </w:r>
      <w:r w:rsidRPr="006F1E2A">
        <w:rPr>
          <w:rFonts w:ascii="Times New Roman" w:hAnsi="Times New Roman"/>
          <w:sz w:val="24"/>
          <w:szCs w:val="24"/>
        </w:rPr>
        <w:t>in vitro</w:t>
      </w:r>
    </w:p>
    <w:p w:rsidR="00D81333" w:rsidRPr="002C525C" w:rsidRDefault="00D81333" w:rsidP="009413D7">
      <w:pPr>
        <w:spacing w:after="0" w:line="240" w:lineRule="auto"/>
        <w:jc w:val="both"/>
        <w:rPr>
          <w:rFonts w:ascii="Times New Roman" w:hAnsi="Times New Roman"/>
          <w:sz w:val="24"/>
          <w:szCs w:val="24"/>
        </w:rPr>
      </w:pPr>
    </w:p>
    <w:p w:rsidR="00D81333" w:rsidRPr="002C525C" w:rsidRDefault="00D81333" w:rsidP="00D81333">
      <w:pPr>
        <w:spacing w:after="0" w:line="240" w:lineRule="auto"/>
        <w:jc w:val="center"/>
        <w:rPr>
          <w:rFonts w:ascii="Times New Roman" w:hAnsi="Times New Roman"/>
          <w:sz w:val="24"/>
          <w:szCs w:val="24"/>
        </w:rPr>
      </w:pPr>
      <w:r w:rsidRPr="002C525C">
        <w:rPr>
          <w:rFonts w:ascii="Times New Roman" w:hAnsi="Times New Roman"/>
          <w:sz w:val="24"/>
          <w:szCs w:val="24"/>
        </w:rPr>
        <w:t>Introduction</w:t>
      </w:r>
    </w:p>
    <w:p w:rsidR="00D81333" w:rsidRPr="002C525C" w:rsidRDefault="00D81333" w:rsidP="00D81333">
      <w:pPr>
        <w:spacing w:after="0" w:line="240" w:lineRule="auto"/>
        <w:rPr>
          <w:rFonts w:ascii="Times New Roman" w:hAnsi="Times New Roman"/>
          <w:sz w:val="24"/>
          <w:szCs w:val="24"/>
        </w:rPr>
      </w:pPr>
    </w:p>
    <w:p w:rsidR="00D81333" w:rsidRPr="002C525C" w:rsidRDefault="00D81333" w:rsidP="00D81333">
      <w:pPr>
        <w:spacing w:after="0" w:line="240" w:lineRule="auto"/>
        <w:jc w:val="both"/>
        <w:rPr>
          <w:rFonts w:ascii="Times New Roman" w:hAnsi="Times New Roman"/>
          <w:sz w:val="24"/>
          <w:szCs w:val="24"/>
        </w:rPr>
      </w:pPr>
      <w:r w:rsidRPr="002C525C">
        <w:rPr>
          <w:rFonts w:ascii="Times New Roman" w:hAnsi="Times New Roman"/>
          <w:sz w:val="24"/>
          <w:szCs w:val="24"/>
        </w:rPr>
        <w:tab/>
        <w:t xml:space="preserve">Urea supplement has been widely used in ruminant </w:t>
      </w:r>
      <w:r w:rsidR="00EE47D3" w:rsidRPr="002C525C">
        <w:rPr>
          <w:rFonts w:ascii="Times New Roman" w:hAnsi="Times New Roman"/>
          <w:sz w:val="24"/>
          <w:szCs w:val="24"/>
        </w:rPr>
        <w:t>feed</w:t>
      </w:r>
      <w:r w:rsidRPr="002C525C">
        <w:rPr>
          <w:rFonts w:ascii="Times New Roman" w:hAnsi="Times New Roman"/>
          <w:sz w:val="24"/>
          <w:szCs w:val="24"/>
        </w:rPr>
        <w:t xml:space="preserve"> formulation in </w:t>
      </w:r>
      <w:smartTag w:uri="urn:schemas-microsoft-com:office:smarttags" w:element="country-region">
        <w:smartTag w:uri="urn:schemas-microsoft-com:office:smarttags" w:element="place">
          <w:r w:rsidRPr="002C525C">
            <w:rPr>
              <w:rFonts w:ascii="Times New Roman" w:hAnsi="Times New Roman"/>
              <w:sz w:val="24"/>
              <w:szCs w:val="24"/>
            </w:rPr>
            <w:t>Indonesia</w:t>
          </w:r>
        </w:smartTag>
      </w:smartTag>
      <w:r w:rsidRPr="002C525C">
        <w:rPr>
          <w:rFonts w:ascii="Times New Roman" w:hAnsi="Times New Roman"/>
          <w:sz w:val="24"/>
          <w:szCs w:val="24"/>
        </w:rPr>
        <w:t xml:space="preserve">. Urea is </w:t>
      </w:r>
      <w:r w:rsidR="00EE47D3" w:rsidRPr="002C525C">
        <w:rPr>
          <w:rFonts w:ascii="Times New Roman" w:hAnsi="Times New Roman"/>
          <w:sz w:val="24"/>
          <w:szCs w:val="24"/>
        </w:rPr>
        <w:t>cheaper</w:t>
      </w:r>
      <w:r w:rsidRPr="002C525C">
        <w:rPr>
          <w:rFonts w:ascii="Times New Roman" w:hAnsi="Times New Roman"/>
          <w:sz w:val="24"/>
          <w:szCs w:val="24"/>
        </w:rPr>
        <w:t xml:space="preserve"> crude protein</w:t>
      </w:r>
      <w:r w:rsidR="00EE47D3" w:rsidRPr="002C525C">
        <w:rPr>
          <w:rFonts w:ascii="Times New Roman" w:hAnsi="Times New Roman"/>
          <w:sz w:val="24"/>
          <w:szCs w:val="24"/>
        </w:rPr>
        <w:t xml:space="preserve"> resources</w:t>
      </w:r>
      <w:r w:rsidRPr="002C525C">
        <w:rPr>
          <w:rFonts w:ascii="Times New Roman" w:hAnsi="Times New Roman"/>
          <w:sz w:val="24"/>
          <w:szCs w:val="24"/>
        </w:rPr>
        <w:t xml:space="preserve"> in ruminant </w:t>
      </w:r>
      <w:r w:rsidR="00EE47D3" w:rsidRPr="002C525C">
        <w:rPr>
          <w:rFonts w:ascii="Times New Roman" w:hAnsi="Times New Roman"/>
          <w:sz w:val="24"/>
          <w:szCs w:val="24"/>
        </w:rPr>
        <w:t>feed</w:t>
      </w:r>
      <w:r w:rsidRPr="002C525C">
        <w:rPr>
          <w:rFonts w:ascii="Times New Roman" w:hAnsi="Times New Roman"/>
          <w:sz w:val="24"/>
          <w:szCs w:val="24"/>
        </w:rPr>
        <w:t xml:space="preserve"> and </w:t>
      </w:r>
      <w:r w:rsidR="00EE47D3" w:rsidRPr="002C525C">
        <w:rPr>
          <w:rFonts w:ascii="Times New Roman" w:hAnsi="Times New Roman"/>
          <w:sz w:val="24"/>
          <w:szCs w:val="24"/>
        </w:rPr>
        <w:t xml:space="preserve">it </w:t>
      </w:r>
      <w:r w:rsidRPr="002C525C">
        <w:rPr>
          <w:rFonts w:ascii="Times New Roman" w:hAnsi="Times New Roman"/>
          <w:sz w:val="24"/>
          <w:szCs w:val="24"/>
        </w:rPr>
        <w:t xml:space="preserve">can improve feed efficiency (Galina </w:t>
      </w:r>
      <w:r w:rsidRPr="002C525C">
        <w:rPr>
          <w:rFonts w:ascii="Times New Roman" w:hAnsi="Times New Roman"/>
          <w:i/>
          <w:sz w:val="24"/>
          <w:szCs w:val="24"/>
        </w:rPr>
        <w:t>et al</w:t>
      </w:r>
      <w:r w:rsidRPr="002C525C">
        <w:rPr>
          <w:rFonts w:ascii="Times New Roman" w:hAnsi="Times New Roman"/>
          <w:sz w:val="24"/>
          <w:szCs w:val="24"/>
        </w:rPr>
        <w:t xml:space="preserve">., 2000; Ortiz </w:t>
      </w:r>
      <w:r w:rsidRPr="002C525C">
        <w:rPr>
          <w:rFonts w:ascii="Times New Roman" w:hAnsi="Times New Roman"/>
          <w:i/>
          <w:sz w:val="24"/>
          <w:szCs w:val="24"/>
        </w:rPr>
        <w:t>et al</w:t>
      </w:r>
      <w:r w:rsidRPr="002C525C">
        <w:rPr>
          <w:rFonts w:ascii="Times New Roman" w:hAnsi="Times New Roman"/>
          <w:sz w:val="24"/>
          <w:szCs w:val="24"/>
        </w:rPr>
        <w:t xml:space="preserve">., 2001; Loest </w:t>
      </w:r>
      <w:r w:rsidRPr="002C525C">
        <w:rPr>
          <w:rFonts w:ascii="Times New Roman" w:hAnsi="Times New Roman"/>
          <w:i/>
          <w:sz w:val="24"/>
          <w:szCs w:val="24"/>
        </w:rPr>
        <w:t>et al</w:t>
      </w:r>
      <w:r w:rsidRPr="002C525C">
        <w:rPr>
          <w:rFonts w:ascii="Times New Roman" w:hAnsi="Times New Roman"/>
          <w:sz w:val="24"/>
          <w:szCs w:val="24"/>
        </w:rPr>
        <w:t xml:space="preserve">., 2001). However, it should be careful to use and pay attention to the specific requirement </w:t>
      </w:r>
      <w:r w:rsidR="00EE47D3" w:rsidRPr="002C525C">
        <w:rPr>
          <w:rFonts w:ascii="Times New Roman" w:hAnsi="Times New Roman"/>
          <w:sz w:val="24"/>
          <w:szCs w:val="24"/>
        </w:rPr>
        <w:t xml:space="preserve">because it </w:t>
      </w:r>
      <w:r w:rsidR="008B3150">
        <w:rPr>
          <w:rFonts w:ascii="Times New Roman" w:hAnsi="Times New Roman"/>
          <w:sz w:val="24"/>
          <w:szCs w:val="24"/>
          <w:lang w:val="id-ID"/>
        </w:rPr>
        <w:t>can</w:t>
      </w:r>
      <w:r w:rsidRPr="002C525C">
        <w:rPr>
          <w:rFonts w:ascii="Times New Roman" w:hAnsi="Times New Roman"/>
          <w:sz w:val="24"/>
          <w:szCs w:val="24"/>
        </w:rPr>
        <w:t xml:space="preserve"> cause</w:t>
      </w:r>
      <w:r w:rsidR="008B3150">
        <w:rPr>
          <w:rFonts w:ascii="Times New Roman" w:hAnsi="Times New Roman"/>
          <w:sz w:val="24"/>
          <w:szCs w:val="24"/>
          <w:lang w:val="id-ID"/>
        </w:rPr>
        <w:t>d</w:t>
      </w:r>
      <w:r w:rsidRPr="002C525C">
        <w:rPr>
          <w:rFonts w:ascii="Times New Roman" w:hAnsi="Times New Roman"/>
          <w:sz w:val="24"/>
          <w:szCs w:val="24"/>
        </w:rPr>
        <w:t xml:space="preserve"> </w:t>
      </w:r>
      <w:r w:rsidR="00EE47D3" w:rsidRPr="002C525C">
        <w:rPr>
          <w:rFonts w:ascii="Times New Roman" w:hAnsi="Times New Roman"/>
          <w:sz w:val="24"/>
          <w:szCs w:val="24"/>
        </w:rPr>
        <w:t>poison</w:t>
      </w:r>
      <w:r w:rsidRPr="002C525C">
        <w:rPr>
          <w:rFonts w:ascii="Times New Roman" w:hAnsi="Times New Roman"/>
          <w:sz w:val="24"/>
          <w:szCs w:val="24"/>
        </w:rPr>
        <w:t xml:space="preserve"> if ammonia level in rumen</w:t>
      </w:r>
      <w:r w:rsidR="008B3150" w:rsidRPr="008B3150">
        <w:rPr>
          <w:rFonts w:ascii="Times New Roman" w:hAnsi="Times New Roman"/>
          <w:sz w:val="24"/>
          <w:szCs w:val="24"/>
        </w:rPr>
        <w:t xml:space="preserve"> </w:t>
      </w:r>
      <w:r w:rsidR="008B3150" w:rsidRPr="002C525C">
        <w:rPr>
          <w:rFonts w:ascii="Times New Roman" w:hAnsi="Times New Roman"/>
          <w:sz w:val="24"/>
          <w:szCs w:val="24"/>
        </w:rPr>
        <w:t>too high</w:t>
      </w:r>
      <w:r w:rsidRPr="002C525C">
        <w:rPr>
          <w:rFonts w:ascii="Times New Roman" w:hAnsi="Times New Roman"/>
          <w:sz w:val="24"/>
          <w:szCs w:val="24"/>
        </w:rPr>
        <w:t>.</w:t>
      </w:r>
    </w:p>
    <w:p w:rsidR="00D81333" w:rsidRPr="002C525C" w:rsidRDefault="00D81333" w:rsidP="00D81333">
      <w:pPr>
        <w:spacing w:after="0" w:line="240" w:lineRule="auto"/>
        <w:jc w:val="both"/>
        <w:rPr>
          <w:rFonts w:ascii="Times New Roman" w:hAnsi="Times New Roman"/>
          <w:sz w:val="24"/>
          <w:szCs w:val="24"/>
        </w:rPr>
      </w:pPr>
      <w:r w:rsidRPr="002C525C">
        <w:rPr>
          <w:rFonts w:ascii="Times New Roman" w:hAnsi="Times New Roman"/>
          <w:sz w:val="24"/>
          <w:szCs w:val="24"/>
        </w:rPr>
        <w:tab/>
        <w:t xml:space="preserve">High ammonia level caused by urea </w:t>
      </w:r>
      <w:r w:rsidR="008B3150">
        <w:rPr>
          <w:rFonts w:ascii="Times New Roman" w:hAnsi="Times New Roman"/>
          <w:sz w:val="24"/>
          <w:szCs w:val="24"/>
          <w:lang w:val="id-ID"/>
        </w:rPr>
        <w:t>when</w:t>
      </w:r>
      <w:r w:rsidRPr="002C525C">
        <w:rPr>
          <w:rFonts w:ascii="Times New Roman" w:hAnsi="Times New Roman"/>
          <w:sz w:val="24"/>
          <w:szCs w:val="24"/>
        </w:rPr>
        <w:t xml:space="preserve"> added in </w:t>
      </w:r>
      <w:r w:rsidR="00EE47D3" w:rsidRPr="002C525C">
        <w:rPr>
          <w:rFonts w:ascii="Times New Roman" w:hAnsi="Times New Roman"/>
          <w:sz w:val="24"/>
          <w:szCs w:val="24"/>
        </w:rPr>
        <w:t>feed</w:t>
      </w:r>
      <w:r w:rsidRPr="002C525C">
        <w:rPr>
          <w:rFonts w:ascii="Times New Roman" w:hAnsi="Times New Roman"/>
          <w:sz w:val="24"/>
          <w:szCs w:val="24"/>
        </w:rPr>
        <w:t xml:space="preserve"> formulation </w:t>
      </w:r>
      <w:r w:rsidR="008B3150">
        <w:rPr>
          <w:rFonts w:ascii="Times New Roman" w:hAnsi="Times New Roman"/>
          <w:sz w:val="24"/>
          <w:szCs w:val="24"/>
          <w:lang w:val="id-ID"/>
        </w:rPr>
        <w:t xml:space="preserve">was </w:t>
      </w:r>
      <w:r w:rsidRPr="002C525C">
        <w:rPr>
          <w:rFonts w:ascii="Times New Roman" w:hAnsi="Times New Roman"/>
          <w:sz w:val="24"/>
          <w:szCs w:val="24"/>
        </w:rPr>
        <w:t>rapidly come through hydrolysis</w:t>
      </w:r>
      <w:r w:rsidR="008B3150">
        <w:rPr>
          <w:rFonts w:ascii="Times New Roman" w:hAnsi="Times New Roman"/>
          <w:sz w:val="24"/>
          <w:szCs w:val="24"/>
          <w:lang w:val="id-ID"/>
        </w:rPr>
        <w:t>m</w:t>
      </w:r>
      <w:r w:rsidRPr="002C525C">
        <w:rPr>
          <w:rFonts w:ascii="Times New Roman" w:hAnsi="Times New Roman"/>
          <w:sz w:val="24"/>
          <w:szCs w:val="24"/>
        </w:rPr>
        <w:t xml:space="preserve"> to ammonia in rumen. </w:t>
      </w:r>
      <w:r w:rsidR="008B3150">
        <w:rPr>
          <w:rFonts w:ascii="Times New Roman" w:hAnsi="Times New Roman"/>
          <w:sz w:val="24"/>
          <w:szCs w:val="24"/>
          <w:lang w:val="id-ID"/>
        </w:rPr>
        <w:t>S</w:t>
      </w:r>
      <w:r w:rsidR="008B3150" w:rsidRPr="002C525C">
        <w:rPr>
          <w:rFonts w:ascii="Times New Roman" w:hAnsi="Times New Roman"/>
          <w:sz w:val="24"/>
          <w:szCs w:val="24"/>
        </w:rPr>
        <w:t xml:space="preserve">peed </w:t>
      </w:r>
      <w:r w:rsidR="008B3150">
        <w:rPr>
          <w:rFonts w:ascii="Times New Roman" w:hAnsi="Times New Roman"/>
          <w:sz w:val="24"/>
          <w:szCs w:val="24"/>
          <w:lang w:val="id-ID"/>
        </w:rPr>
        <w:t>r</w:t>
      </w:r>
      <w:r w:rsidR="008B3150">
        <w:rPr>
          <w:rFonts w:ascii="Times New Roman" w:hAnsi="Times New Roman"/>
          <w:sz w:val="24"/>
          <w:szCs w:val="24"/>
        </w:rPr>
        <w:t>eleas</w:t>
      </w:r>
      <w:r w:rsidR="008B3150">
        <w:rPr>
          <w:rFonts w:ascii="Times New Roman" w:hAnsi="Times New Roman"/>
          <w:sz w:val="24"/>
          <w:szCs w:val="24"/>
          <w:lang w:val="id-ID"/>
        </w:rPr>
        <w:t>e</w:t>
      </w:r>
      <w:r w:rsidRPr="002C525C">
        <w:rPr>
          <w:rFonts w:ascii="Times New Roman" w:hAnsi="Times New Roman"/>
          <w:sz w:val="24"/>
          <w:szCs w:val="24"/>
        </w:rPr>
        <w:t xml:space="preserve"> </w:t>
      </w:r>
      <w:r w:rsidR="00EE47D3" w:rsidRPr="002C525C">
        <w:rPr>
          <w:rFonts w:ascii="Times New Roman" w:hAnsi="Times New Roman"/>
          <w:sz w:val="24"/>
          <w:szCs w:val="24"/>
        </w:rPr>
        <w:t xml:space="preserve">of </w:t>
      </w:r>
      <w:r w:rsidRPr="002C525C">
        <w:rPr>
          <w:rFonts w:ascii="Times New Roman" w:hAnsi="Times New Roman"/>
          <w:sz w:val="24"/>
          <w:szCs w:val="24"/>
        </w:rPr>
        <w:t xml:space="preserve">ammonia from </w:t>
      </w:r>
      <w:r w:rsidR="00EE47D3" w:rsidRPr="002C525C">
        <w:rPr>
          <w:rFonts w:ascii="Times New Roman" w:hAnsi="Times New Roman"/>
          <w:sz w:val="24"/>
          <w:szCs w:val="24"/>
        </w:rPr>
        <w:t xml:space="preserve">non-protein nitrogen such as urea </w:t>
      </w:r>
      <w:r w:rsidR="008B3150">
        <w:rPr>
          <w:rFonts w:ascii="Times New Roman" w:hAnsi="Times New Roman"/>
          <w:sz w:val="24"/>
          <w:szCs w:val="24"/>
          <w:lang w:val="id-ID"/>
        </w:rPr>
        <w:t xml:space="preserve">is </w:t>
      </w:r>
      <w:r w:rsidR="00EE47D3" w:rsidRPr="002C525C">
        <w:rPr>
          <w:rFonts w:ascii="Times New Roman" w:hAnsi="Times New Roman"/>
          <w:sz w:val="24"/>
          <w:szCs w:val="24"/>
        </w:rPr>
        <w:t>much faster</w:t>
      </w:r>
      <w:r w:rsidRPr="002C525C">
        <w:rPr>
          <w:rFonts w:ascii="Times New Roman" w:hAnsi="Times New Roman"/>
          <w:sz w:val="24"/>
          <w:szCs w:val="24"/>
        </w:rPr>
        <w:t xml:space="preserve"> than </w:t>
      </w:r>
      <w:r w:rsidR="008B3150">
        <w:rPr>
          <w:rFonts w:ascii="Times New Roman" w:hAnsi="Times New Roman"/>
          <w:sz w:val="24"/>
          <w:szCs w:val="24"/>
          <w:lang w:val="id-ID"/>
        </w:rPr>
        <w:t xml:space="preserve">do </w:t>
      </w:r>
      <w:r w:rsidR="008B3150">
        <w:rPr>
          <w:rFonts w:ascii="Times New Roman" w:hAnsi="Times New Roman"/>
          <w:sz w:val="24"/>
          <w:szCs w:val="24"/>
        </w:rPr>
        <w:t>us</w:t>
      </w:r>
      <w:r w:rsidR="008B3150">
        <w:rPr>
          <w:rFonts w:ascii="Times New Roman" w:hAnsi="Times New Roman"/>
          <w:sz w:val="24"/>
          <w:szCs w:val="24"/>
          <w:lang w:val="id-ID"/>
        </w:rPr>
        <w:t>e</w:t>
      </w:r>
      <w:r w:rsidRPr="002C525C">
        <w:rPr>
          <w:rFonts w:ascii="Times New Roman" w:hAnsi="Times New Roman"/>
          <w:sz w:val="24"/>
          <w:szCs w:val="24"/>
        </w:rPr>
        <w:t xml:space="preserve"> ammonia by rumen microbial, so that when the dose is excessive, in a short time ammonia can reaching toxic level </w:t>
      </w:r>
      <w:r w:rsidR="00EE47D3" w:rsidRPr="002C525C">
        <w:rPr>
          <w:rFonts w:ascii="Times New Roman" w:hAnsi="Times New Roman"/>
          <w:sz w:val="24"/>
          <w:szCs w:val="24"/>
        </w:rPr>
        <w:t xml:space="preserve">which </w:t>
      </w:r>
      <w:r w:rsidRPr="002C525C">
        <w:rPr>
          <w:rFonts w:ascii="Times New Roman" w:hAnsi="Times New Roman"/>
          <w:sz w:val="24"/>
          <w:szCs w:val="24"/>
        </w:rPr>
        <w:t xml:space="preserve">characterized by tremor, excessive salivation, panting, bloating, and tetany (Stanton and Whittier, 2006). Huntington </w:t>
      </w:r>
      <w:r w:rsidRPr="002C525C">
        <w:rPr>
          <w:rFonts w:ascii="Times New Roman" w:hAnsi="Times New Roman"/>
          <w:i/>
          <w:sz w:val="24"/>
          <w:szCs w:val="24"/>
        </w:rPr>
        <w:t>et al</w:t>
      </w:r>
      <w:r w:rsidRPr="002C525C">
        <w:rPr>
          <w:rFonts w:ascii="Times New Roman" w:hAnsi="Times New Roman"/>
          <w:sz w:val="24"/>
          <w:szCs w:val="24"/>
        </w:rPr>
        <w:t xml:space="preserve">. (2006) reported that </w:t>
      </w:r>
      <w:r w:rsidR="00EE47D3" w:rsidRPr="002C525C">
        <w:rPr>
          <w:rFonts w:ascii="Times New Roman" w:hAnsi="Times New Roman"/>
          <w:sz w:val="24"/>
          <w:szCs w:val="24"/>
        </w:rPr>
        <w:t xml:space="preserve">the </w:t>
      </w:r>
      <w:r w:rsidRPr="002C525C">
        <w:rPr>
          <w:rFonts w:ascii="Times New Roman" w:hAnsi="Times New Roman"/>
          <w:sz w:val="24"/>
          <w:szCs w:val="24"/>
        </w:rPr>
        <w:t xml:space="preserve">urea rapidly </w:t>
      </w:r>
      <w:r w:rsidR="00EF18B9" w:rsidRPr="002C525C">
        <w:rPr>
          <w:rFonts w:ascii="Times New Roman" w:hAnsi="Times New Roman"/>
          <w:sz w:val="24"/>
          <w:szCs w:val="24"/>
        </w:rPr>
        <w:t>hydrolyzed in rumen and am</w:t>
      </w:r>
      <w:r w:rsidR="00EE47D3" w:rsidRPr="002C525C">
        <w:rPr>
          <w:rFonts w:ascii="Times New Roman" w:hAnsi="Times New Roman"/>
          <w:sz w:val="24"/>
          <w:szCs w:val="24"/>
        </w:rPr>
        <w:t>monia peak production achieved one</w:t>
      </w:r>
      <w:r w:rsidR="00EF18B9" w:rsidRPr="002C525C">
        <w:rPr>
          <w:rFonts w:ascii="Times New Roman" w:hAnsi="Times New Roman"/>
          <w:sz w:val="24"/>
          <w:szCs w:val="24"/>
        </w:rPr>
        <w:t xml:space="preserve"> hour after </w:t>
      </w:r>
      <w:r w:rsidR="008B3150">
        <w:rPr>
          <w:rFonts w:ascii="Times New Roman" w:hAnsi="Times New Roman"/>
          <w:sz w:val="24"/>
          <w:szCs w:val="24"/>
          <w:lang w:val="id-ID"/>
        </w:rPr>
        <w:t>feeding</w:t>
      </w:r>
      <w:r w:rsidR="00EF18B9" w:rsidRPr="002C525C">
        <w:rPr>
          <w:rFonts w:ascii="Times New Roman" w:hAnsi="Times New Roman"/>
          <w:sz w:val="24"/>
          <w:szCs w:val="24"/>
        </w:rPr>
        <w:t xml:space="preserve">. </w:t>
      </w:r>
      <w:r w:rsidR="00EE47D3" w:rsidRPr="002C525C">
        <w:rPr>
          <w:rFonts w:ascii="Times New Roman" w:hAnsi="Times New Roman"/>
          <w:sz w:val="24"/>
          <w:szCs w:val="24"/>
        </w:rPr>
        <w:t>Slow release ammonia techniques from urea hydrolysis in rumen considered more efficient and save</w:t>
      </w:r>
      <w:r w:rsidR="00E825F3" w:rsidRPr="002C525C">
        <w:rPr>
          <w:rFonts w:ascii="Times New Roman" w:hAnsi="Times New Roman"/>
          <w:sz w:val="24"/>
          <w:szCs w:val="24"/>
        </w:rPr>
        <w:t xml:space="preserve"> because </w:t>
      </w:r>
      <w:r w:rsidR="00EE47D3" w:rsidRPr="002C525C">
        <w:rPr>
          <w:rFonts w:ascii="Times New Roman" w:hAnsi="Times New Roman"/>
          <w:sz w:val="24"/>
          <w:szCs w:val="24"/>
        </w:rPr>
        <w:t xml:space="preserve">it </w:t>
      </w:r>
      <w:r w:rsidR="00E825F3" w:rsidRPr="002C525C">
        <w:rPr>
          <w:rFonts w:ascii="Times New Roman" w:hAnsi="Times New Roman"/>
          <w:sz w:val="24"/>
          <w:szCs w:val="24"/>
        </w:rPr>
        <w:t xml:space="preserve">can prevent ammonia poisoning (Gali </w:t>
      </w:r>
      <w:r w:rsidR="00E825F3" w:rsidRPr="002C525C">
        <w:rPr>
          <w:rFonts w:ascii="Times New Roman" w:hAnsi="Times New Roman"/>
          <w:i/>
          <w:sz w:val="24"/>
          <w:szCs w:val="24"/>
        </w:rPr>
        <w:t>et al</w:t>
      </w:r>
      <w:r w:rsidR="00E825F3" w:rsidRPr="002C525C">
        <w:rPr>
          <w:rFonts w:ascii="Times New Roman" w:hAnsi="Times New Roman"/>
          <w:sz w:val="24"/>
          <w:szCs w:val="24"/>
        </w:rPr>
        <w:t>., 2003).</w:t>
      </w:r>
    </w:p>
    <w:p w:rsidR="00E825F3" w:rsidRPr="002C525C" w:rsidRDefault="00E825F3" w:rsidP="00D81333">
      <w:pPr>
        <w:spacing w:after="0" w:line="240" w:lineRule="auto"/>
        <w:jc w:val="both"/>
        <w:rPr>
          <w:rFonts w:ascii="Times New Roman" w:hAnsi="Times New Roman"/>
          <w:sz w:val="24"/>
          <w:szCs w:val="24"/>
        </w:rPr>
      </w:pPr>
      <w:r w:rsidRPr="002C525C">
        <w:rPr>
          <w:rFonts w:ascii="Times New Roman" w:hAnsi="Times New Roman"/>
          <w:sz w:val="24"/>
          <w:szCs w:val="24"/>
        </w:rPr>
        <w:tab/>
        <w:t xml:space="preserve">Cherdthong </w:t>
      </w:r>
      <w:r w:rsidRPr="002C525C">
        <w:rPr>
          <w:rFonts w:ascii="Times New Roman" w:hAnsi="Times New Roman"/>
          <w:i/>
          <w:sz w:val="24"/>
          <w:szCs w:val="24"/>
        </w:rPr>
        <w:t>et al</w:t>
      </w:r>
      <w:r w:rsidRPr="002C525C">
        <w:rPr>
          <w:rFonts w:ascii="Times New Roman" w:hAnsi="Times New Roman"/>
          <w:sz w:val="24"/>
          <w:szCs w:val="24"/>
        </w:rPr>
        <w:t xml:space="preserve">. (2011) </w:t>
      </w:r>
      <w:r w:rsidR="00EE47D3" w:rsidRPr="002C525C">
        <w:rPr>
          <w:rFonts w:ascii="Times New Roman" w:hAnsi="Times New Roman"/>
          <w:sz w:val="24"/>
          <w:szCs w:val="24"/>
        </w:rPr>
        <w:t>found</w:t>
      </w:r>
      <w:r w:rsidRPr="002C525C">
        <w:rPr>
          <w:rFonts w:ascii="Times New Roman" w:hAnsi="Times New Roman"/>
          <w:sz w:val="24"/>
          <w:szCs w:val="24"/>
        </w:rPr>
        <w:t xml:space="preserve"> that </w:t>
      </w:r>
      <w:r w:rsidR="00EE47D3" w:rsidRPr="002C525C">
        <w:rPr>
          <w:rFonts w:ascii="Times New Roman" w:hAnsi="Times New Roman"/>
          <w:sz w:val="24"/>
          <w:szCs w:val="24"/>
        </w:rPr>
        <w:t xml:space="preserve">the </w:t>
      </w:r>
      <w:r w:rsidRPr="002C525C">
        <w:rPr>
          <w:rFonts w:ascii="Times New Roman" w:hAnsi="Times New Roman"/>
          <w:sz w:val="24"/>
          <w:szCs w:val="24"/>
        </w:rPr>
        <w:t>addition of mixture of urea-CaSO</w:t>
      </w:r>
      <w:r w:rsidRPr="002C525C">
        <w:rPr>
          <w:rFonts w:ascii="Times New Roman" w:hAnsi="Times New Roman"/>
          <w:sz w:val="24"/>
          <w:szCs w:val="24"/>
          <w:vertAlign w:val="subscript"/>
        </w:rPr>
        <w:t>4</w:t>
      </w:r>
      <w:r w:rsidRPr="002C525C">
        <w:rPr>
          <w:rFonts w:ascii="Times New Roman" w:hAnsi="Times New Roman"/>
          <w:sz w:val="24"/>
          <w:szCs w:val="24"/>
        </w:rPr>
        <w:t xml:space="preserve"> in concentrate </w:t>
      </w:r>
      <w:r w:rsidR="00EE47D3" w:rsidRPr="002C525C">
        <w:rPr>
          <w:rFonts w:ascii="Times New Roman" w:hAnsi="Times New Roman"/>
          <w:sz w:val="24"/>
          <w:szCs w:val="24"/>
        </w:rPr>
        <w:t xml:space="preserve">with </w:t>
      </w:r>
      <w:r w:rsidRPr="002C525C">
        <w:rPr>
          <w:rFonts w:ascii="Times New Roman" w:hAnsi="Times New Roman"/>
          <w:sz w:val="24"/>
          <w:szCs w:val="24"/>
        </w:rPr>
        <w:t xml:space="preserve">containing 70% cassava can </w:t>
      </w:r>
      <w:r w:rsidR="008B3150">
        <w:rPr>
          <w:rFonts w:ascii="Times New Roman" w:hAnsi="Times New Roman"/>
          <w:sz w:val="24"/>
          <w:szCs w:val="24"/>
          <w:lang w:val="id-ID"/>
        </w:rPr>
        <w:t>improved</w:t>
      </w:r>
      <w:r w:rsidRPr="002C525C">
        <w:rPr>
          <w:rFonts w:ascii="Times New Roman" w:hAnsi="Times New Roman"/>
          <w:sz w:val="24"/>
          <w:szCs w:val="24"/>
        </w:rPr>
        <w:t xml:space="preserve"> rumen ecology and</w:t>
      </w:r>
      <w:r w:rsidR="008B3150">
        <w:rPr>
          <w:rFonts w:ascii="Times New Roman" w:hAnsi="Times New Roman"/>
          <w:sz w:val="24"/>
          <w:szCs w:val="24"/>
          <w:lang w:val="id-ID"/>
        </w:rPr>
        <w:t xml:space="preserve"> increased</w:t>
      </w:r>
      <w:r w:rsidRPr="002C525C">
        <w:rPr>
          <w:rFonts w:ascii="Times New Roman" w:hAnsi="Times New Roman"/>
          <w:sz w:val="24"/>
          <w:szCs w:val="24"/>
        </w:rPr>
        <w:t xml:space="preserve"> protein microbial establishment in beef cattle. Using </w:t>
      </w:r>
      <w:r w:rsidR="00EE47D3" w:rsidRPr="002C525C">
        <w:rPr>
          <w:rFonts w:ascii="Times New Roman" w:hAnsi="Times New Roman"/>
          <w:sz w:val="24"/>
          <w:szCs w:val="24"/>
        </w:rPr>
        <w:t>urea</w:t>
      </w:r>
      <w:r w:rsidRPr="002C525C">
        <w:rPr>
          <w:rFonts w:ascii="Times New Roman" w:hAnsi="Times New Roman"/>
          <w:sz w:val="24"/>
          <w:szCs w:val="24"/>
        </w:rPr>
        <w:t xml:space="preserve"> in </w:t>
      </w:r>
      <w:r w:rsidR="00EE47D3" w:rsidRPr="002C525C">
        <w:rPr>
          <w:rFonts w:ascii="Times New Roman" w:hAnsi="Times New Roman"/>
          <w:sz w:val="24"/>
          <w:szCs w:val="24"/>
        </w:rPr>
        <w:t>the feed</w:t>
      </w:r>
      <w:r w:rsidRPr="002C525C">
        <w:rPr>
          <w:rFonts w:ascii="Times New Roman" w:hAnsi="Times New Roman"/>
          <w:sz w:val="24"/>
          <w:szCs w:val="24"/>
        </w:rPr>
        <w:t xml:space="preserve"> need to </w:t>
      </w:r>
      <w:r w:rsidR="00EE47D3" w:rsidRPr="002C525C">
        <w:rPr>
          <w:rFonts w:ascii="Times New Roman" w:hAnsi="Times New Roman"/>
          <w:sz w:val="24"/>
          <w:szCs w:val="24"/>
        </w:rPr>
        <w:t>accompany</w:t>
      </w:r>
      <w:r w:rsidRPr="002C525C">
        <w:rPr>
          <w:rFonts w:ascii="Times New Roman" w:hAnsi="Times New Roman"/>
          <w:sz w:val="24"/>
          <w:szCs w:val="24"/>
        </w:rPr>
        <w:t xml:space="preserve"> by </w:t>
      </w:r>
      <w:r w:rsidR="00EE47D3" w:rsidRPr="002C525C">
        <w:rPr>
          <w:rFonts w:ascii="Times New Roman" w:hAnsi="Times New Roman"/>
          <w:sz w:val="24"/>
          <w:szCs w:val="24"/>
        </w:rPr>
        <w:t>feed</w:t>
      </w:r>
      <w:r w:rsidRPr="002C525C">
        <w:rPr>
          <w:rFonts w:ascii="Times New Roman" w:hAnsi="Times New Roman"/>
          <w:sz w:val="24"/>
          <w:szCs w:val="24"/>
        </w:rPr>
        <w:t xml:space="preserve"> energy </w:t>
      </w:r>
      <w:r w:rsidR="008B3150">
        <w:rPr>
          <w:rFonts w:ascii="Times New Roman" w:hAnsi="Times New Roman"/>
          <w:sz w:val="24"/>
          <w:szCs w:val="24"/>
          <w:lang w:val="id-ID"/>
        </w:rPr>
        <w:t xml:space="preserve">source </w:t>
      </w:r>
      <w:r w:rsidRPr="002C525C">
        <w:rPr>
          <w:rFonts w:ascii="Times New Roman" w:hAnsi="Times New Roman"/>
          <w:sz w:val="24"/>
          <w:szCs w:val="24"/>
        </w:rPr>
        <w:t xml:space="preserve">(carbohydrate) </w:t>
      </w:r>
      <w:r w:rsidR="00EE47D3" w:rsidRPr="002C525C">
        <w:rPr>
          <w:rFonts w:ascii="Times New Roman" w:hAnsi="Times New Roman"/>
          <w:sz w:val="24"/>
          <w:szCs w:val="24"/>
        </w:rPr>
        <w:t>which is</w:t>
      </w:r>
      <w:r w:rsidRPr="002C525C">
        <w:rPr>
          <w:rFonts w:ascii="Times New Roman" w:hAnsi="Times New Roman"/>
          <w:sz w:val="24"/>
          <w:szCs w:val="24"/>
        </w:rPr>
        <w:t xml:space="preserve"> soluble or available in rumen, due to optimal synthesize protein microbial necessary balance between energy (VFA) and nitrogen in the form of NNH</w:t>
      </w:r>
      <w:r w:rsidRPr="002C525C">
        <w:rPr>
          <w:rFonts w:ascii="Times New Roman" w:hAnsi="Times New Roman"/>
          <w:sz w:val="24"/>
          <w:szCs w:val="24"/>
          <w:vertAlign w:val="subscript"/>
        </w:rPr>
        <w:t>3</w:t>
      </w:r>
      <w:r w:rsidRPr="002C525C">
        <w:rPr>
          <w:rFonts w:ascii="Times New Roman" w:hAnsi="Times New Roman"/>
          <w:sz w:val="24"/>
          <w:szCs w:val="24"/>
        </w:rPr>
        <w:t xml:space="preserve">. Gerpacio </w:t>
      </w:r>
      <w:r w:rsidRPr="002C525C">
        <w:rPr>
          <w:rFonts w:ascii="Times New Roman" w:hAnsi="Times New Roman"/>
          <w:i/>
          <w:sz w:val="24"/>
          <w:szCs w:val="24"/>
        </w:rPr>
        <w:t>et al</w:t>
      </w:r>
      <w:r w:rsidRPr="002C525C">
        <w:rPr>
          <w:rFonts w:ascii="Times New Roman" w:hAnsi="Times New Roman"/>
          <w:sz w:val="24"/>
          <w:szCs w:val="24"/>
        </w:rPr>
        <w:t xml:space="preserve">. (1979) </w:t>
      </w:r>
      <w:r w:rsidR="00EE47D3" w:rsidRPr="002C525C">
        <w:rPr>
          <w:rFonts w:ascii="Times New Roman" w:hAnsi="Times New Roman"/>
          <w:sz w:val="24"/>
          <w:szCs w:val="24"/>
        </w:rPr>
        <w:t>reported that the</w:t>
      </w:r>
      <w:r w:rsidRPr="002C525C">
        <w:rPr>
          <w:rFonts w:ascii="Times New Roman" w:hAnsi="Times New Roman"/>
          <w:sz w:val="24"/>
          <w:szCs w:val="24"/>
        </w:rPr>
        <w:t xml:space="preserve"> content of cassava starch (48.49%) </w:t>
      </w:r>
      <w:r w:rsidR="00EE47D3" w:rsidRPr="002C525C">
        <w:rPr>
          <w:rFonts w:ascii="Times New Roman" w:hAnsi="Times New Roman"/>
          <w:sz w:val="24"/>
          <w:szCs w:val="24"/>
        </w:rPr>
        <w:t xml:space="preserve">was </w:t>
      </w:r>
      <w:r w:rsidRPr="002C525C">
        <w:rPr>
          <w:rFonts w:ascii="Times New Roman" w:hAnsi="Times New Roman"/>
          <w:sz w:val="24"/>
          <w:szCs w:val="24"/>
        </w:rPr>
        <w:t xml:space="preserve">higher than </w:t>
      </w:r>
      <w:r w:rsidR="00EE47D3" w:rsidRPr="002C525C">
        <w:rPr>
          <w:rFonts w:ascii="Times New Roman" w:hAnsi="Times New Roman"/>
          <w:sz w:val="24"/>
          <w:szCs w:val="24"/>
        </w:rPr>
        <w:t>cornstarch</w:t>
      </w:r>
      <w:r w:rsidRPr="002C525C">
        <w:rPr>
          <w:rFonts w:ascii="Times New Roman" w:hAnsi="Times New Roman"/>
          <w:sz w:val="24"/>
          <w:szCs w:val="24"/>
        </w:rPr>
        <w:t xml:space="preserve"> (45.35%). </w:t>
      </w:r>
      <w:r w:rsidR="00EE47D3" w:rsidRPr="002C525C">
        <w:rPr>
          <w:rFonts w:ascii="Times New Roman" w:hAnsi="Times New Roman"/>
          <w:sz w:val="24"/>
          <w:szCs w:val="24"/>
        </w:rPr>
        <w:t xml:space="preserve">It </w:t>
      </w:r>
      <w:r w:rsidRPr="002C525C">
        <w:rPr>
          <w:rFonts w:ascii="Times New Roman" w:hAnsi="Times New Roman"/>
          <w:sz w:val="24"/>
          <w:szCs w:val="24"/>
        </w:rPr>
        <w:t xml:space="preserve">showed that </w:t>
      </w:r>
      <w:r w:rsidR="00EE47D3" w:rsidRPr="002C525C">
        <w:rPr>
          <w:rFonts w:ascii="Times New Roman" w:hAnsi="Times New Roman"/>
          <w:sz w:val="24"/>
          <w:szCs w:val="24"/>
        </w:rPr>
        <w:t xml:space="preserve">the </w:t>
      </w:r>
      <w:r w:rsidRPr="002C525C">
        <w:rPr>
          <w:rFonts w:ascii="Times New Roman" w:hAnsi="Times New Roman"/>
          <w:sz w:val="24"/>
          <w:szCs w:val="24"/>
        </w:rPr>
        <w:t xml:space="preserve">cassava </w:t>
      </w:r>
      <w:r w:rsidR="00EE47D3" w:rsidRPr="002C525C">
        <w:rPr>
          <w:rFonts w:ascii="Times New Roman" w:hAnsi="Times New Roman"/>
          <w:sz w:val="24"/>
          <w:szCs w:val="24"/>
        </w:rPr>
        <w:t>could be use</w:t>
      </w:r>
      <w:r w:rsidRPr="002C525C">
        <w:rPr>
          <w:rFonts w:ascii="Times New Roman" w:hAnsi="Times New Roman"/>
          <w:sz w:val="24"/>
          <w:szCs w:val="24"/>
        </w:rPr>
        <w:t xml:space="preserve"> for potential </w:t>
      </w:r>
      <w:r w:rsidR="00EE47D3" w:rsidRPr="002C525C">
        <w:rPr>
          <w:rFonts w:ascii="Times New Roman" w:hAnsi="Times New Roman"/>
          <w:sz w:val="24"/>
          <w:szCs w:val="24"/>
        </w:rPr>
        <w:t xml:space="preserve">source of </w:t>
      </w:r>
      <w:r w:rsidRPr="002C525C">
        <w:rPr>
          <w:rFonts w:ascii="Times New Roman" w:hAnsi="Times New Roman"/>
          <w:sz w:val="24"/>
          <w:szCs w:val="24"/>
        </w:rPr>
        <w:t>energy.</w:t>
      </w:r>
    </w:p>
    <w:p w:rsidR="00E825F3" w:rsidRPr="002C525C" w:rsidRDefault="00B174A1" w:rsidP="00E825F3">
      <w:pPr>
        <w:spacing w:after="0" w:line="240" w:lineRule="auto"/>
        <w:ind w:firstLine="720"/>
        <w:jc w:val="both"/>
        <w:rPr>
          <w:rFonts w:ascii="Times New Roman" w:hAnsi="Times New Roman"/>
          <w:sz w:val="24"/>
          <w:szCs w:val="24"/>
        </w:rPr>
      </w:pPr>
      <w:r>
        <w:rPr>
          <w:rFonts w:ascii="Times New Roman" w:hAnsi="Times New Roman"/>
          <w:sz w:val="24"/>
          <w:szCs w:val="24"/>
        </w:rPr>
        <w:lastRenderedPageBreak/>
        <w:t>The</w:t>
      </w:r>
      <w:r w:rsidRPr="002C525C">
        <w:rPr>
          <w:rFonts w:ascii="Times New Roman" w:hAnsi="Times New Roman"/>
          <w:sz w:val="24"/>
          <w:szCs w:val="24"/>
        </w:rPr>
        <w:t xml:space="preserve"> aim</w:t>
      </w:r>
      <w:r>
        <w:rPr>
          <w:rFonts w:ascii="Times New Roman" w:hAnsi="Times New Roman"/>
          <w:sz w:val="24"/>
          <w:szCs w:val="24"/>
        </w:rPr>
        <w:t xml:space="preserve"> of this </w:t>
      </w:r>
      <w:r w:rsidRPr="002C525C">
        <w:rPr>
          <w:rFonts w:ascii="Times New Roman" w:hAnsi="Times New Roman"/>
          <w:sz w:val="24"/>
          <w:szCs w:val="24"/>
        </w:rPr>
        <w:t>research was to observe the effect of giving</w:t>
      </w:r>
      <w:r w:rsidR="008B3150">
        <w:rPr>
          <w:rFonts w:ascii="Times New Roman" w:hAnsi="Times New Roman"/>
          <w:sz w:val="24"/>
          <w:szCs w:val="24"/>
          <w:lang w:val="id-ID"/>
        </w:rPr>
        <w:t xml:space="preserve"> difference levels</w:t>
      </w:r>
      <w:r w:rsidRPr="002C525C">
        <w:rPr>
          <w:rFonts w:ascii="Times New Roman" w:hAnsi="Times New Roman"/>
          <w:sz w:val="24"/>
          <w:szCs w:val="24"/>
        </w:rPr>
        <w:t xml:space="preserve"> concentrate on NNH</w:t>
      </w:r>
      <w:r w:rsidRPr="002C525C">
        <w:rPr>
          <w:rFonts w:ascii="Times New Roman" w:hAnsi="Times New Roman"/>
          <w:sz w:val="24"/>
          <w:szCs w:val="24"/>
          <w:vertAlign w:val="subscript"/>
        </w:rPr>
        <w:t>3</w:t>
      </w:r>
      <w:r w:rsidRPr="002C525C">
        <w:rPr>
          <w:rFonts w:ascii="Times New Roman" w:hAnsi="Times New Roman"/>
          <w:sz w:val="24"/>
          <w:szCs w:val="24"/>
        </w:rPr>
        <w:t xml:space="preserve">, VFA and </w:t>
      </w:r>
      <w:r w:rsidRPr="002C525C">
        <w:rPr>
          <w:rFonts w:ascii="Times New Roman" w:hAnsi="Times New Roman"/>
          <w:i/>
          <w:sz w:val="24"/>
          <w:szCs w:val="24"/>
        </w:rPr>
        <w:t>in vitro</w:t>
      </w:r>
      <w:r w:rsidRPr="002C525C">
        <w:rPr>
          <w:rFonts w:ascii="Times New Roman" w:hAnsi="Times New Roman"/>
          <w:sz w:val="24"/>
          <w:szCs w:val="24"/>
        </w:rPr>
        <w:t xml:space="preserve"> </w:t>
      </w:r>
      <w:r>
        <w:rPr>
          <w:rFonts w:ascii="Times New Roman" w:hAnsi="Times New Roman"/>
          <w:sz w:val="24"/>
          <w:szCs w:val="24"/>
        </w:rPr>
        <w:t xml:space="preserve">of </w:t>
      </w:r>
      <w:r w:rsidRPr="002C525C">
        <w:rPr>
          <w:rFonts w:ascii="Times New Roman" w:hAnsi="Times New Roman"/>
          <w:sz w:val="24"/>
          <w:szCs w:val="24"/>
        </w:rPr>
        <w:t>dry matter and organic matter digestibility.</w:t>
      </w:r>
    </w:p>
    <w:p w:rsidR="00E825F3" w:rsidRPr="002C525C" w:rsidRDefault="00E825F3" w:rsidP="00E825F3">
      <w:pPr>
        <w:spacing w:after="0" w:line="240" w:lineRule="auto"/>
        <w:jc w:val="both"/>
        <w:rPr>
          <w:rFonts w:ascii="Times New Roman" w:hAnsi="Times New Roman"/>
          <w:sz w:val="24"/>
          <w:szCs w:val="24"/>
        </w:rPr>
      </w:pPr>
    </w:p>
    <w:p w:rsidR="00E825F3" w:rsidRPr="002C525C" w:rsidRDefault="003B4C9E" w:rsidP="003B4C9E">
      <w:pPr>
        <w:spacing w:after="0" w:line="240" w:lineRule="auto"/>
        <w:jc w:val="center"/>
        <w:rPr>
          <w:rFonts w:ascii="Times New Roman" w:hAnsi="Times New Roman"/>
          <w:sz w:val="24"/>
          <w:szCs w:val="24"/>
        </w:rPr>
      </w:pPr>
      <w:r w:rsidRPr="002C525C">
        <w:rPr>
          <w:rFonts w:ascii="Times New Roman" w:hAnsi="Times New Roman"/>
          <w:sz w:val="24"/>
          <w:szCs w:val="24"/>
        </w:rPr>
        <w:t>Materials and Methods</w:t>
      </w:r>
    </w:p>
    <w:p w:rsidR="003B4C9E" w:rsidRPr="002C525C" w:rsidRDefault="003B4C9E" w:rsidP="003B4C9E">
      <w:pPr>
        <w:spacing w:after="0" w:line="240" w:lineRule="auto"/>
        <w:rPr>
          <w:rFonts w:ascii="Times New Roman" w:hAnsi="Times New Roman"/>
          <w:sz w:val="24"/>
          <w:szCs w:val="24"/>
        </w:rPr>
      </w:pPr>
    </w:p>
    <w:p w:rsidR="003B4C9E" w:rsidRPr="002C525C" w:rsidRDefault="003B4C9E" w:rsidP="003B4C9E">
      <w:pPr>
        <w:spacing w:after="0" w:line="240" w:lineRule="auto"/>
        <w:jc w:val="both"/>
        <w:rPr>
          <w:rFonts w:ascii="Times New Roman" w:hAnsi="Times New Roman"/>
          <w:sz w:val="24"/>
          <w:szCs w:val="24"/>
        </w:rPr>
      </w:pPr>
      <w:r w:rsidRPr="002C525C">
        <w:rPr>
          <w:rFonts w:ascii="Times New Roman" w:hAnsi="Times New Roman"/>
          <w:sz w:val="24"/>
          <w:szCs w:val="24"/>
        </w:rPr>
        <w:tab/>
        <w:t xml:space="preserve">This research was conducted </w:t>
      </w:r>
      <w:r w:rsidR="00B16C0D" w:rsidRPr="002C525C">
        <w:rPr>
          <w:rFonts w:ascii="Times New Roman" w:hAnsi="Times New Roman"/>
          <w:sz w:val="24"/>
          <w:szCs w:val="24"/>
        </w:rPr>
        <w:t xml:space="preserve">for 3 month </w:t>
      </w:r>
      <w:r w:rsidRPr="002C525C">
        <w:rPr>
          <w:rFonts w:ascii="Times New Roman" w:hAnsi="Times New Roman"/>
          <w:sz w:val="24"/>
          <w:szCs w:val="24"/>
        </w:rPr>
        <w:t>in Animal Nutrition Labor</w:t>
      </w:r>
      <w:r w:rsidR="004D7724" w:rsidRPr="002C525C">
        <w:rPr>
          <w:rFonts w:ascii="Times New Roman" w:hAnsi="Times New Roman"/>
          <w:sz w:val="24"/>
          <w:szCs w:val="24"/>
        </w:rPr>
        <w:t>atory, Animal Husbandry Faculty of</w:t>
      </w:r>
      <w:r w:rsidRPr="002C525C">
        <w:rPr>
          <w:rFonts w:ascii="Times New Roman" w:hAnsi="Times New Roman"/>
          <w:sz w:val="24"/>
          <w:szCs w:val="24"/>
        </w:rPr>
        <w:t xml:space="preserve"> Udayana University. </w:t>
      </w:r>
      <w:r w:rsidR="004D7724" w:rsidRPr="002C525C">
        <w:rPr>
          <w:rFonts w:ascii="Times New Roman" w:hAnsi="Times New Roman"/>
          <w:sz w:val="24"/>
          <w:szCs w:val="24"/>
        </w:rPr>
        <w:t>It is</w:t>
      </w:r>
      <w:r w:rsidRPr="002C525C">
        <w:rPr>
          <w:rFonts w:ascii="Times New Roman" w:hAnsi="Times New Roman"/>
          <w:sz w:val="24"/>
          <w:szCs w:val="24"/>
        </w:rPr>
        <w:t xml:space="preserve"> using </w:t>
      </w:r>
      <w:r w:rsidR="004D7724" w:rsidRPr="002C525C">
        <w:rPr>
          <w:rFonts w:ascii="Times New Roman" w:hAnsi="Times New Roman"/>
          <w:sz w:val="24"/>
          <w:szCs w:val="24"/>
        </w:rPr>
        <w:t xml:space="preserve">Completely Randomized Design </w:t>
      </w:r>
      <w:r w:rsidRPr="002C525C">
        <w:rPr>
          <w:rFonts w:ascii="Times New Roman" w:hAnsi="Times New Roman"/>
          <w:sz w:val="24"/>
          <w:szCs w:val="24"/>
        </w:rPr>
        <w:t xml:space="preserve">(CRD) with four treatments and four </w:t>
      </w:r>
      <w:r w:rsidR="004D7724" w:rsidRPr="002C525C">
        <w:rPr>
          <w:rFonts w:ascii="Times New Roman" w:hAnsi="Times New Roman"/>
          <w:sz w:val="24"/>
          <w:szCs w:val="24"/>
        </w:rPr>
        <w:t xml:space="preserve">replications, i.e. </w:t>
      </w:r>
      <w:r w:rsidR="004D7724" w:rsidRPr="002C525C">
        <w:rPr>
          <w:rFonts w:ascii="Times New Roman" w:hAnsi="Times New Roman"/>
          <w:sz w:val="24"/>
        </w:rPr>
        <w:t xml:space="preserve">75% concentrate + 25% forage (60% king grass + 40% </w:t>
      </w:r>
      <w:r w:rsidR="004D7724" w:rsidRPr="002C525C">
        <w:rPr>
          <w:rFonts w:ascii="Times New Roman" w:hAnsi="Times New Roman"/>
          <w:i/>
          <w:sz w:val="24"/>
        </w:rPr>
        <w:t>glyricidia</w:t>
      </w:r>
      <w:r w:rsidR="004D7724" w:rsidRPr="002C525C">
        <w:rPr>
          <w:rFonts w:ascii="Times New Roman" w:hAnsi="Times New Roman"/>
          <w:sz w:val="24"/>
        </w:rPr>
        <w:t xml:space="preserve">) (A); 60% concentrate + 40% forage (60% king grass + 40% </w:t>
      </w:r>
      <w:r w:rsidR="004D7724" w:rsidRPr="002C525C">
        <w:rPr>
          <w:rFonts w:ascii="Times New Roman" w:hAnsi="Times New Roman"/>
          <w:i/>
          <w:sz w:val="24"/>
        </w:rPr>
        <w:t>glyricidia</w:t>
      </w:r>
      <w:r w:rsidR="004D7724" w:rsidRPr="002C525C">
        <w:rPr>
          <w:rFonts w:ascii="Times New Roman" w:hAnsi="Times New Roman"/>
          <w:sz w:val="24"/>
        </w:rPr>
        <w:t xml:space="preserve">) (B); 45% concentrate + 55% forage (60% king grass + 40% </w:t>
      </w:r>
      <w:r w:rsidR="004D7724" w:rsidRPr="002C525C">
        <w:rPr>
          <w:rFonts w:ascii="Times New Roman" w:hAnsi="Times New Roman"/>
          <w:i/>
          <w:sz w:val="24"/>
        </w:rPr>
        <w:t>glyricidia</w:t>
      </w:r>
      <w:r w:rsidR="004D7724" w:rsidRPr="002C525C">
        <w:rPr>
          <w:rFonts w:ascii="Times New Roman" w:hAnsi="Times New Roman"/>
          <w:sz w:val="24"/>
        </w:rPr>
        <w:t xml:space="preserve">) (C); and 30% concentrate + 70% forage (60% king grass + 40% </w:t>
      </w:r>
      <w:r w:rsidR="004D7724" w:rsidRPr="002C525C">
        <w:rPr>
          <w:rFonts w:ascii="Times New Roman" w:hAnsi="Times New Roman"/>
          <w:i/>
          <w:sz w:val="24"/>
        </w:rPr>
        <w:t>glyricidia</w:t>
      </w:r>
      <w:r w:rsidR="004D7724" w:rsidRPr="002C525C">
        <w:rPr>
          <w:rFonts w:ascii="Times New Roman" w:hAnsi="Times New Roman"/>
          <w:sz w:val="24"/>
        </w:rPr>
        <w:t xml:space="preserve">) (D). </w:t>
      </w:r>
      <w:r w:rsidR="008B3150">
        <w:rPr>
          <w:rFonts w:ascii="Times New Roman" w:hAnsi="Times New Roman"/>
          <w:sz w:val="24"/>
          <w:lang w:val="id-ID"/>
        </w:rPr>
        <w:t xml:space="preserve">Concentrate used in this experiment contained 4% urea, 2% lime, and 50% cassava (Table 1). </w:t>
      </w:r>
      <w:r w:rsidR="004D7724" w:rsidRPr="002C525C">
        <w:rPr>
          <w:rFonts w:ascii="Times New Roman" w:hAnsi="Times New Roman"/>
          <w:sz w:val="24"/>
        </w:rPr>
        <w:t>Variables observed in this research are</w:t>
      </w:r>
      <w:r w:rsidRPr="002C525C">
        <w:rPr>
          <w:rFonts w:ascii="Times New Roman" w:hAnsi="Times New Roman"/>
          <w:sz w:val="24"/>
        </w:rPr>
        <w:t xml:space="preserve"> </w:t>
      </w:r>
      <w:r w:rsidRPr="002C525C">
        <w:rPr>
          <w:rFonts w:ascii="Times New Roman" w:hAnsi="Times New Roman"/>
          <w:sz w:val="24"/>
          <w:szCs w:val="24"/>
        </w:rPr>
        <w:t>NNH</w:t>
      </w:r>
      <w:r w:rsidRPr="002C525C">
        <w:rPr>
          <w:rFonts w:ascii="Times New Roman" w:hAnsi="Times New Roman"/>
          <w:sz w:val="24"/>
          <w:szCs w:val="24"/>
          <w:vertAlign w:val="subscript"/>
        </w:rPr>
        <w:t>3</w:t>
      </w:r>
      <w:r w:rsidRPr="002C525C">
        <w:rPr>
          <w:rFonts w:ascii="Times New Roman" w:hAnsi="Times New Roman"/>
          <w:sz w:val="24"/>
          <w:szCs w:val="24"/>
        </w:rPr>
        <w:t>, VFA, dry matter digestibility, and organic matter digestibility.</w:t>
      </w:r>
    </w:p>
    <w:p w:rsidR="003B4C9E" w:rsidRPr="002C525C" w:rsidRDefault="003B4C9E" w:rsidP="003B4C9E">
      <w:pPr>
        <w:spacing w:after="0" w:line="240" w:lineRule="auto"/>
        <w:jc w:val="both"/>
        <w:rPr>
          <w:rFonts w:ascii="Times New Roman" w:hAnsi="Times New Roman"/>
          <w:sz w:val="24"/>
          <w:szCs w:val="24"/>
        </w:rPr>
      </w:pPr>
      <w:r w:rsidRPr="002C525C">
        <w:rPr>
          <w:rFonts w:ascii="Times New Roman" w:hAnsi="Times New Roman"/>
          <w:sz w:val="24"/>
          <w:szCs w:val="24"/>
        </w:rPr>
        <w:tab/>
      </w:r>
      <w:r w:rsidR="00B72EB5">
        <w:rPr>
          <w:rFonts w:ascii="Times New Roman" w:hAnsi="Times New Roman"/>
          <w:sz w:val="24"/>
          <w:szCs w:val="24"/>
        </w:rPr>
        <w:t>Four</w:t>
      </w:r>
      <w:r w:rsidRPr="002C525C">
        <w:rPr>
          <w:rFonts w:ascii="Times New Roman" w:hAnsi="Times New Roman"/>
          <w:sz w:val="24"/>
          <w:szCs w:val="24"/>
        </w:rPr>
        <w:t xml:space="preserve"> hours after feeding concentrate and forage</w:t>
      </w:r>
      <w:r w:rsidR="00B72EB5">
        <w:rPr>
          <w:rFonts w:ascii="Times New Roman" w:hAnsi="Times New Roman"/>
          <w:sz w:val="24"/>
          <w:szCs w:val="24"/>
        </w:rPr>
        <w:t>,</w:t>
      </w:r>
      <w:r w:rsidRPr="002C525C">
        <w:rPr>
          <w:rFonts w:ascii="Times New Roman" w:hAnsi="Times New Roman"/>
          <w:sz w:val="24"/>
          <w:szCs w:val="24"/>
        </w:rPr>
        <w:t xml:space="preserve"> </w:t>
      </w:r>
      <w:r w:rsidR="00B72EB5" w:rsidRPr="002C525C">
        <w:rPr>
          <w:rFonts w:ascii="Times New Roman" w:hAnsi="Times New Roman"/>
          <w:sz w:val="24"/>
          <w:szCs w:val="24"/>
        </w:rPr>
        <w:t xml:space="preserve">rumen fluid collection </w:t>
      </w:r>
      <w:r w:rsidR="00B72EB5">
        <w:rPr>
          <w:rFonts w:ascii="Times New Roman" w:hAnsi="Times New Roman"/>
          <w:sz w:val="24"/>
          <w:szCs w:val="24"/>
        </w:rPr>
        <w:t>was perform</w:t>
      </w:r>
      <w:r w:rsidR="00B72EB5" w:rsidRPr="002C525C">
        <w:rPr>
          <w:rFonts w:ascii="Times New Roman" w:hAnsi="Times New Roman"/>
          <w:sz w:val="24"/>
          <w:szCs w:val="24"/>
        </w:rPr>
        <w:t xml:space="preserve"> </w:t>
      </w:r>
      <w:r w:rsidRPr="002C525C">
        <w:rPr>
          <w:rFonts w:ascii="Times New Roman" w:hAnsi="Times New Roman"/>
          <w:sz w:val="24"/>
          <w:szCs w:val="24"/>
        </w:rPr>
        <w:t xml:space="preserve">by mechanical vacuum pump. As for how making way rumen fluid is as follows: first put the tools in the form of plastic tube size of 3/8 mm with length of 250 cm, the larger tube size ½ mm with 40 cm long, mechanical vacuum pump, Erlenmeyer, </w:t>
      </w:r>
      <w:r w:rsidR="008B3150" w:rsidRPr="002C525C">
        <w:rPr>
          <w:rFonts w:ascii="Times New Roman" w:hAnsi="Times New Roman"/>
          <w:sz w:val="24"/>
          <w:szCs w:val="24"/>
        </w:rPr>
        <w:t xml:space="preserve">500 ml </w:t>
      </w:r>
      <w:r w:rsidRPr="002C525C">
        <w:rPr>
          <w:rFonts w:ascii="Times New Roman" w:hAnsi="Times New Roman"/>
          <w:sz w:val="24"/>
          <w:szCs w:val="24"/>
        </w:rPr>
        <w:t>bottle capacity, sample bottle, and filter. Vacuum pump fitted with Erlenmeyer and from Erlenmeyer fitted tube size 5/14”</w:t>
      </w:r>
      <w:r w:rsidR="004D7724" w:rsidRPr="002C525C">
        <w:rPr>
          <w:rFonts w:ascii="Times New Roman" w:hAnsi="Times New Roman"/>
          <w:sz w:val="24"/>
          <w:szCs w:val="24"/>
        </w:rPr>
        <w:t>,</w:t>
      </w:r>
      <w:r w:rsidRPr="002C525C">
        <w:rPr>
          <w:rFonts w:ascii="Times New Roman" w:hAnsi="Times New Roman"/>
          <w:sz w:val="24"/>
          <w:szCs w:val="24"/>
        </w:rPr>
        <w:t xml:space="preserve"> which </w:t>
      </w:r>
      <w:r w:rsidR="004D7724" w:rsidRPr="002C525C">
        <w:rPr>
          <w:rFonts w:ascii="Times New Roman" w:hAnsi="Times New Roman"/>
          <w:sz w:val="24"/>
          <w:szCs w:val="24"/>
        </w:rPr>
        <w:t xml:space="preserve">it </w:t>
      </w:r>
      <w:r w:rsidRPr="002C525C">
        <w:rPr>
          <w:rFonts w:ascii="Times New Roman" w:hAnsi="Times New Roman"/>
          <w:sz w:val="24"/>
          <w:szCs w:val="24"/>
        </w:rPr>
        <w:t xml:space="preserve">will enter into goat mouth. </w:t>
      </w:r>
      <w:r w:rsidR="00AE75A3" w:rsidRPr="002C525C">
        <w:rPr>
          <w:rFonts w:ascii="Times New Roman" w:hAnsi="Times New Roman"/>
          <w:sz w:val="24"/>
          <w:szCs w:val="24"/>
        </w:rPr>
        <w:t>Plastic tube was</w:t>
      </w:r>
      <w:r w:rsidRPr="002C525C">
        <w:rPr>
          <w:rFonts w:ascii="Times New Roman" w:hAnsi="Times New Roman"/>
          <w:sz w:val="24"/>
          <w:szCs w:val="24"/>
        </w:rPr>
        <w:t xml:space="preserve"> inserted into goat mouth up to reticulo</w:t>
      </w:r>
      <w:r w:rsidR="00AE75A3" w:rsidRPr="002C525C">
        <w:rPr>
          <w:rFonts w:ascii="Times New Roman" w:hAnsi="Times New Roman"/>
          <w:sz w:val="24"/>
          <w:szCs w:val="24"/>
        </w:rPr>
        <w:t xml:space="preserve">rumen </w:t>
      </w:r>
      <w:r w:rsidRPr="002C525C">
        <w:rPr>
          <w:rFonts w:ascii="Times New Roman" w:hAnsi="Times New Roman"/>
          <w:sz w:val="24"/>
          <w:szCs w:val="24"/>
        </w:rPr>
        <w:t xml:space="preserve">with larger tube protected to prevent bites his teeth. Furthermore, vacuum </w:t>
      </w:r>
      <w:r w:rsidR="002C525C" w:rsidRPr="002C525C">
        <w:rPr>
          <w:rFonts w:ascii="Times New Roman" w:hAnsi="Times New Roman"/>
          <w:sz w:val="24"/>
          <w:szCs w:val="24"/>
        </w:rPr>
        <w:t>pumps drawn repeatedly so that the rumen fluid was suck</w:t>
      </w:r>
      <w:r w:rsidRPr="002C525C">
        <w:rPr>
          <w:rFonts w:ascii="Times New Roman" w:hAnsi="Times New Roman"/>
          <w:sz w:val="24"/>
          <w:szCs w:val="24"/>
        </w:rPr>
        <w:t xml:space="preserve"> out and directly </w:t>
      </w:r>
      <w:r w:rsidR="008B3150">
        <w:rPr>
          <w:rFonts w:ascii="Times New Roman" w:hAnsi="Times New Roman"/>
          <w:sz w:val="24"/>
          <w:szCs w:val="24"/>
          <w:lang w:val="id-ID"/>
        </w:rPr>
        <w:t>collected</w:t>
      </w:r>
      <w:r w:rsidRPr="002C525C">
        <w:rPr>
          <w:rFonts w:ascii="Times New Roman" w:hAnsi="Times New Roman"/>
          <w:sz w:val="24"/>
          <w:szCs w:val="24"/>
        </w:rPr>
        <w:t xml:space="preserve"> with Erlenmeyer. </w:t>
      </w:r>
      <w:r w:rsidR="002C525C" w:rsidRPr="002C525C">
        <w:rPr>
          <w:rFonts w:ascii="Times New Roman" w:hAnsi="Times New Roman"/>
          <w:sz w:val="24"/>
          <w:szCs w:val="24"/>
        </w:rPr>
        <w:t xml:space="preserve">Suction </w:t>
      </w:r>
      <w:r w:rsidR="00572CF7" w:rsidRPr="002C525C">
        <w:rPr>
          <w:rFonts w:ascii="Times New Roman" w:hAnsi="Times New Roman"/>
          <w:sz w:val="24"/>
          <w:szCs w:val="24"/>
        </w:rPr>
        <w:t>is stopped and plastic tube drawn out</w:t>
      </w:r>
      <w:r w:rsidR="002C525C">
        <w:rPr>
          <w:rFonts w:ascii="Times New Roman" w:hAnsi="Times New Roman"/>
          <w:sz w:val="24"/>
          <w:szCs w:val="24"/>
        </w:rPr>
        <w:t xml:space="preserve"> </w:t>
      </w:r>
      <w:r w:rsidR="002C525C" w:rsidRPr="002C525C">
        <w:rPr>
          <w:rFonts w:ascii="Times New Roman" w:hAnsi="Times New Roman"/>
          <w:sz w:val="24"/>
          <w:szCs w:val="24"/>
        </w:rPr>
        <w:t xml:space="preserve">after </w:t>
      </w:r>
      <w:r w:rsidR="008B3150">
        <w:rPr>
          <w:rFonts w:ascii="Times New Roman" w:hAnsi="Times New Roman"/>
          <w:sz w:val="24"/>
          <w:szCs w:val="24"/>
        </w:rPr>
        <w:t>sufficient</w:t>
      </w:r>
      <w:r w:rsidR="008B3150" w:rsidRPr="002C525C">
        <w:rPr>
          <w:rFonts w:ascii="Times New Roman" w:hAnsi="Times New Roman"/>
          <w:sz w:val="24"/>
          <w:szCs w:val="24"/>
        </w:rPr>
        <w:t xml:space="preserve"> </w:t>
      </w:r>
      <w:r w:rsidR="002C525C" w:rsidRPr="002C525C">
        <w:rPr>
          <w:rFonts w:ascii="Times New Roman" w:hAnsi="Times New Roman"/>
          <w:sz w:val="24"/>
          <w:szCs w:val="24"/>
        </w:rPr>
        <w:t>rumen fluid was obtain</w:t>
      </w:r>
      <w:r w:rsidR="002C525C">
        <w:rPr>
          <w:rFonts w:ascii="Times New Roman" w:hAnsi="Times New Roman"/>
          <w:sz w:val="24"/>
          <w:szCs w:val="24"/>
        </w:rPr>
        <w:t>ed</w:t>
      </w:r>
      <w:r w:rsidR="00572CF7" w:rsidRPr="002C525C">
        <w:rPr>
          <w:rFonts w:ascii="Times New Roman" w:hAnsi="Times New Roman"/>
          <w:sz w:val="24"/>
          <w:szCs w:val="24"/>
        </w:rPr>
        <w:t xml:space="preserve">. Rumen fluid obtained put into a </w:t>
      </w:r>
      <w:r w:rsidR="002C525C" w:rsidRPr="002C525C">
        <w:rPr>
          <w:rFonts w:ascii="Times New Roman" w:hAnsi="Times New Roman"/>
          <w:sz w:val="24"/>
          <w:szCs w:val="24"/>
        </w:rPr>
        <w:t>flask, which</w:t>
      </w:r>
      <w:r w:rsidR="00572CF7" w:rsidRPr="002C525C">
        <w:rPr>
          <w:rFonts w:ascii="Times New Roman" w:hAnsi="Times New Roman"/>
          <w:sz w:val="24"/>
          <w:szCs w:val="24"/>
        </w:rPr>
        <w:t xml:space="preserve"> </w:t>
      </w:r>
      <w:r w:rsidR="002C525C">
        <w:rPr>
          <w:rFonts w:ascii="Times New Roman" w:hAnsi="Times New Roman"/>
          <w:sz w:val="24"/>
          <w:szCs w:val="24"/>
        </w:rPr>
        <w:t>it was had</w:t>
      </w:r>
      <w:r w:rsidR="00572CF7" w:rsidRPr="002C525C">
        <w:rPr>
          <w:rFonts w:ascii="Times New Roman" w:hAnsi="Times New Roman"/>
          <w:sz w:val="24"/>
          <w:szCs w:val="24"/>
        </w:rPr>
        <w:t xml:space="preserve"> been filled with </w:t>
      </w:r>
      <w:r w:rsidR="005231F1" w:rsidRPr="002C525C">
        <w:rPr>
          <w:rFonts w:ascii="Times New Roman" w:hAnsi="Times New Roman"/>
          <w:sz w:val="24"/>
          <w:szCs w:val="24"/>
        </w:rPr>
        <w:t>39</w:t>
      </w:r>
      <w:r w:rsidR="005231F1" w:rsidRPr="002C525C">
        <w:rPr>
          <w:rFonts w:ascii="Times New Roman" w:hAnsi="Times New Roman"/>
          <w:sz w:val="24"/>
          <w:szCs w:val="24"/>
          <w:vertAlign w:val="superscript"/>
        </w:rPr>
        <w:t>o</w:t>
      </w:r>
      <w:r w:rsidR="005231F1" w:rsidRPr="002C525C">
        <w:rPr>
          <w:rFonts w:ascii="Times New Roman" w:hAnsi="Times New Roman"/>
          <w:sz w:val="24"/>
          <w:szCs w:val="24"/>
        </w:rPr>
        <w:t>C</w:t>
      </w:r>
      <w:r w:rsidR="005231F1">
        <w:rPr>
          <w:rFonts w:ascii="Times New Roman" w:hAnsi="Times New Roman"/>
          <w:sz w:val="24"/>
          <w:szCs w:val="24"/>
          <w:lang w:val="id-ID"/>
        </w:rPr>
        <w:t xml:space="preserve"> warm</w:t>
      </w:r>
      <w:r w:rsidR="00572CF7" w:rsidRPr="002C525C">
        <w:rPr>
          <w:rFonts w:ascii="Times New Roman" w:hAnsi="Times New Roman"/>
          <w:sz w:val="24"/>
          <w:szCs w:val="24"/>
        </w:rPr>
        <w:t xml:space="preserve"> water achieving temperature  then immediately taken to the laboratory for tested.</w:t>
      </w:r>
    </w:p>
    <w:p w:rsidR="00572CF7" w:rsidRPr="002C525C" w:rsidRDefault="00572CF7" w:rsidP="003B4C9E">
      <w:pPr>
        <w:spacing w:after="0" w:line="240" w:lineRule="auto"/>
        <w:jc w:val="both"/>
        <w:rPr>
          <w:rFonts w:ascii="Times New Roman" w:hAnsi="Times New Roman"/>
          <w:sz w:val="24"/>
          <w:szCs w:val="24"/>
        </w:rPr>
      </w:pPr>
      <w:r w:rsidRPr="002C525C">
        <w:rPr>
          <w:rFonts w:ascii="Times New Roman" w:hAnsi="Times New Roman"/>
          <w:sz w:val="24"/>
          <w:szCs w:val="24"/>
        </w:rPr>
        <w:tab/>
      </w:r>
      <w:r w:rsidRPr="002C525C">
        <w:rPr>
          <w:rFonts w:ascii="Times New Roman" w:hAnsi="Times New Roman"/>
          <w:i/>
          <w:sz w:val="24"/>
          <w:szCs w:val="24"/>
        </w:rPr>
        <w:t>In vitro</w:t>
      </w:r>
      <w:r w:rsidRPr="002C525C">
        <w:rPr>
          <w:rFonts w:ascii="Times New Roman" w:hAnsi="Times New Roman"/>
          <w:sz w:val="24"/>
          <w:szCs w:val="24"/>
        </w:rPr>
        <w:t xml:space="preserve"> fermentation </w:t>
      </w:r>
      <w:r w:rsidR="00B72EB5">
        <w:rPr>
          <w:rFonts w:ascii="Times New Roman" w:hAnsi="Times New Roman"/>
          <w:sz w:val="24"/>
          <w:szCs w:val="24"/>
        </w:rPr>
        <w:t xml:space="preserve">was </w:t>
      </w:r>
      <w:r w:rsidRPr="002C525C">
        <w:rPr>
          <w:rFonts w:ascii="Times New Roman" w:hAnsi="Times New Roman"/>
          <w:sz w:val="24"/>
          <w:szCs w:val="24"/>
        </w:rPr>
        <w:t>using Minson and McLeod Method (1972)</w:t>
      </w:r>
      <w:r w:rsidR="005231F1">
        <w:rPr>
          <w:rFonts w:ascii="Times New Roman" w:hAnsi="Times New Roman"/>
          <w:sz w:val="24"/>
          <w:szCs w:val="24"/>
          <w:lang w:val="id-ID"/>
        </w:rPr>
        <w:t xml:space="preserve"> technique</w:t>
      </w:r>
      <w:r w:rsidR="002C525C">
        <w:rPr>
          <w:rFonts w:ascii="Times New Roman" w:hAnsi="Times New Roman"/>
          <w:sz w:val="24"/>
          <w:szCs w:val="24"/>
        </w:rPr>
        <w:t xml:space="preserve">, which </w:t>
      </w:r>
      <w:r w:rsidRPr="002C525C">
        <w:rPr>
          <w:rFonts w:ascii="Times New Roman" w:hAnsi="Times New Roman"/>
          <w:sz w:val="24"/>
          <w:szCs w:val="24"/>
        </w:rPr>
        <w:t xml:space="preserve">modified </w:t>
      </w:r>
      <w:r w:rsidR="002C525C">
        <w:rPr>
          <w:rFonts w:ascii="Times New Roman" w:hAnsi="Times New Roman"/>
          <w:sz w:val="24"/>
          <w:szCs w:val="24"/>
        </w:rPr>
        <w:t>by</w:t>
      </w:r>
      <w:r w:rsidRPr="002C525C">
        <w:rPr>
          <w:rFonts w:ascii="Times New Roman" w:hAnsi="Times New Roman"/>
          <w:sz w:val="24"/>
          <w:szCs w:val="24"/>
        </w:rPr>
        <w:t xml:space="preserve"> incubation time. </w:t>
      </w:r>
      <w:r w:rsidR="002C525C" w:rsidRPr="002C525C">
        <w:rPr>
          <w:rFonts w:ascii="Times New Roman" w:hAnsi="Times New Roman"/>
          <w:sz w:val="24"/>
          <w:szCs w:val="24"/>
        </w:rPr>
        <w:t xml:space="preserve">It </w:t>
      </w:r>
      <w:r w:rsidRPr="002C525C">
        <w:rPr>
          <w:rFonts w:ascii="Times New Roman" w:hAnsi="Times New Roman"/>
          <w:sz w:val="24"/>
          <w:szCs w:val="24"/>
        </w:rPr>
        <w:t xml:space="preserve">works as follows: samples that have been </w:t>
      </w:r>
      <w:r w:rsidR="005231F1">
        <w:rPr>
          <w:rFonts w:ascii="Times New Roman" w:hAnsi="Times New Roman"/>
          <w:sz w:val="24"/>
          <w:szCs w:val="24"/>
          <w:lang w:val="id-ID"/>
        </w:rPr>
        <w:t>stramed</w:t>
      </w:r>
      <w:r w:rsidRPr="002C525C">
        <w:rPr>
          <w:rFonts w:ascii="Times New Roman" w:hAnsi="Times New Roman"/>
          <w:sz w:val="24"/>
          <w:szCs w:val="24"/>
        </w:rPr>
        <w:t xml:space="preserve"> inserted into the </w:t>
      </w:r>
      <w:r w:rsidRPr="002C525C">
        <w:rPr>
          <w:rFonts w:ascii="Times New Roman" w:hAnsi="Times New Roman"/>
          <w:i/>
          <w:sz w:val="24"/>
          <w:szCs w:val="24"/>
        </w:rPr>
        <w:t>in vitro</w:t>
      </w:r>
      <w:r w:rsidRPr="002C525C">
        <w:rPr>
          <w:rFonts w:ascii="Times New Roman" w:hAnsi="Times New Roman"/>
          <w:sz w:val="24"/>
          <w:szCs w:val="24"/>
        </w:rPr>
        <w:t xml:space="preserve"> tube of 0.25 g and added 25 ml rumen fluid, Mc Dougall buffer with temperature 40</w:t>
      </w:r>
      <w:r w:rsidRPr="002C525C">
        <w:rPr>
          <w:rFonts w:ascii="Times New Roman" w:hAnsi="Times New Roman"/>
          <w:sz w:val="24"/>
          <w:szCs w:val="24"/>
          <w:vertAlign w:val="superscript"/>
        </w:rPr>
        <w:t>o</w:t>
      </w:r>
      <w:r w:rsidRPr="002C525C">
        <w:rPr>
          <w:rFonts w:ascii="Times New Roman" w:hAnsi="Times New Roman"/>
          <w:sz w:val="24"/>
          <w:szCs w:val="24"/>
        </w:rPr>
        <w:t xml:space="preserve">C, and then incubated in </w:t>
      </w:r>
      <w:r w:rsidR="002C525C" w:rsidRPr="002C525C">
        <w:rPr>
          <w:rFonts w:ascii="Times New Roman" w:hAnsi="Times New Roman"/>
          <w:sz w:val="24"/>
          <w:szCs w:val="24"/>
        </w:rPr>
        <w:t>shaker bath</w:t>
      </w:r>
      <w:r w:rsidRPr="002C525C">
        <w:rPr>
          <w:rFonts w:ascii="Times New Roman" w:hAnsi="Times New Roman"/>
          <w:sz w:val="24"/>
          <w:szCs w:val="24"/>
        </w:rPr>
        <w:t xml:space="preserve"> </w:t>
      </w:r>
      <w:r w:rsidR="004B400B" w:rsidRPr="002C525C">
        <w:rPr>
          <w:rFonts w:ascii="Times New Roman" w:hAnsi="Times New Roman"/>
          <w:sz w:val="24"/>
          <w:szCs w:val="24"/>
        </w:rPr>
        <w:t>at 40</w:t>
      </w:r>
      <w:r w:rsidR="004B400B" w:rsidRPr="002C525C">
        <w:rPr>
          <w:rFonts w:ascii="Times New Roman" w:hAnsi="Times New Roman"/>
          <w:sz w:val="24"/>
          <w:szCs w:val="24"/>
          <w:vertAlign w:val="superscript"/>
        </w:rPr>
        <w:t>o</w:t>
      </w:r>
      <w:r w:rsidR="004B400B" w:rsidRPr="002C525C">
        <w:rPr>
          <w:rFonts w:ascii="Times New Roman" w:hAnsi="Times New Roman"/>
          <w:sz w:val="24"/>
          <w:szCs w:val="24"/>
        </w:rPr>
        <w:t>C for 48 hours, removed an centrifuges</w:t>
      </w:r>
      <w:r w:rsidR="00C76FB7" w:rsidRPr="002C525C">
        <w:rPr>
          <w:rFonts w:ascii="Times New Roman" w:hAnsi="Times New Roman"/>
          <w:sz w:val="24"/>
          <w:szCs w:val="24"/>
        </w:rPr>
        <w:t xml:space="preserve"> on 3500 rpm for 10 minutes. Substrates </w:t>
      </w:r>
      <w:r w:rsidR="00B72EB5">
        <w:rPr>
          <w:rFonts w:ascii="Times New Roman" w:hAnsi="Times New Roman"/>
          <w:sz w:val="24"/>
          <w:szCs w:val="24"/>
        </w:rPr>
        <w:t>were</w:t>
      </w:r>
      <w:r w:rsidR="002C525C">
        <w:rPr>
          <w:rFonts w:ascii="Times New Roman" w:hAnsi="Times New Roman"/>
          <w:sz w:val="24"/>
          <w:szCs w:val="24"/>
        </w:rPr>
        <w:t xml:space="preserve"> </w:t>
      </w:r>
      <w:r w:rsidR="00B72EB5">
        <w:rPr>
          <w:rFonts w:ascii="Times New Roman" w:hAnsi="Times New Roman"/>
          <w:sz w:val="24"/>
          <w:szCs w:val="24"/>
        </w:rPr>
        <w:t>separated</w:t>
      </w:r>
      <w:r w:rsidR="00C76FB7" w:rsidRPr="002C525C">
        <w:rPr>
          <w:rFonts w:ascii="Times New Roman" w:hAnsi="Times New Roman"/>
          <w:sz w:val="24"/>
          <w:szCs w:val="24"/>
        </w:rPr>
        <w:t xml:space="preserve"> into the sediment at the bottom and the clear supernatant was above. Supernatant was taken for analysis of </w:t>
      </w:r>
      <w:r w:rsidR="005231F1" w:rsidRPr="002C525C">
        <w:rPr>
          <w:rFonts w:ascii="Times New Roman" w:hAnsi="Times New Roman"/>
          <w:sz w:val="24"/>
          <w:szCs w:val="24"/>
        </w:rPr>
        <w:t xml:space="preserve">total </w:t>
      </w:r>
      <w:r w:rsidR="00C76FB7" w:rsidRPr="002C525C">
        <w:rPr>
          <w:rFonts w:ascii="Times New Roman" w:hAnsi="Times New Roman"/>
          <w:sz w:val="24"/>
          <w:szCs w:val="24"/>
        </w:rPr>
        <w:t>NNH</w:t>
      </w:r>
      <w:r w:rsidR="00C76FB7" w:rsidRPr="002C525C">
        <w:rPr>
          <w:rFonts w:ascii="Times New Roman" w:hAnsi="Times New Roman"/>
          <w:sz w:val="24"/>
          <w:szCs w:val="24"/>
          <w:vertAlign w:val="subscript"/>
        </w:rPr>
        <w:t>3</w:t>
      </w:r>
      <w:r w:rsidR="00C76FB7" w:rsidRPr="002C525C">
        <w:rPr>
          <w:rFonts w:ascii="Times New Roman" w:hAnsi="Times New Roman"/>
          <w:sz w:val="24"/>
          <w:szCs w:val="24"/>
        </w:rPr>
        <w:t xml:space="preserve"> and VFA. The remaining substrate </w:t>
      </w:r>
      <w:r w:rsidR="00B72EB5">
        <w:rPr>
          <w:rFonts w:ascii="Times New Roman" w:hAnsi="Times New Roman"/>
          <w:sz w:val="24"/>
          <w:szCs w:val="24"/>
        </w:rPr>
        <w:t xml:space="preserve">was </w:t>
      </w:r>
      <w:r w:rsidR="000128B3">
        <w:rPr>
          <w:rFonts w:ascii="Times New Roman" w:hAnsi="Times New Roman"/>
          <w:sz w:val="24"/>
          <w:szCs w:val="24"/>
        </w:rPr>
        <w:t>use</w:t>
      </w:r>
      <w:r w:rsidR="005231F1">
        <w:rPr>
          <w:rFonts w:ascii="Times New Roman" w:hAnsi="Times New Roman"/>
          <w:sz w:val="24"/>
          <w:szCs w:val="24"/>
          <w:lang w:val="id-ID"/>
        </w:rPr>
        <w:t>d</w:t>
      </w:r>
      <w:r w:rsidR="00C76FB7" w:rsidRPr="002C525C">
        <w:rPr>
          <w:rFonts w:ascii="Times New Roman" w:hAnsi="Times New Roman"/>
          <w:sz w:val="24"/>
          <w:szCs w:val="24"/>
        </w:rPr>
        <w:t xml:space="preserve"> for </w:t>
      </w:r>
      <w:r w:rsidR="005231F1" w:rsidRPr="002C525C">
        <w:rPr>
          <w:rFonts w:ascii="Times New Roman" w:hAnsi="Times New Roman"/>
          <w:sz w:val="24"/>
          <w:szCs w:val="24"/>
        </w:rPr>
        <w:t xml:space="preserve">dry matter digestibility </w:t>
      </w:r>
      <w:r w:rsidR="005231F1">
        <w:rPr>
          <w:rFonts w:ascii="Times New Roman" w:hAnsi="Times New Roman"/>
          <w:sz w:val="24"/>
          <w:szCs w:val="24"/>
        </w:rPr>
        <w:t>analysis</w:t>
      </w:r>
      <w:r w:rsidR="005231F1">
        <w:rPr>
          <w:rFonts w:ascii="Times New Roman" w:hAnsi="Times New Roman"/>
          <w:sz w:val="24"/>
          <w:szCs w:val="24"/>
          <w:lang w:val="id-ID"/>
        </w:rPr>
        <w:t xml:space="preserve"> </w:t>
      </w:r>
      <w:r w:rsidR="00C76FB7" w:rsidRPr="002C525C">
        <w:rPr>
          <w:rFonts w:ascii="Times New Roman" w:hAnsi="Times New Roman"/>
          <w:sz w:val="24"/>
          <w:szCs w:val="24"/>
        </w:rPr>
        <w:t>and organic matter digestibility. Centrifuges residue at speed 3500 rpm for 10 minutes was added 2</w:t>
      </w:r>
      <w:r w:rsidR="002B2C0B">
        <w:rPr>
          <w:rFonts w:ascii="Times New Roman" w:hAnsi="Times New Roman"/>
          <w:sz w:val="24"/>
          <w:szCs w:val="24"/>
        </w:rPr>
        <w:t xml:space="preserve">5 ml pepsin 1 : 10.000 with </w:t>
      </w:r>
      <w:r w:rsidR="00C76FB7" w:rsidRPr="002C525C">
        <w:rPr>
          <w:rFonts w:ascii="Times New Roman" w:hAnsi="Times New Roman"/>
          <w:sz w:val="24"/>
          <w:szCs w:val="24"/>
        </w:rPr>
        <w:t xml:space="preserve">0.2% </w:t>
      </w:r>
      <w:r w:rsidR="00B174A1">
        <w:rPr>
          <w:rFonts w:ascii="Times New Roman" w:hAnsi="Times New Roman"/>
          <w:sz w:val="24"/>
          <w:szCs w:val="24"/>
        </w:rPr>
        <w:t>concentration</w:t>
      </w:r>
      <w:r w:rsidR="00B174A1" w:rsidRPr="002C525C">
        <w:rPr>
          <w:rFonts w:ascii="Times New Roman" w:hAnsi="Times New Roman"/>
          <w:sz w:val="24"/>
          <w:szCs w:val="24"/>
        </w:rPr>
        <w:t xml:space="preserve"> </w:t>
      </w:r>
      <w:r w:rsidR="00C76FB7" w:rsidRPr="002C525C">
        <w:rPr>
          <w:rFonts w:ascii="Times New Roman" w:hAnsi="Times New Roman"/>
          <w:sz w:val="24"/>
          <w:szCs w:val="24"/>
        </w:rPr>
        <w:t xml:space="preserve">in HCl 0.1, </w:t>
      </w:r>
      <w:r w:rsidR="00B174A1">
        <w:rPr>
          <w:rFonts w:ascii="Times New Roman" w:hAnsi="Times New Roman"/>
          <w:sz w:val="24"/>
          <w:szCs w:val="24"/>
        </w:rPr>
        <w:t xml:space="preserve">and </w:t>
      </w:r>
      <w:r w:rsidR="00C76FB7" w:rsidRPr="002C525C">
        <w:rPr>
          <w:rFonts w:ascii="Times New Roman" w:hAnsi="Times New Roman"/>
          <w:sz w:val="24"/>
          <w:szCs w:val="24"/>
        </w:rPr>
        <w:t xml:space="preserve">then centrifuges again for 48 hours. Furthermore, </w:t>
      </w:r>
      <w:r w:rsidR="00B72EB5" w:rsidRPr="002C525C">
        <w:rPr>
          <w:rFonts w:ascii="Times New Roman" w:hAnsi="Times New Roman"/>
          <w:sz w:val="24"/>
          <w:szCs w:val="24"/>
        </w:rPr>
        <w:t>do</w:t>
      </w:r>
      <w:r w:rsidR="00B72EB5">
        <w:rPr>
          <w:rFonts w:ascii="Times New Roman" w:hAnsi="Times New Roman"/>
          <w:sz w:val="24"/>
          <w:szCs w:val="24"/>
        </w:rPr>
        <w:t xml:space="preserve"> the same things</w:t>
      </w:r>
      <w:r w:rsidR="00C76FB7" w:rsidRPr="002C525C">
        <w:rPr>
          <w:rFonts w:ascii="Times New Roman" w:hAnsi="Times New Roman"/>
          <w:sz w:val="24"/>
          <w:szCs w:val="24"/>
        </w:rPr>
        <w:t xml:space="preserve"> like procedure above until </w:t>
      </w:r>
      <w:r w:rsidR="00B72EB5">
        <w:rPr>
          <w:rFonts w:ascii="Times New Roman" w:hAnsi="Times New Roman"/>
          <w:sz w:val="24"/>
          <w:szCs w:val="24"/>
        </w:rPr>
        <w:t xml:space="preserve">it was </w:t>
      </w:r>
      <w:r w:rsidR="00C76FB7" w:rsidRPr="002C525C">
        <w:rPr>
          <w:rFonts w:ascii="Times New Roman" w:hAnsi="Times New Roman"/>
          <w:sz w:val="24"/>
          <w:szCs w:val="24"/>
        </w:rPr>
        <w:t xml:space="preserve">washing. After the last </w:t>
      </w:r>
      <w:r w:rsidR="0038225C" w:rsidRPr="002C525C">
        <w:rPr>
          <w:rFonts w:ascii="Times New Roman" w:hAnsi="Times New Roman"/>
          <w:sz w:val="24"/>
          <w:szCs w:val="24"/>
        </w:rPr>
        <w:t>washing, residue quantitatively transferred into a cup who known of empty weight. Evaporated in forced draught oven temperature 70</w:t>
      </w:r>
      <w:r w:rsidR="0038225C" w:rsidRPr="002C525C">
        <w:rPr>
          <w:rFonts w:ascii="Times New Roman" w:hAnsi="Times New Roman"/>
          <w:sz w:val="24"/>
          <w:szCs w:val="24"/>
          <w:vertAlign w:val="superscript"/>
        </w:rPr>
        <w:t>o</w:t>
      </w:r>
      <w:r w:rsidR="0038225C" w:rsidRPr="002C525C">
        <w:rPr>
          <w:rFonts w:ascii="Times New Roman" w:hAnsi="Times New Roman"/>
          <w:sz w:val="24"/>
          <w:szCs w:val="24"/>
        </w:rPr>
        <w:t>C until dry ± 12 hours and moved to dry matter oven temperature 105</w:t>
      </w:r>
      <w:r w:rsidR="0038225C" w:rsidRPr="002C525C">
        <w:rPr>
          <w:rFonts w:ascii="Times New Roman" w:hAnsi="Times New Roman"/>
          <w:sz w:val="24"/>
          <w:szCs w:val="24"/>
          <w:vertAlign w:val="superscript"/>
        </w:rPr>
        <w:t>o</w:t>
      </w:r>
      <w:r w:rsidR="0038225C" w:rsidRPr="002C525C">
        <w:rPr>
          <w:rFonts w:ascii="Times New Roman" w:hAnsi="Times New Roman"/>
          <w:sz w:val="24"/>
          <w:szCs w:val="24"/>
        </w:rPr>
        <w:t xml:space="preserve">C for 9 hours, cooled in desiccators and weighing. Then proceed the furnaces combustion until obtain weight </w:t>
      </w:r>
      <w:r w:rsidR="000F418A" w:rsidRPr="002C525C">
        <w:rPr>
          <w:rFonts w:ascii="Times New Roman" w:hAnsi="Times New Roman"/>
          <w:sz w:val="24"/>
          <w:szCs w:val="24"/>
        </w:rPr>
        <w:t>of ash. As a blanco is fermentation residue without substrate. Measurement of dry matter digestibility and organic matter digestibility can</w:t>
      </w:r>
      <w:r w:rsidR="005231F1">
        <w:rPr>
          <w:rFonts w:ascii="Times New Roman" w:hAnsi="Times New Roman"/>
          <w:sz w:val="24"/>
          <w:szCs w:val="24"/>
          <w:lang w:val="id-ID"/>
        </w:rPr>
        <w:t xml:space="preserve"> be</w:t>
      </w:r>
      <w:r w:rsidR="000F418A" w:rsidRPr="002C525C">
        <w:rPr>
          <w:rFonts w:ascii="Times New Roman" w:hAnsi="Times New Roman"/>
          <w:sz w:val="24"/>
          <w:szCs w:val="24"/>
        </w:rPr>
        <w:t xml:space="preserve"> use</w:t>
      </w:r>
      <w:r w:rsidR="005231F1">
        <w:rPr>
          <w:rFonts w:ascii="Times New Roman" w:hAnsi="Times New Roman"/>
          <w:sz w:val="24"/>
          <w:szCs w:val="24"/>
          <w:lang w:val="id-ID"/>
        </w:rPr>
        <w:t>d</w:t>
      </w:r>
      <w:r w:rsidR="000F418A" w:rsidRPr="002C525C">
        <w:rPr>
          <w:rFonts w:ascii="Times New Roman" w:hAnsi="Times New Roman"/>
          <w:sz w:val="24"/>
          <w:szCs w:val="24"/>
        </w:rPr>
        <w:t xml:space="preserve"> the formulas:</w:t>
      </w:r>
    </w:p>
    <w:p w:rsidR="000F418A" w:rsidRPr="002C525C" w:rsidRDefault="002434F6" w:rsidP="000F418A">
      <w:pPr>
        <w:spacing w:after="0" w:line="240" w:lineRule="auto"/>
        <w:ind w:left="-11"/>
        <w:jc w:val="both"/>
        <w:rPr>
          <w:rFonts w:ascii="Times New Roman" w:eastAsia="Times New Roman" w:hAnsi="Times New Roman"/>
          <w:sz w:val="24"/>
          <w:szCs w:val="24"/>
        </w:rPr>
      </w:pPr>
      <m:oMathPara>
        <m:oMath>
          <m:r>
            <m:rPr>
              <m:nor/>
            </m:rPr>
            <w:rPr>
              <w:rFonts w:ascii="Times New Roman" w:hAnsi="Times New Roman"/>
              <w:sz w:val="24"/>
              <w:szCs w:val="24"/>
            </w:rPr>
            <m:t xml:space="preserve">              % KCBK= </m:t>
          </m:r>
          <m:f>
            <m:fPr>
              <m:ctrlPr>
                <w:rPr>
                  <w:rFonts w:ascii="Cambria Math" w:hAnsi="Times New Roman"/>
                  <w:i/>
                  <w:sz w:val="24"/>
                  <w:szCs w:val="24"/>
                </w:rPr>
              </m:ctrlPr>
            </m:fPr>
            <m:num>
              <m:r>
                <m:rPr>
                  <m:nor/>
                </m:rPr>
                <w:rPr>
                  <w:rFonts w:ascii="Times New Roman" w:hAnsi="Times New Roman"/>
                  <w:sz w:val="24"/>
                  <w:szCs w:val="24"/>
                </w:rPr>
                <m:t xml:space="preserve">BK sampel </m:t>
              </m:r>
              <m:d>
                <m:dPr>
                  <m:ctrlPr>
                    <w:rPr>
                      <w:rFonts w:ascii="Cambria Math" w:hAnsi="Times New Roman"/>
                      <w:i/>
                      <w:sz w:val="24"/>
                      <w:szCs w:val="24"/>
                    </w:rPr>
                  </m:ctrlPr>
                </m:dPr>
                <m:e>
                  <m:r>
                    <m:rPr>
                      <m:nor/>
                    </m:rPr>
                    <w:rPr>
                      <w:rFonts w:ascii="Times New Roman" w:hAnsi="Times New Roman"/>
                      <w:sz w:val="24"/>
                      <w:szCs w:val="24"/>
                    </w:rPr>
                    <m:t>g</m:t>
                  </m:r>
                </m:e>
              </m:d>
              <m:r>
                <m:rPr>
                  <m:nor/>
                </m:rPr>
                <w:rPr>
                  <w:rFonts w:ascii="Times New Roman" w:hAnsi="Times New Roman"/>
                  <w:sz w:val="24"/>
                  <w:szCs w:val="24"/>
                </w:rPr>
                <m:t xml:space="preserve">- [BK residu </m:t>
              </m:r>
              <m:d>
                <m:dPr>
                  <m:ctrlPr>
                    <w:rPr>
                      <w:rFonts w:ascii="Cambria Math" w:hAnsi="Times New Roman"/>
                      <w:i/>
                      <w:sz w:val="24"/>
                      <w:szCs w:val="24"/>
                    </w:rPr>
                  </m:ctrlPr>
                </m:dPr>
                <m:e>
                  <m:r>
                    <m:rPr>
                      <m:nor/>
                    </m:rPr>
                    <w:rPr>
                      <w:rFonts w:ascii="Times New Roman" w:hAnsi="Times New Roman"/>
                      <w:sz w:val="24"/>
                      <w:szCs w:val="24"/>
                    </w:rPr>
                    <m:t>g</m:t>
                  </m:r>
                </m:e>
              </m:d>
              <m:r>
                <m:rPr>
                  <m:nor/>
                </m:rPr>
                <w:rPr>
                  <w:rFonts w:ascii="Times New Roman" w:hAnsi="Times New Roman"/>
                  <w:sz w:val="24"/>
                  <w:szCs w:val="24"/>
                </w:rPr>
                <m:t xml:space="preserve">- BK blanko </m:t>
              </m:r>
              <m:d>
                <m:dPr>
                  <m:ctrlPr>
                    <w:rPr>
                      <w:rFonts w:ascii="Cambria Math" w:hAnsi="Times New Roman"/>
                      <w:i/>
                      <w:sz w:val="24"/>
                      <w:szCs w:val="24"/>
                    </w:rPr>
                  </m:ctrlPr>
                </m:dPr>
                <m:e>
                  <m:r>
                    <m:rPr>
                      <m:nor/>
                    </m:rPr>
                    <w:rPr>
                      <w:rFonts w:ascii="Times New Roman" w:hAnsi="Times New Roman"/>
                      <w:sz w:val="24"/>
                      <w:szCs w:val="24"/>
                    </w:rPr>
                    <m:t>g</m:t>
                  </m:r>
                </m:e>
              </m:d>
              <m:r>
                <m:rPr>
                  <m:nor/>
                </m:rPr>
                <w:rPr>
                  <w:rFonts w:ascii="Times New Roman" w:hAnsi="Times New Roman"/>
                  <w:sz w:val="24"/>
                  <w:szCs w:val="24"/>
                </w:rPr>
                <m:t>]</m:t>
              </m:r>
            </m:num>
            <m:den>
              <m:r>
                <m:rPr>
                  <m:nor/>
                </m:rPr>
                <w:rPr>
                  <w:rFonts w:ascii="Times New Roman" w:hAnsi="Times New Roman"/>
                  <w:sz w:val="24"/>
                  <w:szCs w:val="24"/>
                </w:rPr>
                <m:t>BK sampel (g)</m:t>
              </m:r>
            </m:den>
          </m:f>
          <m:r>
            <m:rPr>
              <m:nor/>
            </m:rPr>
            <w:rPr>
              <w:rFonts w:ascii="Times New Roman" w:hAnsi="Times New Roman"/>
              <w:sz w:val="24"/>
              <w:szCs w:val="24"/>
            </w:rPr>
            <m:t xml:space="preserve"> ×100%</m:t>
          </m:r>
        </m:oMath>
      </m:oMathPara>
    </w:p>
    <w:p w:rsidR="000F418A" w:rsidRPr="005231F1" w:rsidRDefault="002434F6" w:rsidP="005231F1">
      <w:pPr>
        <w:spacing w:after="0" w:line="240" w:lineRule="auto"/>
        <w:ind w:left="-11"/>
        <w:jc w:val="both"/>
        <w:rPr>
          <w:rFonts w:ascii="Times New Roman" w:eastAsia="Times New Roman" w:hAnsi="Times New Roman"/>
          <w:sz w:val="24"/>
          <w:szCs w:val="24"/>
          <w:lang w:val="id-ID"/>
        </w:rPr>
      </w:pPr>
      <m:oMathPara>
        <m:oMath>
          <m:r>
            <m:rPr>
              <m:nor/>
            </m:rPr>
            <w:rPr>
              <w:rFonts w:ascii="Times New Roman" w:hAnsi="Times New Roman"/>
              <w:sz w:val="24"/>
              <w:szCs w:val="24"/>
            </w:rPr>
            <m:t xml:space="preserve">              % KCBO= </m:t>
          </m:r>
          <m:f>
            <m:fPr>
              <m:ctrlPr>
                <w:rPr>
                  <w:rFonts w:ascii="Cambria Math" w:hAnsi="Times New Roman"/>
                  <w:i/>
                  <w:sz w:val="24"/>
                  <w:szCs w:val="24"/>
                </w:rPr>
              </m:ctrlPr>
            </m:fPr>
            <m:num>
              <m:r>
                <m:rPr>
                  <m:nor/>
                </m:rPr>
                <w:rPr>
                  <w:rFonts w:ascii="Times New Roman" w:hAnsi="Times New Roman"/>
                  <w:sz w:val="24"/>
                  <w:szCs w:val="24"/>
                </w:rPr>
                <m:t xml:space="preserve">BO sampel </m:t>
              </m:r>
              <m:d>
                <m:dPr>
                  <m:ctrlPr>
                    <w:rPr>
                      <w:rFonts w:ascii="Cambria Math" w:hAnsi="Times New Roman"/>
                      <w:i/>
                      <w:sz w:val="24"/>
                      <w:szCs w:val="24"/>
                    </w:rPr>
                  </m:ctrlPr>
                </m:dPr>
                <m:e>
                  <m:r>
                    <m:rPr>
                      <m:nor/>
                    </m:rPr>
                    <w:rPr>
                      <w:rFonts w:ascii="Times New Roman" w:hAnsi="Times New Roman"/>
                      <w:sz w:val="24"/>
                      <w:szCs w:val="24"/>
                    </w:rPr>
                    <m:t>g</m:t>
                  </m:r>
                </m:e>
              </m:d>
              <m:r>
                <m:rPr>
                  <m:nor/>
                </m:rPr>
                <w:rPr>
                  <w:rFonts w:ascii="Times New Roman" w:hAnsi="Times New Roman"/>
                  <w:sz w:val="24"/>
                  <w:szCs w:val="24"/>
                </w:rPr>
                <m:t xml:space="preserve">- [BO residu </m:t>
              </m:r>
              <m:d>
                <m:dPr>
                  <m:ctrlPr>
                    <w:rPr>
                      <w:rFonts w:ascii="Cambria Math" w:hAnsi="Times New Roman"/>
                      <w:i/>
                      <w:sz w:val="24"/>
                      <w:szCs w:val="24"/>
                    </w:rPr>
                  </m:ctrlPr>
                </m:dPr>
                <m:e>
                  <m:r>
                    <m:rPr>
                      <m:nor/>
                    </m:rPr>
                    <w:rPr>
                      <w:rFonts w:ascii="Times New Roman" w:hAnsi="Times New Roman"/>
                      <w:sz w:val="24"/>
                      <w:szCs w:val="24"/>
                    </w:rPr>
                    <m:t>g</m:t>
                  </m:r>
                </m:e>
              </m:d>
              <m:r>
                <m:rPr>
                  <m:nor/>
                </m:rPr>
                <w:rPr>
                  <w:rFonts w:ascii="Times New Roman" w:hAnsi="Times New Roman"/>
                  <w:sz w:val="24"/>
                  <w:szCs w:val="24"/>
                </w:rPr>
                <m:t xml:space="preserve">- BO blanko </m:t>
              </m:r>
              <m:d>
                <m:dPr>
                  <m:ctrlPr>
                    <w:rPr>
                      <w:rFonts w:ascii="Cambria Math" w:hAnsi="Times New Roman"/>
                      <w:i/>
                      <w:sz w:val="24"/>
                      <w:szCs w:val="24"/>
                    </w:rPr>
                  </m:ctrlPr>
                </m:dPr>
                <m:e>
                  <m:r>
                    <m:rPr>
                      <m:nor/>
                    </m:rPr>
                    <w:rPr>
                      <w:rFonts w:ascii="Times New Roman" w:hAnsi="Times New Roman"/>
                      <w:sz w:val="24"/>
                      <w:szCs w:val="24"/>
                    </w:rPr>
                    <m:t>g</m:t>
                  </m:r>
                </m:e>
              </m:d>
              <m:r>
                <m:rPr>
                  <m:nor/>
                </m:rPr>
                <w:rPr>
                  <w:rFonts w:ascii="Times New Roman" w:hAnsi="Times New Roman"/>
                  <w:sz w:val="24"/>
                  <w:szCs w:val="24"/>
                </w:rPr>
                <m:t>]</m:t>
              </m:r>
            </m:num>
            <m:den>
              <m:r>
                <m:rPr>
                  <m:nor/>
                </m:rPr>
                <w:rPr>
                  <w:rFonts w:ascii="Times New Roman" w:hAnsi="Times New Roman"/>
                  <w:sz w:val="24"/>
                  <w:szCs w:val="24"/>
                </w:rPr>
                <m:t>BO sampel (g)</m:t>
              </m:r>
            </m:den>
          </m:f>
          <m:r>
            <m:rPr>
              <m:nor/>
            </m:rPr>
            <w:rPr>
              <w:rFonts w:ascii="Times New Roman" w:hAnsi="Times New Roman"/>
              <w:sz w:val="24"/>
              <w:szCs w:val="24"/>
            </w:rPr>
            <m:t xml:space="preserve"> ×100</m:t>
          </m:r>
        </m:oMath>
      </m:oMathPara>
    </w:p>
    <w:p w:rsidR="006F1E2A" w:rsidRDefault="006F1E2A" w:rsidP="000F418A">
      <w:pPr>
        <w:spacing w:after="0" w:line="240" w:lineRule="auto"/>
        <w:jc w:val="both"/>
        <w:rPr>
          <w:rFonts w:ascii="Times New Roman" w:hAnsi="Times New Roman"/>
          <w:sz w:val="24"/>
          <w:lang w:val="id-ID"/>
        </w:rPr>
      </w:pPr>
    </w:p>
    <w:p w:rsidR="006F1E2A" w:rsidRDefault="006F1E2A" w:rsidP="000F418A">
      <w:pPr>
        <w:spacing w:after="0" w:line="240" w:lineRule="auto"/>
        <w:jc w:val="both"/>
        <w:rPr>
          <w:rFonts w:ascii="Times New Roman" w:hAnsi="Times New Roman"/>
          <w:sz w:val="24"/>
          <w:lang w:val="id-ID"/>
        </w:rPr>
      </w:pPr>
    </w:p>
    <w:p w:rsidR="006F1E2A" w:rsidRDefault="006F1E2A" w:rsidP="000F418A">
      <w:pPr>
        <w:spacing w:after="0" w:line="240" w:lineRule="auto"/>
        <w:jc w:val="both"/>
        <w:rPr>
          <w:rFonts w:ascii="Times New Roman" w:hAnsi="Times New Roman"/>
          <w:sz w:val="24"/>
          <w:lang w:val="id-ID"/>
        </w:rPr>
      </w:pPr>
    </w:p>
    <w:p w:rsidR="000F418A" w:rsidRPr="002C525C" w:rsidRDefault="000F418A" w:rsidP="000F418A">
      <w:pPr>
        <w:spacing w:after="0" w:line="240" w:lineRule="auto"/>
        <w:jc w:val="both"/>
        <w:rPr>
          <w:rFonts w:ascii="Times New Roman" w:hAnsi="Times New Roman"/>
          <w:sz w:val="24"/>
        </w:rPr>
      </w:pPr>
      <w:r w:rsidRPr="002C525C">
        <w:rPr>
          <w:rFonts w:ascii="Times New Roman" w:hAnsi="Times New Roman"/>
          <w:sz w:val="24"/>
        </w:rPr>
        <w:lastRenderedPageBreak/>
        <w:t>Table 1. Composition and Nutrient Content of Concentrate</w:t>
      </w:r>
    </w:p>
    <w:tbl>
      <w:tblPr>
        <w:tblW w:w="7548" w:type="dxa"/>
        <w:jc w:val="center"/>
        <w:tblBorders>
          <w:top w:val="single" w:sz="4" w:space="0" w:color="000000"/>
          <w:bottom w:val="single" w:sz="4" w:space="0" w:color="000000"/>
          <w:insideH w:val="single" w:sz="4" w:space="0" w:color="000000"/>
        </w:tblBorders>
        <w:tblLook w:val="04A0"/>
      </w:tblPr>
      <w:tblGrid>
        <w:gridCol w:w="2235"/>
        <w:gridCol w:w="1523"/>
        <w:gridCol w:w="1060"/>
        <w:gridCol w:w="976"/>
        <w:gridCol w:w="897"/>
        <w:gridCol w:w="857"/>
      </w:tblGrid>
      <w:tr w:rsidR="000F418A" w:rsidRPr="002C525C">
        <w:trPr>
          <w:jc w:val="center"/>
        </w:trPr>
        <w:tc>
          <w:tcPr>
            <w:tcW w:w="2358" w:type="dxa"/>
            <w:vAlign w:val="center"/>
          </w:tcPr>
          <w:p w:rsidR="000F418A" w:rsidRPr="002C525C" w:rsidRDefault="000F418A" w:rsidP="003E3D32">
            <w:pPr>
              <w:spacing w:after="0" w:line="240" w:lineRule="auto"/>
              <w:jc w:val="center"/>
              <w:rPr>
                <w:rFonts w:ascii="Times New Roman" w:hAnsi="Times New Roman"/>
                <w:b/>
                <w:sz w:val="24"/>
              </w:rPr>
            </w:pPr>
            <w:r w:rsidRPr="002C525C">
              <w:rPr>
                <w:rFonts w:ascii="Times New Roman" w:hAnsi="Times New Roman"/>
                <w:b/>
                <w:sz w:val="24"/>
              </w:rPr>
              <w:t xml:space="preserve">Feed </w:t>
            </w:r>
            <w:r w:rsidR="003E3D32" w:rsidRPr="002C525C">
              <w:rPr>
                <w:rFonts w:ascii="Times New Roman" w:hAnsi="Times New Roman"/>
                <w:b/>
                <w:sz w:val="24"/>
              </w:rPr>
              <w:t xml:space="preserve">Ingredient </w:t>
            </w:r>
          </w:p>
        </w:tc>
        <w:tc>
          <w:tcPr>
            <w:tcW w:w="1359" w:type="dxa"/>
            <w:vAlign w:val="center"/>
          </w:tcPr>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Composition (%)</w:t>
            </w:r>
          </w:p>
        </w:tc>
        <w:tc>
          <w:tcPr>
            <w:tcW w:w="1071" w:type="dxa"/>
            <w:vAlign w:val="center"/>
          </w:tcPr>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Crude Protein</w:t>
            </w:r>
          </w:p>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 xml:space="preserve"> (%)</w:t>
            </w:r>
          </w:p>
        </w:tc>
        <w:tc>
          <w:tcPr>
            <w:tcW w:w="990" w:type="dxa"/>
            <w:vAlign w:val="center"/>
          </w:tcPr>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Crude Fat</w:t>
            </w:r>
          </w:p>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w:t>
            </w:r>
          </w:p>
        </w:tc>
        <w:tc>
          <w:tcPr>
            <w:tcW w:w="900" w:type="dxa"/>
            <w:vAlign w:val="center"/>
          </w:tcPr>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Crude Fiber</w:t>
            </w:r>
          </w:p>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w:t>
            </w:r>
          </w:p>
        </w:tc>
        <w:tc>
          <w:tcPr>
            <w:tcW w:w="870" w:type="dxa"/>
            <w:vAlign w:val="center"/>
          </w:tcPr>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 xml:space="preserve">TDN </w:t>
            </w:r>
          </w:p>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w:t>
            </w:r>
          </w:p>
        </w:tc>
      </w:tr>
      <w:tr w:rsidR="000F418A" w:rsidRPr="002C525C">
        <w:trPr>
          <w:jc w:val="center"/>
        </w:trPr>
        <w:tc>
          <w:tcPr>
            <w:tcW w:w="2358" w:type="dxa"/>
            <w:vAlign w:val="center"/>
          </w:tcPr>
          <w:p w:rsidR="000F418A" w:rsidRPr="002C525C" w:rsidRDefault="000F418A" w:rsidP="00C1727F">
            <w:pPr>
              <w:spacing w:after="0" w:line="240" w:lineRule="auto"/>
              <w:rPr>
                <w:rFonts w:ascii="Times New Roman" w:hAnsi="Times New Roman"/>
                <w:sz w:val="24"/>
              </w:rPr>
            </w:pPr>
            <w:r w:rsidRPr="002C525C">
              <w:rPr>
                <w:rFonts w:ascii="Times New Roman" w:hAnsi="Times New Roman"/>
                <w:sz w:val="24"/>
              </w:rPr>
              <w:t>Cassava</w:t>
            </w:r>
          </w:p>
          <w:p w:rsidR="000F418A" w:rsidRPr="002C525C" w:rsidRDefault="000F418A" w:rsidP="00C1727F">
            <w:pPr>
              <w:spacing w:after="0" w:line="240" w:lineRule="auto"/>
              <w:rPr>
                <w:rFonts w:ascii="Times New Roman" w:hAnsi="Times New Roman"/>
                <w:sz w:val="24"/>
              </w:rPr>
            </w:pPr>
            <w:r w:rsidRPr="002C525C">
              <w:rPr>
                <w:rFonts w:ascii="Times New Roman" w:hAnsi="Times New Roman"/>
                <w:sz w:val="24"/>
              </w:rPr>
              <w:t>Soybean skin</w:t>
            </w:r>
          </w:p>
          <w:p w:rsidR="000F418A" w:rsidRPr="002C525C" w:rsidRDefault="003E3D32" w:rsidP="00C1727F">
            <w:pPr>
              <w:spacing w:after="0" w:line="240" w:lineRule="auto"/>
              <w:rPr>
                <w:rFonts w:ascii="Times New Roman" w:hAnsi="Times New Roman"/>
                <w:sz w:val="24"/>
              </w:rPr>
            </w:pPr>
            <w:r w:rsidRPr="002C525C">
              <w:rPr>
                <w:rFonts w:ascii="Times New Roman" w:hAnsi="Times New Roman"/>
                <w:sz w:val="24"/>
              </w:rPr>
              <w:t xml:space="preserve">Rice bran </w:t>
            </w:r>
          </w:p>
          <w:p w:rsidR="003E3D32" w:rsidRPr="002C525C" w:rsidRDefault="003E3D32" w:rsidP="00C1727F">
            <w:pPr>
              <w:spacing w:after="0" w:line="240" w:lineRule="auto"/>
              <w:rPr>
                <w:rFonts w:ascii="Times New Roman" w:hAnsi="Times New Roman"/>
                <w:sz w:val="24"/>
              </w:rPr>
            </w:pPr>
            <w:r w:rsidRPr="002C525C">
              <w:rPr>
                <w:rFonts w:ascii="Times New Roman" w:hAnsi="Times New Roman"/>
                <w:sz w:val="24"/>
              </w:rPr>
              <w:t>Molasses</w:t>
            </w:r>
            <w:r w:rsidR="000F418A" w:rsidRPr="002C525C">
              <w:rPr>
                <w:rFonts w:ascii="Times New Roman" w:hAnsi="Times New Roman"/>
                <w:sz w:val="24"/>
              </w:rPr>
              <w:t xml:space="preserve"> </w:t>
            </w:r>
          </w:p>
          <w:p w:rsidR="000F418A" w:rsidRPr="002C525C" w:rsidRDefault="000F418A" w:rsidP="00C1727F">
            <w:pPr>
              <w:spacing w:after="0" w:line="240" w:lineRule="auto"/>
              <w:rPr>
                <w:rFonts w:ascii="Times New Roman" w:hAnsi="Times New Roman"/>
                <w:sz w:val="24"/>
              </w:rPr>
            </w:pPr>
            <w:r w:rsidRPr="002C525C">
              <w:rPr>
                <w:rFonts w:ascii="Times New Roman" w:hAnsi="Times New Roman"/>
                <w:sz w:val="24"/>
              </w:rPr>
              <w:t>Urea</w:t>
            </w:r>
          </w:p>
          <w:p w:rsidR="000F418A" w:rsidRPr="002C525C" w:rsidRDefault="003E3D32" w:rsidP="00C1727F">
            <w:pPr>
              <w:spacing w:after="0" w:line="240" w:lineRule="auto"/>
              <w:rPr>
                <w:rFonts w:ascii="Times New Roman" w:hAnsi="Times New Roman"/>
                <w:sz w:val="24"/>
              </w:rPr>
            </w:pPr>
            <w:r w:rsidRPr="002C525C">
              <w:rPr>
                <w:rFonts w:ascii="Times New Roman" w:hAnsi="Times New Roman"/>
                <w:sz w:val="24"/>
              </w:rPr>
              <w:t>Salt</w:t>
            </w:r>
          </w:p>
          <w:p w:rsidR="000F418A" w:rsidRPr="002C525C" w:rsidRDefault="003E3D32" w:rsidP="00C1727F">
            <w:pPr>
              <w:spacing w:after="0" w:line="240" w:lineRule="auto"/>
              <w:rPr>
                <w:rFonts w:ascii="Times New Roman" w:hAnsi="Times New Roman"/>
                <w:sz w:val="24"/>
              </w:rPr>
            </w:pPr>
            <w:r w:rsidRPr="002C525C">
              <w:rPr>
                <w:rFonts w:ascii="Times New Roman" w:hAnsi="Times New Roman"/>
                <w:sz w:val="24"/>
              </w:rPr>
              <w:t>Lime</w:t>
            </w:r>
          </w:p>
          <w:p w:rsidR="000F418A" w:rsidRPr="002C525C" w:rsidRDefault="000F418A" w:rsidP="003E3D32">
            <w:pPr>
              <w:spacing w:after="0" w:line="240" w:lineRule="auto"/>
              <w:rPr>
                <w:rFonts w:ascii="Times New Roman" w:hAnsi="Times New Roman"/>
                <w:sz w:val="24"/>
              </w:rPr>
            </w:pPr>
            <w:r w:rsidRPr="002C525C">
              <w:rPr>
                <w:rFonts w:ascii="Times New Roman" w:hAnsi="Times New Roman"/>
                <w:sz w:val="24"/>
              </w:rPr>
              <w:t xml:space="preserve">Mineral </w:t>
            </w:r>
            <w:r w:rsidR="003E3D32" w:rsidRPr="002C525C">
              <w:rPr>
                <w:rFonts w:ascii="Times New Roman" w:hAnsi="Times New Roman"/>
                <w:sz w:val="24"/>
              </w:rPr>
              <w:t>and v</w:t>
            </w:r>
            <w:r w:rsidRPr="002C525C">
              <w:rPr>
                <w:rFonts w:ascii="Times New Roman" w:hAnsi="Times New Roman"/>
                <w:sz w:val="24"/>
              </w:rPr>
              <w:t>itamin</w:t>
            </w:r>
          </w:p>
        </w:tc>
        <w:tc>
          <w:tcPr>
            <w:tcW w:w="1359" w:type="dxa"/>
          </w:tcPr>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50,00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25,00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14,80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2,00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4,00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2,00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2,00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0,20</w:t>
            </w:r>
          </w:p>
        </w:tc>
        <w:tc>
          <w:tcPr>
            <w:tcW w:w="1071" w:type="dxa"/>
          </w:tcPr>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1,65</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5,24</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2,04</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0,17</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1,88</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tc>
        <w:tc>
          <w:tcPr>
            <w:tcW w:w="990" w:type="dxa"/>
          </w:tcPr>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0,35</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0,31</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3,16</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tc>
        <w:tc>
          <w:tcPr>
            <w:tcW w:w="900" w:type="dxa"/>
          </w:tcPr>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2,65</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1,33</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2,74</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tc>
        <w:tc>
          <w:tcPr>
            <w:tcW w:w="870" w:type="dxa"/>
          </w:tcPr>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42,50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17,68</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9,55</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1,26</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p w:rsidR="000F418A" w:rsidRPr="002C525C" w:rsidRDefault="000F418A" w:rsidP="00C1727F">
            <w:pPr>
              <w:spacing w:after="0" w:line="240" w:lineRule="auto"/>
              <w:jc w:val="center"/>
              <w:rPr>
                <w:rFonts w:ascii="Times New Roman" w:hAnsi="Times New Roman"/>
                <w:sz w:val="24"/>
              </w:rPr>
            </w:pPr>
            <w:r w:rsidRPr="002C525C">
              <w:rPr>
                <w:rFonts w:ascii="Times New Roman" w:hAnsi="Times New Roman"/>
                <w:sz w:val="24"/>
              </w:rPr>
              <w:t>0,00</w:t>
            </w:r>
          </w:p>
        </w:tc>
      </w:tr>
      <w:tr w:rsidR="000F418A" w:rsidRPr="002C525C">
        <w:trPr>
          <w:jc w:val="center"/>
        </w:trPr>
        <w:tc>
          <w:tcPr>
            <w:tcW w:w="2358" w:type="dxa"/>
            <w:vAlign w:val="center"/>
          </w:tcPr>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TOTAL</w:t>
            </w:r>
          </w:p>
        </w:tc>
        <w:tc>
          <w:tcPr>
            <w:tcW w:w="1359" w:type="dxa"/>
            <w:vAlign w:val="center"/>
          </w:tcPr>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100,00</w:t>
            </w:r>
          </w:p>
        </w:tc>
        <w:tc>
          <w:tcPr>
            <w:tcW w:w="1071" w:type="dxa"/>
            <w:vAlign w:val="center"/>
          </w:tcPr>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10,98</w:t>
            </w:r>
          </w:p>
        </w:tc>
        <w:tc>
          <w:tcPr>
            <w:tcW w:w="990" w:type="dxa"/>
            <w:vAlign w:val="center"/>
          </w:tcPr>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3,82</w:t>
            </w:r>
          </w:p>
        </w:tc>
        <w:tc>
          <w:tcPr>
            <w:tcW w:w="900" w:type="dxa"/>
            <w:vAlign w:val="center"/>
          </w:tcPr>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6,71</w:t>
            </w:r>
          </w:p>
        </w:tc>
        <w:tc>
          <w:tcPr>
            <w:tcW w:w="870" w:type="dxa"/>
            <w:vAlign w:val="center"/>
          </w:tcPr>
          <w:p w:rsidR="000F418A" w:rsidRPr="002C525C" w:rsidRDefault="000F418A" w:rsidP="00C1727F">
            <w:pPr>
              <w:spacing w:after="0" w:line="240" w:lineRule="auto"/>
              <w:jc w:val="center"/>
              <w:rPr>
                <w:rFonts w:ascii="Times New Roman" w:hAnsi="Times New Roman"/>
                <w:b/>
                <w:sz w:val="24"/>
              </w:rPr>
            </w:pPr>
            <w:r w:rsidRPr="002C525C">
              <w:rPr>
                <w:rFonts w:ascii="Times New Roman" w:hAnsi="Times New Roman"/>
                <w:b/>
                <w:sz w:val="24"/>
              </w:rPr>
              <w:t>70,99</w:t>
            </w:r>
          </w:p>
        </w:tc>
      </w:tr>
    </w:tbl>
    <w:p w:rsidR="003E3D32" w:rsidRPr="002C525C" w:rsidRDefault="003E3D32" w:rsidP="000F418A">
      <w:pPr>
        <w:spacing w:after="0" w:line="240" w:lineRule="auto"/>
        <w:jc w:val="both"/>
        <w:rPr>
          <w:rFonts w:ascii="Times New Roman" w:hAnsi="Times New Roman"/>
          <w:b/>
          <w:sz w:val="24"/>
        </w:rPr>
      </w:pPr>
    </w:p>
    <w:p w:rsidR="000F418A" w:rsidRPr="002C525C" w:rsidRDefault="003E3D32" w:rsidP="000F418A">
      <w:pPr>
        <w:spacing w:after="0" w:line="240" w:lineRule="auto"/>
        <w:jc w:val="both"/>
        <w:rPr>
          <w:rFonts w:ascii="Times New Roman" w:hAnsi="Times New Roman"/>
          <w:sz w:val="24"/>
          <w:szCs w:val="24"/>
        </w:rPr>
      </w:pPr>
      <w:r w:rsidRPr="002C525C">
        <w:rPr>
          <w:rFonts w:ascii="Times New Roman" w:hAnsi="Times New Roman"/>
          <w:sz w:val="24"/>
          <w:szCs w:val="24"/>
        </w:rPr>
        <w:t>Table</w:t>
      </w:r>
      <w:r w:rsidR="000F418A" w:rsidRPr="002C525C">
        <w:rPr>
          <w:rFonts w:ascii="Times New Roman" w:hAnsi="Times New Roman"/>
          <w:sz w:val="24"/>
          <w:szCs w:val="24"/>
        </w:rPr>
        <w:t xml:space="preserve"> 2. </w:t>
      </w:r>
      <w:r w:rsidR="00EE47D3" w:rsidRPr="002C525C">
        <w:rPr>
          <w:rFonts w:ascii="Times New Roman" w:hAnsi="Times New Roman"/>
          <w:sz w:val="24"/>
          <w:szCs w:val="24"/>
        </w:rPr>
        <w:t>Feed</w:t>
      </w:r>
      <w:r w:rsidRPr="002C525C">
        <w:rPr>
          <w:rFonts w:ascii="Times New Roman" w:hAnsi="Times New Roman"/>
          <w:sz w:val="24"/>
          <w:szCs w:val="24"/>
        </w:rPr>
        <w:t xml:space="preserve"> Composition</w:t>
      </w:r>
    </w:p>
    <w:tbl>
      <w:tblPr>
        <w:tblW w:w="6678" w:type="dxa"/>
        <w:jc w:val="center"/>
        <w:tblBorders>
          <w:top w:val="single" w:sz="4" w:space="0" w:color="000000"/>
          <w:bottom w:val="single" w:sz="4" w:space="0" w:color="000000"/>
          <w:insideH w:val="single" w:sz="4" w:space="0" w:color="000000"/>
        </w:tblBorders>
        <w:tblLook w:val="04A0"/>
      </w:tblPr>
      <w:tblGrid>
        <w:gridCol w:w="2358"/>
        <w:gridCol w:w="1359"/>
        <w:gridCol w:w="1071"/>
        <w:gridCol w:w="990"/>
        <w:gridCol w:w="900"/>
      </w:tblGrid>
      <w:tr w:rsidR="000F418A" w:rsidRPr="002C525C">
        <w:trPr>
          <w:jc w:val="center"/>
        </w:trPr>
        <w:tc>
          <w:tcPr>
            <w:tcW w:w="2358" w:type="dxa"/>
            <w:vMerge w:val="restart"/>
            <w:vAlign w:val="center"/>
          </w:tcPr>
          <w:p w:rsidR="000F418A" w:rsidRPr="002C525C" w:rsidRDefault="003E3D32"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Composition</w:t>
            </w:r>
            <w:r w:rsidR="000F418A" w:rsidRPr="002C525C">
              <w:rPr>
                <w:rFonts w:ascii="Times New Roman" w:hAnsi="Times New Roman"/>
                <w:b/>
                <w:sz w:val="24"/>
                <w:szCs w:val="24"/>
              </w:rPr>
              <w:t xml:space="preserve"> (%)</w:t>
            </w:r>
          </w:p>
        </w:tc>
        <w:tc>
          <w:tcPr>
            <w:tcW w:w="4320" w:type="dxa"/>
            <w:gridSpan w:val="4"/>
            <w:vAlign w:val="center"/>
          </w:tcPr>
          <w:p w:rsidR="000F418A" w:rsidRPr="002C525C" w:rsidRDefault="003E3D32"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 xml:space="preserve">Treatments </w:t>
            </w:r>
          </w:p>
        </w:tc>
      </w:tr>
      <w:tr w:rsidR="000F418A" w:rsidRPr="002C525C">
        <w:trPr>
          <w:jc w:val="center"/>
        </w:trPr>
        <w:tc>
          <w:tcPr>
            <w:tcW w:w="2358" w:type="dxa"/>
            <w:vMerge/>
            <w:vAlign w:val="center"/>
          </w:tcPr>
          <w:p w:rsidR="000F418A" w:rsidRPr="002C525C" w:rsidRDefault="000F418A" w:rsidP="00C1727F">
            <w:pPr>
              <w:spacing w:after="0" w:line="240" w:lineRule="auto"/>
              <w:jc w:val="center"/>
              <w:rPr>
                <w:rFonts w:ascii="Times New Roman" w:hAnsi="Times New Roman"/>
                <w:b/>
                <w:sz w:val="24"/>
                <w:szCs w:val="24"/>
              </w:rPr>
            </w:pPr>
          </w:p>
        </w:tc>
        <w:tc>
          <w:tcPr>
            <w:tcW w:w="1359"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A</w:t>
            </w:r>
          </w:p>
        </w:tc>
        <w:tc>
          <w:tcPr>
            <w:tcW w:w="1071"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B</w:t>
            </w:r>
          </w:p>
        </w:tc>
        <w:tc>
          <w:tcPr>
            <w:tcW w:w="990"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C</w:t>
            </w:r>
          </w:p>
        </w:tc>
        <w:tc>
          <w:tcPr>
            <w:tcW w:w="900"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D</w:t>
            </w:r>
          </w:p>
        </w:tc>
      </w:tr>
      <w:tr w:rsidR="000F418A" w:rsidRPr="002C525C">
        <w:trPr>
          <w:jc w:val="center"/>
        </w:trPr>
        <w:tc>
          <w:tcPr>
            <w:tcW w:w="2358" w:type="dxa"/>
            <w:vAlign w:val="center"/>
          </w:tcPr>
          <w:p w:rsidR="000F418A" w:rsidRPr="002C525C" w:rsidRDefault="003E3D32" w:rsidP="00C1727F">
            <w:pPr>
              <w:spacing w:after="0" w:line="240" w:lineRule="auto"/>
              <w:rPr>
                <w:rFonts w:ascii="Times New Roman" w:hAnsi="Times New Roman"/>
                <w:sz w:val="24"/>
                <w:szCs w:val="24"/>
              </w:rPr>
            </w:pPr>
            <w:r w:rsidRPr="002C525C">
              <w:rPr>
                <w:rFonts w:ascii="Times New Roman" w:hAnsi="Times New Roman"/>
                <w:sz w:val="24"/>
                <w:szCs w:val="24"/>
              </w:rPr>
              <w:t>Concentrate</w:t>
            </w:r>
          </w:p>
          <w:p w:rsidR="000F418A" w:rsidRPr="002C525C" w:rsidRDefault="003E3D32" w:rsidP="00C1727F">
            <w:pPr>
              <w:spacing w:after="0" w:line="240" w:lineRule="auto"/>
              <w:rPr>
                <w:rFonts w:ascii="Times New Roman" w:hAnsi="Times New Roman"/>
                <w:sz w:val="24"/>
                <w:szCs w:val="24"/>
              </w:rPr>
            </w:pPr>
            <w:r w:rsidRPr="002C525C">
              <w:rPr>
                <w:rFonts w:ascii="Times New Roman" w:hAnsi="Times New Roman"/>
                <w:sz w:val="24"/>
                <w:szCs w:val="24"/>
              </w:rPr>
              <w:t>Glyricidia</w:t>
            </w:r>
          </w:p>
          <w:p w:rsidR="000F418A" w:rsidRPr="002C525C" w:rsidRDefault="003E3D32" w:rsidP="00C1727F">
            <w:pPr>
              <w:spacing w:after="0" w:line="240" w:lineRule="auto"/>
              <w:rPr>
                <w:rFonts w:ascii="Times New Roman" w:hAnsi="Times New Roman"/>
                <w:sz w:val="24"/>
                <w:szCs w:val="24"/>
              </w:rPr>
            </w:pPr>
            <w:r w:rsidRPr="002C525C">
              <w:rPr>
                <w:rFonts w:ascii="Times New Roman" w:hAnsi="Times New Roman"/>
                <w:sz w:val="24"/>
                <w:szCs w:val="24"/>
              </w:rPr>
              <w:t>King grass</w:t>
            </w:r>
          </w:p>
        </w:tc>
        <w:tc>
          <w:tcPr>
            <w:tcW w:w="1359" w:type="dxa"/>
          </w:tcPr>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75</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10</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15</w:t>
            </w:r>
          </w:p>
        </w:tc>
        <w:tc>
          <w:tcPr>
            <w:tcW w:w="1071" w:type="dxa"/>
          </w:tcPr>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60</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16</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24</w:t>
            </w:r>
          </w:p>
        </w:tc>
        <w:tc>
          <w:tcPr>
            <w:tcW w:w="990" w:type="dxa"/>
          </w:tcPr>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45</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22</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33</w:t>
            </w:r>
          </w:p>
        </w:tc>
        <w:tc>
          <w:tcPr>
            <w:tcW w:w="900" w:type="dxa"/>
          </w:tcPr>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30</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28</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42</w:t>
            </w:r>
          </w:p>
        </w:tc>
      </w:tr>
      <w:tr w:rsidR="000F418A" w:rsidRPr="002C525C">
        <w:trPr>
          <w:jc w:val="center"/>
        </w:trPr>
        <w:tc>
          <w:tcPr>
            <w:tcW w:w="2358"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TOTAL</w:t>
            </w:r>
          </w:p>
        </w:tc>
        <w:tc>
          <w:tcPr>
            <w:tcW w:w="1359"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100</w:t>
            </w:r>
          </w:p>
        </w:tc>
        <w:tc>
          <w:tcPr>
            <w:tcW w:w="1071"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100</w:t>
            </w:r>
          </w:p>
        </w:tc>
        <w:tc>
          <w:tcPr>
            <w:tcW w:w="990"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100</w:t>
            </w:r>
          </w:p>
        </w:tc>
        <w:tc>
          <w:tcPr>
            <w:tcW w:w="900"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100</w:t>
            </w:r>
          </w:p>
        </w:tc>
      </w:tr>
    </w:tbl>
    <w:p w:rsidR="000F418A" w:rsidRPr="002C525C" w:rsidRDefault="000F418A" w:rsidP="000F418A">
      <w:pPr>
        <w:spacing w:after="0" w:line="240" w:lineRule="auto"/>
        <w:jc w:val="center"/>
        <w:rPr>
          <w:rFonts w:ascii="Times New Roman" w:hAnsi="Times New Roman"/>
          <w:sz w:val="24"/>
          <w:szCs w:val="24"/>
        </w:rPr>
      </w:pPr>
    </w:p>
    <w:p w:rsidR="000F418A" w:rsidRPr="002C525C" w:rsidRDefault="003E3D32" w:rsidP="000F418A">
      <w:pPr>
        <w:spacing w:after="0" w:line="240" w:lineRule="auto"/>
        <w:jc w:val="both"/>
        <w:rPr>
          <w:rFonts w:ascii="Times New Roman" w:hAnsi="Times New Roman"/>
          <w:sz w:val="24"/>
          <w:szCs w:val="24"/>
        </w:rPr>
      </w:pPr>
      <w:r w:rsidRPr="002C525C">
        <w:rPr>
          <w:rFonts w:ascii="Times New Roman" w:hAnsi="Times New Roman"/>
          <w:sz w:val="24"/>
          <w:szCs w:val="24"/>
        </w:rPr>
        <w:t>Table</w:t>
      </w:r>
      <w:r w:rsidR="000F418A" w:rsidRPr="002C525C">
        <w:rPr>
          <w:rFonts w:ascii="Times New Roman" w:hAnsi="Times New Roman"/>
          <w:sz w:val="24"/>
          <w:szCs w:val="24"/>
        </w:rPr>
        <w:t xml:space="preserve"> 3. </w:t>
      </w:r>
      <w:r w:rsidR="00EE47D3" w:rsidRPr="002C525C">
        <w:rPr>
          <w:rFonts w:ascii="Times New Roman" w:hAnsi="Times New Roman"/>
          <w:sz w:val="24"/>
          <w:szCs w:val="24"/>
        </w:rPr>
        <w:t>Feed</w:t>
      </w:r>
      <w:r w:rsidRPr="002C525C">
        <w:rPr>
          <w:rFonts w:ascii="Times New Roman" w:hAnsi="Times New Roman"/>
          <w:sz w:val="24"/>
          <w:szCs w:val="24"/>
        </w:rPr>
        <w:t xml:space="preserve"> Nutrient Composition </w:t>
      </w:r>
    </w:p>
    <w:tbl>
      <w:tblPr>
        <w:tblW w:w="6678" w:type="dxa"/>
        <w:jc w:val="center"/>
        <w:tblBorders>
          <w:top w:val="single" w:sz="4" w:space="0" w:color="000000"/>
          <w:bottom w:val="single" w:sz="4" w:space="0" w:color="000000"/>
          <w:insideH w:val="single" w:sz="4" w:space="0" w:color="000000"/>
        </w:tblBorders>
        <w:tblLook w:val="04A0"/>
      </w:tblPr>
      <w:tblGrid>
        <w:gridCol w:w="2358"/>
        <w:gridCol w:w="1359"/>
        <w:gridCol w:w="1071"/>
        <w:gridCol w:w="990"/>
        <w:gridCol w:w="900"/>
      </w:tblGrid>
      <w:tr w:rsidR="000F418A" w:rsidRPr="002C525C">
        <w:trPr>
          <w:jc w:val="center"/>
        </w:trPr>
        <w:tc>
          <w:tcPr>
            <w:tcW w:w="2358" w:type="dxa"/>
            <w:vMerge w:val="restart"/>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Nutrien</w:t>
            </w:r>
            <w:r w:rsidR="003E3D32" w:rsidRPr="002C525C">
              <w:rPr>
                <w:rFonts w:ascii="Times New Roman" w:hAnsi="Times New Roman"/>
                <w:b/>
                <w:sz w:val="24"/>
                <w:szCs w:val="24"/>
              </w:rPr>
              <w:t>t</w:t>
            </w:r>
          </w:p>
        </w:tc>
        <w:tc>
          <w:tcPr>
            <w:tcW w:w="4320" w:type="dxa"/>
            <w:gridSpan w:val="4"/>
            <w:vAlign w:val="center"/>
          </w:tcPr>
          <w:p w:rsidR="000F418A" w:rsidRPr="002C525C" w:rsidRDefault="003E3D32"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 xml:space="preserve">Treatments </w:t>
            </w:r>
          </w:p>
        </w:tc>
      </w:tr>
      <w:tr w:rsidR="000F418A" w:rsidRPr="002C525C">
        <w:trPr>
          <w:jc w:val="center"/>
        </w:trPr>
        <w:tc>
          <w:tcPr>
            <w:tcW w:w="2358" w:type="dxa"/>
            <w:vMerge/>
            <w:vAlign w:val="center"/>
          </w:tcPr>
          <w:p w:rsidR="000F418A" w:rsidRPr="002C525C" w:rsidRDefault="000F418A" w:rsidP="00C1727F">
            <w:pPr>
              <w:spacing w:after="0" w:line="240" w:lineRule="auto"/>
              <w:jc w:val="center"/>
              <w:rPr>
                <w:rFonts w:ascii="Times New Roman" w:hAnsi="Times New Roman"/>
                <w:b/>
                <w:sz w:val="24"/>
                <w:szCs w:val="24"/>
              </w:rPr>
            </w:pPr>
          </w:p>
        </w:tc>
        <w:tc>
          <w:tcPr>
            <w:tcW w:w="1359"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A</w:t>
            </w:r>
          </w:p>
        </w:tc>
        <w:tc>
          <w:tcPr>
            <w:tcW w:w="1071"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B</w:t>
            </w:r>
          </w:p>
        </w:tc>
        <w:tc>
          <w:tcPr>
            <w:tcW w:w="990"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C</w:t>
            </w:r>
          </w:p>
        </w:tc>
        <w:tc>
          <w:tcPr>
            <w:tcW w:w="900"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D</w:t>
            </w:r>
          </w:p>
        </w:tc>
      </w:tr>
      <w:tr w:rsidR="000F418A" w:rsidRPr="002C525C">
        <w:trPr>
          <w:jc w:val="center"/>
        </w:trPr>
        <w:tc>
          <w:tcPr>
            <w:tcW w:w="2358" w:type="dxa"/>
            <w:vAlign w:val="center"/>
          </w:tcPr>
          <w:p w:rsidR="000F418A" w:rsidRPr="002C525C" w:rsidRDefault="003E3D32" w:rsidP="00C1727F">
            <w:pPr>
              <w:spacing w:after="0" w:line="240" w:lineRule="auto"/>
              <w:rPr>
                <w:rFonts w:ascii="Times New Roman" w:hAnsi="Times New Roman"/>
                <w:sz w:val="24"/>
                <w:szCs w:val="24"/>
              </w:rPr>
            </w:pPr>
            <w:r w:rsidRPr="002C525C">
              <w:rPr>
                <w:rFonts w:ascii="Times New Roman" w:hAnsi="Times New Roman"/>
                <w:sz w:val="24"/>
                <w:szCs w:val="24"/>
              </w:rPr>
              <w:t>Crude protein</w:t>
            </w:r>
            <w:r w:rsidR="000F418A" w:rsidRPr="002C525C">
              <w:rPr>
                <w:rFonts w:ascii="Times New Roman" w:hAnsi="Times New Roman"/>
                <w:sz w:val="24"/>
                <w:szCs w:val="24"/>
              </w:rPr>
              <w:t xml:space="preserve"> (%)</w:t>
            </w:r>
          </w:p>
          <w:p w:rsidR="000F418A" w:rsidRPr="002C525C" w:rsidRDefault="003E3D32" w:rsidP="00C1727F">
            <w:pPr>
              <w:spacing w:after="0" w:line="240" w:lineRule="auto"/>
              <w:rPr>
                <w:rFonts w:ascii="Times New Roman" w:hAnsi="Times New Roman"/>
                <w:sz w:val="24"/>
                <w:szCs w:val="24"/>
              </w:rPr>
            </w:pPr>
            <w:r w:rsidRPr="002C525C">
              <w:rPr>
                <w:rFonts w:ascii="Times New Roman" w:hAnsi="Times New Roman"/>
                <w:sz w:val="24"/>
                <w:szCs w:val="24"/>
              </w:rPr>
              <w:t>Crude fat</w:t>
            </w:r>
            <w:r w:rsidR="000F418A" w:rsidRPr="002C525C">
              <w:rPr>
                <w:rFonts w:ascii="Times New Roman" w:hAnsi="Times New Roman"/>
                <w:sz w:val="24"/>
                <w:szCs w:val="24"/>
              </w:rPr>
              <w:t xml:space="preserve"> (%)</w:t>
            </w:r>
          </w:p>
          <w:p w:rsidR="000F418A" w:rsidRPr="002C525C" w:rsidRDefault="003E3D32" w:rsidP="00C1727F">
            <w:pPr>
              <w:spacing w:after="0" w:line="240" w:lineRule="auto"/>
              <w:rPr>
                <w:rFonts w:ascii="Times New Roman" w:hAnsi="Times New Roman"/>
                <w:sz w:val="24"/>
                <w:szCs w:val="24"/>
              </w:rPr>
            </w:pPr>
            <w:r w:rsidRPr="002C525C">
              <w:rPr>
                <w:rFonts w:ascii="Times New Roman" w:hAnsi="Times New Roman"/>
                <w:sz w:val="24"/>
                <w:szCs w:val="24"/>
              </w:rPr>
              <w:t>Crude fiber</w:t>
            </w:r>
            <w:r w:rsidR="000F418A" w:rsidRPr="002C525C">
              <w:rPr>
                <w:rFonts w:ascii="Times New Roman" w:hAnsi="Times New Roman"/>
                <w:sz w:val="24"/>
                <w:szCs w:val="24"/>
              </w:rPr>
              <w:t xml:space="preserve"> (%)</w:t>
            </w:r>
          </w:p>
          <w:p w:rsidR="000F418A" w:rsidRPr="002C525C" w:rsidRDefault="000F418A" w:rsidP="00C1727F">
            <w:pPr>
              <w:spacing w:after="0" w:line="240" w:lineRule="auto"/>
              <w:rPr>
                <w:rFonts w:ascii="Times New Roman" w:hAnsi="Times New Roman"/>
                <w:sz w:val="24"/>
                <w:szCs w:val="24"/>
              </w:rPr>
            </w:pPr>
            <w:r w:rsidRPr="002C525C">
              <w:rPr>
                <w:rFonts w:ascii="Times New Roman" w:hAnsi="Times New Roman"/>
                <w:sz w:val="24"/>
                <w:szCs w:val="24"/>
              </w:rPr>
              <w:t>TDN (%)</w:t>
            </w:r>
          </w:p>
        </w:tc>
        <w:tc>
          <w:tcPr>
            <w:tcW w:w="1359" w:type="dxa"/>
          </w:tcPr>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12,10</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3,51</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11,80</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68,79</w:t>
            </w:r>
          </w:p>
        </w:tc>
        <w:tc>
          <w:tcPr>
            <w:tcW w:w="1071" w:type="dxa"/>
          </w:tcPr>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12,77</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3,32</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14,85</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67,47</w:t>
            </w:r>
          </w:p>
        </w:tc>
        <w:tc>
          <w:tcPr>
            <w:tcW w:w="990" w:type="dxa"/>
          </w:tcPr>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13,45</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3,14</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17,90</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64,17</w:t>
            </w:r>
          </w:p>
        </w:tc>
        <w:tc>
          <w:tcPr>
            <w:tcW w:w="900" w:type="dxa"/>
          </w:tcPr>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14,12</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2,95</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20,96</w:t>
            </w:r>
          </w:p>
          <w:p w:rsidR="000F418A" w:rsidRPr="002C525C" w:rsidRDefault="000F418A" w:rsidP="00C1727F">
            <w:pPr>
              <w:spacing w:after="0" w:line="240" w:lineRule="auto"/>
              <w:jc w:val="center"/>
              <w:rPr>
                <w:rFonts w:ascii="Times New Roman" w:hAnsi="Times New Roman"/>
                <w:sz w:val="24"/>
                <w:szCs w:val="24"/>
              </w:rPr>
            </w:pPr>
            <w:r w:rsidRPr="002C525C">
              <w:rPr>
                <w:rFonts w:ascii="Times New Roman" w:hAnsi="Times New Roman"/>
                <w:sz w:val="24"/>
                <w:szCs w:val="24"/>
              </w:rPr>
              <w:t>64,84</w:t>
            </w:r>
          </w:p>
        </w:tc>
      </w:tr>
      <w:tr w:rsidR="000F418A" w:rsidRPr="002C525C">
        <w:trPr>
          <w:jc w:val="center"/>
        </w:trPr>
        <w:tc>
          <w:tcPr>
            <w:tcW w:w="2358"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TOTAL</w:t>
            </w:r>
          </w:p>
        </w:tc>
        <w:tc>
          <w:tcPr>
            <w:tcW w:w="1359"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100</w:t>
            </w:r>
          </w:p>
        </w:tc>
        <w:tc>
          <w:tcPr>
            <w:tcW w:w="1071"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100</w:t>
            </w:r>
          </w:p>
        </w:tc>
        <w:tc>
          <w:tcPr>
            <w:tcW w:w="990"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100</w:t>
            </w:r>
          </w:p>
        </w:tc>
        <w:tc>
          <w:tcPr>
            <w:tcW w:w="900" w:type="dxa"/>
            <w:vAlign w:val="center"/>
          </w:tcPr>
          <w:p w:rsidR="000F418A" w:rsidRPr="002C525C" w:rsidRDefault="000F418A" w:rsidP="00C1727F">
            <w:pPr>
              <w:spacing w:after="0" w:line="240" w:lineRule="auto"/>
              <w:jc w:val="center"/>
              <w:rPr>
                <w:rFonts w:ascii="Times New Roman" w:hAnsi="Times New Roman"/>
                <w:b/>
                <w:sz w:val="24"/>
                <w:szCs w:val="24"/>
              </w:rPr>
            </w:pPr>
            <w:r w:rsidRPr="002C525C">
              <w:rPr>
                <w:rFonts w:ascii="Times New Roman" w:hAnsi="Times New Roman"/>
                <w:b/>
                <w:sz w:val="24"/>
                <w:szCs w:val="24"/>
              </w:rPr>
              <w:t>100</w:t>
            </w:r>
          </w:p>
        </w:tc>
      </w:tr>
    </w:tbl>
    <w:p w:rsidR="000F418A" w:rsidRPr="002C525C" w:rsidRDefault="002B2C0B" w:rsidP="000F418A">
      <w:pPr>
        <w:spacing w:after="0" w:line="240" w:lineRule="auto"/>
        <w:rPr>
          <w:rFonts w:ascii="Times New Roman" w:hAnsi="Times New Roman"/>
        </w:rPr>
      </w:pPr>
      <w:r w:rsidRPr="002C525C">
        <w:rPr>
          <w:rFonts w:ascii="Times New Roman" w:hAnsi="Times New Roman"/>
        </w:rPr>
        <w:t>Source:</w:t>
      </w:r>
      <w:r w:rsidR="000F418A" w:rsidRPr="002C525C">
        <w:rPr>
          <w:rFonts w:ascii="Times New Roman" w:hAnsi="Times New Roman"/>
        </w:rPr>
        <w:t xml:space="preserve"> </w:t>
      </w:r>
      <w:r w:rsidR="003E3D32" w:rsidRPr="002C525C">
        <w:rPr>
          <w:rFonts w:ascii="Times New Roman" w:hAnsi="Times New Roman"/>
        </w:rPr>
        <w:t>Proximate Analyzed in Animal Nutrition Laboratory, Animal Husbandry Faculty (2012)</w:t>
      </w:r>
    </w:p>
    <w:p w:rsidR="00100E0B" w:rsidRPr="002C525C" w:rsidRDefault="00100E0B" w:rsidP="000F418A">
      <w:pPr>
        <w:spacing w:after="0" w:line="240" w:lineRule="auto"/>
        <w:rPr>
          <w:rFonts w:ascii="Times New Roman" w:hAnsi="Times New Roman"/>
        </w:rPr>
      </w:pPr>
    </w:p>
    <w:p w:rsidR="00100E0B" w:rsidRPr="002C525C" w:rsidRDefault="00100E0B" w:rsidP="00100E0B">
      <w:pPr>
        <w:spacing w:after="0" w:line="240" w:lineRule="auto"/>
        <w:jc w:val="both"/>
        <w:rPr>
          <w:rFonts w:ascii="Times New Roman" w:hAnsi="Times New Roman"/>
          <w:sz w:val="24"/>
        </w:rPr>
      </w:pPr>
      <w:r w:rsidRPr="002C525C">
        <w:rPr>
          <w:rFonts w:ascii="Times New Roman" w:hAnsi="Times New Roman"/>
          <w:sz w:val="24"/>
        </w:rPr>
        <w:tab/>
        <w:t xml:space="preserve">Data were analyzed by analysis of variance, if </w:t>
      </w:r>
      <w:r w:rsidR="002B2C0B">
        <w:rPr>
          <w:rFonts w:ascii="Times New Roman" w:hAnsi="Times New Roman"/>
          <w:sz w:val="24"/>
        </w:rPr>
        <w:t>there was significant</w:t>
      </w:r>
      <w:r w:rsidRPr="002C525C">
        <w:rPr>
          <w:rFonts w:ascii="Times New Roman" w:hAnsi="Times New Roman"/>
          <w:sz w:val="24"/>
        </w:rPr>
        <w:t xml:space="preserve"> different (P&lt;0.05)</w:t>
      </w:r>
      <w:r w:rsidR="002B2C0B">
        <w:rPr>
          <w:rFonts w:ascii="Times New Roman" w:hAnsi="Times New Roman"/>
          <w:sz w:val="24"/>
        </w:rPr>
        <w:t>, it was</w:t>
      </w:r>
      <w:r w:rsidRPr="002C525C">
        <w:rPr>
          <w:rFonts w:ascii="Times New Roman" w:hAnsi="Times New Roman"/>
          <w:sz w:val="24"/>
        </w:rPr>
        <w:t xml:space="preserve"> followed by Duncan Multiple Range Test (Steel and Torrie, 1989).</w:t>
      </w:r>
    </w:p>
    <w:p w:rsidR="00100E0B" w:rsidRPr="002C525C" w:rsidRDefault="00100E0B" w:rsidP="00100E0B">
      <w:pPr>
        <w:spacing w:after="0" w:line="240" w:lineRule="auto"/>
        <w:jc w:val="both"/>
        <w:rPr>
          <w:rFonts w:ascii="Times New Roman" w:hAnsi="Times New Roman"/>
          <w:sz w:val="24"/>
        </w:rPr>
      </w:pPr>
    </w:p>
    <w:p w:rsidR="00100E0B" w:rsidRPr="002C525C" w:rsidRDefault="00100E0B" w:rsidP="00100E0B">
      <w:pPr>
        <w:spacing w:after="0" w:line="240" w:lineRule="auto"/>
        <w:jc w:val="center"/>
        <w:rPr>
          <w:rFonts w:ascii="Times New Roman" w:hAnsi="Times New Roman"/>
          <w:sz w:val="24"/>
        </w:rPr>
      </w:pPr>
      <w:r w:rsidRPr="002C525C">
        <w:rPr>
          <w:rFonts w:ascii="Times New Roman" w:hAnsi="Times New Roman"/>
          <w:sz w:val="24"/>
        </w:rPr>
        <w:t>Results and Discussion</w:t>
      </w:r>
    </w:p>
    <w:p w:rsidR="00100E0B" w:rsidRPr="002C525C" w:rsidRDefault="00100E0B" w:rsidP="00100E0B">
      <w:pPr>
        <w:spacing w:after="0" w:line="240" w:lineRule="auto"/>
        <w:rPr>
          <w:rFonts w:ascii="Times New Roman" w:hAnsi="Times New Roman"/>
          <w:sz w:val="24"/>
        </w:rPr>
      </w:pPr>
    </w:p>
    <w:p w:rsidR="00100E0B" w:rsidRPr="002C525C" w:rsidRDefault="00100E0B" w:rsidP="00100E0B">
      <w:pPr>
        <w:spacing w:after="0" w:line="240" w:lineRule="auto"/>
        <w:jc w:val="both"/>
        <w:rPr>
          <w:rFonts w:ascii="Times New Roman" w:hAnsi="Times New Roman"/>
          <w:sz w:val="24"/>
        </w:rPr>
      </w:pPr>
      <w:r w:rsidRPr="002C525C">
        <w:rPr>
          <w:rFonts w:ascii="Times New Roman" w:hAnsi="Times New Roman"/>
          <w:sz w:val="24"/>
        </w:rPr>
        <w:t>NNH</w:t>
      </w:r>
      <w:r w:rsidRPr="002C525C">
        <w:rPr>
          <w:rFonts w:ascii="Times New Roman" w:hAnsi="Times New Roman"/>
          <w:sz w:val="24"/>
          <w:vertAlign w:val="subscript"/>
        </w:rPr>
        <w:t>3</w:t>
      </w:r>
      <w:r w:rsidRPr="002C525C">
        <w:rPr>
          <w:rFonts w:ascii="Times New Roman" w:hAnsi="Times New Roman"/>
          <w:sz w:val="24"/>
        </w:rPr>
        <w:t xml:space="preserve"> </w:t>
      </w:r>
      <w:r w:rsidR="00EE15BB">
        <w:rPr>
          <w:rFonts w:ascii="Times New Roman" w:hAnsi="Times New Roman"/>
          <w:sz w:val="24"/>
        </w:rPr>
        <w:t>Concentration</w:t>
      </w:r>
    </w:p>
    <w:p w:rsidR="00D0412E" w:rsidRPr="002C525C" w:rsidRDefault="00100E0B" w:rsidP="00100E0B">
      <w:pPr>
        <w:spacing w:after="0" w:line="240" w:lineRule="auto"/>
        <w:jc w:val="both"/>
        <w:rPr>
          <w:rFonts w:ascii="Times New Roman" w:hAnsi="Times New Roman"/>
          <w:sz w:val="24"/>
        </w:rPr>
      </w:pPr>
      <w:r w:rsidRPr="002C525C">
        <w:rPr>
          <w:rFonts w:ascii="Times New Roman" w:hAnsi="Times New Roman"/>
          <w:sz w:val="24"/>
        </w:rPr>
        <w:tab/>
        <w:t>NNH</w:t>
      </w:r>
      <w:r w:rsidRPr="002C525C">
        <w:rPr>
          <w:rFonts w:ascii="Times New Roman" w:hAnsi="Times New Roman"/>
          <w:sz w:val="24"/>
          <w:vertAlign w:val="subscript"/>
        </w:rPr>
        <w:t>3</w:t>
      </w:r>
      <w:r w:rsidRPr="002C525C">
        <w:rPr>
          <w:rFonts w:ascii="Times New Roman" w:hAnsi="Times New Roman"/>
          <w:sz w:val="24"/>
        </w:rPr>
        <w:t xml:space="preserve"> </w:t>
      </w:r>
      <w:r w:rsidR="00EE15BB">
        <w:rPr>
          <w:rFonts w:ascii="Times New Roman" w:hAnsi="Times New Roman"/>
          <w:sz w:val="24"/>
        </w:rPr>
        <w:t>concentration</w:t>
      </w:r>
      <w:r w:rsidRPr="002C525C">
        <w:rPr>
          <w:rFonts w:ascii="Times New Roman" w:hAnsi="Times New Roman"/>
          <w:sz w:val="24"/>
        </w:rPr>
        <w:t xml:space="preserve"> </w:t>
      </w:r>
      <w:r w:rsidR="002C23EE">
        <w:rPr>
          <w:rFonts w:ascii="Times New Roman" w:hAnsi="Times New Roman"/>
          <w:sz w:val="24"/>
        </w:rPr>
        <w:t xml:space="preserve">in the </w:t>
      </w:r>
      <w:r w:rsidRPr="002C525C">
        <w:rPr>
          <w:rFonts w:ascii="Times New Roman" w:hAnsi="Times New Roman"/>
          <w:sz w:val="24"/>
        </w:rPr>
        <w:t xml:space="preserve">treatments A, B, C, and D </w:t>
      </w:r>
      <w:r w:rsidR="002C23EE">
        <w:rPr>
          <w:rFonts w:ascii="Times New Roman" w:hAnsi="Times New Roman"/>
          <w:sz w:val="24"/>
        </w:rPr>
        <w:t xml:space="preserve">were </w:t>
      </w:r>
      <w:r w:rsidRPr="002C525C">
        <w:rPr>
          <w:rFonts w:ascii="Times New Roman" w:hAnsi="Times New Roman"/>
          <w:sz w:val="24"/>
        </w:rPr>
        <w:t xml:space="preserve">13.60; 13.20; 12.78; and 11.50 mM </w:t>
      </w:r>
      <w:r w:rsidR="002C23EE">
        <w:rPr>
          <w:rFonts w:ascii="Times New Roman" w:hAnsi="Times New Roman"/>
          <w:sz w:val="24"/>
        </w:rPr>
        <w:t xml:space="preserve">respectively </w:t>
      </w:r>
      <w:r w:rsidRPr="002C525C">
        <w:rPr>
          <w:rFonts w:ascii="Times New Roman" w:hAnsi="Times New Roman"/>
          <w:sz w:val="24"/>
        </w:rPr>
        <w:t xml:space="preserve">and </w:t>
      </w:r>
      <w:r w:rsidR="002C23EE">
        <w:rPr>
          <w:rFonts w:ascii="Times New Roman" w:hAnsi="Times New Roman"/>
          <w:sz w:val="24"/>
        </w:rPr>
        <w:t>it was not</w:t>
      </w:r>
      <w:r w:rsidRPr="002C525C">
        <w:rPr>
          <w:rFonts w:ascii="Times New Roman" w:hAnsi="Times New Roman"/>
          <w:sz w:val="24"/>
        </w:rPr>
        <w:t xml:space="preserve"> significant </w:t>
      </w:r>
      <w:r w:rsidR="002C23EE">
        <w:rPr>
          <w:rFonts w:ascii="Times New Roman" w:hAnsi="Times New Roman"/>
          <w:sz w:val="24"/>
        </w:rPr>
        <w:t xml:space="preserve">different </w:t>
      </w:r>
      <w:r w:rsidRPr="002C525C">
        <w:rPr>
          <w:rFonts w:ascii="Times New Roman" w:hAnsi="Times New Roman"/>
          <w:sz w:val="24"/>
        </w:rPr>
        <w:t xml:space="preserve">(P&gt;0.05). This result </w:t>
      </w:r>
      <w:r w:rsidR="002C23EE">
        <w:rPr>
          <w:rFonts w:ascii="Times New Roman" w:hAnsi="Times New Roman"/>
          <w:sz w:val="24"/>
        </w:rPr>
        <w:t xml:space="preserve">is </w:t>
      </w:r>
      <w:r w:rsidRPr="002C525C">
        <w:rPr>
          <w:rFonts w:ascii="Times New Roman" w:hAnsi="Times New Roman"/>
          <w:sz w:val="24"/>
        </w:rPr>
        <w:t xml:space="preserve">still in </w:t>
      </w:r>
      <w:r w:rsidR="002C23EE">
        <w:rPr>
          <w:rFonts w:ascii="Times New Roman" w:hAnsi="Times New Roman"/>
          <w:sz w:val="24"/>
        </w:rPr>
        <w:t>the normal range to</w:t>
      </w:r>
      <w:r w:rsidRPr="002C525C">
        <w:rPr>
          <w:rFonts w:ascii="Times New Roman" w:hAnsi="Times New Roman"/>
          <w:sz w:val="24"/>
        </w:rPr>
        <w:t xml:space="preserve"> support the optimal growth </w:t>
      </w:r>
      <w:r w:rsidR="002C23EE">
        <w:rPr>
          <w:rFonts w:ascii="Times New Roman" w:hAnsi="Times New Roman"/>
          <w:sz w:val="24"/>
        </w:rPr>
        <w:t xml:space="preserve">of rumen </w:t>
      </w:r>
      <w:r w:rsidRPr="002C525C">
        <w:rPr>
          <w:rFonts w:ascii="Times New Roman" w:hAnsi="Times New Roman"/>
          <w:sz w:val="24"/>
        </w:rPr>
        <w:t>bacteria. NNH</w:t>
      </w:r>
      <w:r w:rsidRPr="002C525C">
        <w:rPr>
          <w:rFonts w:ascii="Times New Roman" w:hAnsi="Times New Roman"/>
          <w:sz w:val="24"/>
          <w:vertAlign w:val="subscript"/>
        </w:rPr>
        <w:t>3</w:t>
      </w:r>
      <w:r w:rsidRPr="002C525C">
        <w:rPr>
          <w:rFonts w:ascii="Times New Roman" w:hAnsi="Times New Roman"/>
          <w:sz w:val="24"/>
        </w:rPr>
        <w:t xml:space="preserve"> optimum range in rumen </w:t>
      </w:r>
      <w:r w:rsidR="002C23EE">
        <w:rPr>
          <w:rFonts w:ascii="Times New Roman" w:hAnsi="Times New Roman"/>
          <w:sz w:val="24"/>
        </w:rPr>
        <w:t xml:space="preserve">is </w:t>
      </w:r>
      <w:r w:rsidRPr="002C525C">
        <w:rPr>
          <w:rFonts w:ascii="Times New Roman" w:hAnsi="Times New Roman"/>
          <w:sz w:val="24"/>
        </w:rPr>
        <w:t xml:space="preserve">between 85-300 mg/l or 6-21 mM (McDonald </w:t>
      </w:r>
      <w:r w:rsidRPr="002C525C">
        <w:rPr>
          <w:rFonts w:ascii="Times New Roman" w:hAnsi="Times New Roman"/>
          <w:i/>
          <w:sz w:val="24"/>
        </w:rPr>
        <w:t>et al</w:t>
      </w:r>
      <w:r w:rsidRPr="002C525C">
        <w:rPr>
          <w:rFonts w:ascii="Times New Roman" w:hAnsi="Times New Roman"/>
          <w:sz w:val="24"/>
        </w:rPr>
        <w:t xml:space="preserve">., 1988). According </w:t>
      </w:r>
      <w:r w:rsidR="005C7482">
        <w:rPr>
          <w:rFonts w:ascii="Times New Roman" w:hAnsi="Times New Roman"/>
          <w:sz w:val="24"/>
        </w:rPr>
        <w:t xml:space="preserve">to </w:t>
      </w:r>
      <w:r w:rsidRPr="002C525C">
        <w:rPr>
          <w:rFonts w:ascii="Times New Roman" w:hAnsi="Times New Roman"/>
          <w:sz w:val="24"/>
        </w:rPr>
        <w:t xml:space="preserve">Sutardi (1980) and Mehrez </w:t>
      </w:r>
      <w:r w:rsidRPr="002C525C">
        <w:rPr>
          <w:rFonts w:ascii="Times New Roman" w:hAnsi="Times New Roman"/>
          <w:i/>
          <w:sz w:val="24"/>
        </w:rPr>
        <w:t>et al</w:t>
      </w:r>
      <w:r w:rsidRPr="002C525C">
        <w:rPr>
          <w:rFonts w:ascii="Times New Roman" w:hAnsi="Times New Roman"/>
          <w:sz w:val="24"/>
        </w:rPr>
        <w:t>. (1977)</w:t>
      </w:r>
      <w:r w:rsidR="005C7482">
        <w:rPr>
          <w:rFonts w:ascii="Times New Roman" w:hAnsi="Times New Roman"/>
          <w:sz w:val="24"/>
        </w:rPr>
        <w:t>,</w:t>
      </w:r>
      <w:r w:rsidRPr="002C525C">
        <w:rPr>
          <w:rFonts w:ascii="Times New Roman" w:hAnsi="Times New Roman"/>
          <w:sz w:val="24"/>
        </w:rPr>
        <w:t xml:space="preserve"> ammonia </w:t>
      </w:r>
      <w:r w:rsidR="00EE15BB">
        <w:rPr>
          <w:rFonts w:ascii="Times New Roman" w:hAnsi="Times New Roman"/>
          <w:sz w:val="24"/>
        </w:rPr>
        <w:t>concentration</w:t>
      </w:r>
      <w:r w:rsidR="00EE15BB" w:rsidRPr="002C525C">
        <w:rPr>
          <w:rFonts w:ascii="Times New Roman" w:hAnsi="Times New Roman"/>
          <w:sz w:val="24"/>
        </w:rPr>
        <w:t xml:space="preserve"> </w:t>
      </w:r>
      <w:r w:rsidR="005C7482">
        <w:rPr>
          <w:rFonts w:ascii="Times New Roman" w:hAnsi="Times New Roman"/>
          <w:sz w:val="24"/>
        </w:rPr>
        <w:t xml:space="preserve">was </w:t>
      </w:r>
      <w:r w:rsidRPr="002C525C">
        <w:rPr>
          <w:rFonts w:ascii="Times New Roman" w:hAnsi="Times New Roman"/>
          <w:sz w:val="24"/>
        </w:rPr>
        <w:t xml:space="preserve">required </w:t>
      </w:r>
      <w:r w:rsidR="005231F1" w:rsidRPr="002C525C">
        <w:rPr>
          <w:rFonts w:ascii="Times New Roman" w:hAnsi="Times New Roman"/>
          <w:sz w:val="24"/>
        </w:rPr>
        <w:t xml:space="preserve">maximum </w:t>
      </w:r>
      <w:r w:rsidRPr="002C525C">
        <w:rPr>
          <w:rFonts w:ascii="Times New Roman" w:hAnsi="Times New Roman"/>
          <w:sz w:val="24"/>
        </w:rPr>
        <w:t xml:space="preserve">support rumen microbial growth is 4-12 mM. </w:t>
      </w:r>
    </w:p>
    <w:p w:rsidR="00100E0B" w:rsidRPr="002C525C" w:rsidRDefault="00D0412E" w:rsidP="00100E0B">
      <w:pPr>
        <w:spacing w:after="0" w:line="240" w:lineRule="auto"/>
        <w:jc w:val="both"/>
        <w:rPr>
          <w:rFonts w:ascii="Times New Roman" w:hAnsi="Times New Roman"/>
          <w:sz w:val="24"/>
        </w:rPr>
      </w:pPr>
      <w:r w:rsidRPr="002C525C">
        <w:rPr>
          <w:rFonts w:ascii="Times New Roman" w:hAnsi="Times New Roman"/>
          <w:sz w:val="24"/>
        </w:rPr>
        <w:tab/>
        <w:t>NNH</w:t>
      </w:r>
      <w:r w:rsidRPr="002C525C">
        <w:rPr>
          <w:rFonts w:ascii="Times New Roman" w:hAnsi="Times New Roman"/>
          <w:sz w:val="24"/>
          <w:vertAlign w:val="subscript"/>
        </w:rPr>
        <w:t>3</w:t>
      </w:r>
      <w:r w:rsidRPr="002C525C">
        <w:rPr>
          <w:rFonts w:ascii="Times New Roman" w:hAnsi="Times New Roman"/>
          <w:sz w:val="24"/>
        </w:rPr>
        <w:t xml:space="preserve"> </w:t>
      </w:r>
      <w:r w:rsidR="005C7482">
        <w:rPr>
          <w:rFonts w:ascii="Times New Roman" w:hAnsi="Times New Roman"/>
          <w:sz w:val="24"/>
        </w:rPr>
        <w:t xml:space="preserve">level was higher </w:t>
      </w:r>
      <w:r w:rsidRPr="002C525C">
        <w:rPr>
          <w:rFonts w:ascii="Times New Roman" w:hAnsi="Times New Roman"/>
          <w:sz w:val="24"/>
        </w:rPr>
        <w:t>in treatment A</w:t>
      </w:r>
      <w:r w:rsidR="005C7482">
        <w:rPr>
          <w:rFonts w:ascii="Times New Roman" w:hAnsi="Times New Roman"/>
          <w:sz w:val="24"/>
        </w:rPr>
        <w:t>,</w:t>
      </w:r>
      <w:r w:rsidRPr="002C525C">
        <w:rPr>
          <w:rFonts w:ascii="Times New Roman" w:hAnsi="Times New Roman"/>
          <w:sz w:val="24"/>
        </w:rPr>
        <w:t xml:space="preserve"> because the provision </w:t>
      </w:r>
      <w:r w:rsidR="005C7482">
        <w:rPr>
          <w:rFonts w:ascii="Times New Roman" w:hAnsi="Times New Roman"/>
          <w:sz w:val="24"/>
        </w:rPr>
        <w:t>of concentrate at</w:t>
      </w:r>
      <w:r w:rsidRPr="002C525C">
        <w:rPr>
          <w:rFonts w:ascii="Times New Roman" w:hAnsi="Times New Roman"/>
          <w:sz w:val="24"/>
        </w:rPr>
        <w:t xml:space="preserve"> treatment A </w:t>
      </w:r>
      <w:r w:rsidR="005C7482">
        <w:rPr>
          <w:rFonts w:ascii="Times New Roman" w:hAnsi="Times New Roman"/>
          <w:sz w:val="24"/>
        </w:rPr>
        <w:t xml:space="preserve">was </w:t>
      </w:r>
      <w:r w:rsidRPr="002C525C">
        <w:rPr>
          <w:rFonts w:ascii="Times New Roman" w:hAnsi="Times New Roman"/>
          <w:sz w:val="24"/>
        </w:rPr>
        <w:t>higher than the other treatments</w:t>
      </w:r>
      <w:r w:rsidR="005C7482">
        <w:rPr>
          <w:rFonts w:ascii="Times New Roman" w:hAnsi="Times New Roman"/>
          <w:sz w:val="24"/>
        </w:rPr>
        <w:t>, which it was</w:t>
      </w:r>
      <w:r w:rsidRPr="002C525C">
        <w:rPr>
          <w:rFonts w:ascii="Times New Roman" w:hAnsi="Times New Roman"/>
          <w:sz w:val="24"/>
        </w:rPr>
        <w:t xml:space="preserve"> 75%</w:t>
      </w:r>
      <w:r w:rsidR="005C7482">
        <w:rPr>
          <w:rFonts w:ascii="Times New Roman" w:hAnsi="Times New Roman"/>
          <w:sz w:val="24"/>
        </w:rPr>
        <w:t>,</w:t>
      </w:r>
      <w:r w:rsidRPr="002C525C">
        <w:rPr>
          <w:rFonts w:ascii="Times New Roman" w:hAnsi="Times New Roman"/>
          <w:sz w:val="24"/>
        </w:rPr>
        <w:t xml:space="preserve"> so that </w:t>
      </w:r>
      <w:r w:rsidR="005C7482">
        <w:rPr>
          <w:rFonts w:ascii="Times New Roman" w:hAnsi="Times New Roman"/>
          <w:sz w:val="24"/>
        </w:rPr>
        <w:t xml:space="preserve">it can </w:t>
      </w:r>
      <w:r w:rsidR="005C7482" w:rsidRPr="002C525C">
        <w:rPr>
          <w:rFonts w:ascii="Times New Roman" w:hAnsi="Times New Roman"/>
          <w:sz w:val="24"/>
        </w:rPr>
        <w:t>increase</w:t>
      </w:r>
      <w:r w:rsidRPr="002C525C">
        <w:rPr>
          <w:rFonts w:ascii="Times New Roman" w:hAnsi="Times New Roman"/>
          <w:sz w:val="24"/>
        </w:rPr>
        <w:t xml:space="preserve"> NNH</w:t>
      </w:r>
      <w:r w:rsidRPr="002C525C">
        <w:rPr>
          <w:rFonts w:ascii="Times New Roman" w:hAnsi="Times New Roman"/>
          <w:sz w:val="24"/>
          <w:vertAlign w:val="subscript"/>
        </w:rPr>
        <w:t>3</w:t>
      </w:r>
      <w:r w:rsidRPr="002C525C">
        <w:rPr>
          <w:rFonts w:ascii="Times New Roman" w:hAnsi="Times New Roman"/>
          <w:sz w:val="24"/>
        </w:rPr>
        <w:t xml:space="preserve"> </w:t>
      </w:r>
      <w:r w:rsidR="00EE15BB">
        <w:rPr>
          <w:rFonts w:ascii="Times New Roman" w:hAnsi="Times New Roman"/>
          <w:sz w:val="24"/>
        </w:rPr>
        <w:t>concentration</w:t>
      </w:r>
      <w:r w:rsidRPr="002C525C">
        <w:rPr>
          <w:rFonts w:ascii="Times New Roman" w:hAnsi="Times New Roman"/>
          <w:sz w:val="24"/>
        </w:rPr>
        <w:t xml:space="preserve">. </w:t>
      </w:r>
      <w:r w:rsidR="005C7482">
        <w:rPr>
          <w:rFonts w:ascii="Times New Roman" w:hAnsi="Times New Roman"/>
          <w:sz w:val="24"/>
        </w:rPr>
        <w:t xml:space="preserve">An </w:t>
      </w:r>
      <w:r w:rsidR="005C7482" w:rsidRPr="002C525C">
        <w:rPr>
          <w:rFonts w:ascii="Times New Roman" w:hAnsi="Times New Roman"/>
          <w:sz w:val="24"/>
        </w:rPr>
        <w:t xml:space="preserve">increase </w:t>
      </w:r>
      <w:r w:rsidR="005C7482">
        <w:rPr>
          <w:rFonts w:ascii="Times New Roman" w:hAnsi="Times New Roman"/>
          <w:sz w:val="24"/>
        </w:rPr>
        <w:t xml:space="preserve">of </w:t>
      </w:r>
      <w:r w:rsidRPr="002C525C">
        <w:rPr>
          <w:rFonts w:ascii="Times New Roman" w:hAnsi="Times New Roman"/>
          <w:sz w:val="24"/>
        </w:rPr>
        <w:t xml:space="preserve">protein (including NPN) in </w:t>
      </w:r>
      <w:r w:rsidR="00EE47D3" w:rsidRPr="002C525C">
        <w:rPr>
          <w:rFonts w:ascii="Times New Roman" w:hAnsi="Times New Roman"/>
          <w:sz w:val="24"/>
        </w:rPr>
        <w:t>feed</w:t>
      </w:r>
      <w:r w:rsidRPr="002C525C">
        <w:rPr>
          <w:rFonts w:ascii="Times New Roman" w:hAnsi="Times New Roman"/>
          <w:sz w:val="24"/>
        </w:rPr>
        <w:t xml:space="preserve"> will </w:t>
      </w:r>
      <w:r w:rsidR="005C7482" w:rsidRPr="002C525C">
        <w:rPr>
          <w:rFonts w:ascii="Times New Roman" w:hAnsi="Times New Roman"/>
          <w:sz w:val="24"/>
        </w:rPr>
        <w:t>increase</w:t>
      </w:r>
      <w:r w:rsidR="005C7482">
        <w:rPr>
          <w:rFonts w:ascii="Times New Roman" w:hAnsi="Times New Roman"/>
          <w:sz w:val="24"/>
        </w:rPr>
        <w:t xml:space="preserve"> </w:t>
      </w:r>
      <w:r w:rsidRPr="002C525C">
        <w:rPr>
          <w:rFonts w:ascii="Times New Roman" w:hAnsi="Times New Roman"/>
          <w:sz w:val="24"/>
        </w:rPr>
        <w:t xml:space="preserve">protease derived </w:t>
      </w:r>
      <w:r w:rsidRPr="002C525C">
        <w:rPr>
          <w:rFonts w:ascii="Times New Roman" w:hAnsi="Times New Roman"/>
          <w:sz w:val="24"/>
        </w:rPr>
        <w:lastRenderedPageBreak/>
        <w:t xml:space="preserve">from </w:t>
      </w:r>
      <w:r w:rsidR="005C7482">
        <w:rPr>
          <w:rFonts w:ascii="Times New Roman" w:hAnsi="Times New Roman"/>
          <w:sz w:val="24"/>
        </w:rPr>
        <w:t>rumen microbial</w:t>
      </w:r>
      <w:r w:rsidRPr="002C525C">
        <w:rPr>
          <w:rFonts w:ascii="Times New Roman" w:hAnsi="Times New Roman"/>
          <w:sz w:val="24"/>
        </w:rPr>
        <w:t xml:space="preserve"> by increasing reform </w:t>
      </w:r>
      <w:r w:rsidR="005C7482">
        <w:rPr>
          <w:rFonts w:ascii="Times New Roman" w:hAnsi="Times New Roman"/>
          <w:sz w:val="24"/>
        </w:rPr>
        <w:t xml:space="preserve">of </w:t>
      </w:r>
      <w:r w:rsidRPr="002C525C">
        <w:rPr>
          <w:rFonts w:ascii="Times New Roman" w:hAnsi="Times New Roman"/>
          <w:sz w:val="24"/>
        </w:rPr>
        <w:t>protein into amino acids and ammonia (NNH</w:t>
      </w:r>
      <w:r w:rsidRPr="002C525C">
        <w:rPr>
          <w:rFonts w:ascii="Times New Roman" w:hAnsi="Times New Roman"/>
          <w:sz w:val="24"/>
          <w:vertAlign w:val="subscript"/>
        </w:rPr>
        <w:t>3</w:t>
      </w:r>
      <w:r w:rsidR="00FD5DCD">
        <w:rPr>
          <w:rFonts w:ascii="Times New Roman" w:hAnsi="Times New Roman"/>
          <w:sz w:val="24"/>
        </w:rPr>
        <w:t>), and then</w:t>
      </w:r>
      <w:r w:rsidRPr="002C525C">
        <w:rPr>
          <w:rFonts w:ascii="Times New Roman" w:hAnsi="Times New Roman"/>
          <w:sz w:val="24"/>
        </w:rPr>
        <w:t xml:space="preserve"> NNH</w:t>
      </w:r>
      <w:r w:rsidRPr="002C525C">
        <w:rPr>
          <w:rFonts w:ascii="Times New Roman" w:hAnsi="Times New Roman"/>
          <w:sz w:val="24"/>
          <w:vertAlign w:val="subscript"/>
        </w:rPr>
        <w:t>3</w:t>
      </w:r>
      <w:r w:rsidRPr="002C525C">
        <w:rPr>
          <w:rFonts w:ascii="Times New Roman" w:hAnsi="Times New Roman"/>
          <w:sz w:val="24"/>
        </w:rPr>
        <w:t xml:space="preserve"> </w:t>
      </w:r>
      <w:r w:rsidR="00FD5DCD">
        <w:rPr>
          <w:rFonts w:ascii="Times New Roman" w:hAnsi="Times New Roman"/>
          <w:sz w:val="24"/>
        </w:rPr>
        <w:t>will</w:t>
      </w:r>
      <w:r w:rsidR="005C7482">
        <w:rPr>
          <w:rFonts w:ascii="Times New Roman" w:hAnsi="Times New Roman"/>
          <w:sz w:val="24"/>
        </w:rPr>
        <w:t xml:space="preserve"> </w:t>
      </w:r>
      <w:r w:rsidRPr="002C525C">
        <w:rPr>
          <w:rFonts w:ascii="Times New Roman" w:hAnsi="Times New Roman"/>
          <w:sz w:val="24"/>
        </w:rPr>
        <w:t xml:space="preserve">reused again by rumen microbial, so that rumen microbial also increased. Soepranianondo (2005) </w:t>
      </w:r>
      <w:r w:rsidR="00FD5DCD">
        <w:rPr>
          <w:rFonts w:ascii="Times New Roman" w:hAnsi="Times New Roman"/>
          <w:sz w:val="24"/>
        </w:rPr>
        <w:t>found</w:t>
      </w:r>
      <w:r w:rsidRPr="002C525C">
        <w:rPr>
          <w:rFonts w:ascii="Times New Roman" w:hAnsi="Times New Roman"/>
          <w:sz w:val="24"/>
        </w:rPr>
        <w:t xml:space="preserve"> that </w:t>
      </w:r>
      <w:r w:rsidR="00FD5DCD">
        <w:rPr>
          <w:rFonts w:ascii="Times New Roman" w:hAnsi="Times New Roman"/>
          <w:sz w:val="24"/>
        </w:rPr>
        <w:t xml:space="preserve">the </w:t>
      </w:r>
      <w:r w:rsidRPr="002C525C">
        <w:rPr>
          <w:rFonts w:ascii="Times New Roman" w:hAnsi="Times New Roman"/>
          <w:sz w:val="24"/>
        </w:rPr>
        <w:t xml:space="preserve">increasing </w:t>
      </w:r>
      <w:r w:rsidR="00FD5DCD">
        <w:rPr>
          <w:rFonts w:ascii="Times New Roman" w:hAnsi="Times New Roman"/>
          <w:sz w:val="24"/>
        </w:rPr>
        <w:t xml:space="preserve">of </w:t>
      </w:r>
      <w:r w:rsidRPr="002C525C">
        <w:rPr>
          <w:rFonts w:ascii="Times New Roman" w:hAnsi="Times New Roman"/>
          <w:sz w:val="24"/>
        </w:rPr>
        <w:t xml:space="preserve">protein in </w:t>
      </w:r>
      <w:r w:rsidR="00EE47D3" w:rsidRPr="002C525C">
        <w:rPr>
          <w:rFonts w:ascii="Times New Roman" w:hAnsi="Times New Roman"/>
          <w:sz w:val="24"/>
        </w:rPr>
        <w:t>feed</w:t>
      </w:r>
      <w:r w:rsidRPr="002C525C">
        <w:rPr>
          <w:rFonts w:ascii="Times New Roman" w:hAnsi="Times New Roman"/>
          <w:sz w:val="24"/>
        </w:rPr>
        <w:t xml:space="preserve"> will increased NNH</w:t>
      </w:r>
      <w:r w:rsidRPr="002C525C">
        <w:rPr>
          <w:rFonts w:ascii="Times New Roman" w:hAnsi="Times New Roman"/>
          <w:sz w:val="24"/>
          <w:vertAlign w:val="subscript"/>
        </w:rPr>
        <w:t>3</w:t>
      </w:r>
      <w:r w:rsidRPr="002C525C">
        <w:rPr>
          <w:rFonts w:ascii="Times New Roman" w:hAnsi="Times New Roman"/>
          <w:sz w:val="24"/>
        </w:rPr>
        <w:t xml:space="preserve"> rumen because 60% </w:t>
      </w:r>
      <w:r w:rsidR="00FD5DCD">
        <w:rPr>
          <w:rFonts w:ascii="Times New Roman" w:hAnsi="Times New Roman"/>
          <w:sz w:val="24"/>
        </w:rPr>
        <w:t xml:space="preserve">of </w:t>
      </w:r>
      <w:r w:rsidR="00DF0986" w:rsidRPr="002C525C">
        <w:rPr>
          <w:rFonts w:ascii="Times New Roman" w:hAnsi="Times New Roman"/>
          <w:sz w:val="24"/>
        </w:rPr>
        <w:t xml:space="preserve">feed </w:t>
      </w:r>
      <w:r w:rsidRPr="002C525C">
        <w:rPr>
          <w:rFonts w:ascii="Times New Roman" w:hAnsi="Times New Roman"/>
          <w:sz w:val="24"/>
        </w:rPr>
        <w:t xml:space="preserve">protein converted into N ammonia, whereas 40% </w:t>
      </w:r>
      <w:r w:rsidR="00FD5DCD">
        <w:rPr>
          <w:rFonts w:ascii="Times New Roman" w:hAnsi="Times New Roman"/>
          <w:sz w:val="24"/>
        </w:rPr>
        <w:t>of it will digested and absorbed</w:t>
      </w:r>
      <w:r w:rsidR="00FD5DCD" w:rsidRPr="002C525C">
        <w:rPr>
          <w:rFonts w:ascii="Times New Roman" w:hAnsi="Times New Roman"/>
          <w:sz w:val="24"/>
        </w:rPr>
        <w:t xml:space="preserve"> </w:t>
      </w:r>
      <w:r w:rsidR="00FD5DCD">
        <w:rPr>
          <w:rFonts w:ascii="Times New Roman" w:hAnsi="Times New Roman"/>
          <w:sz w:val="24"/>
        </w:rPr>
        <w:t>in</w:t>
      </w:r>
      <w:r w:rsidRPr="002C525C">
        <w:rPr>
          <w:rFonts w:ascii="Times New Roman" w:hAnsi="Times New Roman"/>
          <w:sz w:val="24"/>
        </w:rPr>
        <w:t xml:space="preserve"> abomasums and small intestine </w:t>
      </w:r>
      <w:r w:rsidR="00FD5DCD">
        <w:rPr>
          <w:rFonts w:ascii="Times New Roman" w:hAnsi="Times New Roman"/>
          <w:sz w:val="24"/>
        </w:rPr>
        <w:t>and final</w:t>
      </w:r>
      <w:r w:rsidRPr="002C525C">
        <w:rPr>
          <w:rFonts w:ascii="Times New Roman" w:hAnsi="Times New Roman"/>
          <w:sz w:val="24"/>
        </w:rPr>
        <w:t>ly discharged into the feces.</w:t>
      </w:r>
    </w:p>
    <w:p w:rsidR="00D0412E" w:rsidRPr="002C525C" w:rsidRDefault="00D0412E" w:rsidP="00100E0B">
      <w:pPr>
        <w:spacing w:after="0" w:line="240" w:lineRule="auto"/>
        <w:jc w:val="both"/>
        <w:rPr>
          <w:rFonts w:ascii="Times New Roman" w:hAnsi="Times New Roman"/>
          <w:sz w:val="24"/>
        </w:rPr>
      </w:pPr>
      <w:r w:rsidRPr="002C525C">
        <w:rPr>
          <w:rFonts w:ascii="Times New Roman" w:hAnsi="Times New Roman"/>
          <w:sz w:val="24"/>
        </w:rPr>
        <w:tab/>
        <w:t>Ammonia production is affected by time after feeding and generally maximum production was achieve in 2-4 hours after feeding which depends on protein sources and ease of protein degraded. In vitro NNH</w:t>
      </w:r>
      <w:r w:rsidRPr="002C525C">
        <w:rPr>
          <w:rFonts w:ascii="Times New Roman" w:hAnsi="Times New Roman"/>
          <w:sz w:val="24"/>
          <w:vertAlign w:val="subscript"/>
        </w:rPr>
        <w:t>3</w:t>
      </w:r>
      <w:r w:rsidRPr="002C525C">
        <w:rPr>
          <w:rFonts w:ascii="Times New Roman" w:hAnsi="Times New Roman"/>
          <w:sz w:val="24"/>
        </w:rPr>
        <w:t xml:space="preserve"> measurements can use for protein degradation </w:t>
      </w:r>
      <w:r w:rsidR="005231F1">
        <w:rPr>
          <w:rFonts w:ascii="Times New Roman" w:hAnsi="Times New Roman"/>
          <w:sz w:val="24"/>
        </w:rPr>
        <w:t>estimat</w:t>
      </w:r>
      <w:r w:rsidR="005231F1">
        <w:rPr>
          <w:rFonts w:ascii="Times New Roman" w:hAnsi="Times New Roman"/>
          <w:sz w:val="24"/>
          <w:lang w:val="id-ID"/>
        </w:rPr>
        <w:t xml:space="preserve">ion </w:t>
      </w:r>
      <w:r w:rsidR="005231F1">
        <w:rPr>
          <w:rFonts w:ascii="Times New Roman" w:hAnsi="Times New Roman"/>
          <w:sz w:val="24"/>
        </w:rPr>
        <w:t>and its use by micro</w:t>
      </w:r>
      <w:r w:rsidR="005231F1">
        <w:rPr>
          <w:rFonts w:ascii="Times New Roman" w:hAnsi="Times New Roman"/>
          <w:sz w:val="24"/>
          <w:lang w:val="id-ID"/>
        </w:rPr>
        <w:t>be</w:t>
      </w:r>
      <w:r w:rsidRPr="002C525C">
        <w:rPr>
          <w:rFonts w:ascii="Times New Roman" w:hAnsi="Times New Roman"/>
          <w:sz w:val="24"/>
        </w:rPr>
        <w:t>. Higher NNH</w:t>
      </w:r>
      <w:r w:rsidRPr="002C525C">
        <w:rPr>
          <w:rFonts w:ascii="Times New Roman" w:hAnsi="Times New Roman"/>
          <w:sz w:val="24"/>
          <w:vertAlign w:val="subscript"/>
        </w:rPr>
        <w:t>3</w:t>
      </w:r>
      <w:r w:rsidRPr="002C525C">
        <w:rPr>
          <w:rFonts w:ascii="Times New Roman" w:hAnsi="Times New Roman"/>
          <w:sz w:val="24"/>
        </w:rPr>
        <w:t xml:space="preserve"> </w:t>
      </w:r>
      <w:r w:rsidR="00EE15BB">
        <w:rPr>
          <w:rFonts w:ascii="Times New Roman" w:hAnsi="Times New Roman"/>
          <w:sz w:val="24"/>
        </w:rPr>
        <w:t>concentration</w:t>
      </w:r>
      <w:r w:rsidRPr="002C525C">
        <w:rPr>
          <w:rFonts w:ascii="Times New Roman" w:hAnsi="Times New Roman"/>
          <w:sz w:val="24"/>
        </w:rPr>
        <w:t xml:space="preserve"> can show </w:t>
      </w:r>
      <w:r w:rsidR="00FD5DCD">
        <w:rPr>
          <w:rFonts w:ascii="Times New Roman" w:hAnsi="Times New Roman"/>
          <w:sz w:val="24"/>
        </w:rPr>
        <w:t xml:space="preserve">that the </w:t>
      </w:r>
      <w:r w:rsidRPr="002C525C">
        <w:rPr>
          <w:rFonts w:ascii="Times New Roman" w:hAnsi="Times New Roman"/>
          <w:sz w:val="24"/>
        </w:rPr>
        <w:t xml:space="preserve">feed protein </w:t>
      </w:r>
      <w:r w:rsidR="00DF0986" w:rsidRPr="002C525C">
        <w:rPr>
          <w:rFonts w:ascii="Times New Roman" w:hAnsi="Times New Roman"/>
          <w:sz w:val="24"/>
        </w:rPr>
        <w:t xml:space="preserve">degradation process faster than the </w:t>
      </w:r>
      <w:r w:rsidR="005231F1">
        <w:rPr>
          <w:rFonts w:ascii="Times New Roman" w:hAnsi="Times New Roman"/>
          <w:sz w:val="24"/>
          <w:lang w:val="id-ID"/>
        </w:rPr>
        <w:t>formation</w:t>
      </w:r>
      <w:r w:rsidR="00DF0986" w:rsidRPr="002C525C">
        <w:rPr>
          <w:rFonts w:ascii="Times New Roman" w:hAnsi="Times New Roman"/>
          <w:sz w:val="24"/>
        </w:rPr>
        <w:t xml:space="preserve"> </w:t>
      </w:r>
      <w:r w:rsidR="005231F1" w:rsidRPr="002C525C">
        <w:rPr>
          <w:rFonts w:ascii="Times New Roman" w:hAnsi="Times New Roman"/>
          <w:sz w:val="24"/>
        </w:rPr>
        <w:t xml:space="preserve">microbial </w:t>
      </w:r>
      <w:r w:rsidR="00DF0986" w:rsidRPr="002C525C">
        <w:rPr>
          <w:rFonts w:ascii="Times New Roman" w:hAnsi="Times New Roman"/>
          <w:sz w:val="24"/>
        </w:rPr>
        <w:t xml:space="preserve">protein, so that ammonia produced accumulates in rumen (McDonald </w:t>
      </w:r>
      <w:r w:rsidR="00DF0986" w:rsidRPr="002C525C">
        <w:rPr>
          <w:rFonts w:ascii="Times New Roman" w:hAnsi="Times New Roman"/>
          <w:i/>
          <w:sz w:val="24"/>
        </w:rPr>
        <w:t>et al</w:t>
      </w:r>
      <w:r w:rsidR="00DF0986" w:rsidRPr="002C525C">
        <w:rPr>
          <w:rFonts w:ascii="Times New Roman" w:hAnsi="Times New Roman"/>
          <w:sz w:val="24"/>
        </w:rPr>
        <w:t>., 1988).</w:t>
      </w:r>
    </w:p>
    <w:p w:rsidR="00DF0986" w:rsidRPr="002C525C" w:rsidRDefault="00DF0986" w:rsidP="00DF0986">
      <w:pPr>
        <w:pStyle w:val="BodyText"/>
        <w:spacing w:after="0" w:line="240" w:lineRule="auto"/>
        <w:ind w:left="990" w:hanging="990"/>
        <w:jc w:val="both"/>
        <w:rPr>
          <w:rFonts w:ascii="Times New Roman" w:hAnsi="Times New Roman"/>
          <w:snapToGrid w:val="0"/>
          <w:color w:val="000000"/>
          <w:sz w:val="24"/>
          <w:szCs w:val="24"/>
          <w:lang w:val="en-US"/>
        </w:rPr>
      </w:pPr>
    </w:p>
    <w:p w:rsidR="00DF0986" w:rsidRPr="002C525C" w:rsidRDefault="00DF0986" w:rsidP="00DF0986">
      <w:pPr>
        <w:spacing w:after="0" w:line="240" w:lineRule="auto"/>
        <w:ind w:left="990" w:hanging="990"/>
        <w:jc w:val="both"/>
        <w:rPr>
          <w:rFonts w:ascii="Times New Roman" w:hAnsi="Times New Roman"/>
          <w:sz w:val="24"/>
          <w:szCs w:val="24"/>
        </w:rPr>
      </w:pPr>
      <w:r w:rsidRPr="002C525C">
        <w:rPr>
          <w:rFonts w:ascii="Times New Roman" w:hAnsi="Times New Roman"/>
          <w:snapToGrid w:val="0"/>
          <w:color w:val="000000"/>
          <w:sz w:val="24"/>
          <w:szCs w:val="24"/>
        </w:rPr>
        <w:t xml:space="preserve">Table 4. </w:t>
      </w:r>
      <w:r w:rsidRPr="002C525C">
        <w:rPr>
          <w:rFonts w:ascii="Times New Roman" w:hAnsi="Times New Roman"/>
          <w:sz w:val="24"/>
          <w:szCs w:val="24"/>
        </w:rPr>
        <w:t>Effect of Giving Concentrate Level Containing Urea, Lime, and Cassava Against NNH</w:t>
      </w:r>
      <w:r w:rsidRPr="002C525C">
        <w:rPr>
          <w:rFonts w:ascii="Times New Roman" w:hAnsi="Times New Roman"/>
          <w:sz w:val="24"/>
          <w:szCs w:val="24"/>
          <w:vertAlign w:val="subscript"/>
        </w:rPr>
        <w:t>3</w:t>
      </w:r>
      <w:r w:rsidRPr="002C525C">
        <w:rPr>
          <w:rFonts w:ascii="Times New Roman" w:hAnsi="Times New Roman"/>
          <w:sz w:val="24"/>
          <w:szCs w:val="24"/>
        </w:rPr>
        <w:t xml:space="preserve">, VFA, and Digestibility </w:t>
      </w:r>
      <w:r w:rsidRPr="002C525C">
        <w:rPr>
          <w:rFonts w:ascii="Times New Roman" w:hAnsi="Times New Roman"/>
          <w:i/>
          <w:sz w:val="24"/>
          <w:szCs w:val="24"/>
        </w:rPr>
        <w:t>In Vitro</w:t>
      </w:r>
    </w:p>
    <w:tbl>
      <w:tblPr>
        <w:tblW w:w="9111" w:type="dxa"/>
        <w:jc w:val="center"/>
        <w:tblInd w:w="-422" w:type="dxa"/>
        <w:tblBorders>
          <w:top w:val="single" w:sz="4" w:space="0" w:color="000000"/>
          <w:bottom w:val="single" w:sz="4" w:space="0" w:color="000000"/>
        </w:tblBorders>
        <w:tblLayout w:type="fixed"/>
        <w:tblLook w:val="04A0"/>
      </w:tblPr>
      <w:tblGrid>
        <w:gridCol w:w="3474"/>
        <w:gridCol w:w="1101"/>
        <w:gridCol w:w="1134"/>
        <w:gridCol w:w="1134"/>
        <w:gridCol w:w="1134"/>
        <w:gridCol w:w="1134"/>
      </w:tblGrid>
      <w:tr w:rsidR="00DF0986" w:rsidRPr="002C525C">
        <w:trPr>
          <w:jc w:val="center"/>
        </w:trPr>
        <w:tc>
          <w:tcPr>
            <w:tcW w:w="3474" w:type="dxa"/>
            <w:vMerge w:val="restart"/>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Variables</w:t>
            </w:r>
          </w:p>
        </w:tc>
        <w:tc>
          <w:tcPr>
            <w:tcW w:w="4503" w:type="dxa"/>
            <w:gridSpan w:val="4"/>
            <w:tcBorders>
              <w:top w:val="single" w:sz="4" w:space="0" w:color="000000"/>
              <w:bottom w:val="single" w:sz="4" w:space="0" w:color="auto"/>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Treatments</w:t>
            </w:r>
          </w:p>
        </w:tc>
        <w:tc>
          <w:tcPr>
            <w:tcW w:w="1134" w:type="dxa"/>
            <w:vMerge w:val="restart"/>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SEM</w:t>
            </w:r>
            <w:r w:rsidRPr="002C525C">
              <w:rPr>
                <w:rFonts w:ascii="Times New Roman" w:hAnsi="Times New Roman"/>
                <w:sz w:val="24"/>
                <w:vertAlign w:val="superscript"/>
              </w:rPr>
              <w:t>2)</w:t>
            </w:r>
          </w:p>
        </w:tc>
      </w:tr>
      <w:tr w:rsidR="00DF0986" w:rsidRPr="002C525C">
        <w:trPr>
          <w:jc w:val="center"/>
        </w:trPr>
        <w:tc>
          <w:tcPr>
            <w:tcW w:w="3474" w:type="dxa"/>
            <w:vMerge/>
            <w:tcBorders>
              <w:bottom w:val="single" w:sz="4" w:space="0" w:color="auto"/>
            </w:tcBorders>
          </w:tcPr>
          <w:p w:rsidR="00DF0986" w:rsidRPr="002C525C" w:rsidRDefault="00DF0986" w:rsidP="00C1727F">
            <w:pPr>
              <w:spacing w:after="0" w:line="240" w:lineRule="auto"/>
              <w:rPr>
                <w:rFonts w:ascii="Times New Roman" w:hAnsi="Times New Roman"/>
                <w:sz w:val="24"/>
              </w:rPr>
            </w:pPr>
          </w:p>
        </w:tc>
        <w:tc>
          <w:tcPr>
            <w:tcW w:w="1101" w:type="dxa"/>
            <w:tcBorders>
              <w:top w:val="single" w:sz="4" w:space="0" w:color="auto"/>
              <w:bottom w:val="single" w:sz="4" w:space="0" w:color="auto"/>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A</w:t>
            </w:r>
          </w:p>
        </w:tc>
        <w:tc>
          <w:tcPr>
            <w:tcW w:w="1134" w:type="dxa"/>
            <w:tcBorders>
              <w:top w:val="single" w:sz="4" w:space="0" w:color="auto"/>
              <w:bottom w:val="single" w:sz="4" w:space="0" w:color="auto"/>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B</w:t>
            </w:r>
          </w:p>
        </w:tc>
        <w:tc>
          <w:tcPr>
            <w:tcW w:w="1134" w:type="dxa"/>
            <w:tcBorders>
              <w:top w:val="single" w:sz="4" w:space="0" w:color="auto"/>
              <w:bottom w:val="single" w:sz="4" w:space="0" w:color="auto"/>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C</w:t>
            </w:r>
          </w:p>
        </w:tc>
        <w:tc>
          <w:tcPr>
            <w:tcW w:w="1134" w:type="dxa"/>
            <w:tcBorders>
              <w:top w:val="single" w:sz="4" w:space="0" w:color="auto"/>
              <w:bottom w:val="single" w:sz="4" w:space="0" w:color="auto"/>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D</w:t>
            </w:r>
          </w:p>
        </w:tc>
        <w:tc>
          <w:tcPr>
            <w:tcW w:w="1134" w:type="dxa"/>
            <w:vMerge/>
            <w:tcBorders>
              <w:bottom w:val="single" w:sz="4" w:space="0" w:color="auto"/>
            </w:tcBorders>
          </w:tcPr>
          <w:p w:rsidR="00DF0986" w:rsidRPr="002C525C" w:rsidRDefault="00DF0986" w:rsidP="00C1727F">
            <w:pPr>
              <w:spacing w:after="0" w:line="240" w:lineRule="auto"/>
              <w:rPr>
                <w:rFonts w:ascii="Times New Roman" w:hAnsi="Times New Roman"/>
                <w:sz w:val="24"/>
              </w:rPr>
            </w:pPr>
          </w:p>
        </w:tc>
      </w:tr>
      <w:tr w:rsidR="00DF0986" w:rsidRPr="002C525C">
        <w:trPr>
          <w:jc w:val="center"/>
        </w:trPr>
        <w:tc>
          <w:tcPr>
            <w:tcW w:w="3474" w:type="dxa"/>
            <w:tcBorders>
              <w:top w:val="single" w:sz="4" w:space="0" w:color="auto"/>
              <w:bottom w:val="nil"/>
            </w:tcBorders>
          </w:tcPr>
          <w:p w:rsidR="00DF0986" w:rsidRPr="002C525C" w:rsidRDefault="00DF0986" w:rsidP="00C1727F">
            <w:pPr>
              <w:spacing w:after="0" w:line="240" w:lineRule="auto"/>
              <w:rPr>
                <w:rFonts w:ascii="Times New Roman" w:hAnsi="Times New Roman"/>
                <w:sz w:val="24"/>
              </w:rPr>
            </w:pPr>
            <w:r w:rsidRPr="002C525C">
              <w:rPr>
                <w:rFonts w:ascii="Times New Roman" w:hAnsi="Times New Roman"/>
                <w:sz w:val="24"/>
              </w:rPr>
              <w:t>NNH</w:t>
            </w:r>
            <w:r w:rsidRPr="002C525C">
              <w:rPr>
                <w:rFonts w:ascii="Times New Roman" w:hAnsi="Times New Roman"/>
                <w:sz w:val="24"/>
                <w:vertAlign w:val="subscript"/>
              </w:rPr>
              <w:t>3</w:t>
            </w:r>
            <w:r w:rsidRPr="002C525C">
              <w:rPr>
                <w:rFonts w:ascii="Times New Roman" w:hAnsi="Times New Roman"/>
                <w:sz w:val="24"/>
              </w:rPr>
              <w:t xml:space="preserve"> (mM)</w:t>
            </w:r>
          </w:p>
        </w:tc>
        <w:tc>
          <w:tcPr>
            <w:tcW w:w="1101" w:type="dxa"/>
            <w:tcBorders>
              <w:top w:val="single" w:sz="4" w:space="0" w:color="auto"/>
              <w:bottom w:val="nil"/>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13,60</w:t>
            </w:r>
            <w:r w:rsidRPr="002C525C">
              <w:rPr>
                <w:rFonts w:ascii="Times New Roman" w:hAnsi="Times New Roman"/>
                <w:sz w:val="24"/>
                <w:vertAlign w:val="superscript"/>
              </w:rPr>
              <w:t>a1)</w:t>
            </w:r>
          </w:p>
        </w:tc>
        <w:tc>
          <w:tcPr>
            <w:tcW w:w="1134" w:type="dxa"/>
            <w:tcBorders>
              <w:top w:val="single" w:sz="4" w:space="0" w:color="auto"/>
              <w:bottom w:val="nil"/>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13,20</w:t>
            </w:r>
            <w:r w:rsidRPr="002C525C">
              <w:rPr>
                <w:rFonts w:ascii="Times New Roman" w:hAnsi="Times New Roman"/>
                <w:sz w:val="24"/>
                <w:vertAlign w:val="superscript"/>
              </w:rPr>
              <w:t>a</w:t>
            </w:r>
          </w:p>
        </w:tc>
        <w:tc>
          <w:tcPr>
            <w:tcW w:w="1134" w:type="dxa"/>
            <w:tcBorders>
              <w:top w:val="single" w:sz="4" w:space="0" w:color="auto"/>
              <w:bottom w:val="nil"/>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12,78</w:t>
            </w:r>
            <w:r w:rsidRPr="002C525C">
              <w:rPr>
                <w:rFonts w:ascii="Times New Roman" w:hAnsi="Times New Roman"/>
                <w:sz w:val="24"/>
                <w:vertAlign w:val="superscript"/>
              </w:rPr>
              <w:t>a</w:t>
            </w:r>
          </w:p>
        </w:tc>
        <w:tc>
          <w:tcPr>
            <w:tcW w:w="1134" w:type="dxa"/>
            <w:tcBorders>
              <w:top w:val="single" w:sz="4" w:space="0" w:color="auto"/>
              <w:bottom w:val="nil"/>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11,50</w:t>
            </w:r>
            <w:r w:rsidRPr="002C525C">
              <w:rPr>
                <w:rFonts w:ascii="Times New Roman" w:hAnsi="Times New Roman"/>
                <w:sz w:val="24"/>
                <w:vertAlign w:val="superscript"/>
              </w:rPr>
              <w:t>a</w:t>
            </w:r>
          </w:p>
        </w:tc>
        <w:tc>
          <w:tcPr>
            <w:tcW w:w="1134" w:type="dxa"/>
            <w:tcBorders>
              <w:top w:val="single" w:sz="4" w:space="0" w:color="auto"/>
              <w:bottom w:val="nil"/>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1,55</w:t>
            </w:r>
          </w:p>
        </w:tc>
      </w:tr>
      <w:tr w:rsidR="00DF0986" w:rsidRPr="002C525C">
        <w:trPr>
          <w:jc w:val="center"/>
        </w:trPr>
        <w:tc>
          <w:tcPr>
            <w:tcW w:w="3474" w:type="dxa"/>
            <w:tcBorders>
              <w:top w:val="nil"/>
            </w:tcBorders>
          </w:tcPr>
          <w:p w:rsidR="00DF0986" w:rsidRPr="002C525C" w:rsidRDefault="00DF0986" w:rsidP="00C1727F">
            <w:pPr>
              <w:spacing w:after="0" w:line="240" w:lineRule="auto"/>
              <w:rPr>
                <w:rFonts w:ascii="Times New Roman" w:hAnsi="Times New Roman"/>
                <w:sz w:val="24"/>
              </w:rPr>
            </w:pPr>
            <w:r w:rsidRPr="002C525C">
              <w:rPr>
                <w:rFonts w:ascii="Times New Roman" w:hAnsi="Times New Roman"/>
                <w:sz w:val="24"/>
              </w:rPr>
              <w:t>VFA Total (mM)</w:t>
            </w:r>
          </w:p>
        </w:tc>
        <w:tc>
          <w:tcPr>
            <w:tcW w:w="1101" w:type="dxa"/>
            <w:tcBorders>
              <w:top w:val="nil"/>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101,81</w:t>
            </w:r>
            <w:r w:rsidRPr="002C525C">
              <w:rPr>
                <w:rFonts w:ascii="Times New Roman" w:hAnsi="Times New Roman"/>
                <w:sz w:val="24"/>
                <w:vertAlign w:val="superscript"/>
              </w:rPr>
              <w:t>a</w:t>
            </w:r>
          </w:p>
        </w:tc>
        <w:tc>
          <w:tcPr>
            <w:tcW w:w="1134" w:type="dxa"/>
            <w:tcBorders>
              <w:top w:val="nil"/>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89,92</w:t>
            </w:r>
            <w:r w:rsidRPr="002C525C">
              <w:rPr>
                <w:rFonts w:ascii="Times New Roman" w:hAnsi="Times New Roman"/>
                <w:sz w:val="24"/>
                <w:vertAlign w:val="superscript"/>
              </w:rPr>
              <w:t>a</w:t>
            </w:r>
          </w:p>
        </w:tc>
        <w:tc>
          <w:tcPr>
            <w:tcW w:w="1134" w:type="dxa"/>
            <w:tcBorders>
              <w:top w:val="nil"/>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118,40</w:t>
            </w:r>
            <w:r w:rsidRPr="002C525C">
              <w:rPr>
                <w:rFonts w:ascii="Times New Roman" w:hAnsi="Times New Roman"/>
                <w:sz w:val="24"/>
                <w:vertAlign w:val="superscript"/>
              </w:rPr>
              <w:t>a</w:t>
            </w:r>
          </w:p>
        </w:tc>
        <w:tc>
          <w:tcPr>
            <w:tcW w:w="1134" w:type="dxa"/>
            <w:tcBorders>
              <w:top w:val="nil"/>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89,16</w:t>
            </w:r>
            <w:r w:rsidRPr="002C525C">
              <w:rPr>
                <w:rFonts w:ascii="Times New Roman" w:hAnsi="Times New Roman"/>
                <w:sz w:val="24"/>
                <w:vertAlign w:val="superscript"/>
              </w:rPr>
              <w:t>a</w:t>
            </w:r>
          </w:p>
        </w:tc>
        <w:tc>
          <w:tcPr>
            <w:tcW w:w="1134" w:type="dxa"/>
            <w:tcBorders>
              <w:top w:val="nil"/>
            </w:tcBorders>
            <w:vAlign w:val="center"/>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15,70</w:t>
            </w:r>
          </w:p>
        </w:tc>
      </w:tr>
      <w:tr w:rsidR="00DF0986" w:rsidRPr="002C525C">
        <w:tblPrEx>
          <w:tblBorders>
            <w:left w:val="single" w:sz="4" w:space="0" w:color="000000"/>
            <w:right w:val="single" w:sz="4" w:space="0" w:color="000000"/>
            <w:insideH w:val="single" w:sz="4" w:space="0" w:color="000000"/>
            <w:insideV w:val="single" w:sz="4" w:space="0" w:color="000000"/>
          </w:tblBorders>
        </w:tblPrEx>
        <w:trPr>
          <w:jc w:val="center"/>
        </w:trPr>
        <w:tc>
          <w:tcPr>
            <w:tcW w:w="3474" w:type="dxa"/>
            <w:tcBorders>
              <w:top w:val="nil"/>
              <w:left w:val="nil"/>
              <w:bottom w:val="nil"/>
              <w:right w:val="nil"/>
            </w:tcBorders>
          </w:tcPr>
          <w:p w:rsidR="00DF0986" w:rsidRPr="002C525C" w:rsidRDefault="00DF0986" w:rsidP="00C1727F">
            <w:pPr>
              <w:spacing w:after="0" w:line="240" w:lineRule="auto"/>
              <w:rPr>
                <w:rFonts w:ascii="Times New Roman" w:hAnsi="Times New Roman"/>
                <w:sz w:val="24"/>
              </w:rPr>
            </w:pPr>
            <w:r w:rsidRPr="002C525C">
              <w:rPr>
                <w:rFonts w:ascii="Times New Roman" w:hAnsi="Times New Roman"/>
                <w:sz w:val="24"/>
              </w:rPr>
              <w:t>Dry Matter Digestibility (%)</w:t>
            </w:r>
          </w:p>
        </w:tc>
        <w:tc>
          <w:tcPr>
            <w:tcW w:w="1101" w:type="dxa"/>
            <w:tcBorders>
              <w:top w:val="nil"/>
              <w:left w:val="nil"/>
              <w:bottom w:val="nil"/>
              <w:right w:val="nil"/>
            </w:tcBorders>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59,71</w:t>
            </w:r>
            <w:r w:rsidRPr="002C525C">
              <w:rPr>
                <w:rFonts w:ascii="Times New Roman" w:hAnsi="Times New Roman"/>
                <w:sz w:val="24"/>
                <w:vertAlign w:val="superscript"/>
              </w:rPr>
              <w:t>a</w:t>
            </w:r>
          </w:p>
        </w:tc>
        <w:tc>
          <w:tcPr>
            <w:tcW w:w="1134" w:type="dxa"/>
            <w:tcBorders>
              <w:top w:val="nil"/>
              <w:left w:val="nil"/>
              <w:bottom w:val="nil"/>
              <w:right w:val="nil"/>
            </w:tcBorders>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56,38</w:t>
            </w:r>
            <w:r w:rsidRPr="002C525C">
              <w:rPr>
                <w:rFonts w:ascii="Times New Roman" w:hAnsi="Times New Roman"/>
                <w:sz w:val="24"/>
                <w:vertAlign w:val="superscript"/>
              </w:rPr>
              <w:t>ab</w:t>
            </w:r>
          </w:p>
        </w:tc>
        <w:tc>
          <w:tcPr>
            <w:tcW w:w="1134" w:type="dxa"/>
            <w:tcBorders>
              <w:top w:val="nil"/>
              <w:left w:val="nil"/>
              <w:bottom w:val="nil"/>
              <w:right w:val="nil"/>
            </w:tcBorders>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54,13</w:t>
            </w:r>
            <w:r w:rsidRPr="002C525C">
              <w:rPr>
                <w:rFonts w:ascii="Times New Roman" w:hAnsi="Times New Roman"/>
                <w:sz w:val="24"/>
                <w:vertAlign w:val="superscript"/>
              </w:rPr>
              <w:t>b</w:t>
            </w:r>
          </w:p>
        </w:tc>
        <w:tc>
          <w:tcPr>
            <w:tcW w:w="1134" w:type="dxa"/>
            <w:tcBorders>
              <w:top w:val="nil"/>
              <w:left w:val="nil"/>
              <w:bottom w:val="nil"/>
              <w:right w:val="nil"/>
            </w:tcBorders>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52,74</w:t>
            </w:r>
            <w:r w:rsidRPr="002C525C">
              <w:rPr>
                <w:rFonts w:ascii="Times New Roman" w:hAnsi="Times New Roman"/>
                <w:sz w:val="24"/>
                <w:vertAlign w:val="superscript"/>
              </w:rPr>
              <w:t>b</w:t>
            </w:r>
          </w:p>
        </w:tc>
        <w:tc>
          <w:tcPr>
            <w:tcW w:w="1134" w:type="dxa"/>
            <w:tcBorders>
              <w:top w:val="nil"/>
              <w:left w:val="nil"/>
              <w:bottom w:val="nil"/>
              <w:right w:val="nil"/>
            </w:tcBorders>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1,18</w:t>
            </w:r>
          </w:p>
        </w:tc>
      </w:tr>
      <w:tr w:rsidR="00DF0986" w:rsidRPr="002C525C">
        <w:tblPrEx>
          <w:tblBorders>
            <w:left w:val="single" w:sz="4" w:space="0" w:color="000000"/>
            <w:right w:val="single" w:sz="4" w:space="0" w:color="000000"/>
            <w:insideH w:val="single" w:sz="4" w:space="0" w:color="000000"/>
            <w:insideV w:val="single" w:sz="4" w:space="0" w:color="000000"/>
          </w:tblBorders>
        </w:tblPrEx>
        <w:trPr>
          <w:jc w:val="center"/>
        </w:trPr>
        <w:tc>
          <w:tcPr>
            <w:tcW w:w="3474" w:type="dxa"/>
            <w:tcBorders>
              <w:top w:val="nil"/>
              <w:left w:val="nil"/>
              <w:bottom w:val="single" w:sz="4" w:space="0" w:color="auto"/>
              <w:right w:val="nil"/>
            </w:tcBorders>
          </w:tcPr>
          <w:p w:rsidR="00DF0986" w:rsidRPr="002C525C" w:rsidRDefault="00DF0986" w:rsidP="00C1727F">
            <w:pPr>
              <w:spacing w:after="0" w:line="240" w:lineRule="auto"/>
              <w:rPr>
                <w:rFonts w:ascii="Times New Roman" w:hAnsi="Times New Roman"/>
                <w:sz w:val="24"/>
              </w:rPr>
            </w:pPr>
            <w:r w:rsidRPr="002C525C">
              <w:rPr>
                <w:rFonts w:ascii="Times New Roman" w:hAnsi="Times New Roman"/>
                <w:sz w:val="24"/>
              </w:rPr>
              <w:t>Organic Matter Digestibility (%)</w:t>
            </w:r>
          </w:p>
        </w:tc>
        <w:tc>
          <w:tcPr>
            <w:tcW w:w="1101" w:type="dxa"/>
            <w:tcBorders>
              <w:top w:val="nil"/>
              <w:left w:val="nil"/>
              <w:bottom w:val="single" w:sz="4" w:space="0" w:color="auto"/>
              <w:right w:val="nil"/>
            </w:tcBorders>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60,27</w:t>
            </w:r>
            <w:r w:rsidRPr="002C525C">
              <w:rPr>
                <w:rFonts w:ascii="Times New Roman" w:hAnsi="Times New Roman"/>
                <w:sz w:val="24"/>
                <w:vertAlign w:val="superscript"/>
              </w:rPr>
              <w:t>a</w:t>
            </w:r>
          </w:p>
        </w:tc>
        <w:tc>
          <w:tcPr>
            <w:tcW w:w="1134" w:type="dxa"/>
            <w:tcBorders>
              <w:top w:val="nil"/>
              <w:left w:val="nil"/>
              <w:bottom w:val="single" w:sz="4" w:space="0" w:color="auto"/>
              <w:right w:val="nil"/>
            </w:tcBorders>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56,83</w:t>
            </w:r>
            <w:r w:rsidRPr="002C525C">
              <w:rPr>
                <w:rFonts w:ascii="Times New Roman" w:hAnsi="Times New Roman"/>
                <w:sz w:val="24"/>
                <w:vertAlign w:val="superscript"/>
              </w:rPr>
              <w:t>ab</w:t>
            </w:r>
          </w:p>
        </w:tc>
        <w:tc>
          <w:tcPr>
            <w:tcW w:w="1134" w:type="dxa"/>
            <w:tcBorders>
              <w:top w:val="nil"/>
              <w:left w:val="nil"/>
              <w:bottom w:val="single" w:sz="4" w:space="0" w:color="auto"/>
              <w:right w:val="nil"/>
            </w:tcBorders>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53,58</w:t>
            </w:r>
            <w:r w:rsidRPr="002C525C">
              <w:rPr>
                <w:rFonts w:ascii="Times New Roman" w:hAnsi="Times New Roman"/>
                <w:sz w:val="24"/>
                <w:vertAlign w:val="superscript"/>
              </w:rPr>
              <w:t>bc</w:t>
            </w:r>
          </w:p>
        </w:tc>
        <w:tc>
          <w:tcPr>
            <w:tcW w:w="1134" w:type="dxa"/>
            <w:tcBorders>
              <w:top w:val="nil"/>
              <w:left w:val="nil"/>
              <w:bottom w:val="single" w:sz="4" w:space="0" w:color="auto"/>
              <w:right w:val="nil"/>
            </w:tcBorders>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52,41</w:t>
            </w:r>
            <w:r w:rsidRPr="002C525C">
              <w:rPr>
                <w:rFonts w:ascii="Times New Roman" w:hAnsi="Times New Roman"/>
                <w:sz w:val="24"/>
                <w:vertAlign w:val="superscript"/>
              </w:rPr>
              <w:t>c</w:t>
            </w:r>
          </w:p>
        </w:tc>
        <w:tc>
          <w:tcPr>
            <w:tcW w:w="1134" w:type="dxa"/>
            <w:tcBorders>
              <w:top w:val="nil"/>
              <w:left w:val="nil"/>
              <w:bottom w:val="single" w:sz="4" w:space="0" w:color="auto"/>
              <w:right w:val="nil"/>
            </w:tcBorders>
          </w:tcPr>
          <w:p w:rsidR="00DF0986" w:rsidRPr="002C525C" w:rsidRDefault="00DF0986" w:rsidP="00C1727F">
            <w:pPr>
              <w:spacing w:after="0" w:line="240" w:lineRule="auto"/>
              <w:jc w:val="center"/>
              <w:rPr>
                <w:rFonts w:ascii="Times New Roman" w:hAnsi="Times New Roman"/>
                <w:sz w:val="24"/>
              </w:rPr>
            </w:pPr>
            <w:r w:rsidRPr="002C525C">
              <w:rPr>
                <w:rFonts w:ascii="Times New Roman" w:hAnsi="Times New Roman"/>
                <w:sz w:val="24"/>
              </w:rPr>
              <w:t>1,23</w:t>
            </w:r>
          </w:p>
        </w:tc>
      </w:tr>
    </w:tbl>
    <w:p w:rsidR="00DF0986" w:rsidRPr="002C525C" w:rsidRDefault="005231F1" w:rsidP="00DF0986">
      <w:pPr>
        <w:pStyle w:val="ListParagraph"/>
        <w:numPr>
          <w:ilvl w:val="0"/>
          <w:numId w:val="1"/>
        </w:numPr>
        <w:spacing w:after="0" w:line="240" w:lineRule="auto"/>
        <w:ind w:left="426"/>
        <w:jc w:val="both"/>
        <w:rPr>
          <w:rFonts w:ascii="Times New Roman" w:hAnsi="Times New Roman"/>
          <w:lang w:val="en-US"/>
        </w:rPr>
      </w:pPr>
      <w:r>
        <w:rPr>
          <w:rFonts w:ascii="Times New Roman" w:hAnsi="Times New Roman"/>
        </w:rPr>
        <w:t>M</w:t>
      </w:r>
      <w:r w:rsidR="00DF0986" w:rsidRPr="002C525C">
        <w:rPr>
          <w:rFonts w:ascii="Times New Roman" w:hAnsi="Times New Roman"/>
          <w:lang w:val="en-US"/>
        </w:rPr>
        <w:t xml:space="preserve">eans without a common superscript </w:t>
      </w:r>
      <w:r>
        <w:rPr>
          <w:rFonts w:ascii="Times New Roman" w:hAnsi="Times New Roman"/>
        </w:rPr>
        <w:t>w</w:t>
      </w:r>
      <w:r w:rsidRPr="002C525C">
        <w:rPr>
          <w:rFonts w:ascii="Times New Roman" w:hAnsi="Times New Roman"/>
          <w:lang w:val="en-US"/>
        </w:rPr>
        <w:t xml:space="preserve">ithin the same row </w:t>
      </w:r>
      <w:r w:rsidR="00DF0986" w:rsidRPr="002C525C">
        <w:rPr>
          <w:rFonts w:ascii="Times New Roman" w:hAnsi="Times New Roman"/>
          <w:lang w:val="en-US"/>
        </w:rPr>
        <w:t>are significantly different (P&lt;0.05)</w:t>
      </w:r>
    </w:p>
    <w:p w:rsidR="00DF0986" w:rsidRPr="002C525C" w:rsidRDefault="00DF0986" w:rsidP="00DF0986">
      <w:pPr>
        <w:pStyle w:val="ListParagraph"/>
        <w:numPr>
          <w:ilvl w:val="0"/>
          <w:numId w:val="1"/>
        </w:numPr>
        <w:spacing w:after="0" w:line="240" w:lineRule="auto"/>
        <w:ind w:left="426"/>
        <w:jc w:val="both"/>
        <w:rPr>
          <w:rFonts w:ascii="Times New Roman" w:hAnsi="Times New Roman"/>
          <w:lang w:val="en-US"/>
        </w:rPr>
      </w:pPr>
      <w:r w:rsidRPr="002C525C">
        <w:rPr>
          <w:rFonts w:ascii="Times New Roman" w:hAnsi="Times New Roman"/>
          <w:lang w:val="en-US"/>
        </w:rPr>
        <w:t>SEM (</w:t>
      </w:r>
      <w:r w:rsidRPr="002C525C">
        <w:rPr>
          <w:rFonts w:ascii="Times New Roman" w:hAnsi="Times New Roman"/>
          <w:i/>
          <w:lang w:val="en-US"/>
        </w:rPr>
        <w:t>Standard Error of The Treatment Mean</w:t>
      </w:r>
      <w:r w:rsidRPr="002C525C">
        <w:rPr>
          <w:rFonts w:ascii="Times New Roman" w:hAnsi="Times New Roman"/>
          <w:lang w:val="en-US"/>
        </w:rPr>
        <w:t>)</w:t>
      </w:r>
    </w:p>
    <w:p w:rsidR="00DF0986" w:rsidRPr="002C525C" w:rsidRDefault="00DF0986" w:rsidP="00100E0B">
      <w:pPr>
        <w:spacing w:after="0" w:line="240" w:lineRule="auto"/>
        <w:jc w:val="both"/>
        <w:rPr>
          <w:rFonts w:ascii="Times New Roman" w:hAnsi="Times New Roman"/>
          <w:sz w:val="24"/>
        </w:rPr>
      </w:pPr>
    </w:p>
    <w:p w:rsidR="00DF0986" w:rsidRPr="002C525C" w:rsidRDefault="00DF0986" w:rsidP="00100E0B">
      <w:pPr>
        <w:spacing w:after="0" w:line="240" w:lineRule="auto"/>
        <w:jc w:val="both"/>
        <w:rPr>
          <w:rFonts w:ascii="Times New Roman" w:hAnsi="Times New Roman"/>
          <w:sz w:val="24"/>
        </w:rPr>
      </w:pPr>
      <w:r w:rsidRPr="002C525C">
        <w:rPr>
          <w:rFonts w:ascii="Times New Roman" w:hAnsi="Times New Roman"/>
          <w:sz w:val="24"/>
        </w:rPr>
        <w:t xml:space="preserve">VFA </w:t>
      </w:r>
      <w:r w:rsidR="00EE15BB">
        <w:rPr>
          <w:rFonts w:ascii="Times New Roman" w:hAnsi="Times New Roman"/>
          <w:sz w:val="24"/>
        </w:rPr>
        <w:t>Concentration</w:t>
      </w:r>
    </w:p>
    <w:p w:rsidR="00DF0986" w:rsidRPr="002C525C" w:rsidRDefault="00DF0986" w:rsidP="00100E0B">
      <w:pPr>
        <w:spacing w:after="0" w:line="240" w:lineRule="auto"/>
        <w:jc w:val="both"/>
        <w:rPr>
          <w:rFonts w:ascii="Times New Roman" w:hAnsi="Times New Roman"/>
          <w:sz w:val="24"/>
        </w:rPr>
      </w:pPr>
      <w:r w:rsidRPr="002C525C">
        <w:rPr>
          <w:rFonts w:ascii="Times New Roman" w:hAnsi="Times New Roman"/>
          <w:sz w:val="24"/>
        </w:rPr>
        <w:tab/>
        <w:t xml:space="preserve">Volatile Fatty Acids (VFA) </w:t>
      </w:r>
      <w:r w:rsidR="00EE15BB">
        <w:rPr>
          <w:rFonts w:ascii="Times New Roman" w:hAnsi="Times New Roman"/>
          <w:sz w:val="24"/>
        </w:rPr>
        <w:t>concentration</w:t>
      </w:r>
      <w:r w:rsidRPr="002C525C">
        <w:rPr>
          <w:rFonts w:ascii="Times New Roman" w:hAnsi="Times New Roman"/>
          <w:sz w:val="24"/>
        </w:rPr>
        <w:t xml:space="preserve"> in treatment A,</w:t>
      </w:r>
      <w:r w:rsidR="00FD5DCD">
        <w:rPr>
          <w:rFonts w:ascii="Times New Roman" w:hAnsi="Times New Roman"/>
          <w:sz w:val="24"/>
        </w:rPr>
        <w:t xml:space="preserve"> B, C, and D are</w:t>
      </w:r>
      <w:r w:rsidR="009F4558" w:rsidRPr="002C525C">
        <w:rPr>
          <w:rFonts w:ascii="Times New Roman" w:hAnsi="Times New Roman"/>
          <w:sz w:val="24"/>
        </w:rPr>
        <w:t xml:space="preserve"> show in table 4</w:t>
      </w:r>
      <w:r w:rsidRPr="002C525C">
        <w:rPr>
          <w:rFonts w:ascii="Times New Roman" w:hAnsi="Times New Roman"/>
          <w:sz w:val="24"/>
        </w:rPr>
        <w:t xml:space="preserve">. </w:t>
      </w:r>
      <w:r w:rsidR="001F7DB9">
        <w:rPr>
          <w:rFonts w:ascii="Times New Roman" w:hAnsi="Times New Roman"/>
          <w:sz w:val="24"/>
        </w:rPr>
        <w:t xml:space="preserve">The </w:t>
      </w:r>
      <w:r w:rsidR="001F7DB9" w:rsidRPr="002C525C">
        <w:rPr>
          <w:rFonts w:ascii="Times New Roman" w:hAnsi="Times New Roman"/>
          <w:sz w:val="24"/>
        </w:rPr>
        <w:t xml:space="preserve">range </w:t>
      </w:r>
      <w:r w:rsidR="001F7DB9">
        <w:rPr>
          <w:rFonts w:ascii="Times New Roman" w:hAnsi="Times New Roman"/>
          <w:sz w:val="24"/>
        </w:rPr>
        <w:t xml:space="preserve">of </w:t>
      </w:r>
      <w:r w:rsidR="001F7DB9" w:rsidRPr="002C525C">
        <w:rPr>
          <w:rFonts w:ascii="Times New Roman" w:hAnsi="Times New Roman"/>
          <w:sz w:val="24"/>
        </w:rPr>
        <w:t xml:space="preserve">VFA </w:t>
      </w:r>
      <w:r w:rsidR="00EE15BB">
        <w:rPr>
          <w:rFonts w:ascii="Times New Roman" w:hAnsi="Times New Roman"/>
          <w:sz w:val="24"/>
        </w:rPr>
        <w:t>concentration</w:t>
      </w:r>
      <w:r w:rsidRPr="002C525C">
        <w:rPr>
          <w:rFonts w:ascii="Times New Roman" w:hAnsi="Times New Roman"/>
          <w:sz w:val="24"/>
        </w:rPr>
        <w:t xml:space="preserve"> for optimal growth </w:t>
      </w:r>
      <w:r w:rsidR="001F7DB9">
        <w:rPr>
          <w:rFonts w:ascii="Times New Roman" w:hAnsi="Times New Roman"/>
          <w:sz w:val="24"/>
        </w:rPr>
        <w:t xml:space="preserve">of </w:t>
      </w:r>
      <w:r w:rsidRPr="002C525C">
        <w:rPr>
          <w:rFonts w:ascii="Times New Roman" w:hAnsi="Times New Roman"/>
          <w:sz w:val="24"/>
        </w:rPr>
        <w:t xml:space="preserve">microbes </w:t>
      </w:r>
      <w:r w:rsidR="001F7DB9">
        <w:rPr>
          <w:rFonts w:ascii="Times New Roman" w:hAnsi="Times New Roman"/>
          <w:sz w:val="24"/>
        </w:rPr>
        <w:t xml:space="preserve">is </w:t>
      </w:r>
      <w:r w:rsidRPr="002C525C">
        <w:rPr>
          <w:rFonts w:ascii="Times New Roman" w:hAnsi="Times New Roman"/>
          <w:sz w:val="24"/>
        </w:rPr>
        <w:t>between 70-150 mM and the amount influe</w:t>
      </w:r>
      <w:r w:rsidR="000A58FB" w:rsidRPr="002C525C">
        <w:rPr>
          <w:rFonts w:ascii="Times New Roman" w:hAnsi="Times New Roman"/>
          <w:sz w:val="24"/>
        </w:rPr>
        <w:t xml:space="preserve">nced by the type of feed given (McDonald </w:t>
      </w:r>
      <w:r w:rsidR="000A58FB" w:rsidRPr="002C525C">
        <w:rPr>
          <w:rFonts w:ascii="Times New Roman" w:hAnsi="Times New Roman"/>
          <w:i/>
          <w:sz w:val="24"/>
        </w:rPr>
        <w:t>et al</w:t>
      </w:r>
      <w:r w:rsidR="000A58FB" w:rsidRPr="002C525C">
        <w:rPr>
          <w:rFonts w:ascii="Times New Roman" w:hAnsi="Times New Roman"/>
          <w:sz w:val="24"/>
        </w:rPr>
        <w:t xml:space="preserve">., 1988). Sutardi (1979) </w:t>
      </w:r>
      <w:r w:rsidR="001F7DB9">
        <w:rPr>
          <w:rFonts w:ascii="Times New Roman" w:hAnsi="Times New Roman"/>
          <w:sz w:val="24"/>
        </w:rPr>
        <w:t>found</w:t>
      </w:r>
      <w:r w:rsidR="000A58FB" w:rsidRPr="002C525C">
        <w:rPr>
          <w:rFonts w:ascii="Times New Roman" w:hAnsi="Times New Roman"/>
          <w:sz w:val="24"/>
        </w:rPr>
        <w:t xml:space="preserve"> that </w:t>
      </w:r>
      <w:r w:rsidR="001F7DB9">
        <w:rPr>
          <w:rFonts w:ascii="Times New Roman" w:hAnsi="Times New Roman"/>
          <w:sz w:val="24"/>
        </w:rPr>
        <w:t xml:space="preserve">the </w:t>
      </w:r>
      <w:r w:rsidR="001F7DB9" w:rsidRPr="002C525C">
        <w:rPr>
          <w:rFonts w:ascii="Times New Roman" w:hAnsi="Times New Roman"/>
          <w:sz w:val="24"/>
        </w:rPr>
        <w:t xml:space="preserve">range </w:t>
      </w:r>
      <w:r w:rsidR="001F7DB9">
        <w:rPr>
          <w:rFonts w:ascii="Times New Roman" w:hAnsi="Times New Roman"/>
          <w:sz w:val="24"/>
        </w:rPr>
        <w:t xml:space="preserve">of </w:t>
      </w:r>
      <w:r w:rsidR="000A58FB" w:rsidRPr="002C525C">
        <w:rPr>
          <w:rFonts w:ascii="Times New Roman" w:hAnsi="Times New Roman"/>
          <w:sz w:val="24"/>
        </w:rPr>
        <w:t xml:space="preserve">VFA </w:t>
      </w:r>
      <w:r w:rsidR="00EE15BB">
        <w:rPr>
          <w:rFonts w:ascii="Times New Roman" w:hAnsi="Times New Roman"/>
          <w:sz w:val="24"/>
        </w:rPr>
        <w:t>concentration</w:t>
      </w:r>
      <w:r w:rsidR="00EE15BB" w:rsidRPr="002C525C">
        <w:rPr>
          <w:rFonts w:ascii="Times New Roman" w:hAnsi="Times New Roman"/>
          <w:sz w:val="24"/>
        </w:rPr>
        <w:t xml:space="preserve"> </w:t>
      </w:r>
      <w:r w:rsidR="000A58FB" w:rsidRPr="002C525C">
        <w:rPr>
          <w:rFonts w:ascii="Times New Roman" w:hAnsi="Times New Roman"/>
          <w:sz w:val="24"/>
        </w:rPr>
        <w:t xml:space="preserve">in normal fermentation </w:t>
      </w:r>
      <w:r w:rsidR="001F7DB9">
        <w:rPr>
          <w:rFonts w:ascii="Times New Roman" w:hAnsi="Times New Roman"/>
          <w:sz w:val="24"/>
        </w:rPr>
        <w:t>is between 80-160 mM. According on it,</w:t>
      </w:r>
      <w:r w:rsidR="000A58FB" w:rsidRPr="002C525C">
        <w:rPr>
          <w:rFonts w:ascii="Times New Roman" w:hAnsi="Times New Roman"/>
          <w:sz w:val="24"/>
        </w:rPr>
        <w:t xml:space="preserve"> </w:t>
      </w:r>
      <w:r w:rsidR="001F7DB9" w:rsidRPr="002C525C">
        <w:rPr>
          <w:rFonts w:ascii="Times New Roman" w:hAnsi="Times New Roman"/>
          <w:sz w:val="24"/>
        </w:rPr>
        <w:t xml:space="preserve">VFA </w:t>
      </w:r>
      <w:r w:rsidR="00EE15BB">
        <w:rPr>
          <w:rFonts w:ascii="Times New Roman" w:hAnsi="Times New Roman"/>
          <w:sz w:val="24"/>
        </w:rPr>
        <w:t>concentration</w:t>
      </w:r>
      <w:r w:rsidR="001F7DB9" w:rsidRPr="002C525C">
        <w:rPr>
          <w:rFonts w:ascii="Times New Roman" w:hAnsi="Times New Roman"/>
          <w:sz w:val="24"/>
        </w:rPr>
        <w:t xml:space="preserve">s </w:t>
      </w:r>
      <w:r w:rsidR="001F7DB9">
        <w:rPr>
          <w:rFonts w:ascii="Times New Roman" w:hAnsi="Times New Roman"/>
          <w:sz w:val="24"/>
        </w:rPr>
        <w:t xml:space="preserve">in </w:t>
      </w:r>
      <w:r w:rsidR="000A58FB" w:rsidRPr="002C525C">
        <w:rPr>
          <w:rFonts w:ascii="Times New Roman" w:hAnsi="Times New Roman"/>
          <w:sz w:val="24"/>
        </w:rPr>
        <w:t xml:space="preserve">all treatments </w:t>
      </w:r>
      <w:r w:rsidR="001F7DB9">
        <w:rPr>
          <w:rFonts w:ascii="Times New Roman" w:hAnsi="Times New Roman"/>
          <w:sz w:val="24"/>
        </w:rPr>
        <w:t xml:space="preserve">was </w:t>
      </w:r>
      <w:r w:rsidR="000A58FB" w:rsidRPr="002C525C">
        <w:rPr>
          <w:rFonts w:ascii="Times New Roman" w:hAnsi="Times New Roman"/>
          <w:sz w:val="24"/>
        </w:rPr>
        <w:t>still in normal range.</w:t>
      </w:r>
    </w:p>
    <w:p w:rsidR="000A58FB" w:rsidRPr="002C525C" w:rsidRDefault="000A58FB" w:rsidP="00100E0B">
      <w:pPr>
        <w:spacing w:after="0" w:line="240" w:lineRule="auto"/>
        <w:jc w:val="both"/>
        <w:rPr>
          <w:rFonts w:ascii="Times New Roman" w:hAnsi="Times New Roman"/>
          <w:sz w:val="24"/>
        </w:rPr>
      </w:pPr>
      <w:r w:rsidRPr="002C525C">
        <w:rPr>
          <w:rFonts w:ascii="Times New Roman" w:hAnsi="Times New Roman"/>
          <w:sz w:val="24"/>
        </w:rPr>
        <w:tab/>
        <w:t xml:space="preserve">VFA </w:t>
      </w:r>
      <w:r w:rsidR="00EE15BB">
        <w:rPr>
          <w:rFonts w:ascii="Times New Roman" w:hAnsi="Times New Roman"/>
          <w:sz w:val="24"/>
        </w:rPr>
        <w:t>concentration</w:t>
      </w:r>
      <w:r w:rsidRPr="002C525C">
        <w:rPr>
          <w:rFonts w:ascii="Times New Roman" w:hAnsi="Times New Roman"/>
          <w:sz w:val="24"/>
        </w:rPr>
        <w:t xml:space="preserve"> in all treatments </w:t>
      </w:r>
      <w:r w:rsidR="001F7DB9">
        <w:rPr>
          <w:rFonts w:ascii="Times New Roman" w:hAnsi="Times New Roman"/>
          <w:sz w:val="24"/>
        </w:rPr>
        <w:t>of this research was not</w:t>
      </w:r>
      <w:r w:rsidRPr="002C525C">
        <w:rPr>
          <w:rFonts w:ascii="Times New Roman" w:hAnsi="Times New Roman"/>
          <w:sz w:val="24"/>
        </w:rPr>
        <w:t xml:space="preserve"> significant </w:t>
      </w:r>
      <w:r w:rsidR="001F7DB9">
        <w:rPr>
          <w:rFonts w:ascii="Times New Roman" w:hAnsi="Times New Roman"/>
          <w:sz w:val="24"/>
        </w:rPr>
        <w:t xml:space="preserve">different </w:t>
      </w:r>
      <w:r w:rsidRPr="002C525C">
        <w:rPr>
          <w:rFonts w:ascii="Times New Roman" w:hAnsi="Times New Roman"/>
          <w:sz w:val="24"/>
        </w:rPr>
        <w:t xml:space="preserve">(P&gt;0.05). </w:t>
      </w:r>
      <w:r w:rsidR="001F7DB9">
        <w:rPr>
          <w:rFonts w:ascii="Times New Roman" w:hAnsi="Times New Roman"/>
          <w:sz w:val="24"/>
        </w:rPr>
        <w:t>It is</w:t>
      </w:r>
      <w:r w:rsidRPr="002C525C">
        <w:rPr>
          <w:rFonts w:ascii="Times New Roman" w:hAnsi="Times New Roman"/>
          <w:sz w:val="24"/>
        </w:rPr>
        <w:t xml:space="preserve"> because VFA </w:t>
      </w:r>
      <w:r w:rsidR="00EE15BB">
        <w:rPr>
          <w:rFonts w:ascii="Times New Roman" w:hAnsi="Times New Roman"/>
          <w:sz w:val="24"/>
        </w:rPr>
        <w:t>concentration</w:t>
      </w:r>
      <w:r w:rsidRPr="002C525C">
        <w:rPr>
          <w:rFonts w:ascii="Times New Roman" w:hAnsi="Times New Roman"/>
          <w:sz w:val="24"/>
        </w:rPr>
        <w:t>s influenced by differences in carbohydrate and protein content.</w:t>
      </w:r>
      <w:r w:rsidR="005231F1">
        <w:rPr>
          <w:rFonts w:ascii="Times New Roman" w:hAnsi="Times New Roman"/>
          <w:sz w:val="24"/>
          <w:lang w:val="id-ID"/>
        </w:rPr>
        <w:t xml:space="preserve"> M</w:t>
      </w:r>
      <w:r w:rsidRPr="002C525C">
        <w:rPr>
          <w:rFonts w:ascii="Times New Roman" w:hAnsi="Times New Roman"/>
          <w:sz w:val="24"/>
        </w:rPr>
        <w:t xml:space="preserve">oreover </w:t>
      </w:r>
      <w:r w:rsidR="005231F1">
        <w:rPr>
          <w:rFonts w:ascii="Times New Roman" w:hAnsi="Times New Roman"/>
          <w:sz w:val="24"/>
          <w:lang w:val="id-ID"/>
        </w:rPr>
        <w:t>f</w:t>
      </w:r>
      <w:r w:rsidR="005231F1" w:rsidRPr="002C525C">
        <w:rPr>
          <w:rFonts w:ascii="Times New Roman" w:hAnsi="Times New Roman"/>
          <w:sz w:val="24"/>
        </w:rPr>
        <w:t xml:space="preserve">rom forage feed </w:t>
      </w:r>
      <w:r w:rsidR="001F7DB9" w:rsidRPr="002C525C">
        <w:rPr>
          <w:rFonts w:ascii="Times New Roman" w:hAnsi="Times New Roman"/>
          <w:sz w:val="24"/>
        </w:rPr>
        <w:t>an increase microbe</w:t>
      </w:r>
      <w:r w:rsidRPr="002C525C">
        <w:rPr>
          <w:rFonts w:ascii="Times New Roman" w:hAnsi="Times New Roman"/>
          <w:sz w:val="24"/>
        </w:rPr>
        <w:t xml:space="preserve"> can </w:t>
      </w:r>
      <w:r w:rsidR="001F7DB9" w:rsidRPr="002C525C">
        <w:rPr>
          <w:rFonts w:ascii="Times New Roman" w:hAnsi="Times New Roman"/>
          <w:sz w:val="24"/>
        </w:rPr>
        <w:t>increase</w:t>
      </w:r>
      <w:r w:rsidRPr="002C525C">
        <w:rPr>
          <w:rFonts w:ascii="Times New Roman" w:hAnsi="Times New Roman"/>
          <w:sz w:val="24"/>
        </w:rPr>
        <w:t xml:space="preserve"> fermentation activity affecting the VFA </w:t>
      </w:r>
      <w:r w:rsidR="00EE15BB">
        <w:rPr>
          <w:rFonts w:ascii="Times New Roman" w:hAnsi="Times New Roman"/>
          <w:sz w:val="24"/>
        </w:rPr>
        <w:t>concentration</w:t>
      </w:r>
      <w:r w:rsidRPr="002C525C">
        <w:rPr>
          <w:rFonts w:ascii="Times New Roman" w:hAnsi="Times New Roman"/>
          <w:sz w:val="24"/>
        </w:rPr>
        <w:t xml:space="preserve"> (Charles, 2008). VFA production of rumen fluid </w:t>
      </w:r>
      <w:r w:rsidR="001F7DB9">
        <w:rPr>
          <w:rFonts w:ascii="Times New Roman" w:hAnsi="Times New Roman"/>
          <w:sz w:val="24"/>
        </w:rPr>
        <w:t xml:space="preserve">was </w:t>
      </w:r>
      <w:r w:rsidRPr="002C525C">
        <w:rPr>
          <w:rFonts w:ascii="Times New Roman" w:hAnsi="Times New Roman"/>
          <w:sz w:val="24"/>
        </w:rPr>
        <w:t>influe</w:t>
      </w:r>
      <w:r w:rsidR="001F7DB9">
        <w:rPr>
          <w:rFonts w:ascii="Times New Roman" w:hAnsi="Times New Roman"/>
          <w:sz w:val="24"/>
        </w:rPr>
        <w:t>nce</w:t>
      </w:r>
      <w:r w:rsidRPr="002C525C">
        <w:rPr>
          <w:rFonts w:ascii="Times New Roman" w:hAnsi="Times New Roman"/>
          <w:sz w:val="24"/>
        </w:rPr>
        <w:t xml:space="preserve"> by energy source (Bampidis and Robinson, 2006). In rumen, carbohydrate almost entirely fermented into VFA thus supplying a source of energy for rumen microbial growth (Bergman, 1990). Church and Pond (1988) </w:t>
      </w:r>
      <w:r w:rsidR="001F7DB9">
        <w:rPr>
          <w:rFonts w:ascii="Times New Roman" w:hAnsi="Times New Roman"/>
          <w:sz w:val="24"/>
        </w:rPr>
        <w:t xml:space="preserve">was </w:t>
      </w:r>
      <w:r w:rsidRPr="002C525C">
        <w:rPr>
          <w:rFonts w:ascii="Times New Roman" w:hAnsi="Times New Roman"/>
          <w:sz w:val="24"/>
        </w:rPr>
        <w:t xml:space="preserve">explained that fermentation in rumen occurs a process of digestion hydrolytic fermentative substances monomers (carbohydrates fermentation) followed by catabolism into VFA. Tillman </w:t>
      </w:r>
      <w:r w:rsidRPr="002C525C">
        <w:rPr>
          <w:rFonts w:ascii="Times New Roman" w:hAnsi="Times New Roman"/>
          <w:i/>
          <w:sz w:val="24"/>
        </w:rPr>
        <w:t>el al</w:t>
      </w:r>
      <w:r w:rsidRPr="002C525C">
        <w:rPr>
          <w:rFonts w:ascii="Times New Roman" w:hAnsi="Times New Roman"/>
          <w:sz w:val="24"/>
        </w:rPr>
        <w:t xml:space="preserve">. (1998) stated that </w:t>
      </w:r>
      <w:r w:rsidR="001F7DB9">
        <w:rPr>
          <w:rFonts w:ascii="Times New Roman" w:hAnsi="Times New Roman"/>
          <w:sz w:val="24"/>
        </w:rPr>
        <w:t xml:space="preserve">the </w:t>
      </w:r>
      <w:r w:rsidRPr="002C525C">
        <w:rPr>
          <w:rFonts w:ascii="Times New Roman" w:hAnsi="Times New Roman"/>
          <w:sz w:val="24"/>
        </w:rPr>
        <w:t xml:space="preserve">VFA content </w:t>
      </w:r>
      <w:r w:rsidR="001F7DB9" w:rsidRPr="002C525C">
        <w:rPr>
          <w:rFonts w:ascii="Times New Roman" w:hAnsi="Times New Roman"/>
          <w:sz w:val="24"/>
        </w:rPr>
        <w:t>would</w:t>
      </w:r>
      <w:r w:rsidRPr="002C525C">
        <w:rPr>
          <w:rFonts w:ascii="Times New Roman" w:hAnsi="Times New Roman"/>
          <w:sz w:val="24"/>
        </w:rPr>
        <w:t xml:space="preserve"> increase with increasing feed protein and NPN sources.</w:t>
      </w:r>
    </w:p>
    <w:p w:rsidR="000A58FB" w:rsidRPr="002C525C" w:rsidRDefault="000A58FB" w:rsidP="00100E0B">
      <w:pPr>
        <w:spacing w:after="0" w:line="240" w:lineRule="auto"/>
        <w:jc w:val="both"/>
        <w:rPr>
          <w:rFonts w:ascii="Times New Roman" w:hAnsi="Times New Roman"/>
          <w:sz w:val="24"/>
        </w:rPr>
      </w:pPr>
      <w:r w:rsidRPr="002C525C">
        <w:rPr>
          <w:rFonts w:ascii="Times New Roman" w:hAnsi="Times New Roman"/>
          <w:sz w:val="24"/>
        </w:rPr>
        <w:tab/>
        <w:t xml:space="preserve">Increasing VFA amount indicate feed whether or not easily fermentable by rumen microbial (soluble carbohydrate and protein). If </w:t>
      </w:r>
      <w:r w:rsidR="001F7DB9" w:rsidRPr="002C525C">
        <w:rPr>
          <w:rFonts w:ascii="Times New Roman" w:hAnsi="Times New Roman"/>
          <w:sz w:val="24"/>
        </w:rPr>
        <w:t>protein in feed has</w:t>
      </w:r>
      <w:r w:rsidR="00CA5309" w:rsidRPr="002C525C">
        <w:rPr>
          <w:rFonts w:ascii="Times New Roman" w:hAnsi="Times New Roman"/>
          <w:sz w:val="24"/>
        </w:rPr>
        <w:t xml:space="preserve"> high solubility, then the protein will come through fermentation in rumen and produce VFA and ammonia. On the other hand, if protein in feed have low solubility, then the protein relatively unchanged when through the rumen (by pass) (Widiawati and Thalib, 2008).</w:t>
      </w:r>
    </w:p>
    <w:p w:rsidR="00CA5309" w:rsidRPr="002C525C" w:rsidRDefault="00CA5309" w:rsidP="00100E0B">
      <w:pPr>
        <w:spacing w:after="0" w:line="240" w:lineRule="auto"/>
        <w:jc w:val="both"/>
        <w:rPr>
          <w:rFonts w:ascii="Times New Roman" w:hAnsi="Times New Roman"/>
          <w:sz w:val="24"/>
        </w:rPr>
      </w:pPr>
    </w:p>
    <w:p w:rsidR="006F1E2A" w:rsidRDefault="006F1E2A" w:rsidP="00100E0B">
      <w:pPr>
        <w:spacing w:after="0" w:line="240" w:lineRule="auto"/>
        <w:jc w:val="both"/>
        <w:rPr>
          <w:rFonts w:ascii="Times New Roman" w:hAnsi="Times New Roman"/>
          <w:sz w:val="24"/>
          <w:lang w:val="id-ID"/>
        </w:rPr>
      </w:pPr>
    </w:p>
    <w:p w:rsidR="006F1E2A" w:rsidRDefault="006F1E2A" w:rsidP="00100E0B">
      <w:pPr>
        <w:spacing w:after="0" w:line="240" w:lineRule="auto"/>
        <w:jc w:val="both"/>
        <w:rPr>
          <w:rFonts w:ascii="Times New Roman" w:hAnsi="Times New Roman"/>
          <w:sz w:val="24"/>
          <w:lang w:val="id-ID"/>
        </w:rPr>
      </w:pPr>
    </w:p>
    <w:p w:rsidR="00CA5309" w:rsidRPr="002C525C" w:rsidRDefault="00CA5309" w:rsidP="00100E0B">
      <w:pPr>
        <w:spacing w:after="0" w:line="240" w:lineRule="auto"/>
        <w:jc w:val="both"/>
        <w:rPr>
          <w:rFonts w:ascii="Times New Roman" w:hAnsi="Times New Roman"/>
          <w:sz w:val="24"/>
        </w:rPr>
      </w:pPr>
      <w:r w:rsidRPr="002C525C">
        <w:rPr>
          <w:rFonts w:ascii="Times New Roman" w:hAnsi="Times New Roman"/>
          <w:sz w:val="24"/>
        </w:rPr>
        <w:lastRenderedPageBreak/>
        <w:t>Dry Matter Digestibility and Organic Matter Digestibility</w:t>
      </w:r>
    </w:p>
    <w:p w:rsidR="00CA5309" w:rsidRPr="002C525C" w:rsidRDefault="00CA5309" w:rsidP="00100E0B">
      <w:pPr>
        <w:spacing w:after="0" w:line="240" w:lineRule="auto"/>
        <w:jc w:val="both"/>
        <w:rPr>
          <w:rFonts w:ascii="Times New Roman" w:hAnsi="Times New Roman"/>
          <w:sz w:val="24"/>
        </w:rPr>
      </w:pPr>
      <w:r w:rsidRPr="002C525C">
        <w:rPr>
          <w:rFonts w:ascii="Times New Roman" w:hAnsi="Times New Roman"/>
          <w:sz w:val="24"/>
        </w:rPr>
        <w:tab/>
      </w:r>
      <w:r w:rsidR="001F7DB9" w:rsidRPr="002C525C">
        <w:rPr>
          <w:rFonts w:ascii="Times New Roman" w:hAnsi="Times New Roman"/>
          <w:sz w:val="24"/>
        </w:rPr>
        <w:t xml:space="preserve">Dry </w:t>
      </w:r>
      <w:r w:rsidRPr="002C525C">
        <w:rPr>
          <w:rFonts w:ascii="Times New Roman" w:hAnsi="Times New Roman"/>
          <w:sz w:val="24"/>
        </w:rPr>
        <w:t xml:space="preserve">matter digestibility </w:t>
      </w:r>
      <w:r w:rsidR="001F7DB9">
        <w:rPr>
          <w:rFonts w:ascii="Times New Roman" w:hAnsi="Times New Roman"/>
          <w:sz w:val="24"/>
        </w:rPr>
        <w:t>was higher in treatment A</w:t>
      </w:r>
      <w:r w:rsidR="005231F1">
        <w:rPr>
          <w:rFonts w:ascii="Times New Roman" w:hAnsi="Times New Roman"/>
          <w:sz w:val="24"/>
          <w:lang w:val="id-ID"/>
        </w:rPr>
        <w:t xml:space="preserve"> than other</w:t>
      </w:r>
      <w:r w:rsidR="001F7DB9">
        <w:rPr>
          <w:rFonts w:ascii="Times New Roman" w:hAnsi="Times New Roman"/>
          <w:sz w:val="24"/>
        </w:rPr>
        <w:t>, which was</w:t>
      </w:r>
      <w:r w:rsidRPr="002C525C">
        <w:rPr>
          <w:rFonts w:ascii="Times New Roman" w:hAnsi="Times New Roman"/>
          <w:sz w:val="24"/>
        </w:rPr>
        <w:t xml:space="preserve"> 59.71%. Dry matter digestibility in treatments B, C, and D </w:t>
      </w:r>
      <w:r w:rsidR="001F7DB9">
        <w:rPr>
          <w:rFonts w:ascii="Times New Roman" w:hAnsi="Times New Roman"/>
          <w:sz w:val="24"/>
        </w:rPr>
        <w:t xml:space="preserve">as </w:t>
      </w:r>
      <w:r w:rsidRPr="002C525C">
        <w:rPr>
          <w:rFonts w:ascii="Times New Roman" w:hAnsi="Times New Roman"/>
          <w:sz w:val="24"/>
        </w:rPr>
        <w:t xml:space="preserve">statistically </w:t>
      </w:r>
      <w:r w:rsidR="001F7DB9">
        <w:rPr>
          <w:rFonts w:ascii="Times New Roman" w:hAnsi="Times New Roman"/>
          <w:sz w:val="24"/>
        </w:rPr>
        <w:t>was not</w:t>
      </w:r>
      <w:r w:rsidRPr="002C525C">
        <w:rPr>
          <w:rFonts w:ascii="Times New Roman" w:hAnsi="Times New Roman"/>
          <w:sz w:val="24"/>
        </w:rPr>
        <w:t xml:space="preserve"> significant </w:t>
      </w:r>
      <w:r w:rsidR="001F7DB9">
        <w:rPr>
          <w:rFonts w:ascii="Times New Roman" w:hAnsi="Times New Roman"/>
          <w:sz w:val="24"/>
        </w:rPr>
        <w:t xml:space="preserve">different </w:t>
      </w:r>
      <w:r w:rsidRPr="002C525C">
        <w:rPr>
          <w:rFonts w:ascii="Times New Roman" w:hAnsi="Times New Roman"/>
          <w:sz w:val="24"/>
        </w:rPr>
        <w:t xml:space="preserve">(P&gt;0.05). </w:t>
      </w:r>
      <w:r w:rsidR="009D01D2" w:rsidRPr="002C525C">
        <w:rPr>
          <w:rFonts w:ascii="Times New Roman" w:hAnsi="Times New Roman"/>
          <w:sz w:val="24"/>
        </w:rPr>
        <w:t xml:space="preserve">Dry </w:t>
      </w:r>
      <w:r w:rsidRPr="002C525C">
        <w:rPr>
          <w:rFonts w:ascii="Times New Roman" w:hAnsi="Times New Roman"/>
          <w:sz w:val="24"/>
        </w:rPr>
        <w:t xml:space="preserve">matter digestibility in treatment C and D </w:t>
      </w:r>
      <w:r w:rsidR="009D01D2">
        <w:rPr>
          <w:rFonts w:ascii="Times New Roman" w:hAnsi="Times New Roman"/>
          <w:sz w:val="24"/>
        </w:rPr>
        <w:t>was lower</w:t>
      </w:r>
      <w:r w:rsidRPr="002C525C">
        <w:rPr>
          <w:rFonts w:ascii="Times New Roman" w:hAnsi="Times New Roman"/>
          <w:sz w:val="24"/>
        </w:rPr>
        <w:t xml:space="preserve"> (P&lt;0.05) </w:t>
      </w:r>
      <w:r w:rsidR="009D01D2">
        <w:rPr>
          <w:rFonts w:ascii="Times New Roman" w:hAnsi="Times New Roman"/>
          <w:sz w:val="24"/>
        </w:rPr>
        <w:t>than</w:t>
      </w:r>
      <w:r w:rsidRPr="002C525C">
        <w:rPr>
          <w:rFonts w:ascii="Times New Roman" w:hAnsi="Times New Roman"/>
          <w:sz w:val="24"/>
        </w:rPr>
        <w:t xml:space="preserve"> treatment A, </w:t>
      </w:r>
      <w:r w:rsidR="009D01D2">
        <w:rPr>
          <w:rFonts w:ascii="Times New Roman" w:hAnsi="Times New Roman"/>
          <w:sz w:val="24"/>
        </w:rPr>
        <w:t>which were</w:t>
      </w:r>
      <w:r w:rsidRPr="002C525C">
        <w:rPr>
          <w:rFonts w:ascii="Times New Roman" w:hAnsi="Times New Roman"/>
          <w:sz w:val="24"/>
        </w:rPr>
        <w:t xml:space="preserve"> 9.35% and 11.67% lower than treatment A</w:t>
      </w:r>
      <w:r w:rsidR="009D01D2">
        <w:rPr>
          <w:rFonts w:ascii="Times New Roman" w:hAnsi="Times New Roman"/>
          <w:sz w:val="24"/>
        </w:rPr>
        <w:t xml:space="preserve"> </w:t>
      </w:r>
      <w:r w:rsidR="009D01D2" w:rsidRPr="002C525C">
        <w:rPr>
          <w:rFonts w:ascii="Times New Roman" w:hAnsi="Times New Roman"/>
          <w:sz w:val="24"/>
        </w:rPr>
        <w:t>respectively</w:t>
      </w:r>
      <w:r w:rsidRPr="002C525C">
        <w:rPr>
          <w:rFonts w:ascii="Times New Roman" w:hAnsi="Times New Roman"/>
          <w:sz w:val="24"/>
        </w:rPr>
        <w:t>.</w:t>
      </w:r>
    </w:p>
    <w:p w:rsidR="009F4558" w:rsidRPr="002C525C" w:rsidRDefault="00CA5309" w:rsidP="00100E0B">
      <w:pPr>
        <w:spacing w:after="0" w:line="240" w:lineRule="auto"/>
        <w:jc w:val="both"/>
        <w:rPr>
          <w:rFonts w:ascii="Times New Roman" w:hAnsi="Times New Roman"/>
          <w:sz w:val="24"/>
        </w:rPr>
      </w:pPr>
      <w:r w:rsidRPr="002C525C">
        <w:rPr>
          <w:rFonts w:ascii="Times New Roman" w:hAnsi="Times New Roman"/>
          <w:sz w:val="24"/>
        </w:rPr>
        <w:tab/>
        <w:t xml:space="preserve">According </w:t>
      </w:r>
      <w:r w:rsidR="00EE15BB">
        <w:rPr>
          <w:rFonts w:ascii="Times New Roman" w:hAnsi="Times New Roman"/>
          <w:sz w:val="24"/>
        </w:rPr>
        <w:t xml:space="preserve">to </w:t>
      </w:r>
      <w:r w:rsidRPr="002C525C">
        <w:rPr>
          <w:rFonts w:ascii="Times New Roman" w:hAnsi="Times New Roman"/>
          <w:sz w:val="24"/>
        </w:rPr>
        <w:t>Anggorodi (1995)</w:t>
      </w:r>
      <w:r w:rsidR="00EE15BB">
        <w:rPr>
          <w:rFonts w:ascii="Times New Roman" w:hAnsi="Times New Roman"/>
          <w:sz w:val="24"/>
        </w:rPr>
        <w:t>, the</w:t>
      </w:r>
      <w:r w:rsidRPr="002C525C">
        <w:rPr>
          <w:rFonts w:ascii="Times New Roman" w:hAnsi="Times New Roman"/>
          <w:sz w:val="24"/>
        </w:rPr>
        <w:t xml:space="preserve"> factors that affect dry matter digestibility is temperature, speed through digestive tract, physical form of feed, and the effect of comparison with other substances of feed ingredients. Tillman </w:t>
      </w:r>
      <w:r w:rsidRPr="002C525C">
        <w:rPr>
          <w:rFonts w:ascii="Times New Roman" w:hAnsi="Times New Roman"/>
          <w:i/>
          <w:sz w:val="24"/>
        </w:rPr>
        <w:t>et al</w:t>
      </w:r>
      <w:r w:rsidRPr="002C525C">
        <w:rPr>
          <w:rFonts w:ascii="Times New Roman" w:hAnsi="Times New Roman"/>
          <w:sz w:val="24"/>
        </w:rPr>
        <w:t xml:space="preserve">. (1998) stated </w:t>
      </w:r>
      <w:r w:rsidR="000128B3">
        <w:rPr>
          <w:rFonts w:ascii="Times New Roman" w:hAnsi="Times New Roman"/>
          <w:sz w:val="24"/>
        </w:rPr>
        <w:t xml:space="preserve">that the </w:t>
      </w:r>
      <w:r w:rsidR="000128B3" w:rsidRPr="002C525C">
        <w:rPr>
          <w:rFonts w:ascii="Times New Roman" w:hAnsi="Times New Roman"/>
          <w:sz w:val="24"/>
        </w:rPr>
        <w:t>factors that affect</w:t>
      </w:r>
      <w:r w:rsidRPr="002C525C">
        <w:rPr>
          <w:rFonts w:ascii="Times New Roman" w:hAnsi="Times New Roman"/>
          <w:sz w:val="24"/>
        </w:rPr>
        <w:t xml:space="preserve"> </w:t>
      </w:r>
      <w:r w:rsidR="000128B3">
        <w:rPr>
          <w:rFonts w:ascii="Times New Roman" w:hAnsi="Times New Roman"/>
          <w:sz w:val="24"/>
        </w:rPr>
        <w:t xml:space="preserve">to </w:t>
      </w:r>
      <w:r w:rsidRPr="002C525C">
        <w:rPr>
          <w:rFonts w:ascii="Times New Roman" w:hAnsi="Times New Roman"/>
          <w:sz w:val="24"/>
        </w:rPr>
        <w:t xml:space="preserve">feed ingredient digestibility is chemical composition materials, </w:t>
      </w:r>
      <w:r w:rsidR="00EE15BB" w:rsidRPr="002C525C">
        <w:rPr>
          <w:rFonts w:ascii="Times New Roman" w:hAnsi="Times New Roman"/>
          <w:sz w:val="24"/>
        </w:rPr>
        <w:t>prepared</w:t>
      </w:r>
      <w:r w:rsidRPr="002C525C">
        <w:rPr>
          <w:rFonts w:ascii="Times New Roman" w:hAnsi="Times New Roman"/>
          <w:sz w:val="24"/>
        </w:rPr>
        <w:t xml:space="preserve"> feed (cutting, grinding, cooking, etc), age of cattle, and total </w:t>
      </w:r>
      <w:r w:rsidR="00EE47D3" w:rsidRPr="002C525C">
        <w:rPr>
          <w:rFonts w:ascii="Times New Roman" w:hAnsi="Times New Roman"/>
          <w:sz w:val="24"/>
        </w:rPr>
        <w:t>feed</w:t>
      </w:r>
      <w:r w:rsidRPr="002C525C">
        <w:rPr>
          <w:rFonts w:ascii="Times New Roman" w:hAnsi="Times New Roman"/>
          <w:sz w:val="24"/>
        </w:rPr>
        <w:t xml:space="preserve">. The average </w:t>
      </w:r>
      <w:r w:rsidR="000128B3">
        <w:rPr>
          <w:rFonts w:ascii="Times New Roman" w:hAnsi="Times New Roman"/>
          <w:sz w:val="24"/>
        </w:rPr>
        <w:t xml:space="preserve">of </w:t>
      </w:r>
      <w:r w:rsidRPr="002C525C">
        <w:rPr>
          <w:rFonts w:ascii="Times New Roman" w:hAnsi="Times New Roman"/>
          <w:sz w:val="24"/>
        </w:rPr>
        <w:t xml:space="preserve">dry matter digestibility </w:t>
      </w:r>
      <w:r w:rsidR="000128B3">
        <w:rPr>
          <w:rFonts w:ascii="Times New Roman" w:hAnsi="Times New Roman"/>
          <w:sz w:val="24"/>
        </w:rPr>
        <w:t>was lower in treatment D, which was</w:t>
      </w:r>
      <w:r w:rsidR="009F4558" w:rsidRPr="002C525C">
        <w:rPr>
          <w:rFonts w:ascii="Times New Roman" w:hAnsi="Times New Roman"/>
          <w:sz w:val="24"/>
        </w:rPr>
        <w:t xml:space="preserve"> 52.74%, because crude fiber in treatment D </w:t>
      </w:r>
      <w:r w:rsidR="000128B3">
        <w:rPr>
          <w:rFonts w:ascii="Times New Roman" w:hAnsi="Times New Roman"/>
          <w:sz w:val="24"/>
        </w:rPr>
        <w:t xml:space="preserve">was </w:t>
      </w:r>
      <w:r w:rsidR="009F4558" w:rsidRPr="002C525C">
        <w:rPr>
          <w:rFonts w:ascii="Times New Roman" w:hAnsi="Times New Roman"/>
          <w:sz w:val="24"/>
        </w:rPr>
        <w:t xml:space="preserve">high enough (20.96%) so that making difficult for rumen microbial </w:t>
      </w:r>
      <w:r w:rsidR="000128B3">
        <w:rPr>
          <w:rFonts w:ascii="Times New Roman" w:hAnsi="Times New Roman"/>
          <w:sz w:val="24"/>
        </w:rPr>
        <w:t xml:space="preserve">to </w:t>
      </w:r>
      <w:r w:rsidR="009F4558" w:rsidRPr="002C525C">
        <w:rPr>
          <w:rFonts w:ascii="Times New Roman" w:hAnsi="Times New Roman"/>
          <w:sz w:val="24"/>
        </w:rPr>
        <w:t xml:space="preserve">perform degradation optimally (McDonald </w:t>
      </w:r>
      <w:r w:rsidR="009F4558" w:rsidRPr="002C525C">
        <w:rPr>
          <w:rFonts w:ascii="Times New Roman" w:hAnsi="Times New Roman"/>
          <w:i/>
          <w:sz w:val="24"/>
        </w:rPr>
        <w:t>et al</w:t>
      </w:r>
      <w:r w:rsidR="009F4558" w:rsidRPr="002C525C">
        <w:rPr>
          <w:rFonts w:ascii="Times New Roman" w:hAnsi="Times New Roman"/>
          <w:sz w:val="24"/>
        </w:rPr>
        <w:t>., 1988).</w:t>
      </w:r>
    </w:p>
    <w:p w:rsidR="009F4558" w:rsidRPr="002C525C" w:rsidRDefault="009F4558" w:rsidP="00100E0B">
      <w:pPr>
        <w:spacing w:after="0" w:line="240" w:lineRule="auto"/>
        <w:jc w:val="both"/>
        <w:rPr>
          <w:rFonts w:ascii="Times New Roman" w:hAnsi="Times New Roman"/>
          <w:sz w:val="24"/>
        </w:rPr>
      </w:pPr>
      <w:r w:rsidRPr="002C525C">
        <w:rPr>
          <w:rFonts w:ascii="Times New Roman" w:hAnsi="Times New Roman"/>
          <w:sz w:val="24"/>
        </w:rPr>
        <w:tab/>
        <w:t xml:space="preserve">Dry matter digestibility is one of the indicators to determine </w:t>
      </w:r>
      <w:r w:rsidR="00EE47D3" w:rsidRPr="002C525C">
        <w:rPr>
          <w:rFonts w:ascii="Times New Roman" w:hAnsi="Times New Roman"/>
          <w:sz w:val="24"/>
        </w:rPr>
        <w:t>feed</w:t>
      </w:r>
      <w:r w:rsidRPr="002C525C">
        <w:rPr>
          <w:rFonts w:ascii="Times New Roman" w:hAnsi="Times New Roman"/>
          <w:sz w:val="24"/>
        </w:rPr>
        <w:t xml:space="preserve"> quality. The </w:t>
      </w:r>
      <w:r w:rsidR="000128B3">
        <w:rPr>
          <w:rFonts w:ascii="Times New Roman" w:hAnsi="Times New Roman"/>
          <w:sz w:val="24"/>
        </w:rPr>
        <w:t>higher dry matter digestibility has give</w:t>
      </w:r>
      <w:r w:rsidRPr="002C525C">
        <w:rPr>
          <w:rFonts w:ascii="Times New Roman" w:hAnsi="Times New Roman"/>
          <w:sz w:val="24"/>
        </w:rPr>
        <w:t xml:space="preserve"> the higher chances of nutrients derived </w:t>
      </w:r>
      <w:r w:rsidR="000128B3">
        <w:rPr>
          <w:rFonts w:ascii="Times New Roman" w:hAnsi="Times New Roman"/>
          <w:sz w:val="24"/>
        </w:rPr>
        <w:t xml:space="preserve">for </w:t>
      </w:r>
      <w:r w:rsidRPr="002C525C">
        <w:rPr>
          <w:rFonts w:ascii="Times New Roman" w:hAnsi="Times New Roman"/>
          <w:sz w:val="24"/>
        </w:rPr>
        <w:t xml:space="preserve">cattle </w:t>
      </w:r>
      <w:r w:rsidR="000128B3">
        <w:rPr>
          <w:rFonts w:ascii="Times New Roman" w:hAnsi="Times New Roman"/>
          <w:sz w:val="24"/>
        </w:rPr>
        <w:t>to</w:t>
      </w:r>
      <w:r w:rsidRPr="002C525C">
        <w:rPr>
          <w:rFonts w:ascii="Times New Roman" w:hAnsi="Times New Roman"/>
          <w:sz w:val="24"/>
        </w:rPr>
        <w:t xml:space="preserve"> growth. As well as dry matter digestibility, organic matte</w:t>
      </w:r>
      <w:r w:rsidR="000128B3">
        <w:rPr>
          <w:rFonts w:ascii="Times New Roman" w:hAnsi="Times New Roman"/>
          <w:sz w:val="24"/>
        </w:rPr>
        <w:t>r digestibility also can be use</w:t>
      </w:r>
      <w:r w:rsidRPr="002C525C">
        <w:rPr>
          <w:rFonts w:ascii="Times New Roman" w:hAnsi="Times New Roman"/>
          <w:sz w:val="24"/>
        </w:rPr>
        <w:t xml:space="preserve"> as benchmarks to assess the </w:t>
      </w:r>
      <w:r w:rsidR="00EE47D3" w:rsidRPr="002C525C">
        <w:rPr>
          <w:rFonts w:ascii="Times New Roman" w:hAnsi="Times New Roman"/>
          <w:sz w:val="24"/>
        </w:rPr>
        <w:t>feed</w:t>
      </w:r>
      <w:r w:rsidRPr="002C525C">
        <w:rPr>
          <w:rFonts w:ascii="Times New Roman" w:hAnsi="Times New Roman"/>
          <w:sz w:val="24"/>
        </w:rPr>
        <w:t xml:space="preserve"> quality. Tillman </w:t>
      </w:r>
      <w:r w:rsidRPr="002C525C">
        <w:rPr>
          <w:rFonts w:ascii="Times New Roman" w:hAnsi="Times New Roman"/>
          <w:i/>
          <w:sz w:val="24"/>
        </w:rPr>
        <w:t>et al</w:t>
      </w:r>
      <w:r w:rsidRPr="002C525C">
        <w:rPr>
          <w:rFonts w:ascii="Times New Roman" w:hAnsi="Times New Roman"/>
          <w:sz w:val="24"/>
        </w:rPr>
        <w:t xml:space="preserve">. (1998) stated that most of the organic material is a component of dry matter. If the dry matter digestibility </w:t>
      </w:r>
      <w:r w:rsidR="000128B3">
        <w:rPr>
          <w:rFonts w:ascii="Times New Roman" w:hAnsi="Times New Roman"/>
          <w:sz w:val="24"/>
        </w:rPr>
        <w:t xml:space="preserve">is </w:t>
      </w:r>
      <w:r w:rsidRPr="002C525C">
        <w:rPr>
          <w:rFonts w:ascii="Times New Roman" w:hAnsi="Times New Roman"/>
          <w:sz w:val="24"/>
        </w:rPr>
        <w:t>equal, then the organic matter digestibility is the same.</w:t>
      </w:r>
    </w:p>
    <w:p w:rsidR="00CA5309" w:rsidRPr="002C525C" w:rsidRDefault="009F4558" w:rsidP="00100E0B">
      <w:pPr>
        <w:spacing w:after="0" w:line="240" w:lineRule="auto"/>
        <w:jc w:val="both"/>
        <w:rPr>
          <w:rFonts w:ascii="Times New Roman" w:hAnsi="Times New Roman"/>
          <w:sz w:val="24"/>
        </w:rPr>
      </w:pPr>
      <w:r w:rsidRPr="002C525C">
        <w:rPr>
          <w:rFonts w:ascii="Times New Roman" w:hAnsi="Times New Roman"/>
          <w:sz w:val="24"/>
        </w:rPr>
        <w:tab/>
        <w:t xml:space="preserve">The calculation result of organic matter digestibility in treatment A </w:t>
      </w:r>
      <w:r w:rsidR="000128B3">
        <w:rPr>
          <w:rFonts w:ascii="Times New Roman" w:hAnsi="Times New Roman"/>
          <w:sz w:val="24"/>
        </w:rPr>
        <w:t xml:space="preserve">and </w:t>
      </w:r>
      <w:r w:rsidR="000128B3" w:rsidRPr="002C525C">
        <w:rPr>
          <w:rFonts w:ascii="Times New Roman" w:hAnsi="Times New Roman"/>
          <w:sz w:val="24"/>
        </w:rPr>
        <w:t xml:space="preserve">B </w:t>
      </w:r>
      <w:r w:rsidR="000128B3">
        <w:rPr>
          <w:rFonts w:ascii="Times New Roman" w:hAnsi="Times New Roman"/>
          <w:sz w:val="24"/>
        </w:rPr>
        <w:t>were not</w:t>
      </w:r>
      <w:r w:rsidRPr="002C525C">
        <w:rPr>
          <w:rFonts w:ascii="Times New Roman" w:hAnsi="Times New Roman"/>
          <w:sz w:val="24"/>
        </w:rPr>
        <w:t xml:space="preserve"> significant </w:t>
      </w:r>
      <w:r w:rsidR="000128B3">
        <w:rPr>
          <w:rFonts w:ascii="Times New Roman" w:hAnsi="Times New Roman"/>
          <w:sz w:val="24"/>
        </w:rPr>
        <w:t xml:space="preserve">different </w:t>
      </w:r>
      <w:r w:rsidRPr="002C525C">
        <w:rPr>
          <w:rFonts w:ascii="Times New Roman" w:hAnsi="Times New Roman"/>
          <w:sz w:val="24"/>
        </w:rPr>
        <w:t>(P&gt;0.05) (Table 4). Organic matter digestibility</w:t>
      </w:r>
      <w:r w:rsidR="00CA5309" w:rsidRPr="002C525C">
        <w:rPr>
          <w:rFonts w:ascii="Times New Roman" w:hAnsi="Times New Roman"/>
          <w:sz w:val="24"/>
        </w:rPr>
        <w:t xml:space="preserve"> </w:t>
      </w:r>
      <w:r w:rsidR="000128B3">
        <w:rPr>
          <w:rFonts w:ascii="Times New Roman" w:hAnsi="Times New Roman"/>
          <w:sz w:val="24"/>
        </w:rPr>
        <w:t xml:space="preserve">in </w:t>
      </w:r>
      <w:r w:rsidRPr="002C525C">
        <w:rPr>
          <w:rFonts w:ascii="Times New Roman" w:hAnsi="Times New Roman"/>
          <w:sz w:val="24"/>
        </w:rPr>
        <w:t xml:space="preserve">treatment A </w:t>
      </w:r>
      <w:r w:rsidR="000128B3">
        <w:rPr>
          <w:rFonts w:ascii="Times New Roman" w:hAnsi="Times New Roman"/>
          <w:sz w:val="24"/>
        </w:rPr>
        <w:t xml:space="preserve">was </w:t>
      </w:r>
      <w:r w:rsidRPr="002C525C">
        <w:rPr>
          <w:rFonts w:ascii="Times New Roman" w:hAnsi="Times New Roman"/>
          <w:sz w:val="24"/>
        </w:rPr>
        <w:t xml:space="preserve">significant </w:t>
      </w:r>
      <w:r w:rsidR="000128B3">
        <w:rPr>
          <w:rFonts w:ascii="Times New Roman" w:hAnsi="Times New Roman"/>
          <w:sz w:val="24"/>
        </w:rPr>
        <w:t xml:space="preserve">different </w:t>
      </w:r>
      <w:r w:rsidRPr="002C525C">
        <w:rPr>
          <w:rFonts w:ascii="Times New Roman" w:hAnsi="Times New Roman"/>
          <w:sz w:val="24"/>
        </w:rPr>
        <w:t xml:space="preserve">(P&lt;0.05) </w:t>
      </w:r>
      <w:r w:rsidR="000128B3">
        <w:rPr>
          <w:rFonts w:ascii="Times New Roman" w:hAnsi="Times New Roman"/>
          <w:sz w:val="24"/>
        </w:rPr>
        <w:t xml:space="preserve">higher than </w:t>
      </w:r>
      <w:r w:rsidR="008216D2">
        <w:rPr>
          <w:rFonts w:ascii="Times New Roman" w:hAnsi="Times New Roman"/>
          <w:sz w:val="24"/>
        </w:rPr>
        <w:t xml:space="preserve">in </w:t>
      </w:r>
      <w:r w:rsidRPr="002C525C">
        <w:rPr>
          <w:rFonts w:ascii="Times New Roman" w:hAnsi="Times New Roman"/>
          <w:sz w:val="24"/>
        </w:rPr>
        <w:t>treatment C and D</w:t>
      </w:r>
      <w:r w:rsidR="000128B3">
        <w:rPr>
          <w:rFonts w:ascii="Times New Roman" w:hAnsi="Times New Roman"/>
          <w:sz w:val="24"/>
        </w:rPr>
        <w:t>,</w:t>
      </w:r>
      <w:r w:rsidRPr="002C525C">
        <w:rPr>
          <w:rFonts w:ascii="Times New Roman" w:hAnsi="Times New Roman"/>
          <w:sz w:val="24"/>
        </w:rPr>
        <w:t xml:space="preserve"> but </w:t>
      </w:r>
      <w:r w:rsidR="008216D2">
        <w:rPr>
          <w:rFonts w:ascii="Times New Roman" w:hAnsi="Times New Roman"/>
          <w:sz w:val="24"/>
        </w:rPr>
        <w:t xml:space="preserve">in </w:t>
      </w:r>
      <w:r w:rsidRPr="002C525C">
        <w:rPr>
          <w:rFonts w:ascii="Times New Roman" w:hAnsi="Times New Roman"/>
          <w:sz w:val="24"/>
        </w:rPr>
        <w:t xml:space="preserve">treatment C and D </w:t>
      </w:r>
      <w:r w:rsidR="008216D2">
        <w:rPr>
          <w:rFonts w:ascii="Times New Roman" w:hAnsi="Times New Roman"/>
          <w:sz w:val="24"/>
        </w:rPr>
        <w:t>as statistically not</w:t>
      </w:r>
      <w:r w:rsidRPr="002C525C">
        <w:rPr>
          <w:rFonts w:ascii="Times New Roman" w:hAnsi="Times New Roman"/>
          <w:sz w:val="24"/>
        </w:rPr>
        <w:t xml:space="preserve"> significant </w:t>
      </w:r>
      <w:r w:rsidR="008216D2">
        <w:rPr>
          <w:rFonts w:ascii="Times New Roman" w:hAnsi="Times New Roman"/>
          <w:sz w:val="24"/>
        </w:rPr>
        <w:t xml:space="preserve">different </w:t>
      </w:r>
      <w:r w:rsidRPr="002C525C">
        <w:rPr>
          <w:rFonts w:ascii="Times New Roman" w:hAnsi="Times New Roman"/>
          <w:sz w:val="24"/>
        </w:rPr>
        <w:t xml:space="preserve">(P&gt;0.05). </w:t>
      </w:r>
      <w:r w:rsidR="008216D2" w:rsidRPr="002C525C">
        <w:rPr>
          <w:rFonts w:ascii="Times New Roman" w:hAnsi="Times New Roman"/>
          <w:sz w:val="24"/>
        </w:rPr>
        <w:t xml:space="preserve">Organic </w:t>
      </w:r>
      <w:r w:rsidRPr="002C525C">
        <w:rPr>
          <w:rFonts w:ascii="Times New Roman" w:hAnsi="Times New Roman"/>
          <w:sz w:val="24"/>
        </w:rPr>
        <w:t xml:space="preserve">matter digestibility </w:t>
      </w:r>
      <w:r w:rsidR="008216D2">
        <w:rPr>
          <w:rFonts w:ascii="Times New Roman" w:hAnsi="Times New Roman"/>
          <w:sz w:val="24"/>
        </w:rPr>
        <w:t xml:space="preserve">in </w:t>
      </w:r>
      <w:r w:rsidR="00BD074A" w:rsidRPr="002C525C">
        <w:rPr>
          <w:rFonts w:ascii="Times New Roman" w:hAnsi="Times New Roman"/>
          <w:sz w:val="24"/>
        </w:rPr>
        <w:t xml:space="preserve">treatment B </w:t>
      </w:r>
      <w:r w:rsidR="008216D2">
        <w:rPr>
          <w:rFonts w:ascii="Times New Roman" w:hAnsi="Times New Roman"/>
          <w:sz w:val="24"/>
        </w:rPr>
        <w:t xml:space="preserve">was </w:t>
      </w:r>
      <w:r w:rsidR="00BD074A" w:rsidRPr="002C525C">
        <w:rPr>
          <w:rFonts w:ascii="Times New Roman" w:hAnsi="Times New Roman"/>
          <w:sz w:val="24"/>
        </w:rPr>
        <w:t xml:space="preserve">significant </w:t>
      </w:r>
      <w:r w:rsidR="008216D2">
        <w:rPr>
          <w:rFonts w:ascii="Times New Roman" w:hAnsi="Times New Roman"/>
          <w:sz w:val="24"/>
        </w:rPr>
        <w:t xml:space="preserve">different </w:t>
      </w:r>
      <w:r w:rsidR="00BD074A" w:rsidRPr="002C525C">
        <w:rPr>
          <w:rFonts w:ascii="Times New Roman" w:hAnsi="Times New Roman"/>
          <w:sz w:val="24"/>
        </w:rPr>
        <w:t xml:space="preserve">(P&lt;0.05) </w:t>
      </w:r>
      <w:r w:rsidR="008216D2">
        <w:rPr>
          <w:rFonts w:ascii="Times New Roman" w:hAnsi="Times New Roman"/>
          <w:sz w:val="24"/>
        </w:rPr>
        <w:t>lower than in</w:t>
      </w:r>
      <w:r w:rsidR="00BD074A" w:rsidRPr="002C525C">
        <w:rPr>
          <w:rFonts w:ascii="Times New Roman" w:hAnsi="Times New Roman"/>
          <w:sz w:val="24"/>
        </w:rPr>
        <w:t xml:space="preserve"> treatment D</w:t>
      </w:r>
      <w:r w:rsidR="008216D2">
        <w:rPr>
          <w:rFonts w:ascii="Times New Roman" w:hAnsi="Times New Roman"/>
          <w:sz w:val="24"/>
        </w:rPr>
        <w:t>, which was</w:t>
      </w:r>
      <w:r w:rsidR="00BD074A" w:rsidRPr="002C525C">
        <w:rPr>
          <w:rFonts w:ascii="Times New Roman" w:hAnsi="Times New Roman"/>
          <w:sz w:val="24"/>
        </w:rPr>
        <w:t xml:space="preserve"> 7.78% lower than treatment B. The av</w:t>
      </w:r>
      <w:r w:rsidR="000128B3">
        <w:rPr>
          <w:rFonts w:ascii="Times New Roman" w:hAnsi="Times New Roman"/>
          <w:sz w:val="24"/>
        </w:rPr>
        <w:t xml:space="preserve">erage </w:t>
      </w:r>
      <w:r w:rsidR="008216D2">
        <w:rPr>
          <w:rFonts w:ascii="Times New Roman" w:hAnsi="Times New Roman"/>
          <w:sz w:val="24"/>
        </w:rPr>
        <w:t xml:space="preserve">of </w:t>
      </w:r>
      <w:r w:rsidR="000128B3">
        <w:rPr>
          <w:rFonts w:ascii="Times New Roman" w:hAnsi="Times New Roman"/>
          <w:sz w:val="24"/>
        </w:rPr>
        <w:t>organic matter digestibili</w:t>
      </w:r>
      <w:r w:rsidR="00BD074A" w:rsidRPr="002C525C">
        <w:rPr>
          <w:rFonts w:ascii="Times New Roman" w:hAnsi="Times New Roman"/>
          <w:sz w:val="24"/>
        </w:rPr>
        <w:t xml:space="preserve">ty </w:t>
      </w:r>
      <w:r w:rsidR="008216D2">
        <w:rPr>
          <w:rFonts w:ascii="Times New Roman" w:hAnsi="Times New Roman"/>
          <w:sz w:val="24"/>
        </w:rPr>
        <w:t>was highest</w:t>
      </w:r>
      <w:r w:rsidR="00BD074A" w:rsidRPr="002C525C">
        <w:rPr>
          <w:rFonts w:ascii="Times New Roman" w:hAnsi="Times New Roman"/>
          <w:sz w:val="24"/>
        </w:rPr>
        <w:t xml:space="preserve"> </w:t>
      </w:r>
      <w:r w:rsidR="008216D2">
        <w:rPr>
          <w:rFonts w:ascii="Times New Roman" w:hAnsi="Times New Roman"/>
          <w:sz w:val="24"/>
        </w:rPr>
        <w:t>in treatment A, which was</w:t>
      </w:r>
      <w:r w:rsidR="00BD074A" w:rsidRPr="002C525C">
        <w:rPr>
          <w:rFonts w:ascii="Times New Roman" w:hAnsi="Times New Roman"/>
          <w:sz w:val="24"/>
        </w:rPr>
        <w:t xml:space="preserve"> 60.27%, because </w:t>
      </w:r>
      <w:r w:rsidR="008216D2">
        <w:rPr>
          <w:rFonts w:ascii="Times New Roman" w:hAnsi="Times New Roman"/>
          <w:sz w:val="24"/>
        </w:rPr>
        <w:t xml:space="preserve">of </w:t>
      </w:r>
      <w:r w:rsidR="00EE47D3" w:rsidRPr="002C525C">
        <w:rPr>
          <w:rFonts w:ascii="Times New Roman" w:hAnsi="Times New Roman"/>
          <w:sz w:val="24"/>
        </w:rPr>
        <w:t>feed</w:t>
      </w:r>
      <w:r w:rsidR="00BD074A" w:rsidRPr="002C525C">
        <w:rPr>
          <w:rFonts w:ascii="Times New Roman" w:hAnsi="Times New Roman"/>
          <w:sz w:val="24"/>
        </w:rPr>
        <w:t xml:space="preserve"> in treatment A </w:t>
      </w:r>
      <w:r w:rsidR="008216D2">
        <w:rPr>
          <w:rFonts w:ascii="Times New Roman" w:hAnsi="Times New Roman"/>
          <w:sz w:val="24"/>
        </w:rPr>
        <w:t>has</w:t>
      </w:r>
      <w:r w:rsidR="00BD074A" w:rsidRPr="002C525C">
        <w:rPr>
          <w:rFonts w:ascii="Times New Roman" w:hAnsi="Times New Roman"/>
          <w:sz w:val="24"/>
        </w:rPr>
        <w:t xml:space="preserve"> high concentrate level</w:t>
      </w:r>
      <w:r w:rsidR="008216D2">
        <w:rPr>
          <w:rFonts w:ascii="Times New Roman" w:hAnsi="Times New Roman"/>
          <w:sz w:val="24"/>
        </w:rPr>
        <w:t>, which it was</w:t>
      </w:r>
      <w:r w:rsidR="00BD074A" w:rsidRPr="002C525C">
        <w:rPr>
          <w:rFonts w:ascii="Times New Roman" w:hAnsi="Times New Roman"/>
          <w:sz w:val="24"/>
        </w:rPr>
        <w:t xml:space="preserve"> 75%. </w:t>
      </w:r>
      <w:r w:rsidR="008216D2" w:rsidRPr="002C525C">
        <w:rPr>
          <w:rFonts w:ascii="Times New Roman" w:hAnsi="Times New Roman"/>
          <w:sz w:val="24"/>
        </w:rPr>
        <w:t xml:space="preserve">Rumen </w:t>
      </w:r>
      <w:r w:rsidR="00BD074A" w:rsidRPr="002C525C">
        <w:rPr>
          <w:rFonts w:ascii="Times New Roman" w:hAnsi="Times New Roman"/>
          <w:sz w:val="24"/>
        </w:rPr>
        <w:t>bacterial will increase</w:t>
      </w:r>
      <w:r w:rsidR="008216D2">
        <w:rPr>
          <w:rFonts w:ascii="Times New Roman" w:hAnsi="Times New Roman"/>
          <w:sz w:val="24"/>
        </w:rPr>
        <w:t xml:space="preserve"> with</w:t>
      </w:r>
      <w:r w:rsidR="008216D2" w:rsidRPr="002C525C">
        <w:rPr>
          <w:rFonts w:ascii="Times New Roman" w:hAnsi="Times New Roman"/>
          <w:sz w:val="24"/>
        </w:rPr>
        <w:t xml:space="preserve"> giving concentrate more than forage</w:t>
      </w:r>
      <w:r w:rsidR="00BD074A" w:rsidRPr="002C525C">
        <w:rPr>
          <w:rFonts w:ascii="Times New Roman" w:hAnsi="Times New Roman"/>
          <w:sz w:val="24"/>
        </w:rPr>
        <w:t xml:space="preserve">. </w:t>
      </w:r>
      <w:r w:rsidR="008216D2">
        <w:rPr>
          <w:rFonts w:ascii="Times New Roman" w:hAnsi="Times New Roman"/>
          <w:sz w:val="24"/>
        </w:rPr>
        <w:t>It is according to</w:t>
      </w:r>
      <w:r w:rsidR="00BD074A" w:rsidRPr="002C525C">
        <w:rPr>
          <w:rFonts w:ascii="Times New Roman" w:hAnsi="Times New Roman"/>
          <w:sz w:val="24"/>
        </w:rPr>
        <w:t xml:space="preserve"> Jayanegara </w:t>
      </w:r>
      <w:r w:rsidR="00BD074A" w:rsidRPr="002C525C">
        <w:rPr>
          <w:rFonts w:ascii="Times New Roman" w:hAnsi="Times New Roman"/>
          <w:i/>
          <w:sz w:val="24"/>
        </w:rPr>
        <w:t>et al</w:t>
      </w:r>
      <w:r w:rsidR="00BD074A" w:rsidRPr="002C525C">
        <w:rPr>
          <w:rFonts w:ascii="Times New Roman" w:hAnsi="Times New Roman"/>
          <w:sz w:val="24"/>
        </w:rPr>
        <w:t>. (2006)</w:t>
      </w:r>
      <w:r w:rsidR="008216D2">
        <w:rPr>
          <w:rFonts w:ascii="Times New Roman" w:hAnsi="Times New Roman"/>
          <w:sz w:val="24"/>
        </w:rPr>
        <w:t>,</w:t>
      </w:r>
      <w:r w:rsidR="00BD074A" w:rsidRPr="002C525C">
        <w:rPr>
          <w:rFonts w:ascii="Times New Roman" w:hAnsi="Times New Roman"/>
          <w:sz w:val="24"/>
        </w:rPr>
        <w:t xml:space="preserve"> giving of high concentrate will activate </w:t>
      </w:r>
      <w:r w:rsidR="00370E9C">
        <w:rPr>
          <w:rFonts w:ascii="Times New Roman" w:hAnsi="Times New Roman"/>
          <w:sz w:val="24"/>
        </w:rPr>
        <w:t xml:space="preserve">the </w:t>
      </w:r>
      <w:r w:rsidR="00BD074A" w:rsidRPr="002C525C">
        <w:rPr>
          <w:rFonts w:ascii="Times New Roman" w:hAnsi="Times New Roman"/>
          <w:sz w:val="24"/>
        </w:rPr>
        <w:t>rumen microbial</w:t>
      </w:r>
      <w:r w:rsidR="00370E9C">
        <w:rPr>
          <w:rFonts w:ascii="Times New Roman" w:hAnsi="Times New Roman"/>
          <w:sz w:val="24"/>
        </w:rPr>
        <w:t xml:space="preserve"> and</w:t>
      </w:r>
      <w:r w:rsidR="00BD074A" w:rsidRPr="002C525C">
        <w:rPr>
          <w:rFonts w:ascii="Times New Roman" w:hAnsi="Times New Roman"/>
          <w:sz w:val="24"/>
        </w:rPr>
        <w:t xml:space="preserve"> then increase amount of proteolytic bacterial and rising deamination resulting increased organic matter digestibility value.</w:t>
      </w:r>
    </w:p>
    <w:p w:rsidR="00BD074A" w:rsidRPr="002C525C" w:rsidRDefault="00BD074A" w:rsidP="00100E0B">
      <w:pPr>
        <w:spacing w:after="0" w:line="240" w:lineRule="auto"/>
        <w:jc w:val="both"/>
        <w:rPr>
          <w:rFonts w:ascii="Times New Roman" w:hAnsi="Times New Roman"/>
          <w:sz w:val="24"/>
        </w:rPr>
      </w:pPr>
    </w:p>
    <w:p w:rsidR="00BD074A" w:rsidRPr="002C525C" w:rsidRDefault="00BD074A" w:rsidP="00BD074A">
      <w:pPr>
        <w:spacing w:after="0" w:line="240" w:lineRule="auto"/>
        <w:jc w:val="center"/>
        <w:rPr>
          <w:rFonts w:ascii="Times New Roman" w:hAnsi="Times New Roman"/>
          <w:sz w:val="24"/>
        </w:rPr>
      </w:pPr>
      <w:r w:rsidRPr="002C525C">
        <w:rPr>
          <w:rFonts w:ascii="Times New Roman" w:hAnsi="Times New Roman"/>
          <w:sz w:val="24"/>
        </w:rPr>
        <w:t>Conclusion and Suggestion</w:t>
      </w:r>
    </w:p>
    <w:p w:rsidR="00BD074A" w:rsidRPr="002C525C" w:rsidRDefault="00BD074A" w:rsidP="00BD074A">
      <w:pPr>
        <w:spacing w:after="0" w:line="240" w:lineRule="auto"/>
        <w:rPr>
          <w:rFonts w:ascii="Times New Roman" w:hAnsi="Times New Roman"/>
          <w:sz w:val="24"/>
        </w:rPr>
      </w:pPr>
    </w:p>
    <w:p w:rsidR="00BD074A" w:rsidRPr="005231F1" w:rsidRDefault="005231F1" w:rsidP="00BD074A">
      <w:pPr>
        <w:spacing w:after="0" w:line="240" w:lineRule="auto"/>
        <w:rPr>
          <w:rFonts w:ascii="Times New Roman" w:hAnsi="Times New Roman"/>
          <w:sz w:val="24"/>
          <w:lang w:val="id-ID"/>
        </w:rPr>
      </w:pPr>
      <w:r>
        <w:rPr>
          <w:rFonts w:ascii="Times New Roman" w:hAnsi="Times New Roman"/>
          <w:sz w:val="24"/>
          <w:lang w:val="id-ID"/>
        </w:rPr>
        <w:t xml:space="preserve">From the </w:t>
      </w:r>
      <w:r w:rsidR="0031086E">
        <w:rPr>
          <w:rFonts w:ascii="Times New Roman" w:hAnsi="Times New Roman"/>
          <w:sz w:val="24"/>
          <w:lang w:val="id-ID"/>
        </w:rPr>
        <w:t>issue</w:t>
      </w:r>
      <w:r w:rsidR="00802501">
        <w:rPr>
          <w:rFonts w:ascii="Times New Roman" w:hAnsi="Times New Roman"/>
          <w:sz w:val="24"/>
          <w:lang w:val="id-ID"/>
        </w:rPr>
        <w:t xml:space="preserve"> in this experiment it can be concluded that: </w:t>
      </w:r>
    </w:p>
    <w:p w:rsidR="00BD074A" w:rsidRPr="002C525C" w:rsidRDefault="00BD074A" w:rsidP="00BD074A">
      <w:pPr>
        <w:pStyle w:val="ListParagraph"/>
        <w:numPr>
          <w:ilvl w:val="0"/>
          <w:numId w:val="2"/>
        </w:numPr>
        <w:spacing w:after="0" w:line="240" w:lineRule="auto"/>
        <w:jc w:val="both"/>
        <w:rPr>
          <w:rFonts w:ascii="Times New Roman" w:hAnsi="Times New Roman"/>
          <w:sz w:val="24"/>
          <w:lang w:val="en-US"/>
        </w:rPr>
      </w:pPr>
      <w:r w:rsidRPr="002C525C">
        <w:rPr>
          <w:rFonts w:ascii="Times New Roman" w:hAnsi="Times New Roman"/>
          <w:sz w:val="24"/>
          <w:lang w:val="en-US"/>
        </w:rPr>
        <w:t xml:space="preserve">Increasing concentrate level </w:t>
      </w:r>
      <w:r w:rsidR="00370E9C">
        <w:rPr>
          <w:rFonts w:ascii="Times New Roman" w:hAnsi="Times New Roman"/>
          <w:sz w:val="24"/>
          <w:lang w:val="en-US"/>
        </w:rPr>
        <w:t xml:space="preserve">with </w:t>
      </w:r>
      <w:r w:rsidRPr="002C525C">
        <w:rPr>
          <w:rFonts w:ascii="Times New Roman" w:hAnsi="Times New Roman"/>
          <w:sz w:val="24"/>
          <w:lang w:val="en-US"/>
        </w:rPr>
        <w:t>containing u</w:t>
      </w:r>
      <w:r w:rsidR="00370E9C">
        <w:rPr>
          <w:rFonts w:ascii="Times New Roman" w:hAnsi="Times New Roman"/>
          <w:sz w:val="24"/>
          <w:lang w:val="en-US"/>
        </w:rPr>
        <w:t xml:space="preserve">rea, lime and cassava from 30 to </w:t>
      </w:r>
      <w:r w:rsidRPr="002C525C">
        <w:rPr>
          <w:rFonts w:ascii="Times New Roman" w:hAnsi="Times New Roman"/>
          <w:sz w:val="24"/>
          <w:lang w:val="en-US"/>
        </w:rPr>
        <w:t xml:space="preserve">75% has no effect </w:t>
      </w:r>
      <w:r w:rsidR="00370E9C">
        <w:rPr>
          <w:rFonts w:ascii="Times New Roman" w:hAnsi="Times New Roman"/>
          <w:sz w:val="24"/>
          <w:lang w:val="en-US"/>
        </w:rPr>
        <w:t>on</w:t>
      </w:r>
      <w:r w:rsidRPr="002C525C">
        <w:rPr>
          <w:rFonts w:ascii="Times New Roman" w:hAnsi="Times New Roman"/>
          <w:sz w:val="24"/>
          <w:lang w:val="en-US"/>
        </w:rPr>
        <w:t xml:space="preserve"> NNH</w:t>
      </w:r>
      <w:r w:rsidRPr="002C525C">
        <w:rPr>
          <w:rFonts w:ascii="Times New Roman" w:hAnsi="Times New Roman"/>
          <w:sz w:val="24"/>
          <w:vertAlign w:val="subscript"/>
          <w:lang w:val="en-US"/>
        </w:rPr>
        <w:t>3</w:t>
      </w:r>
      <w:r w:rsidRPr="002C525C">
        <w:rPr>
          <w:rFonts w:ascii="Times New Roman" w:hAnsi="Times New Roman"/>
          <w:sz w:val="24"/>
          <w:lang w:val="en-US"/>
        </w:rPr>
        <w:t xml:space="preserve"> and VFA</w:t>
      </w:r>
      <w:r w:rsidR="00370E9C">
        <w:rPr>
          <w:rFonts w:ascii="Times New Roman" w:hAnsi="Times New Roman"/>
          <w:sz w:val="24"/>
          <w:lang w:val="en-US"/>
        </w:rPr>
        <w:t>, which were statistically not</w:t>
      </w:r>
      <w:r w:rsidRPr="002C525C">
        <w:rPr>
          <w:rFonts w:ascii="Times New Roman" w:hAnsi="Times New Roman"/>
          <w:sz w:val="24"/>
          <w:lang w:val="en-US"/>
        </w:rPr>
        <w:t xml:space="preserve"> significant </w:t>
      </w:r>
      <w:r w:rsidR="00370E9C">
        <w:rPr>
          <w:rFonts w:ascii="Times New Roman" w:hAnsi="Times New Roman"/>
          <w:sz w:val="24"/>
          <w:lang w:val="en-US"/>
        </w:rPr>
        <w:t xml:space="preserve">different </w:t>
      </w:r>
      <w:r w:rsidRPr="002C525C">
        <w:rPr>
          <w:rFonts w:ascii="Times New Roman" w:hAnsi="Times New Roman"/>
          <w:sz w:val="24"/>
          <w:lang w:val="en-US"/>
        </w:rPr>
        <w:t>(P&gt;0.05).</w:t>
      </w:r>
    </w:p>
    <w:p w:rsidR="00BD074A" w:rsidRPr="002C525C" w:rsidRDefault="00BD074A" w:rsidP="00BD074A">
      <w:pPr>
        <w:pStyle w:val="ListParagraph"/>
        <w:numPr>
          <w:ilvl w:val="0"/>
          <w:numId w:val="2"/>
        </w:numPr>
        <w:spacing w:after="0" w:line="240" w:lineRule="auto"/>
        <w:jc w:val="both"/>
        <w:rPr>
          <w:rFonts w:ascii="Times New Roman" w:hAnsi="Times New Roman"/>
          <w:sz w:val="24"/>
          <w:lang w:val="en-US"/>
        </w:rPr>
      </w:pPr>
      <w:r w:rsidRPr="002C525C">
        <w:rPr>
          <w:rFonts w:ascii="Times New Roman" w:hAnsi="Times New Roman"/>
          <w:sz w:val="24"/>
          <w:lang w:val="en-US"/>
        </w:rPr>
        <w:t xml:space="preserve">The higher </w:t>
      </w:r>
      <w:r w:rsidR="00370E9C">
        <w:rPr>
          <w:rFonts w:ascii="Times New Roman" w:hAnsi="Times New Roman"/>
          <w:sz w:val="24"/>
          <w:lang w:val="en-US"/>
        </w:rPr>
        <w:t xml:space="preserve">of </w:t>
      </w:r>
      <w:r w:rsidRPr="002C525C">
        <w:rPr>
          <w:rFonts w:ascii="Times New Roman" w:hAnsi="Times New Roman"/>
          <w:sz w:val="24"/>
          <w:lang w:val="en-US"/>
        </w:rPr>
        <w:t xml:space="preserve">concentrate level </w:t>
      </w:r>
      <w:r w:rsidR="00370E9C">
        <w:rPr>
          <w:rFonts w:ascii="Times New Roman" w:hAnsi="Times New Roman"/>
          <w:sz w:val="24"/>
          <w:lang w:val="en-US"/>
        </w:rPr>
        <w:t>with containing urea, lime</w:t>
      </w:r>
      <w:r w:rsidRPr="002C525C">
        <w:rPr>
          <w:rFonts w:ascii="Times New Roman" w:hAnsi="Times New Roman"/>
          <w:sz w:val="24"/>
          <w:lang w:val="en-US"/>
        </w:rPr>
        <w:t xml:space="preserve"> and cassava will </w:t>
      </w:r>
      <w:r w:rsidR="00370E9C" w:rsidRPr="002C525C">
        <w:rPr>
          <w:rFonts w:ascii="Times New Roman" w:hAnsi="Times New Roman"/>
          <w:sz w:val="24"/>
          <w:lang w:val="en-US"/>
        </w:rPr>
        <w:t>increase</w:t>
      </w:r>
      <w:r w:rsidRPr="002C525C">
        <w:rPr>
          <w:rFonts w:ascii="Times New Roman" w:hAnsi="Times New Roman"/>
          <w:sz w:val="24"/>
          <w:lang w:val="en-US"/>
        </w:rPr>
        <w:t xml:space="preserve"> dry matter digestibility and organic matter digestibility.</w:t>
      </w:r>
    </w:p>
    <w:p w:rsidR="00BD074A" w:rsidRPr="002C525C" w:rsidRDefault="00BD074A" w:rsidP="00BD074A">
      <w:pPr>
        <w:spacing w:after="0" w:line="240" w:lineRule="auto"/>
        <w:jc w:val="both"/>
        <w:rPr>
          <w:rFonts w:ascii="Times New Roman" w:hAnsi="Times New Roman"/>
          <w:sz w:val="24"/>
        </w:rPr>
      </w:pPr>
    </w:p>
    <w:p w:rsidR="00BD074A" w:rsidRPr="002C525C" w:rsidRDefault="00BD074A" w:rsidP="00BD074A">
      <w:pPr>
        <w:spacing w:after="0" w:line="240" w:lineRule="auto"/>
        <w:jc w:val="both"/>
        <w:rPr>
          <w:rFonts w:ascii="Times New Roman" w:hAnsi="Times New Roman"/>
          <w:sz w:val="24"/>
        </w:rPr>
      </w:pPr>
      <w:r w:rsidRPr="002C525C">
        <w:rPr>
          <w:rFonts w:ascii="Times New Roman" w:hAnsi="Times New Roman"/>
          <w:sz w:val="24"/>
        </w:rPr>
        <w:t>Suggestion</w:t>
      </w:r>
    </w:p>
    <w:p w:rsidR="00802501" w:rsidRPr="00802501" w:rsidRDefault="00802501" w:rsidP="00BD074A">
      <w:pPr>
        <w:spacing w:after="0" w:line="240" w:lineRule="auto"/>
        <w:jc w:val="both"/>
        <w:rPr>
          <w:rFonts w:ascii="Times New Roman" w:hAnsi="Times New Roman"/>
          <w:sz w:val="24"/>
          <w:lang w:val="id-ID"/>
        </w:rPr>
      </w:pPr>
      <w:r>
        <w:rPr>
          <w:rFonts w:ascii="Times New Roman" w:hAnsi="Times New Roman"/>
          <w:sz w:val="24"/>
        </w:rPr>
        <w:tab/>
        <w:t xml:space="preserve">The </w:t>
      </w:r>
      <w:r>
        <w:rPr>
          <w:rFonts w:ascii="Times New Roman" w:hAnsi="Times New Roman"/>
          <w:sz w:val="24"/>
          <w:lang w:val="id-ID"/>
        </w:rPr>
        <w:t>in vitro research showed that NNH</w:t>
      </w:r>
      <w:r w:rsidRPr="00802501">
        <w:rPr>
          <w:rFonts w:ascii="Times New Roman" w:hAnsi="Times New Roman"/>
          <w:sz w:val="24"/>
          <w:vertAlign w:val="subscript"/>
          <w:lang w:val="id-ID"/>
        </w:rPr>
        <w:t>3</w:t>
      </w:r>
      <w:r>
        <w:rPr>
          <w:rFonts w:ascii="Times New Roman" w:hAnsi="Times New Roman"/>
          <w:sz w:val="24"/>
          <w:lang w:val="id-ID"/>
        </w:rPr>
        <w:t xml:space="preserve"> and VFA has no difference result with each treatment. It means urea can be given up to 3% from dry matter with no effect poisoning</w:t>
      </w:r>
      <w:r w:rsidR="00285165">
        <w:rPr>
          <w:rFonts w:ascii="Times New Roman" w:hAnsi="Times New Roman"/>
          <w:sz w:val="24"/>
          <w:lang w:val="id-ID"/>
        </w:rPr>
        <w:t>, but should be balancing with lime and cassava</w:t>
      </w:r>
      <w:r>
        <w:rPr>
          <w:rFonts w:ascii="Times New Roman" w:hAnsi="Times New Roman"/>
          <w:sz w:val="24"/>
          <w:lang w:val="id-ID"/>
        </w:rPr>
        <w:t xml:space="preserve">. </w:t>
      </w:r>
      <w:r w:rsidR="00285165">
        <w:rPr>
          <w:rFonts w:ascii="Times New Roman" w:hAnsi="Times New Roman"/>
          <w:sz w:val="24"/>
          <w:lang w:val="id-ID"/>
        </w:rPr>
        <w:t xml:space="preserve">So, this result should be continued on in vivo experiment to know maximum urea can be given to cross breed goat. </w:t>
      </w:r>
    </w:p>
    <w:p w:rsidR="00AC7C64" w:rsidRPr="002C525C" w:rsidRDefault="00AC7C64" w:rsidP="00BD074A">
      <w:pPr>
        <w:spacing w:after="0" w:line="240" w:lineRule="auto"/>
        <w:jc w:val="both"/>
        <w:rPr>
          <w:rFonts w:ascii="Times New Roman" w:hAnsi="Times New Roman"/>
          <w:sz w:val="24"/>
        </w:rPr>
      </w:pPr>
    </w:p>
    <w:p w:rsidR="00AC7C64" w:rsidRPr="002C525C" w:rsidRDefault="00AC7C64" w:rsidP="00AC7C64">
      <w:pPr>
        <w:spacing w:after="0" w:line="240" w:lineRule="auto"/>
        <w:jc w:val="center"/>
        <w:rPr>
          <w:rFonts w:ascii="Times New Roman" w:hAnsi="Times New Roman"/>
          <w:sz w:val="24"/>
        </w:rPr>
      </w:pPr>
    </w:p>
    <w:p w:rsidR="00AC7C64" w:rsidRPr="002C525C" w:rsidRDefault="00AC7C64" w:rsidP="00AC7C64">
      <w:pPr>
        <w:spacing w:after="0" w:line="240" w:lineRule="auto"/>
        <w:jc w:val="center"/>
        <w:rPr>
          <w:rFonts w:ascii="Times New Roman" w:hAnsi="Times New Roman"/>
          <w:sz w:val="24"/>
        </w:rPr>
      </w:pPr>
    </w:p>
    <w:p w:rsidR="006F1E2A" w:rsidRDefault="006F1E2A" w:rsidP="00AC7C64">
      <w:pPr>
        <w:spacing w:after="0" w:line="240" w:lineRule="auto"/>
        <w:jc w:val="center"/>
        <w:rPr>
          <w:rFonts w:ascii="Times New Roman" w:hAnsi="Times New Roman"/>
          <w:sz w:val="24"/>
          <w:lang w:val="id-ID"/>
        </w:rPr>
      </w:pPr>
    </w:p>
    <w:p w:rsidR="00AC7C64" w:rsidRPr="002C525C" w:rsidRDefault="00AC7C64" w:rsidP="00AC7C64">
      <w:pPr>
        <w:spacing w:after="0" w:line="240" w:lineRule="auto"/>
        <w:jc w:val="center"/>
        <w:rPr>
          <w:rFonts w:ascii="Times New Roman" w:hAnsi="Times New Roman"/>
          <w:sz w:val="24"/>
        </w:rPr>
      </w:pPr>
      <w:r w:rsidRPr="002C525C">
        <w:rPr>
          <w:rFonts w:ascii="Times New Roman" w:hAnsi="Times New Roman"/>
          <w:sz w:val="24"/>
        </w:rPr>
        <w:lastRenderedPageBreak/>
        <w:t>References</w:t>
      </w:r>
    </w:p>
    <w:p w:rsidR="00AC7C64" w:rsidRPr="002C525C" w:rsidRDefault="00AC7C64" w:rsidP="00AC7C64">
      <w:pPr>
        <w:spacing w:after="0" w:line="240" w:lineRule="auto"/>
        <w:rPr>
          <w:rFonts w:ascii="Times New Roman" w:hAnsi="Times New Roman"/>
          <w:sz w:val="24"/>
        </w:rPr>
      </w:pP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Anggorodi. 1995. </w:t>
      </w:r>
      <w:r w:rsidRPr="002C525C">
        <w:rPr>
          <w:rFonts w:ascii="Times New Roman" w:hAnsi="Times New Roman"/>
          <w:i/>
          <w:sz w:val="24"/>
        </w:rPr>
        <w:t>Ilmu Makanan  Ternak  Unggas</w:t>
      </w:r>
      <w:r w:rsidRPr="002C525C">
        <w:rPr>
          <w:rFonts w:ascii="Times New Roman" w:hAnsi="Times New Roman"/>
          <w:sz w:val="24"/>
        </w:rPr>
        <w:t xml:space="preserve">. </w:t>
      </w:r>
      <w:smartTag w:uri="urn:schemas-microsoft-com:office:smarttags" w:element="City">
        <w:r w:rsidRPr="002C525C">
          <w:rPr>
            <w:rFonts w:ascii="Times New Roman" w:hAnsi="Times New Roman"/>
            <w:sz w:val="24"/>
          </w:rPr>
          <w:t>Jakarta</w:t>
        </w:r>
      </w:smartTag>
      <w:r w:rsidRPr="002C525C">
        <w:rPr>
          <w:rFonts w:ascii="Times New Roman" w:hAnsi="Times New Roman"/>
          <w:sz w:val="24"/>
        </w:rPr>
        <w:t xml:space="preserve">: Universitas  Indonesia Press. </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Bampidis, V.A. and P.H.  Robinson. 2006. Citrus by Products as Ruminant Feeds: A review. </w:t>
      </w:r>
      <w:r w:rsidRPr="002C525C">
        <w:rPr>
          <w:rFonts w:ascii="Times New Roman" w:hAnsi="Times New Roman"/>
          <w:i/>
          <w:sz w:val="24"/>
        </w:rPr>
        <w:t>Anim</w:t>
      </w:r>
      <w:r w:rsidRPr="002C525C">
        <w:rPr>
          <w:rFonts w:ascii="Times New Roman" w:hAnsi="Times New Roman"/>
          <w:sz w:val="24"/>
        </w:rPr>
        <w:t xml:space="preserve">. </w:t>
      </w:r>
      <w:r w:rsidRPr="002C525C">
        <w:rPr>
          <w:rFonts w:ascii="Times New Roman" w:hAnsi="Times New Roman"/>
          <w:i/>
          <w:sz w:val="24"/>
        </w:rPr>
        <w:t>Feed Sci</w:t>
      </w:r>
      <w:r w:rsidRPr="002C525C">
        <w:rPr>
          <w:rFonts w:ascii="Times New Roman" w:hAnsi="Times New Roman"/>
          <w:sz w:val="24"/>
        </w:rPr>
        <w:t xml:space="preserve">. </w:t>
      </w:r>
      <w:r w:rsidRPr="002C525C">
        <w:rPr>
          <w:rFonts w:ascii="Times New Roman" w:hAnsi="Times New Roman"/>
          <w:i/>
          <w:sz w:val="24"/>
        </w:rPr>
        <w:t>Technol</w:t>
      </w:r>
      <w:r w:rsidRPr="002C525C">
        <w:rPr>
          <w:rFonts w:ascii="Times New Roman" w:hAnsi="Times New Roman"/>
          <w:sz w:val="24"/>
        </w:rPr>
        <w:t>.128: 175-217.</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Bergman, E.N. 1990. Energy Contributions of Volatile Fatty Acids from the Gastrointestinal Tract in Various Species. </w:t>
      </w:r>
      <w:r w:rsidRPr="002C525C">
        <w:rPr>
          <w:rFonts w:ascii="Times New Roman" w:hAnsi="Times New Roman"/>
          <w:i/>
          <w:sz w:val="24"/>
        </w:rPr>
        <w:t>Physiol</w:t>
      </w:r>
      <w:r w:rsidRPr="002C525C">
        <w:rPr>
          <w:rFonts w:ascii="Times New Roman" w:hAnsi="Times New Roman"/>
          <w:sz w:val="24"/>
        </w:rPr>
        <w:t>. Rev.70: 567-590.</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Charles,  2008.  Pengaruh  Belerang  Sebagai Pupuk Terhadap Kualitas Hijauan Pakan  Ternak. [cited 2014 March 13]. Available from: URL: http://www.damandiri.or.id/file/charlesipbbab2.pdf.  </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Cherdthong, A., M. Wanapat, and C. Wachirapakorn. 2011. Influence of Urea Calcium Mixture Supplementation on Ruminal Fermentation Characteristic of Beef Cattle Fed on Concentrates Containing High Level of Cassava Chips and Rice Straw. </w:t>
      </w:r>
      <w:r w:rsidRPr="002C525C">
        <w:rPr>
          <w:rFonts w:ascii="Times New Roman" w:hAnsi="Times New Roman"/>
          <w:i/>
          <w:sz w:val="24"/>
        </w:rPr>
        <w:t>Anim</w:t>
      </w:r>
      <w:r w:rsidRPr="002C525C">
        <w:rPr>
          <w:rFonts w:ascii="Times New Roman" w:hAnsi="Times New Roman"/>
          <w:sz w:val="24"/>
        </w:rPr>
        <w:t xml:space="preserve">. </w:t>
      </w:r>
      <w:r w:rsidRPr="002C525C">
        <w:rPr>
          <w:rFonts w:ascii="Times New Roman" w:hAnsi="Times New Roman"/>
          <w:i/>
          <w:sz w:val="24"/>
        </w:rPr>
        <w:t>Feed</w:t>
      </w:r>
      <w:r w:rsidRPr="002C525C">
        <w:rPr>
          <w:rFonts w:ascii="Times New Roman" w:hAnsi="Times New Roman"/>
          <w:sz w:val="24"/>
        </w:rPr>
        <w:t xml:space="preserve"> </w:t>
      </w:r>
      <w:r w:rsidRPr="002C525C">
        <w:rPr>
          <w:rFonts w:ascii="Times New Roman" w:hAnsi="Times New Roman"/>
          <w:i/>
          <w:sz w:val="24"/>
        </w:rPr>
        <w:t>Sci</w:t>
      </w:r>
      <w:r w:rsidRPr="002C525C">
        <w:rPr>
          <w:rFonts w:ascii="Times New Roman" w:hAnsi="Times New Roman"/>
          <w:sz w:val="24"/>
        </w:rPr>
        <w:t xml:space="preserve">. </w:t>
      </w:r>
      <w:r w:rsidRPr="002C525C">
        <w:rPr>
          <w:rFonts w:ascii="Times New Roman" w:hAnsi="Times New Roman"/>
          <w:i/>
          <w:sz w:val="24"/>
        </w:rPr>
        <w:t>Technol</w:t>
      </w:r>
      <w:r w:rsidRPr="002C525C">
        <w:rPr>
          <w:rFonts w:ascii="Times New Roman" w:hAnsi="Times New Roman"/>
          <w:sz w:val="24"/>
        </w:rPr>
        <w:t>. 163:43-51.</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Church, D.C. and W.G. Pond. 1988. </w:t>
      </w:r>
      <w:r w:rsidRPr="002C525C">
        <w:rPr>
          <w:rFonts w:ascii="Times New Roman" w:hAnsi="Times New Roman"/>
          <w:i/>
          <w:sz w:val="24"/>
        </w:rPr>
        <w:t>Basic Animal Nutrition and Feeding</w:t>
      </w:r>
      <w:r w:rsidRPr="002C525C">
        <w:rPr>
          <w:rFonts w:ascii="Times New Roman" w:hAnsi="Times New Roman"/>
          <w:sz w:val="24"/>
        </w:rPr>
        <w:t>. 3</w:t>
      </w:r>
      <w:r w:rsidRPr="002C525C">
        <w:rPr>
          <w:rFonts w:ascii="Times New Roman" w:hAnsi="Times New Roman"/>
          <w:sz w:val="24"/>
          <w:vertAlign w:val="superscript"/>
        </w:rPr>
        <w:t>th</w:t>
      </w:r>
      <w:r w:rsidRPr="002C525C">
        <w:rPr>
          <w:rFonts w:ascii="Times New Roman" w:hAnsi="Times New Roman"/>
          <w:sz w:val="24"/>
        </w:rPr>
        <w:t xml:space="preserve"> Ed. John Wiley and Sons. New York, Chichester, Brisbane, Toronto, Singapore.</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Galina, M.A., C.M. Guerrero, G. Serrano, R. Morales, and G. Haenlein. 2000. Effect of Complex Catalytic Supplementation with Nonprotein Nitrogen on Ruminal Ecosystem of Growing Goats Pasturing Shrub land in </w:t>
      </w:r>
      <w:smartTag w:uri="urn:schemas-microsoft-com:office:smarttags" w:element="place">
        <w:smartTag w:uri="urn:schemas-microsoft-com:office:smarttags" w:element="country-region">
          <w:r w:rsidRPr="002C525C">
            <w:rPr>
              <w:rFonts w:ascii="Times New Roman" w:hAnsi="Times New Roman"/>
              <w:sz w:val="24"/>
            </w:rPr>
            <w:t>Mexico</w:t>
          </w:r>
        </w:smartTag>
      </w:smartTag>
      <w:r w:rsidRPr="002C525C">
        <w:rPr>
          <w:rFonts w:ascii="Times New Roman" w:hAnsi="Times New Roman"/>
          <w:sz w:val="24"/>
        </w:rPr>
        <w:t xml:space="preserve">. </w:t>
      </w:r>
      <w:r w:rsidRPr="002C525C">
        <w:rPr>
          <w:rFonts w:ascii="Times New Roman" w:hAnsi="Times New Roman"/>
          <w:i/>
          <w:sz w:val="24"/>
        </w:rPr>
        <w:t>Small</w:t>
      </w:r>
      <w:r w:rsidRPr="002C525C">
        <w:rPr>
          <w:rFonts w:ascii="Times New Roman" w:hAnsi="Times New Roman"/>
          <w:sz w:val="24"/>
        </w:rPr>
        <w:t xml:space="preserve"> </w:t>
      </w:r>
      <w:r w:rsidRPr="002C525C">
        <w:rPr>
          <w:rFonts w:ascii="Times New Roman" w:hAnsi="Times New Roman"/>
          <w:i/>
          <w:sz w:val="24"/>
        </w:rPr>
        <w:t>Rum</w:t>
      </w:r>
      <w:r w:rsidRPr="002C525C">
        <w:rPr>
          <w:rFonts w:ascii="Times New Roman" w:hAnsi="Times New Roman"/>
          <w:sz w:val="24"/>
        </w:rPr>
        <w:t xml:space="preserve">. </w:t>
      </w:r>
      <w:r w:rsidRPr="002C525C">
        <w:rPr>
          <w:rFonts w:ascii="Times New Roman" w:hAnsi="Times New Roman"/>
          <w:i/>
          <w:sz w:val="24"/>
        </w:rPr>
        <w:t>Res</w:t>
      </w:r>
      <w:r w:rsidRPr="002C525C">
        <w:rPr>
          <w:rFonts w:ascii="Times New Roman" w:hAnsi="Times New Roman"/>
          <w:sz w:val="24"/>
        </w:rPr>
        <w:t>. 36:33-42.</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Galo, E., S.M. Emanuele,  C.J. Sniffen, J.H. White, and J.R.Knapp. 2003. Effects of a Polymer-Coated Urea Product on Nitrogen Metabolism in Lactating </w:t>
      </w:r>
      <w:smartTag w:uri="urn:schemas-microsoft-com:office:smarttags" w:element="place">
        <w:r w:rsidRPr="002C525C">
          <w:rPr>
            <w:rFonts w:ascii="Times New Roman" w:hAnsi="Times New Roman"/>
            <w:sz w:val="24"/>
          </w:rPr>
          <w:t>Holstein</w:t>
        </w:r>
      </w:smartTag>
      <w:r w:rsidRPr="002C525C">
        <w:rPr>
          <w:rFonts w:ascii="Times New Roman" w:hAnsi="Times New Roman"/>
          <w:sz w:val="24"/>
        </w:rPr>
        <w:t xml:space="preserve"> Dairy Cattle. </w:t>
      </w:r>
      <w:r w:rsidRPr="002C525C">
        <w:rPr>
          <w:rFonts w:ascii="Times New Roman" w:hAnsi="Times New Roman"/>
          <w:i/>
          <w:sz w:val="24"/>
        </w:rPr>
        <w:t>J</w:t>
      </w:r>
      <w:r w:rsidRPr="002C525C">
        <w:rPr>
          <w:rFonts w:ascii="Times New Roman" w:hAnsi="Times New Roman"/>
          <w:sz w:val="24"/>
        </w:rPr>
        <w:t xml:space="preserve">. </w:t>
      </w:r>
      <w:r w:rsidRPr="002C525C">
        <w:rPr>
          <w:rFonts w:ascii="Times New Roman" w:hAnsi="Times New Roman"/>
          <w:i/>
          <w:sz w:val="24"/>
        </w:rPr>
        <w:t>Dairy</w:t>
      </w:r>
      <w:r w:rsidRPr="002C525C">
        <w:rPr>
          <w:rFonts w:ascii="Times New Roman" w:hAnsi="Times New Roman"/>
          <w:sz w:val="24"/>
        </w:rPr>
        <w:t xml:space="preserve"> </w:t>
      </w:r>
      <w:r w:rsidRPr="002C525C">
        <w:rPr>
          <w:rFonts w:ascii="Times New Roman" w:hAnsi="Times New Roman"/>
          <w:i/>
          <w:sz w:val="24"/>
        </w:rPr>
        <w:t>Sci</w:t>
      </w:r>
      <w:r w:rsidRPr="002C525C">
        <w:rPr>
          <w:rFonts w:ascii="Times New Roman" w:hAnsi="Times New Roman"/>
          <w:sz w:val="24"/>
        </w:rPr>
        <w:t>. 86:2154-2162.</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Gerpacio, A.L., F.Sd. Pascual, L.J. Querubin, C.I. Mercado, and C.T. Bechayda. 1979. Evaluation of Tuber Meal as Energy Sources. IV. The Effect of Varying Energy/Protein </w:t>
      </w:r>
      <w:r w:rsidR="00EE47D3" w:rsidRPr="002C525C">
        <w:rPr>
          <w:rFonts w:ascii="Times New Roman" w:hAnsi="Times New Roman"/>
          <w:sz w:val="24"/>
        </w:rPr>
        <w:t>Feed</w:t>
      </w:r>
      <w:r w:rsidRPr="002C525C">
        <w:rPr>
          <w:rFonts w:ascii="Times New Roman" w:hAnsi="Times New Roman"/>
          <w:sz w:val="24"/>
        </w:rPr>
        <w:t xml:space="preserve">s on the Feeding Value of Broiler </w:t>
      </w:r>
      <w:r w:rsidR="00EE47D3" w:rsidRPr="002C525C">
        <w:rPr>
          <w:rFonts w:ascii="Times New Roman" w:hAnsi="Times New Roman"/>
          <w:sz w:val="24"/>
        </w:rPr>
        <w:t>Feed</w:t>
      </w:r>
      <w:r w:rsidRPr="002C525C">
        <w:rPr>
          <w:rFonts w:ascii="Times New Roman" w:hAnsi="Times New Roman"/>
          <w:sz w:val="24"/>
        </w:rPr>
        <w:t>s Containing Tannia (</w:t>
      </w:r>
      <w:r w:rsidRPr="002C525C">
        <w:rPr>
          <w:rFonts w:ascii="Times New Roman" w:hAnsi="Times New Roman"/>
          <w:i/>
          <w:sz w:val="24"/>
        </w:rPr>
        <w:t>Xanthosema sp</w:t>
      </w:r>
      <w:r w:rsidRPr="002C525C">
        <w:rPr>
          <w:rFonts w:ascii="Times New Roman" w:hAnsi="Times New Roman"/>
          <w:sz w:val="24"/>
        </w:rPr>
        <w:t>.) and Pongapong (</w:t>
      </w:r>
      <w:r w:rsidRPr="002C525C">
        <w:rPr>
          <w:rFonts w:ascii="Times New Roman" w:hAnsi="Times New Roman"/>
          <w:i/>
          <w:sz w:val="24"/>
        </w:rPr>
        <w:t>Amorphophallus companulatus</w:t>
      </w:r>
      <w:r w:rsidRPr="002C525C">
        <w:rPr>
          <w:rFonts w:ascii="Times New Roman" w:hAnsi="Times New Roman"/>
          <w:sz w:val="24"/>
        </w:rPr>
        <w:t xml:space="preserve">) Meals. Phil. </w:t>
      </w:r>
      <w:r w:rsidRPr="002C525C">
        <w:rPr>
          <w:rFonts w:ascii="Times New Roman" w:hAnsi="Times New Roman"/>
          <w:i/>
          <w:sz w:val="24"/>
        </w:rPr>
        <w:t>J</w:t>
      </w:r>
      <w:r w:rsidRPr="002C525C">
        <w:rPr>
          <w:rFonts w:ascii="Times New Roman" w:hAnsi="Times New Roman"/>
          <w:sz w:val="24"/>
        </w:rPr>
        <w:t xml:space="preserve">. </w:t>
      </w:r>
      <w:r w:rsidRPr="002C525C">
        <w:rPr>
          <w:rFonts w:ascii="Times New Roman" w:hAnsi="Times New Roman"/>
          <w:i/>
          <w:sz w:val="24"/>
        </w:rPr>
        <w:t>Vet</w:t>
      </w:r>
      <w:r w:rsidRPr="002C525C">
        <w:rPr>
          <w:rFonts w:ascii="Times New Roman" w:hAnsi="Times New Roman"/>
          <w:sz w:val="24"/>
        </w:rPr>
        <w:t xml:space="preserve">. </w:t>
      </w:r>
      <w:r w:rsidRPr="002C525C">
        <w:rPr>
          <w:rFonts w:ascii="Times New Roman" w:hAnsi="Times New Roman"/>
          <w:i/>
          <w:sz w:val="24"/>
        </w:rPr>
        <w:t>Animal</w:t>
      </w:r>
      <w:r w:rsidRPr="002C525C">
        <w:rPr>
          <w:rFonts w:ascii="Times New Roman" w:hAnsi="Times New Roman"/>
          <w:sz w:val="24"/>
        </w:rPr>
        <w:t xml:space="preserve"> </w:t>
      </w:r>
      <w:r w:rsidRPr="002C525C">
        <w:rPr>
          <w:rFonts w:ascii="Times New Roman" w:hAnsi="Times New Roman"/>
          <w:i/>
          <w:sz w:val="24"/>
        </w:rPr>
        <w:t>Sci</w:t>
      </w:r>
      <w:r w:rsidRPr="002C525C">
        <w:rPr>
          <w:rFonts w:ascii="Times New Roman" w:hAnsi="Times New Roman"/>
          <w:sz w:val="24"/>
        </w:rPr>
        <w:t>. V (1):1-13.</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Huntington, G.B., D.L.Harmon, N.B.Kristensen, K.C.Hanson, and J.W. Spears. 2006. Effects of a Slow-Release Urea Source on Absorption of Ammonia and Endogenous Production of Urea by Cattle. </w:t>
      </w:r>
      <w:r w:rsidRPr="002C525C">
        <w:rPr>
          <w:rFonts w:ascii="Times New Roman" w:hAnsi="Times New Roman"/>
          <w:i/>
          <w:sz w:val="24"/>
        </w:rPr>
        <w:t>Anim</w:t>
      </w:r>
      <w:r w:rsidRPr="002C525C">
        <w:rPr>
          <w:rFonts w:ascii="Times New Roman" w:hAnsi="Times New Roman"/>
          <w:sz w:val="24"/>
        </w:rPr>
        <w:t xml:space="preserve">. </w:t>
      </w:r>
      <w:r w:rsidRPr="002C525C">
        <w:rPr>
          <w:rFonts w:ascii="Times New Roman" w:hAnsi="Times New Roman"/>
          <w:i/>
          <w:sz w:val="24"/>
        </w:rPr>
        <w:t>Feed</w:t>
      </w:r>
      <w:r w:rsidRPr="002C525C">
        <w:rPr>
          <w:rFonts w:ascii="Times New Roman" w:hAnsi="Times New Roman"/>
          <w:sz w:val="24"/>
        </w:rPr>
        <w:t xml:space="preserve"> </w:t>
      </w:r>
      <w:r w:rsidRPr="002C525C">
        <w:rPr>
          <w:rFonts w:ascii="Times New Roman" w:hAnsi="Times New Roman"/>
          <w:i/>
          <w:sz w:val="24"/>
        </w:rPr>
        <w:t>Sci</w:t>
      </w:r>
      <w:r w:rsidRPr="002C525C">
        <w:rPr>
          <w:rFonts w:ascii="Times New Roman" w:hAnsi="Times New Roman"/>
          <w:sz w:val="24"/>
        </w:rPr>
        <w:t xml:space="preserve">. </w:t>
      </w:r>
      <w:r w:rsidRPr="002C525C">
        <w:rPr>
          <w:rFonts w:ascii="Times New Roman" w:hAnsi="Times New Roman"/>
          <w:i/>
          <w:sz w:val="24"/>
        </w:rPr>
        <w:t>Technol</w:t>
      </w:r>
      <w:r w:rsidRPr="002C525C">
        <w:rPr>
          <w:rFonts w:ascii="Times New Roman" w:hAnsi="Times New Roman"/>
          <w:sz w:val="24"/>
        </w:rPr>
        <w:t>. 130:225-241.</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Jayanegara, A., A. S. Tjakradidjaja, dan T. Sutardi. 2006. Fermentabilitas dan Kecernaan  In  Vitro  Ransum  Limbah  Agroindustri  yang  Disuplementasi Kromium Organik dan Anorganik. </w:t>
      </w:r>
      <w:r w:rsidRPr="002C525C">
        <w:rPr>
          <w:rFonts w:ascii="Times New Roman" w:hAnsi="Times New Roman"/>
          <w:i/>
          <w:sz w:val="24"/>
        </w:rPr>
        <w:t>Media Peternakan</w:t>
      </w:r>
      <w:r w:rsidRPr="002C525C">
        <w:rPr>
          <w:rFonts w:ascii="Times New Roman" w:hAnsi="Times New Roman"/>
          <w:sz w:val="24"/>
        </w:rPr>
        <w:t>. 29(2): 54-62.</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Loest, C.A., E.C. Titgemeyer, J.S. Drouillard, B.D. Lambert, and A.M. Trater. 2001. Urea and Biuret as Nonprotein Nitrogen Sources in Cooked Molasses Blocks for Steers Fed Prairie Hay. </w:t>
      </w:r>
      <w:r w:rsidRPr="002C525C">
        <w:rPr>
          <w:rFonts w:ascii="Times New Roman" w:hAnsi="Times New Roman"/>
          <w:i/>
          <w:sz w:val="24"/>
        </w:rPr>
        <w:t>Anim</w:t>
      </w:r>
      <w:r w:rsidRPr="002C525C">
        <w:rPr>
          <w:rFonts w:ascii="Times New Roman" w:hAnsi="Times New Roman"/>
          <w:sz w:val="24"/>
        </w:rPr>
        <w:t xml:space="preserve">. </w:t>
      </w:r>
      <w:r w:rsidRPr="002C525C">
        <w:rPr>
          <w:rFonts w:ascii="Times New Roman" w:hAnsi="Times New Roman"/>
          <w:i/>
          <w:sz w:val="24"/>
        </w:rPr>
        <w:t>Feed</w:t>
      </w:r>
      <w:r w:rsidRPr="002C525C">
        <w:rPr>
          <w:rFonts w:ascii="Times New Roman" w:hAnsi="Times New Roman"/>
          <w:sz w:val="24"/>
        </w:rPr>
        <w:t xml:space="preserve"> </w:t>
      </w:r>
      <w:r w:rsidRPr="002C525C">
        <w:rPr>
          <w:rFonts w:ascii="Times New Roman" w:hAnsi="Times New Roman"/>
          <w:i/>
          <w:sz w:val="24"/>
        </w:rPr>
        <w:t>Sci</w:t>
      </w:r>
      <w:r w:rsidRPr="002C525C">
        <w:rPr>
          <w:rFonts w:ascii="Times New Roman" w:hAnsi="Times New Roman"/>
          <w:sz w:val="24"/>
        </w:rPr>
        <w:t xml:space="preserve">. </w:t>
      </w:r>
      <w:r w:rsidRPr="002C525C">
        <w:rPr>
          <w:rFonts w:ascii="Times New Roman" w:hAnsi="Times New Roman"/>
          <w:i/>
          <w:sz w:val="24"/>
        </w:rPr>
        <w:t>Technol</w:t>
      </w:r>
      <w:r w:rsidRPr="002C525C">
        <w:rPr>
          <w:rFonts w:ascii="Times New Roman" w:hAnsi="Times New Roman"/>
          <w:sz w:val="24"/>
        </w:rPr>
        <w:t>. 94:115-126.</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McDonald, P., R.A. Edward, dan J.F.D. Greenhalgh. 1988. </w:t>
      </w:r>
      <w:r w:rsidRPr="002C525C">
        <w:rPr>
          <w:rFonts w:ascii="Times New Roman" w:hAnsi="Times New Roman"/>
          <w:i/>
          <w:sz w:val="24"/>
        </w:rPr>
        <w:t>Animal Nutrition</w:t>
      </w:r>
      <w:r w:rsidRPr="002C525C">
        <w:rPr>
          <w:rFonts w:ascii="Times New Roman" w:hAnsi="Times New Roman"/>
          <w:sz w:val="24"/>
        </w:rPr>
        <w:t>. 4</w:t>
      </w:r>
      <w:r w:rsidRPr="002C525C">
        <w:rPr>
          <w:rFonts w:ascii="Times New Roman" w:hAnsi="Times New Roman"/>
          <w:sz w:val="24"/>
          <w:vertAlign w:val="superscript"/>
        </w:rPr>
        <w:t xml:space="preserve">th </w:t>
      </w:r>
      <w:r w:rsidRPr="002C525C">
        <w:rPr>
          <w:rFonts w:ascii="Times New Roman" w:hAnsi="Times New Roman"/>
          <w:sz w:val="24"/>
        </w:rPr>
        <w:t xml:space="preserve">Edition. </w:t>
      </w:r>
      <w:smartTag w:uri="urn:schemas-microsoft-com:office:smarttags" w:element="place">
        <w:smartTag w:uri="urn:schemas-microsoft-com:office:smarttags" w:element="State">
          <w:r w:rsidRPr="002C525C">
            <w:rPr>
              <w:rFonts w:ascii="Times New Roman" w:hAnsi="Times New Roman"/>
              <w:sz w:val="24"/>
            </w:rPr>
            <w:t>New York</w:t>
          </w:r>
        </w:smartTag>
      </w:smartTag>
      <w:r w:rsidRPr="002C525C">
        <w:rPr>
          <w:rFonts w:ascii="Times New Roman" w:hAnsi="Times New Roman"/>
          <w:sz w:val="24"/>
        </w:rPr>
        <w:t>: Longman Scientific and Technical.</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Mehrez, Z., E.R. Ørskov and P. Mc Donald. 1977. Rate of Rumen Fermentation in Relation to Ammonia </w:t>
      </w:r>
      <w:r w:rsidR="00EE15BB">
        <w:rPr>
          <w:rFonts w:ascii="Times New Roman" w:hAnsi="Times New Roman"/>
          <w:sz w:val="24"/>
        </w:rPr>
        <w:t>concentration</w:t>
      </w:r>
      <w:r w:rsidRPr="002C525C">
        <w:rPr>
          <w:rFonts w:ascii="Times New Roman" w:hAnsi="Times New Roman"/>
          <w:sz w:val="24"/>
        </w:rPr>
        <w:t xml:space="preserve">. </w:t>
      </w:r>
      <w:r w:rsidRPr="002C525C">
        <w:rPr>
          <w:rFonts w:ascii="Times New Roman" w:hAnsi="Times New Roman"/>
          <w:i/>
          <w:sz w:val="24"/>
        </w:rPr>
        <w:t>J</w:t>
      </w:r>
      <w:r w:rsidRPr="002C525C">
        <w:rPr>
          <w:rFonts w:ascii="Times New Roman" w:hAnsi="Times New Roman"/>
          <w:sz w:val="24"/>
        </w:rPr>
        <w:t xml:space="preserve">. </w:t>
      </w:r>
      <w:r w:rsidRPr="002C525C">
        <w:rPr>
          <w:rFonts w:ascii="Times New Roman" w:hAnsi="Times New Roman"/>
          <w:i/>
          <w:sz w:val="24"/>
        </w:rPr>
        <w:t>Natur</w:t>
      </w:r>
      <w:r w:rsidRPr="002C525C">
        <w:rPr>
          <w:rFonts w:ascii="Times New Roman" w:hAnsi="Times New Roman"/>
          <w:sz w:val="24"/>
        </w:rPr>
        <w:t>. 38: 127.</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Minson, D.J. and M.N. Mc Leod. 1972</w:t>
      </w:r>
      <w:r w:rsidRPr="002C525C">
        <w:rPr>
          <w:rFonts w:ascii="Times New Roman" w:hAnsi="Times New Roman"/>
          <w:i/>
          <w:sz w:val="24"/>
        </w:rPr>
        <w:t>. The In Vitro Technique</w:t>
      </w:r>
      <w:r w:rsidRPr="002C525C">
        <w:rPr>
          <w:rFonts w:ascii="Times New Roman" w:hAnsi="Times New Roman"/>
          <w:sz w:val="24"/>
        </w:rPr>
        <w:t xml:space="preserve">. </w:t>
      </w:r>
      <w:r w:rsidRPr="002C525C">
        <w:rPr>
          <w:rFonts w:ascii="Times New Roman" w:hAnsi="Times New Roman"/>
          <w:i/>
          <w:sz w:val="24"/>
        </w:rPr>
        <w:t>Its Modification for Estimating Digestibility of Large Number of Tropical Pasture Sample.</w:t>
      </w:r>
      <w:r w:rsidRPr="002C525C">
        <w:rPr>
          <w:rFonts w:ascii="Times New Roman" w:hAnsi="Times New Roman"/>
          <w:sz w:val="24"/>
        </w:rPr>
        <w:t xml:space="preserve"> Division of Tropical Pasture Technical Paper. </w:t>
      </w:r>
      <w:smartTag w:uri="urn:schemas-microsoft-com:office:smarttags" w:element="place">
        <w:smartTag w:uri="urn:schemas-microsoft-com:office:smarttags" w:element="country-region">
          <w:r w:rsidRPr="002C525C">
            <w:rPr>
              <w:rFonts w:ascii="Times New Roman" w:hAnsi="Times New Roman"/>
              <w:sz w:val="24"/>
            </w:rPr>
            <w:t>Australia</w:t>
          </w:r>
        </w:smartTag>
      </w:smartTag>
      <w:r w:rsidRPr="002C525C">
        <w:rPr>
          <w:rFonts w:ascii="Times New Roman" w:hAnsi="Times New Roman"/>
          <w:sz w:val="24"/>
        </w:rPr>
        <w:t>:  No. 8 Common Welth Scientific and Industrial Research Organization.</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 xml:space="preserve">Ortiz, R.M.A., G.F.W. Haenlein, and M. Galina. 2001. Effect on Feed Intake and Body Weight Gain When Substituting Maize with Sugarcane in Diet for Zebu Steers Complemented with Slow Release Urea Supplements. Int. </w:t>
      </w:r>
      <w:r w:rsidRPr="002C525C">
        <w:rPr>
          <w:rFonts w:ascii="Times New Roman" w:hAnsi="Times New Roman"/>
          <w:i/>
          <w:sz w:val="24"/>
        </w:rPr>
        <w:t>J</w:t>
      </w:r>
      <w:r w:rsidRPr="002C525C">
        <w:rPr>
          <w:rFonts w:ascii="Times New Roman" w:hAnsi="Times New Roman"/>
          <w:sz w:val="24"/>
        </w:rPr>
        <w:t xml:space="preserve">. </w:t>
      </w:r>
      <w:r w:rsidRPr="002C525C">
        <w:rPr>
          <w:rFonts w:ascii="Times New Roman" w:hAnsi="Times New Roman"/>
          <w:i/>
          <w:sz w:val="24"/>
        </w:rPr>
        <w:t>Anim</w:t>
      </w:r>
      <w:r w:rsidRPr="002C525C">
        <w:rPr>
          <w:rFonts w:ascii="Times New Roman" w:hAnsi="Times New Roman"/>
          <w:sz w:val="24"/>
        </w:rPr>
        <w:t xml:space="preserve">. </w:t>
      </w:r>
      <w:r w:rsidRPr="002C525C">
        <w:rPr>
          <w:rFonts w:ascii="Times New Roman" w:hAnsi="Times New Roman"/>
          <w:i/>
          <w:sz w:val="24"/>
        </w:rPr>
        <w:t>Sci</w:t>
      </w:r>
      <w:r w:rsidRPr="002C525C">
        <w:rPr>
          <w:rFonts w:ascii="Times New Roman" w:hAnsi="Times New Roman"/>
          <w:sz w:val="24"/>
        </w:rPr>
        <w:t>. 16:239-245.</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lastRenderedPageBreak/>
        <w:t xml:space="preserve">Soepranianondo, K. 2005. Dampak Isi Rumen Sapi sebagai Substitusi Rumput Raja terhadap Produk Metabolik pada Kambing Peranakan Etawa. </w:t>
      </w:r>
      <w:r w:rsidRPr="002C525C">
        <w:rPr>
          <w:rFonts w:ascii="Times New Roman" w:hAnsi="Times New Roman"/>
          <w:i/>
          <w:sz w:val="24"/>
        </w:rPr>
        <w:t>Media Kedok</w:t>
      </w:r>
      <w:r w:rsidRPr="002C525C">
        <w:rPr>
          <w:rFonts w:ascii="Times New Roman" w:hAnsi="Times New Roman"/>
          <w:sz w:val="24"/>
        </w:rPr>
        <w:t xml:space="preserve">. </w:t>
      </w:r>
      <w:r w:rsidRPr="002C525C">
        <w:rPr>
          <w:rFonts w:ascii="Times New Roman" w:hAnsi="Times New Roman"/>
          <w:i/>
          <w:sz w:val="24"/>
        </w:rPr>
        <w:t>Hewan</w:t>
      </w:r>
      <w:r w:rsidRPr="002C525C">
        <w:rPr>
          <w:rFonts w:ascii="Times New Roman" w:hAnsi="Times New Roman"/>
          <w:sz w:val="24"/>
        </w:rPr>
        <w:t>. 21: 94-96.</w:t>
      </w:r>
    </w:p>
    <w:p w:rsidR="00AC7C64" w:rsidRPr="002C525C" w:rsidRDefault="00AC7C64" w:rsidP="00AC7C64">
      <w:pPr>
        <w:spacing w:after="0" w:line="240" w:lineRule="auto"/>
        <w:ind w:left="540" w:hanging="540"/>
        <w:jc w:val="both"/>
      </w:pPr>
      <w:r w:rsidRPr="002C525C">
        <w:rPr>
          <w:rFonts w:ascii="Times New Roman" w:hAnsi="Times New Roman"/>
          <w:sz w:val="24"/>
        </w:rPr>
        <w:t xml:space="preserve">Stanton, T.L. and J. Whittier. 2006. Urea and NPN for Cattle and Sheep. [cited 2012 Jan 15]. Available from: URL: </w:t>
      </w:r>
      <w:hyperlink r:id="rId7" w:history="1">
        <w:r w:rsidRPr="002C525C">
          <w:rPr>
            <w:rStyle w:val="Hyperlink"/>
            <w:rFonts w:ascii="Times New Roman" w:hAnsi="Times New Roman"/>
            <w:sz w:val="24"/>
          </w:rPr>
          <w:t>http://www.ext.colostate.edu/Pubs/ livestk/01608.html</w:t>
        </w:r>
      </w:hyperlink>
    </w:p>
    <w:p w:rsidR="00AC7C64" w:rsidRPr="002C525C" w:rsidRDefault="00AC7C64" w:rsidP="00AC7C64">
      <w:pPr>
        <w:spacing w:after="0" w:line="240" w:lineRule="auto"/>
        <w:ind w:left="540" w:hanging="540"/>
        <w:jc w:val="both"/>
        <w:rPr>
          <w:rFonts w:ascii="Times New Roman" w:hAnsi="Times New Roman"/>
          <w:sz w:val="24"/>
        </w:rPr>
      </w:pPr>
      <w:r w:rsidRPr="002C525C">
        <w:rPr>
          <w:rFonts w:ascii="Times New Roman" w:hAnsi="Times New Roman"/>
          <w:sz w:val="24"/>
        </w:rPr>
        <w:t xml:space="preserve">Steel, R.G.D. and J.H. Torrie. 1989. </w:t>
      </w:r>
      <w:r w:rsidRPr="002C525C">
        <w:rPr>
          <w:rFonts w:ascii="Times New Roman" w:hAnsi="Times New Roman"/>
          <w:i/>
          <w:sz w:val="24"/>
        </w:rPr>
        <w:t>Prinsip dan Prosedur Statistika</w:t>
      </w:r>
      <w:r w:rsidRPr="002C525C">
        <w:rPr>
          <w:rFonts w:ascii="Times New Roman" w:hAnsi="Times New Roman"/>
          <w:sz w:val="24"/>
        </w:rPr>
        <w:t xml:space="preserve">. (Bambang Sumantri, Pentj). </w:t>
      </w:r>
      <w:smartTag w:uri="urn:schemas-microsoft-com:office:smarttags" w:element="place">
        <w:smartTag w:uri="urn:schemas-microsoft-com:office:smarttags" w:element="City">
          <w:r w:rsidRPr="002C525C">
            <w:rPr>
              <w:rFonts w:ascii="Times New Roman" w:hAnsi="Times New Roman"/>
              <w:sz w:val="24"/>
            </w:rPr>
            <w:t>Jakarta</w:t>
          </w:r>
        </w:smartTag>
      </w:smartTag>
      <w:r w:rsidRPr="002C525C">
        <w:rPr>
          <w:rFonts w:ascii="Times New Roman" w:hAnsi="Times New Roman"/>
          <w:sz w:val="24"/>
        </w:rPr>
        <w:t>: Gramedia.</w:t>
      </w:r>
    </w:p>
    <w:p w:rsidR="00AC7C64" w:rsidRPr="002C525C" w:rsidRDefault="00AC7C64" w:rsidP="00AC7C64">
      <w:pPr>
        <w:spacing w:after="0" w:line="240" w:lineRule="auto"/>
        <w:ind w:left="540" w:hanging="540"/>
        <w:jc w:val="both"/>
        <w:rPr>
          <w:rFonts w:ascii="Times New Roman" w:hAnsi="Times New Roman"/>
          <w:sz w:val="24"/>
        </w:rPr>
      </w:pPr>
      <w:r w:rsidRPr="002C525C">
        <w:rPr>
          <w:rFonts w:ascii="Times New Roman" w:hAnsi="Times New Roman"/>
          <w:sz w:val="24"/>
        </w:rPr>
        <w:t xml:space="preserve">Sutardi, T. 1979. Ketahanan Protein Bahan Makanan terhadap Degradasi oleh Mikroba Rumen dan Manfaatnya Bagi Peningkatan Produktivitas Ternak. </w:t>
      </w:r>
      <w:r w:rsidRPr="002C525C">
        <w:rPr>
          <w:rFonts w:ascii="Times New Roman" w:hAnsi="Times New Roman"/>
          <w:i/>
          <w:sz w:val="24"/>
        </w:rPr>
        <w:t>Prosiding Seminar Penelitian dan Penunjang Peternakan, LPP</w:t>
      </w:r>
      <w:r w:rsidRPr="002C525C">
        <w:rPr>
          <w:rFonts w:ascii="Times New Roman" w:hAnsi="Times New Roman"/>
          <w:sz w:val="24"/>
        </w:rPr>
        <w:t xml:space="preserve">. </w:t>
      </w:r>
      <w:smartTag w:uri="urn:schemas-microsoft-com:office:smarttags" w:element="City">
        <w:smartTag w:uri="urn:schemas-microsoft-com:office:smarttags" w:element="place">
          <w:r w:rsidRPr="002C525C">
            <w:rPr>
              <w:rFonts w:ascii="Times New Roman" w:hAnsi="Times New Roman"/>
              <w:sz w:val="24"/>
            </w:rPr>
            <w:t>Bogor</w:t>
          </w:r>
        </w:smartTag>
      </w:smartTag>
      <w:r w:rsidRPr="002C525C">
        <w:rPr>
          <w:rFonts w:ascii="Times New Roman" w:hAnsi="Times New Roman"/>
          <w:sz w:val="24"/>
        </w:rPr>
        <w:t>. Buku 2. Hal. 91-103.</w:t>
      </w:r>
    </w:p>
    <w:p w:rsidR="00AC7C64" w:rsidRPr="002C525C" w:rsidRDefault="00AC7C64" w:rsidP="00AC7C64">
      <w:pPr>
        <w:spacing w:after="0" w:line="240" w:lineRule="auto"/>
        <w:ind w:left="540" w:hanging="540"/>
        <w:jc w:val="both"/>
        <w:rPr>
          <w:rFonts w:ascii="Times New Roman" w:hAnsi="Times New Roman"/>
          <w:sz w:val="24"/>
        </w:rPr>
      </w:pPr>
      <w:r w:rsidRPr="002C525C">
        <w:rPr>
          <w:rFonts w:ascii="Times New Roman" w:hAnsi="Times New Roman"/>
          <w:sz w:val="24"/>
        </w:rPr>
        <w:t xml:space="preserve">Sutardi, T. 1980. </w:t>
      </w:r>
      <w:r w:rsidRPr="002C525C">
        <w:rPr>
          <w:rFonts w:ascii="Times New Roman" w:hAnsi="Times New Roman"/>
          <w:i/>
          <w:sz w:val="24"/>
        </w:rPr>
        <w:t>Landasan Ilmu Nutrisi</w:t>
      </w:r>
      <w:r w:rsidRPr="002C525C">
        <w:rPr>
          <w:rFonts w:ascii="Times New Roman" w:hAnsi="Times New Roman"/>
          <w:sz w:val="24"/>
        </w:rPr>
        <w:t xml:space="preserve">. </w:t>
      </w:r>
      <w:smartTag w:uri="urn:schemas-microsoft-com:office:smarttags" w:element="City">
        <w:r w:rsidRPr="002C525C">
          <w:rPr>
            <w:rFonts w:ascii="Times New Roman" w:hAnsi="Times New Roman"/>
            <w:sz w:val="24"/>
          </w:rPr>
          <w:t>Bogor</w:t>
        </w:r>
      </w:smartTag>
      <w:r w:rsidRPr="002C525C">
        <w:rPr>
          <w:rFonts w:ascii="Times New Roman" w:hAnsi="Times New Roman"/>
          <w:sz w:val="24"/>
        </w:rPr>
        <w:t xml:space="preserve">: Institut Pertanian </w:t>
      </w:r>
      <w:smartTag w:uri="urn:schemas-microsoft-com:office:smarttags" w:element="place">
        <w:smartTag w:uri="urn:schemas-microsoft-com:office:smarttags" w:element="City">
          <w:r w:rsidRPr="002C525C">
            <w:rPr>
              <w:rFonts w:ascii="Times New Roman" w:hAnsi="Times New Roman"/>
              <w:sz w:val="24"/>
            </w:rPr>
            <w:t>Bogor</w:t>
          </w:r>
        </w:smartTag>
      </w:smartTag>
      <w:r w:rsidRPr="002C525C">
        <w:rPr>
          <w:rFonts w:ascii="Times New Roman" w:hAnsi="Times New Roman"/>
          <w:sz w:val="24"/>
        </w:rPr>
        <w:t>.</w:t>
      </w:r>
    </w:p>
    <w:p w:rsidR="00AC7C64" w:rsidRPr="002C525C" w:rsidRDefault="00AC7C64" w:rsidP="00AC7C64">
      <w:pPr>
        <w:spacing w:after="0" w:line="240" w:lineRule="auto"/>
        <w:ind w:left="540" w:hanging="540"/>
        <w:jc w:val="both"/>
        <w:rPr>
          <w:rFonts w:ascii="Times New Roman" w:hAnsi="Times New Roman"/>
          <w:sz w:val="24"/>
        </w:rPr>
      </w:pPr>
      <w:r w:rsidRPr="002C525C">
        <w:rPr>
          <w:rFonts w:ascii="Times New Roman" w:hAnsi="Times New Roman"/>
          <w:sz w:val="24"/>
        </w:rPr>
        <w:t xml:space="preserve">Tillman, A.D., H. Hartadi, S. Reksohadiprodjo, S. Prawirokusumo, dan S. Lebdosoekojo. 1998. </w:t>
      </w:r>
      <w:r w:rsidRPr="002C525C">
        <w:rPr>
          <w:rFonts w:ascii="Times New Roman" w:hAnsi="Times New Roman"/>
          <w:i/>
          <w:sz w:val="24"/>
        </w:rPr>
        <w:t>Ilmu Makanan Ternak Dasar</w:t>
      </w:r>
      <w:r w:rsidRPr="002C525C">
        <w:rPr>
          <w:rFonts w:ascii="Times New Roman" w:hAnsi="Times New Roman"/>
          <w:sz w:val="24"/>
        </w:rPr>
        <w:t xml:space="preserve">. Yogyakarta: </w:t>
      </w:r>
      <w:smartTag w:uri="urn:schemas-microsoft-com:office:smarttags" w:element="place">
        <w:smartTag w:uri="urn:schemas-microsoft-com:office:smarttags" w:element="PlaceName">
          <w:r w:rsidRPr="002C525C">
            <w:rPr>
              <w:rFonts w:ascii="Times New Roman" w:hAnsi="Times New Roman"/>
              <w:sz w:val="24"/>
            </w:rPr>
            <w:t>Gadjah</w:t>
          </w:r>
        </w:smartTag>
        <w:r w:rsidRPr="002C525C">
          <w:rPr>
            <w:rFonts w:ascii="Times New Roman" w:hAnsi="Times New Roman"/>
            <w:sz w:val="24"/>
          </w:rPr>
          <w:t xml:space="preserve"> </w:t>
        </w:r>
        <w:smartTag w:uri="urn:schemas-microsoft-com:office:smarttags" w:element="PlaceName">
          <w:r w:rsidRPr="002C525C">
            <w:rPr>
              <w:rFonts w:ascii="Times New Roman" w:hAnsi="Times New Roman"/>
              <w:sz w:val="24"/>
            </w:rPr>
            <w:t>Mada</w:t>
          </w:r>
        </w:smartTag>
        <w:r w:rsidRPr="002C525C">
          <w:rPr>
            <w:rFonts w:ascii="Times New Roman" w:hAnsi="Times New Roman"/>
            <w:sz w:val="24"/>
          </w:rPr>
          <w:t xml:space="preserve"> </w:t>
        </w:r>
        <w:smartTag w:uri="urn:schemas-microsoft-com:office:smarttags" w:element="PlaceType">
          <w:r w:rsidRPr="002C525C">
            <w:rPr>
              <w:rFonts w:ascii="Times New Roman" w:hAnsi="Times New Roman"/>
              <w:sz w:val="24"/>
            </w:rPr>
            <w:t>University</w:t>
          </w:r>
        </w:smartTag>
      </w:smartTag>
      <w:r w:rsidRPr="002C525C">
        <w:rPr>
          <w:rFonts w:ascii="Times New Roman" w:hAnsi="Times New Roman"/>
          <w:sz w:val="24"/>
        </w:rPr>
        <w:t xml:space="preserve"> Press.</w:t>
      </w:r>
    </w:p>
    <w:p w:rsidR="00AC7C64" w:rsidRPr="002C525C" w:rsidRDefault="00AC7C64" w:rsidP="00AC7C64">
      <w:pPr>
        <w:spacing w:after="0" w:line="240" w:lineRule="auto"/>
        <w:ind w:left="567" w:hanging="567"/>
        <w:jc w:val="both"/>
        <w:rPr>
          <w:rFonts w:ascii="Times New Roman" w:hAnsi="Times New Roman"/>
          <w:sz w:val="24"/>
        </w:rPr>
      </w:pPr>
      <w:r w:rsidRPr="002C525C">
        <w:rPr>
          <w:rFonts w:ascii="Times New Roman" w:hAnsi="Times New Roman"/>
          <w:sz w:val="24"/>
        </w:rPr>
        <w:t>Widiawati, Y. dan A. Thalib. 2008. Comparasi of Fermentation Kinetics (In  Vitro) of Grass and Shurb Legume Leaveas: The Pattern of Gas  Production, Organic  Matter  Degradation, pH and NH</w:t>
      </w:r>
      <w:r w:rsidRPr="002C525C">
        <w:rPr>
          <w:rFonts w:ascii="Times New Roman" w:hAnsi="Times New Roman"/>
          <w:sz w:val="24"/>
          <w:vertAlign w:val="subscript"/>
        </w:rPr>
        <w:t xml:space="preserve">3 </w:t>
      </w:r>
      <w:r w:rsidRPr="002C525C">
        <w:rPr>
          <w:rFonts w:ascii="Times New Roman" w:hAnsi="Times New Roman"/>
          <w:sz w:val="24"/>
        </w:rPr>
        <w:t>Production. [cited 2014 March 13]. Available from: URL: http://balitnak.litbang.deptan.go.i/index.php?option=comcontent&amp;task=view&amp;id=72&amp; Itemid=56.</w:t>
      </w:r>
    </w:p>
    <w:p w:rsidR="00AC7C64" w:rsidRPr="002C525C" w:rsidRDefault="00AC7C64" w:rsidP="00AC7C64">
      <w:pPr>
        <w:spacing w:after="0" w:line="240" w:lineRule="auto"/>
        <w:rPr>
          <w:rFonts w:ascii="Times New Roman" w:hAnsi="Times New Roman"/>
          <w:sz w:val="24"/>
        </w:rPr>
      </w:pPr>
    </w:p>
    <w:p w:rsidR="00BD074A" w:rsidRPr="002C525C" w:rsidRDefault="00BD074A" w:rsidP="00BD074A">
      <w:pPr>
        <w:spacing w:after="0" w:line="240" w:lineRule="auto"/>
        <w:rPr>
          <w:rFonts w:ascii="Times New Roman" w:hAnsi="Times New Roman"/>
          <w:sz w:val="24"/>
        </w:rPr>
      </w:pPr>
      <w:r w:rsidRPr="002C525C">
        <w:rPr>
          <w:rFonts w:ascii="Times New Roman" w:hAnsi="Times New Roman"/>
          <w:sz w:val="24"/>
        </w:rPr>
        <w:t xml:space="preserve"> </w:t>
      </w:r>
    </w:p>
    <w:p w:rsidR="00BD074A" w:rsidRPr="002C525C" w:rsidRDefault="00BD074A" w:rsidP="00100E0B">
      <w:pPr>
        <w:spacing w:after="0" w:line="240" w:lineRule="auto"/>
        <w:jc w:val="both"/>
        <w:rPr>
          <w:rFonts w:ascii="Times New Roman" w:hAnsi="Times New Roman"/>
          <w:sz w:val="24"/>
        </w:rPr>
      </w:pPr>
    </w:p>
    <w:p w:rsidR="00BD074A" w:rsidRPr="002C525C" w:rsidRDefault="00BD074A" w:rsidP="00100E0B">
      <w:pPr>
        <w:spacing w:after="0" w:line="240" w:lineRule="auto"/>
        <w:jc w:val="both"/>
        <w:rPr>
          <w:rFonts w:ascii="Times New Roman" w:hAnsi="Times New Roman"/>
          <w:sz w:val="24"/>
        </w:rPr>
      </w:pPr>
    </w:p>
    <w:sectPr w:rsidR="00BD074A" w:rsidRPr="002C525C" w:rsidSect="006F1E2A">
      <w:footerReference w:type="default" r:id="rId8"/>
      <w:pgSz w:w="12240" w:h="15840"/>
      <w:pgMar w:top="1440" w:right="1440" w:bottom="1276"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9A8" w:rsidRDefault="004D79A8" w:rsidP="00285165">
      <w:pPr>
        <w:spacing w:after="0" w:line="240" w:lineRule="auto"/>
      </w:pPr>
      <w:r>
        <w:separator/>
      </w:r>
    </w:p>
  </w:endnote>
  <w:endnote w:type="continuationSeparator" w:id="1">
    <w:p w:rsidR="004D79A8" w:rsidRDefault="004D79A8" w:rsidP="002851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84283"/>
      <w:docPartObj>
        <w:docPartGallery w:val="Page Numbers (Bottom of Page)"/>
        <w:docPartUnique/>
      </w:docPartObj>
    </w:sdtPr>
    <w:sdtEndPr>
      <w:rPr>
        <w:rFonts w:ascii="Times New Roman" w:hAnsi="Times New Roman"/>
        <w:sz w:val="24"/>
      </w:rPr>
    </w:sdtEndPr>
    <w:sdtContent>
      <w:p w:rsidR="00285165" w:rsidRPr="00285165" w:rsidRDefault="00107E72">
        <w:pPr>
          <w:pStyle w:val="Footer"/>
          <w:jc w:val="right"/>
          <w:rPr>
            <w:rFonts w:ascii="Times New Roman" w:hAnsi="Times New Roman"/>
            <w:sz w:val="24"/>
          </w:rPr>
        </w:pPr>
        <w:r w:rsidRPr="00285165">
          <w:rPr>
            <w:rFonts w:ascii="Times New Roman" w:hAnsi="Times New Roman"/>
            <w:sz w:val="24"/>
          </w:rPr>
          <w:fldChar w:fldCharType="begin"/>
        </w:r>
        <w:r w:rsidR="00285165" w:rsidRPr="00285165">
          <w:rPr>
            <w:rFonts w:ascii="Times New Roman" w:hAnsi="Times New Roman"/>
            <w:sz w:val="24"/>
          </w:rPr>
          <w:instrText xml:space="preserve"> PAGE   \* MERGEFORMAT </w:instrText>
        </w:r>
        <w:r w:rsidRPr="00285165">
          <w:rPr>
            <w:rFonts w:ascii="Times New Roman" w:hAnsi="Times New Roman"/>
            <w:sz w:val="24"/>
          </w:rPr>
          <w:fldChar w:fldCharType="separate"/>
        </w:r>
        <w:r w:rsidR="006F1E2A">
          <w:rPr>
            <w:rFonts w:ascii="Times New Roman" w:hAnsi="Times New Roman"/>
            <w:noProof/>
            <w:sz w:val="24"/>
          </w:rPr>
          <w:t>7</w:t>
        </w:r>
        <w:r w:rsidRPr="00285165">
          <w:rPr>
            <w:rFonts w:ascii="Times New Roman" w:hAnsi="Times New Roman"/>
            <w:sz w:val="24"/>
          </w:rPr>
          <w:fldChar w:fldCharType="end"/>
        </w:r>
      </w:p>
    </w:sdtContent>
  </w:sdt>
  <w:p w:rsidR="00285165" w:rsidRDefault="0028516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9A8" w:rsidRDefault="004D79A8" w:rsidP="00285165">
      <w:pPr>
        <w:spacing w:after="0" w:line="240" w:lineRule="auto"/>
      </w:pPr>
      <w:r>
        <w:separator/>
      </w:r>
    </w:p>
  </w:footnote>
  <w:footnote w:type="continuationSeparator" w:id="1">
    <w:p w:rsidR="004D79A8" w:rsidRDefault="004D79A8" w:rsidP="002851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0B43A0"/>
    <w:multiLevelType w:val="hybridMultilevel"/>
    <w:tmpl w:val="BDF87DCA"/>
    <w:lvl w:ilvl="0" w:tplc="D3B429F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7FCE55AE"/>
    <w:multiLevelType w:val="hybridMultilevel"/>
    <w:tmpl w:val="99E69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413D7"/>
    <w:rsid w:val="000128B3"/>
    <w:rsid w:val="000A58FB"/>
    <w:rsid w:val="000F418A"/>
    <w:rsid w:val="00100E0B"/>
    <w:rsid w:val="00107E72"/>
    <w:rsid w:val="001F7DB9"/>
    <w:rsid w:val="002434F6"/>
    <w:rsid w:val="00285165"/>
    <w:rsid w:val="002B2C0B"/>
    <w:rsid w:val="002C23EE"/>
    <w:rsid w:val="002C525C"/>
    <w:rsid w:val="0031086E"/>
    <w:rsid w:val="00370E9C"/>
    <w:rsid w:val="00372494"/>
    <w:rsid w:val="0038225C"/>
    <w:rsid w:val="003B4C9E"/>
    <w:rsid w:val="003E3D32"/>
    <w:rsid w:val="004A4A5C"/>
    <w:rsid w:val="004B400B"/>
    <w:rsid w:val="004D7724"/>
    <w:rsid w:val="004D79A8"/>
    <w:rsid w:val="005231F1"/>
    <w:rsid w:val="00572CF7"/>
    <w:rsid w:val="005C7482"/>
    <w:rsid w:val="006F1E2A"/>
    <w:rsid w:val="00740015"/>
    <w:rsid w:val="00743206"/>
    <w:rsid w:val="007C16E1"/>
    <w:rsid w:val="00802501"/>
    <w:rsid w:val="008216D2"/>
    <w:rsid w:val="008B3150"/>
    <w:rsid w:val="008D1933"/>
    <w:rsid w:val="009413D7"/>
    <w:rsid w:val="009D01D2"/>
    <w:rsid w:val="009F4558"/>
    <w:rsid w:val="00AC7C64"/>
    <w:rsid w:val="00AE75A3"/>
    <w:rsid w:val="00B16C0D"/>
    <w:rsid w:val="00B174A1"/>
    <w:rsid w:val="00B51E5C"/>
    <w:rsid w:val="00B53A6B"/>
    <w:rsid w:val="00B72EB5"/>
    <w:rsid w:val="00BD074A"/>
    <w:rsid w:val="00C1727F"/>
    <w:rsid w:val="00C76FB7"/>
    <w:rsid w:val="00CA5309"/>
    <w:rsid w:val="00CE3311"/>
    <w:rsid w:val="00D0412E"/>
    <w:rsid w:val="00D72287"/>
    <w:rsid w:val="00D81333"/>
    <w:rsid w:val="00DF0986"/>
    <w:rsid w:val="00E002F3"/>
    <w:rsid w:val="00E539A5"/>
    <w:rsid w:val="00E825F3"/>
    <w:rsid w:val="00EE15BB"/>
    <w:rsid w:val="00EE47D3"/>
    <w:rsid w:val="00EF18B9"/>
    <w:rsid w:val="00FD5DC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3A6B"/>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41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18A"/>
    <w:rPr>
      <w:rFonts w:ascii="Tahoma" w:hAnsi="Tahoma" w:cs="Tahoma"/>
      <w:sz w:val="16"/>
      <w:szCs w:val="16"/>
    </w:rPr>
  </w:style>
  <w:style w:type="paragraph" w:styleId="ListParagraph">
    <w:name w:val="List Paragraph"/>
    <w:basedOn w:val="Normal"/>
    <w:uiPriority w:val="34"/>
    <w:qFormat/>
    <w:rsid w:val="00DF0986"/>
    <w:pPr>
      <w:ind w:left="720"/>
      <w:contextualSpacing/>
    </w:pPr>
    <w:rPr>
      <w:lang w:val="id-ID"/>
    </w:rPr>
  </w:style>
  <w:style w:type="paragraph" w:styleId="BodyText">
    <w:name w:val="Body Text"/>
    <w:basedOn w:val="Normal"/>
    <w:link w:val="BodyTextChar"/>
    <w:uiPriority w:val="99"/>
    <w:semiHidden/>
    <w:unhideWhenUsed/>
    <w:rsid w:val="00DF0986"/>
    <w:pPr>
      <w:spacing w:after="120"/>
    </w:pPr>
    <w:rPr>
      <w:lang w:val="id-ID"/>
    </w:rPr>
  </w:style>
  <w:style w:type="character" w:customStyle="1" w:styleId="BodyTextChar">
    <w:name w:val="Body Text Char"/>
    <w:basedOn w:val="DefaultParagraphFont"/>
    <w:link w:val="BodyText"/>
    <w:uiPriority w:val="99"/>
    <w:semiHidden/>
    <w:rsid w:val="00DF0986"/>
    <w:rPr>
      <w:lang w:val="id-ID"/>
    </w:rPr>
  </w:style>
  <w:style w:type="character" w:styleId="Hyperlink">
    <w:name w:val="Hyperlink"/>
    <w:basedOn w:val="DefaultParagraphFont"/>
    <w:uiPriority w:val="99"/>
    <w:unhideWhenUsed/>
    <w:rsid w:val="00AC7C64"/>
    <w:rPr>
      <w:color w:val="0000FF"/>
      <w:u w:val="single"/>
    </w:rPr>
  </w:style>
  <w:style w:type="paragraph" w:styleId="Header">
    <w:name w:val="header"/>
    <w:basedOn w:val="Normal"/>
    <w:link w:val="HeaderChar"/>
    <w:rsid w:val="00285165"/>
    <w:pPr>
      <w:tabs>
        <w:tab w:val="center" w:pos="4513"/>
        <w:tab w:val="right" w:pos="9026"/>
      </w:tabs>
      <w:spacing w:after="0" w:line="240" w:lineRule="auto"/>
    </w:pPr>
  </w:style>
  <w:style w:type="character" w:customStyle="1" w:styleId="HeaderChar">
    <w:name w:val="Header Char"/>
    <w:basedOn w:val="DefaultParagraphFont"/>
    <w:link w:val="Header"/>
    <w:rsid w:val="00285165"/>
    <w:rPr>
      <w:sz w:val="22"/>
      <w:szCs w:val="22"/>
      <w:lang w:val="en-US" w:eastAsia="en-US"/>
    </w:rPr>
  </w:style>
  <w:style w:type="paragraph" w:styleId="Footer">
    <w:name w:val="footer"/>
    <w:basedOn w:val="Normal"/>
    <w:link w:val="FooterChar"/>
    <w:uiPriority w:val="99"/>
    <w:rsid w:val="002851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5165"/>
    <w:rPr>
      <w:sz w:val="22"/>
      <w:szCs w:val="22"/>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xt.colostate.edu/Pubs/%20livestk/0160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2915</Words>
  <Characters>16619</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Effect of Giving Concentrate Level Containing Urea, Lime, and Cassava</vt:lpstr>
    </vt:vector>
  </TitlesOfParts>
  <Company/>
  <LinksUpToDate>false</LinksUpToDate>
  <CharactersWithSpaces>19496</CharactersWithSpaces>
  <SharedDoc>false</SharedDoc>
  <HLinks>
    <vt:vector size="6" baseType="variant">
      <vt:variant>
        <vt:i4>5636169</vt:i4>
      </vt:variant>
      <vt:variant>
        <vt:i4>0</vt:i4>
      </vt:variant>
      <vt:variant>
        <vt:i4>0</vt:i4>
      </vt:variant>
      <vt:variant>
        <vt:i4>5</vt:i4>
      </vt:variant>
      <vt:variant>
        <vt:lpwstr>http://www.ext.colostate.edu/Pubs/ livestk/01608.html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Effect of Giving Concentrate Level Containing Urea, Lime, and Cassava</dc:title>
  <dc:creator>Putri</dc:creator>
  <cp:lastModifiedBy>Toshiba</cp:lastModifiedBy>
  <cp:revision>4</cp:revision>
  <dcterms:created xsi:type="dcterms:W3CDTF">2014-11-30T23:53:00Z</dcterms:created>
  <dcterms:modified xsi:type="dcterms:W3CDTF">2015-01-11T15:33:00Z</dcterms:modified>
</cp:coreProperties>
</file>