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CD" w:rsidRPr="001B4340" w:rsidRDefault="00C42A1E" w:rsidP="00361A76">
      <w:pPr>
        <w:pStyle w:val="JenisCover"/>
        <w:rPr>
          <w:szCs w:val="32"/>
          <w:lang w:val="en-US"/>
        </w:rPr>
      </w:pPr>
      <w:r>
        <w:rPr>
          <w:noProof/>
          <w:szCs w:val="32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4790499</wp:posOffset>
                </wp:positionH>
                <wp:positionV relativeFrom="paragraph">
                  <wp:posOffset>-718628</wp:posOffset>
                </wp:positionV>
                <wp:extent cx="616688" cy="414670"/>
                <wp:effectExtent l="0" t="0" r="0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688" cy="414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77.2pt;margin-top:-56.6pt;width:48.55pt;height:3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" fillcolor="white [3212]" stroked="f" strokeweight="2pt"/>
            </w:pict>
          </mc:Fallback>
        </mc:AlternateContent>
      </w:r>
      <w:r w:rsidR="00361A76" w:rsidRPr="001B4340">
        <w:rPr>
          <w:szCs w:val="32"/>
          <w:lang w:val="en-US"/>
        </w:rPr>
        <w:t xml:space="preserve">KARAKTERISTIK PENDERITA </w:t>
      </w:r>
      <w:r w:rsidR="002A1A4E">
        <w:rPr>
          <w:i/>
          <w:szCs w:val="32"/>
          <w:lang w:val="en-US"/>
        </w:rPr>
        <w:t>HOSPITAL ACQUIRED PNEU</w:t>
      </w:r>
      <w:r w:rsidR="009057AF">
        <w:rPr>
          <w:i/>
          <w:szCs w:val="32"/>
          <w:lang w:val="en-US"/>
        </w:rPr>
        <w:t>M</w:t>
      </w:r>
      <w:r w:rsidR="002A1A4E">
        <w:rPr>
          <w:i/>
          <w:szCs w:val="32"/>
          <w:lang w:val="en-US"/>
        </w:rPr>
        <w:t xml:space="preserve">ONIA </w:t>
      </w:r>
      <w:r w:rsidR="002A1A4E">
        <w:rPr>
          <w:szCs w:val="32"/>
          <w:lang w:val="en-US"/>
        </w:rPr>
        <w:t xml:space="preserve">DAN </w:t>
      </w:r>
      <w:r w:rsidR="002A1A4E">
        <w:rPr>
          <w:i/>
          <w:szCs w:val="32"/>
          <w:lang w:val="en-US"/>
        </w:rPr>
        <w:t xml:space="preserve">VENTILATOR ASSOCIATED PNEUMONIA </w:t>
      </w:r>
      <w:r w:rsidR="00361A76" w:rsidRPr="001B4340">
        <w:rPr>
          <w:szCs w:val="32"/>
          <w:lang w:val="en-US"/>
        </w:rPr>
        <w:t xml:space="preserve">YANG DISEBABKAN </w:t>
      </w:r>
      <w:r w:rsidR="00286061" w:rsidRPr="001B4340">
        <w:rPr>
          <w:i/>
          <w:szCs w:val="32"/>
          <w:lang w:val="en-US"/>
        </w:rPr>
        <w:t xml:space="preserve">Acinetobacter </w:t>
      </w:r>
      <w:r w:rsidR="00286061">
        <w:rPr>
          <w:i/>
          <w:szCs w:val="32"/>
          <w:lang w:val="en-US"/>
        </w:rPr>
        <w:t>b</w:t>
      </w:r>
      <w:r w:rsidR="00286061" w:rsidRPr="001B4340">
        <w:rPr>
          <w:i/>
          <w:szCs w:val="32"/>
          <w:lang w:val="en-US"/>
        </w:rPr>
        <w:t>aumannii</w:t>
      </w:r>
      <w:r w:rsidR="00361A76" w:rsidRPr="001B4340">
        <w:rPr>
          <w:szCs w:val="32"/>
          <w:lang w:val="en-US"/>
        </w:rPr>
        <w:t xml:space="preserve"> DI </w:t>
      </w:r>
      <w:r w:rsidR="00361A76" w:rsidRPr="001B4340">
        <w:rPr>
          <w:i/>
          <w:szCs w:val="32"/>
          <w:lang w:val="en-US"/>
        </w:rPr>
        <w:t>INTENSIVE CARE UNIT</w:t>
      </w:r>
      <w:r w:rsidR="00286061">
        <w:rPr>
          <w:szCs w:val="32"/>
          <w:lang w:val="en-US"/>
        </w:rPr>
        <w:t xml:space="preserve"> </w:t>
      </w:r>
      <w:r w:rsidR="00361A76" w:rsidRPr="001B4340">
        <w:rPr>
          <w:szCs w:val="32"/>
          <w:lang w:val="en-US"/>
        </w:rPr>
        <w:t xml:space="preserve">RSUP SANGLAH DAN POLA KEPEKAANNYA TERHADAP </w:t>
      </w:r>
      <w:r w:rsidR="008022E0">
        <w:rPr>
          <w:szCs w:val="32"/>
          <w:lang w:val="en-US"/>
        </w:rPr>
        <w:t>ANTIBIOTIK</w:t>
      </w:r>
      <w:r w:rsidR="00361A76" w:rsidRPr="001B4340">
        <w:rPr>
          <w:szCs w:val="32"/>
          <w:lang w:val="en-US"/>
        </w:rPr>
        <w:t xml:space="preserve"> SELAMA NOVEMBER 2014 – JANUARI 2015</w:t>
      </w:r>
    </w:p>
    <w:p w:rsidR="00361A76" w:rsidRDefault="00361A76" w:rsidP="00361A76">
      <w:pPr>
        <w:pStyle w:val="JenisCover"/>
        <w:rPr>
          <w:color w:val="000000" w:themeColor="text1"/>
          <w:sz w:val="20"/>
          <w:szCs w:val="32"/>
          <w:lang w:val="en-US"/>
        </w:rPr>
      </w:pPr>
    </w:p>
    <w:p w:rsidR="00C379CD" w:rsidRPr="00BE3662" w:rsidRDefault="00361A76" w:rsidP="00BE3662">
      <w:pPr>
        <w:pStyle w:val="JenisCover"/>
        <w:tabs>
          <w:tab w:val="left" w:pos="0"/>
        </w:tabs>
        <w:rPr>
          <w:color w:val="000000" w:themeColor="text1"/>
          <w:sz w:val="24"/>
          <w:szCs w:val="24"/>
          <w:lang w:val="en-US"/>
        </w:rPr>
      </w:pPr>
      <w:r w:rsidRPr="00BE3662">
        <w:rPr>
          <w:color w:val="000000" w:themeColor="text1"/>
          <w:sz w:val="24"/>
          <w:szCs w:val="24"/>
          <w:lang w:val="en-US"/>
        </w:rPr>
        <w:t>Sherl</w:t>
      </w:r>
      <w:r w:rsidR="00800A94" w:rsidRPr="00BE3662">
        <w:rPr>
          <w:color w:val="000000" w:themeColor="text1"/>
          <w:sz w:val="24"/>
          <w:szCs w:val="24"/>
          <w:lang w:val="en-US"/>
        </w:rPr>
        <w:t>y</w:t>
      </w:r>
      <w:r w:rsidRPr="00BE3662">
        <w:rPr>
          <w:color w:val="000000" w:themeColor="text1"/>
          <w:sz w:val="24"/>
          <w:szCs w:val="24"/>
          <w:lang w:val="en-US"/>
        </w:rPr>
        <w:t xml:space="preserve"> Yunita</w:t>
      </w:r>
      <w:r w:rsidR="00C379CD" w:rsidRPr="00BE3662">
        <w:rPr>
          <w:color w:val="000000" w:themeColor="text1"/>
          <w:sz w:val="24"/>
          <w:szCs w:val="24"/>
          <w:vertAlign w:val="superscript"/>
          <w:lang w:val="en-US"/>
        </w:rPr>
        <w:t>1</w:t>
      </w:r>
      <w:r w:rsidR="00C379CD" w:rsidRPr="00BE3662">
        <w:rPr>
          <w:color w:val="000000" w:themeColor="text1"/>
          <w:sz w:val="24"/>
          <w:szCs w:val="24"/>
          <w:lang w:val="en-US"/>
        </w:rPr>
        <w:t xml:space="preserve">, </w:t>
      </w:r>
      <w:r w:rsidRPr="00BE3662">
        <w:rPr>
          <w:color w:val="000000" w:themeColor="text1"/>
          <w:sz w:val="24"/>
          <w:szCs w:val="24"/>
          <w:lang w:val="en-US"/>
        </w:rPr>
        <w:t>Dewa Made Sukrama</w:t>
      </w:r>
      <w:r w:rsidR="00C379CD" w:rsidRPr="00BE3662">
        <w:rPr>
          <w:color w:val="000000" w:themeColor="text1"/>
          <w:sz w:val="24"/>
          <w:szCs w:val="24"/>
          <w:vertAlign w:val="superscript"/>
          <w:lang w:val="en-US"/>
        </w:rPr>
        <w:t>2</w:t>
      </w:r>
    </w:p>
    <w:p w:rsidR="00BE3662" w:rsidRPr="00BE3662" w:rsidRDefault="00C42A1E" w:rsidP="00BE3662">
      <w:pPr>
        <w:pStyle w:val="JenisCover"/>
        <w:tabs>
          <w:tab w:val="left" w:pos="0"/>
        </w:tabs>
        <w:rPr>
          <w:b w:val="0"/>
          <w:color w:val="000000" w:themeColor="text1"/>
          <w:sz w:val="24"/>
          <w:szCs w:val="24"/>
          <w:vertAlign w:val="superscript"/>
          <w:lang w:val="en-US"/>
        </w:rPr>
      </w:pPr>
      <w:r>
        <w:rPr>
          <w:b w:val="0"/>
          <w:color w:val="000000" w:themeColor="text1"/>
          <w:sz w:val="24"/>
          <w:szCs w:val="24"/>
          <w:vertAlign w:val="superscript"/>
          <w:lang w:val="en-US"/>
        </w:rPr>
        <w:t>1</w:t>
      </w:r>
      <w:r w:rsidR="00C379CD" w:rsidRPr="001B4340">
        <w:rPr>
          <w:b w:val="0"/>
          <w:color w:val="000000" w:themeColor="text1"/>
          <w:sz w:val="24"/>
          <w:szCs w:val="24"/>
          <w:lang w:val="en-US"/>
        </w:rPr>
        <w:t>Program Studi Pendidikan Dokter</w:t>
      </w:r>
      <w:r w:rsidR="00BE3662">
        <w:rPr>
          <w:b w:val="0"/>
          <w:color w:val="000000" w:themeColor="text1"/>
          <w:sz w:val="24"/>
          <w:szCs w:val="24"/>
          <w:lang w:val="en-US"/>
        </w:rPr>
        <w:t xml:space="preserve"> </w:t>
      </w:r>
      <w:r w:rsidR="00BE3662" w:rsidRPr="001B4340">
        <w:rPr>
          <w:b w:val="0"/>
          <w:color w:val="000000" w:themeColor="text1"/>
          <w:sz w:val="24"/>
          <w:szCs w:val="24"/>
          <w:lang w:val="en-US"/>
        </w:rPr>
        <w:t>Fakultas Kedokteran Universitas Udayana</w:t>
      </w:r>
    </w:p>
    <w:p w:rsidR="00C379CD" w:rsidRPr="00BE3662" w:rsidRDefault="00C42A1E" w:rsidP="00BE3662">
      <w:pPr>
        <w:pStyle w:val="JenisCover"/>
        <w:tabs>
          <w:tab w:val="left" w:pos="0"/>
        </w:tabs>
        <w:rPr>
          <w:b w:val="0"/>
          <w:color w:val="000000" w:themeColor="text1"/>
          <w:sz w:val="24"/>
          <w:szCs w:val="24"/>
          <w:vertAlign w:val="superscript"/>
          <w:lang w:val="en-US"/>
        </w:rPr>
      </w:pPr>
      <w:r>
        <w:rPr>
          <w:b w:val="0"/>
          <w:color w:val="000000" w:themeColor="text1"/>
          <w:sz w:val="24"/>
          <w:szCs w:val="24"/>
          <w:vertAlign w:val="superscript"/>
          <w:lang w:val="en-US"/>
        </w:rPr>
        <w:t>2</w:t>
      </w:r>
      <w:r w:rsidR="00C379CD" w:rsidRPr="001B4340">
        <w:rPr>
          <w:b w:val="0"/>
          <w:color w:val="000000" w:themeColor="text1"/>
          <w:sz w:val="24"/>
          <w:szCs w:val="24"/>
          <w:lang w:val="en-US"/>
        </w:rPr>
        <w:t xml:space="preserve">Bagian </w:t>
      </w:r>
      <w:r w:rsidR="00361A76" w:rsidRPr="001B4340">
        <w:rPr>
          <w:b w:val="0"/>
          <w:color w:val="000000" w:themeColor="text1"/>
          <w:sz w:val="24"/>
          <w:szCs w:val="24"/>
          <w:lang w:val="en-US"/>
        </w:rPr>
        <w:t>Mikrobiologi</w:t>
      </w:r>
      <w:r w:rsidR="00BE3662">
        <w:rPr>
          <w:b w:val="0"/>
          <w:color w:val="000000" w:themeColor="text1"/>
          <w:sz w:val="24"/>
          <w:szCs w:val="24"/>
          <w:lang w:val="en-US"/>
        </w:rPr>
        <w:t xml:space="preserve"> </w:t>
      </w:r>
      <w:r w:rsidR="00C379CD" w:rsidRPr="001B4340">
        <w:rPr>
          <w:b w:val="0"/>
          <w:color w:val="000000" w:themeColor="text1"/>
          <w:sz w:val="24"/>
          <w:szCs w:val="24"/>
          <w:lang w:val="en-US"/>
        </w:rPr>
        <w:t>Fakultas Kedokteran Universitas Udayana</w:t>
      </w:r>
    </w:p>
    <w:p w:rsidR="00C379CD" w:rsidRPr="001B4340" w:rsidRDefault="00C379CD" w:rsidP="00C379CD">
      <w:pPr>
        <w:pStyle w:val="Lampiran"/>
        <w:tabs>
          <w:tab w:val="clear" w:pos="720"/>
        </w:tabs>
        <w:ind w:left="0" w:firstLine="0"/>
        <w:jc w:val="center"/>
        <w:rPr>
          <w:lang w:val="en-US"/>
        </w:rPr>
      </w:pPr>
    </w:p>
    <w:p w:rsidR="00C379CD" w:rsidRDefault="00C379CD" w:rsidP="00596BDB">
      <w:pPr>
        <w:pStyle w:val="Lampiran"/>
        <w:tabs>
          <w:tab w:val="clear" w:pos="720"/>
        </w:tabs>
        <w:ind w:left="0" w:firstLine="0"/>
        <w:jc w:val="center"/>
        <w:rPr>
          <w:b/>
        </w:rPr>
      </w:pPr>
      <w:r w:rsidRPr="001B4340">
        <w:rPr>
          <w:b/>
        </w:rPr>
        <w:t>ABSTRA</w:t>
      </w:r>
      <w:r w:rsidRPr="001B4340">
        <w:rPr>
          <w:b/>
          <w:lang w:val="en-US"/>
        </w:rPr>
        <w:t>K</w:t>
      </w:r>
    </w:p>
    <w:p w:rsidR="00F46C81" w:rsidRPr="00F46C81" w:rsidRDefault="00F46C81" w:rsidP="00596BDB">
      <w:pPr>
        <w:pStyle w:val="Lampiran"/>
        <w:tabs>
          <w:tab w:val="clear" w:pos="720"/>
        </w:tabs>
        <w:ind w:left="0" w:firstLine="0"/>
        <w:jc w:val="center"/>
        <w:rPr>
          <w:b/>
        </w:rPr>
      </w:pPr>
    </w:p>
    <w:p w:rsidR="00361A76" w:rsidRPr="001B4340" w:rsidRDefault="00717A88" w:rsidP="0035191A">
      <w:pPr>
        <w:spacing w:before="0"/>
        <w:ind w:firstLine="0"/>
        <w:rPr>
          <w:lang w:val="en-US"/>
        </w:rPr>
      </w:pPr>
      <w:proofErr w:type="gramStart"/>
      <w:r>
        <w:rPr>
          <w:lang w:val="en-US"/>
        </w:rPr>
        <w:t>P</w:t>
      </w:r>
      <w:r w:rsidRPr="001B4340">
        <w:rPr>
          <w:lang w:val="en-US"/>
        </w:rPr>
        <w:t xml:space="preserve">eningkatan resistensi </w:t>
      </w:r>
      <w:r w:rsidR="008022E0">
        <w:rPr>
          <w:lang w:val="en-US"/>
        </w:rPr>
        <w:t>antibiotik</w:t>
      </w:r>
      <w:r>
        <w:rPr>
          <w:lang w:val="en-US"/>
        </w:rPr>
        <w:t xml:space="preserve"> menyebabkan </w:t>
      </w:r>
      <w:r w:rsidR="00D36803">
        <w:rPr>
          <w:lang w:val="en-US"/>
        </w:rPr>
        <w:t xml:space="preserve">angka morbiditas pneumonia </w:t>
      </w:r>
      <w:r w:rsidR="00361A76" w:rsidRPr="001B4340">
        <w:rPr>
          <w:lang w:val="en-US"/>
        </w:rPr>
        <w:t xml:space="preserve">akibat infeksi </w:t>
      </w:r>
      <w:r w:rsidR="009057AF">
        <w:rPr>
          <w:i/>
          <w:lang w:val="en-US"/>
        </w:rPr>
        <w:t xml:space="preserve">Acinetobacter baumanni </w:t>
      </w:r>
      <w:r>
        <w:rPr>
          <w:lang w:val="en-US"/>
        </w:rPr>
        <w:t>ikut meningkat</w:t>
      </w:r>
      <w:r w:rsidR="00361A76" w:rsidRPr="001B4340">
        <w:rPr>
          <w:lang w:val="en-US"/>
        </w:rPr>
        <w:t>.</w:t>
      </w:r>
      <w:proofErr w:type="gramEnd"/>
      <w:r w:rsidR="00361A76" w:rsidRPr="001B4340">
        <w:rPr>
          <w:lang w:val="en-US"/>
        </w:rPr>
        <w:t xml:space="preserve"> </w:t>
      </w:r>
      <w:proofErr w:type="gramStart"/>
      <w:r w:rsidR="00361A76" w:rsidRPr="001B4340">
        <w:rPr>
          <w:lang w:val="en-US"/>
        </w:rPr>
        <w:t xml:space="preserve">Infeksi </w:t>
      </w:r>
      <w:r w:rsidR="00361A76" w:rsidRPr="001B4340">
        <w:rPr>
          <w:i/>
          <w:lang w:val="en-US"/>
        </w:rPr>
        <w:t>A. baumannii</w:t>
      </w:r>
      <w:r w:rsidR="00361A76" w:rsidRPr="001B4340">
        <w:rPr>
          <w:lang w:val="en-US"/>
        </w:rPr>
        <w:t xml:space="preserve"> rentan terjadi pada pasien di </w:t>
      </w:r>
      <w:r w:rsidR="00361A76" w:rsidRPr="001B4340">
        <w:rPr>
          <w:i/>
          <w:lang w:val="en-US"/>
        </w:rPr>
        <w:t>Intensive Care Unit</w:t>
      </w:r>
      <w:r w:rsidR="00361A76" w:rsidRPr="001B4340">
        <w:rPr>
          <w:lang w:val="en-US"/>
        </w:rPr>
        <w:t xml:space="preserve"> (ICU).</w:t>
      </w:r>
      <w:proofErr w:type="gramEnd"/>
      <w:r w:rsidR="00361A76" w:rsidRPr="001B4340">
        <w:rPr>
          <w:lang w:val="en-US"/>
        </w:rPr>
        <w:t xml:space="preserve"> Penelitian ini di</w:t>
      </w:r>
      <w:r w:rsidR="00C42A1E">
        <w:rPr>
          <w:lang w:val="en-US"/>
        </w:rPr>
        <w:t>lak</w:t>
      </w:r>
      <w:r w:rsidR="00357F65">
        <w:rPr>
          <w:lang w:val="en-US"/>
        </w:rPr>
        <w:t>u</w:t>
      </w:r>
      <w:r w:rsidR="00C42A1E">
        <w:rPr>
          <w:lang w:val="en-US"/>
        </w:rPr>
        <w:t>kan</w:t>
      </w:r>
      <w:r w:rsidR="00361A76" w:rsidRPr="001B4340">
        <w:rPr>
          <w:lang w:val="en-US"/>
        </w:rPr>
        <w:t xml:space="preserve"> untuk mengetahui karakteristik penderita </w:t>
      </w:r>
      <w:r w:rsidR="00F92FC7">
        <w:rPr>
          <w:i/>
          <w:lang w:val="en-US"/>
        </w:rPr>
        <w:t>Hospital Acquired Pneumonia</w:t>
      </w:r>
      <w:r w:rsidR="006B540E">
        <w:rPr>
          <w:i/>
          <w:lang w:val="en-US"/>
        </w:rPr>
        <w:t xml:space="preserve"> </w:t>
      </w:r>
      <w:r w:rsidR="006B540E">
        <w:rPr>
          <w:lang w:val="en-US"/>
        </w:rPr>
        <w:t>(HAP)</w:t>
      </w:r>
      <w:r w:rsidR="00F92FC7">
        <w:rPr>
          <w:i/>
          <w:lang w:val="en-US"/>
        </w:rPr>
        <w:t xml:space="preserve"> </w:t>
      </w:r>
      <w:r w:rsidR="00F92FC7" w:rsidRPr="009057AF">
        <w:rPr>
          <w:lang w:val="en-US"/>
        </w:rPr>
        <w:t>dan</w:t>
      </w:r>
      <w:r w:rsidR="00F92FC7" w:rsidRPr="009057AF">
        <w:rPr>
          <w:i/>
          <w:lang w:val="en-US"/>
        </w:rPr>
        <w:t xml:space="preserve"> Ventilator Associated Pneumonia</w:t>
      </w:r>
      <w:r w:rsidR="006B540E">
        <w:rPr>
          <w:i/>
          <w:lang w:val="en-US"/>
        </w:rPr>
        <w:t xml:space="preserve"> </w:t>
      </w:r>
      <w:r w:rsidR="006B540E">
        <w:rPr>
          <w:lang w:val="en-US"/>
        </w:rPr>
        <w:t>(VAP)</w:t>
      </w:r>
      <w:r w:rsidR="00F92FC7" w:rsidRPr="009057AF">
        <w:rPr>
          <w:lang w:val="en-US"/>
        </w:rPr>
        <w:t xml:space="preserve"> </w:t>
      </w:r>
      <w:r w:rsidR="00361A76" w:rsidRPr="001B4340">
        <w:rPr>
          <w:lang w:val="en-US"/>
        </w:rPr>
        <w:t xml:space="preserve">di ICU dengan spesimen sputum yang positif </w:t>
      </w:r>
      <w:r w:rsidR="00361A76" w:rsidRPr="001B4340">
        <w:rPr>
          <w:i/>
          <w:lang w:val="en-US"/>
        </w:rPr>
        <w:t>A. baumannii</w:t>
      </w:r>
      <w:r w:rsidR="00361A76" w:rsidRPr="001B4340">
        <w:rPr>
          <w:lang w:val="en-US"/>
        </w:rPr>
        <w:t xml:space="preserve"> di RSUP Sanglah</w:t>
      </w:r>
      <w:r w:rsidR="00F5405C">
        <w:rPr>
          <w:lang w:val="en-US"/>
        </w:rPr>
        <w:t xml:space="preserve"> </w:t>
      </w:r>
      <w:r w:rsidR="00F5405C" w:rsidRPr="001B4340">
        <w:rPr>
          <w:lang w:val="en-US"/>
        </w:rPr>
        <w:t xml:space="preserve">dan pola kepekaannya terhadap </w:t>
      </w:r>
      <w:r w:rsidR="00F5405C">
        <w:rPr>
          <w:lang w:val="en-US"/>
        </w:rPr>
        <w:t>antibiotik</w:t>
      </w:r>
      <w:r w:rsidR="00361A76" w:rsidRPr="001B4340">
        <w:rPr>
          <w:lang w:val="en-US"/>
        </w:rPr>
        <w:t xml:space="preserve">. </w:t>
      </w:r>
      <w:proofErr w:type="gramStart"/>
      <w:r w:rsidR="00361A76" w:rsidRPr="001B4340">
        <w:rPr>
          <w:lang w:val="en-US"/>
        </w:rPr>
        <w:t>Penelitian ini menggunakan rancanga</w:t>
      </w:r>
      <w:r w:rsidR="004356BF">
        <w:rPr>
          <w:lang w:val="en-US"/>
        </w:rPr>
        <w:t>n studi epidemiologi deskriptif.</w:t>
      </w:r>
      <w:proofErr w:type="gramEnd"/>
      <w:r w:rsidR="004356BF">
        <w:rPr>
          <w:lang w:val="en-US"/>
        </w:rPr>
        <w:t xml:space="preserve"> </w:t>
      </w:r>
      <w:r w:rsidR="00361A76" w:rsidRPr="001B4340">
        <w:rPr>
          <w:lang w:val="en-US"/>
        </w:rPr>
        <w:t xml:space="preserve">Data yang digunakan merupakan data sekunder berupa hasil </w:t>
      </w:r>
      <w:proofErr w:type="gramStart"/>
      <w:r w:rsidR="00361A76" w:rsidRPr="001B4340">
        <w:rPr>
          <w:lang w:val="en-US"/>
        </w:rPr>
        <w:t>kultur</w:t>
      </w:r>
      <w:proofErr w:type="gramEnd"/>
      <w:r w:rsidR="00361A76" w:rsidRPr="001B4340">
        <w:rPr>
          <w:lang w:val="en-US"/>
        </w:rPr>
        <w:t xml:space="preserve"> spesimen sputum di Instalasi Mikrobiologi Klinik RSUP Sanglah dan </w:t>
      </w:r>
      <w:r w:rsidR="00FF59FA">
        <w:rPr>
          <w:lang w:val="en-US"/>
        </w:rPr>
        <w:t>rekam medis</w:t>
      </w:r>
      <w:r w:rsidR="00361A76" w:rsidRPr="001B4340">
        <w:rPr>
          <w:lang w:val="en-US"/>
        </w:rPr>
        <w:t xml:space="preserve"> pasien selama November 2014 hingga Januari 2015.</w:t>
      </w:r>
      <w:r w:rsidR="00EF791C">
        <w:rPr>
          <w:lang w:val="en-US"/>
        </w:rPr>
        <w:t xml:space="preserve"> Dua penderita </w:t>
      </w:r>
      <w:r w:rsidR="006B540E">
        <w:rPr>
          <w:lang w:val="en-US"/>
        </w:rPr>
        <w:t>HAP</w:t>
      </w:r>
      <w:r w:rsidR="00EF791C">
        <w:rPr>
          <w:i/>
          <w:lang w:val="en-US"/>
        </w:rPr>
        <w:t xml:space="preserve"> </w:t>
      </w:r>
      <w:r w:rsidR="00EF791C" w:rsidRPr="009057AF">
        <w:rPr>
          <w:lang w:val="en-US"/>
        </w:rPr>
        <w:t>dan</w:t>
      </w:r>
      <w:r w:rsidR="00EF791C" w:rsidRPr="009057AF">
        <w:rPr>
          <w:i/>
          <w:lang w:val="en-US"/>
        </w:rPr>
        <w:t xml:space="preserve"> </w:t>
      </w:r>
      <w:r w:rsidR="00EF791C">
        <w:rPr>
          <w:lang w:val="en-US"/>
        </w:rPr>
        <w:t>lima penderita</w:t>
      </w:r>
      <w:r w:rsidR="006B540E">
        <w:rPr>
          <w:lang w:val="en-US"/>
        </w:rPr>
        <w:t xml:space="preserve"> VAP </w:t>
      </w:r>
      <w:r w:rsidR="00EF791C" w:rsidRPr="001B4340">
        <w:rPr>
          <w:lang w:val="en-US"/>
        </w:rPr>
        <w:t xml:space="preserve">di ICU </w:t>
      </w:r>
      <w:r w:rsidR="00EF791C">
        <w:rPr>
          <w:lang w:val="en-US"/>
        </w:rPr>
        <w:t>memiliki k</w:t>
      </w:r>
      <w:r w:rsidR="00361A76" w:rsidRPr="001B4340">
        <w:rPr>
          <w:lang w:val="en-US"/>
        </w:rPr>
        <w:t xml:space="preserve">arakteristik </w:t>
      </w:r>
      <w:r w:rsidR="00EF791C">
        <w:rPr>
          <w:lang w:val="en-US"/>
        </w:rPr>
        <w:t>a</w:t>
      </w:r>
      <w:r w:rsidR="00D41EB0">
        <w:rPr>
          <w:lang w:val="en-US"/>
        </w:rPr>
        <w:t>ntara lain;</w:t>
      </w:r>
      <w:r w:rsidR="00361A76" w:rsidRPr="001B4340">
        <w:rPr>
          <w:lang w:val="en-US"/>
        </w:rPr>
        <w:t xml:space="preserve"> </w:t>
      </w:r>
      <w:r w:rsidR="00404898">
        <w:rPr>
          <w:lang w:val="en-US"/>
        </w:rPr>
        <w:t>lelaki</w:t>
      </w:r>
      <w:r w:rsidR="00361A76" w:rsidRPr="001B4340">
        <w:rPr>
          <w:lang w:val="en-US"/>
        </w:rPr>
        <w:t xml:space="preserve"> 57,14% dan perempuan 42,86%, rerata usia 52 tahun dan 42,86% berada pada kelompok usia diatas 65 tahun.</w:t>
      </w:r>
      <w:r w:rsidR="00EF791C">
        <w:rPr>
          <w:lang w:val="en-US"/>
        </w:rPr>
        <w:t xml:space="preserve"> </w:t>
      </w:r>
      <w:r w:rsidR="008022E0">
        <w:rPr>
          <w:lang w:val="en-US"/>
        </w:rPr>
        <w:t>Antibiotik</w:t>
      </w:r>
      <w:r w:rsidR="00361A76" w:rsidRPr="001B4340">
        <w:rPr>
          <w:lang w:val="en-US"/>
        </w:rPr>
        <w:t xml:space="preserve"> yang masih </w:t>
      </w:r>
      <w:proofErr w:type="gramStart"/>
      <w:r w:rsidR="00361A76" w:rsidRPr="001B4340">
        <w:rPr>
          <w:lang w:val="en-US"/>
        </w:rPr>
        <w:t>sensitif  terhadap</w:t>
      </w:r>
      <w:proofErr w:type="gramEnd"/>
      <w:r w:rsidR="00361A76" w:rsidRPr="001B4340">
        <w:rPr>
          <w:lang w:val="en-US"/>
        </w:rPr>
        <w:t xml:space="preserve"> </w:t>
      </w:r>
      <w:r w:rsidR="00361A76" w:rsidRPr="001B4340">
        <w:rPr>
          <w:i/>
          <w:lang w:val="en-US"/>
        </w:rPr>
        <w:t>A. baumannii</w:t>
      </w:r>
      <w:r w:rsidR="00361A76" w:rsidRPr="001B4340">
        <w:rPr>
          <w:lang w:val="en-US"/>
        </w:rPr>
        <w:t xml:space="preserve"> diantaranya</w:t>
      </w:r>
      <w:r w:rsidR="00E51D7F" w:rsidRPr="001B4340">
        <w:rPr>
          <w:lang w:val="en-US"/>
        </w:rPr>
        <w:t xml:space="preserve"> </w:t>
      </w:r>
      <w:r w:rsidR="00E51D7F" w:rsidRPr="001B4340">
        <w:rPr>
          <w:i/>
          <w:lang w:val="en-US"/>
        </w:rPr>
        <w:t xml:space="preserve">Amikacin </w:t>
      </w:r>
      <w:r w:rsidR="00E51D7F" w:rsidRPr="001B4340">
        <w:rPr>
          <w:lang w:val="en-US"/>
        </w:rPr>
        <w:t xml:space="preserve">(80%), </w:t>
      </w:r>
      <w:r w:rsidR="00E51D7F" w:rsidRPr="001B4340">
        <w:rPr>
          <w:i/>
          <w:lang w:val="en-US"/>
        </w:rPr>
        <w:t xml:space="preserve">Ampicillin/Sulbactam  </w:t>
      </w:r>
      <w:r w:rsidR="00E51D7F" w:rsidRPr="001B4340">
        <w:rPr>
          <w:lang w:val="en-US"/>
        </w:rPr>
        <w:t>(100%),</w:t>
      </w:r>
      <w:r w:rsidR="00361A76" w:rsidRPr="001B4340">
        <w:rPr>
          <w:lang w:val="en-US"/>
        </w:rPr>
        <w:t xml:space="preserve"> </w:t>
      </w:r>
      <w:r w:rsidR="00361A76" w:rsidRPr="001B4340">
        <w:rPr>
          <w:i/>
          <w:lang w:val="en-US"/>
        </w:rPr>
        <w:t>Cefoperazone/</w:t>
      </w:r>
      <w:r w:rsidR="00E0685B">
        <w:rPr>
          <w:i/>
          <w:lang w:val="en-US"/>
        </w:rPr>
        <w:t xml:space="preserve"> </w:t>
      </w:r>
      <w:r w:rsidR="00361A76" w:rsidRPr="001B4340">
        <w:rPr>
          <w:i/>
          <w:lang w:val="en-US"/>
        </w:rPr>
        <w:t>Sulbactam</w:t>
      </w:r>
      <w:r w:rsidR="00361A76" w:rsidRPr="001B4340">
        <w:rPr>
          <w:lang w:val="en-US"/>
        </w:rPr>
        <w:t xml:space="preserve"> (60%), </w:t>
      </w:r>
      <w:r w:rsidR="00361A76" w:rsidRPr="001B4340">
        <w:rPr>
          <w:i/>
          <w:lang w:val="en-US"/>
        </w:rPr>
        <w:t>Trimethoprim/Sulfamethoxazole</w:t>
      </w:r>
      <w:r w:rsidR="00361A76" w:rsidRPr="001B4340">
        <w:rPr>
          <w:lang w:val="en-US"/>
        </w:rPr>
        <w:t xml:space="preserve"> (60%), dan </w:t>
      </w:r>
      <w:r w:rsidR="00361A76" w:rsidRPr="001B4340">
        <w:rPr>
          <w:i/>
          <w:lang w:val="en-US"/>
        </w:rPr>
        <w:t>Colistin</w:t>
      </w:r>
      <w:r w:rsidR="00361A76" w:rsidRPr="001B4340">
        <w:rPr>
          <w:lang w:val="en-US"/>
        </w:rPr>
        <w:t xml:space="preserve"> (83,33%). </w:t>
      </w:r>
      <w:proofErr w:type="gramStart"/>
      <w:r w:rsidR="00361A76" w:rsidRPr="001B4340">
        <w:rPr>
          <w:lang w:val="en-US"/>
        </w:rPr>
        <w:t xml:space="preserve">Sedangkan </w:t>
      </w:r>
      <w:r w:rsidR="008022E0">
        <w:rPr>
          <w:lang w:val="en-US"/>
        </w:rPr>
        <w:t>antibiotik</w:t>
      </w:r>
      <w:r w:rsidR="00C402AD">
        <w:rPr>
          <w:lang w:val="en-US"/>
        </w:rPr>
        <w:t xml:space="preserve"> yang resisten </w:t>
      </w:r>
      <w:r w:rsidR="00361A76" w:rsidRPr="001B4340">
        <w:rPr>
          <w:lang w:val="en-US"/>
        </w:rPr>
        <w:t xml:space="preserve">terhadap </w:t>
      </w:r>
      <w:r w:rsidR="00361A76" w:rsidRPr="001B4340">
        <w:rPr>
          <w:i/>
          <w:lang w:val="en-US"/>
        </w:rPr>
        <w:t>A. baumannii</w:t>
      </w:r>
      <w:r w:rsidR="00361A76" w:rsidRPr="001B4340">
        <w:rPr>
          <w:lang w:val="en-US"/>
        </w:rPr>
        <w:t xml:space="preserve"> yaitu </w:t>
      </w:r>
      <w:r w:rsidR="00EF635D" w:rsidRPr="001B4340">
        <w:rPr>
          <w:lang w:val="en-US"/>
        </w:rPr>
        <w:t>golongan</w:t>
      </w:r>
      <w:r w:rsidR="006B540E">
        <w:rPr>
          <w:lang w:val="en-US"/>
        </w:rPr>
        <w:t xml:space="preserve"> sefalosporin generasi ketiga, K</w:t>
      </w:r>
      <w:r w:rsidR="00EF635D" w:rsidRPr="001B4340">
        <w:rPr>
          <w:lang w:val="en-US"/>
        </w:rPr>
        <w:t xml:space="preserve">arbapenem, </w:t>
      </w:r>
      <w:r w:rsidR="00EF635D" w:rsidRPr="001B4340">
        <w:rPr>
          <w:i/>
          <w:lang w:val="en-US"/>
        </w:rPr>
        <w:t xml:space="preserve">Gentamicin </w:t>
      </w:r>
      <w:r w:rsidR="00EF635D" w:rsidRPr="001B4340">
        <w:rPr>
          <w:lang w:val="en-US"/>
        </w:rPr>
        <w:t>(60%)</w:t>
      </w:r>
      <w:r w:rsidR="00EF635D" w:rsidRPr="001B4340">
        <w:rPr>
          <w:i/>
          <w:lang w:val="en-US"/>
        </w:rPr>
        <w:t xml:space="preserve">, Levofloxacin </w:t>
      </w:r>
      <w:r w:rsidR="00EF635D" w:rsidRPr="001B4340">
        <w:rPr>
          <w:lang w:val="en-US"/>
        </w:rPr>
        <w:t>(80%)</w:t>
      </w:r>
      <w:r w:rsidR="00361A76" w:rsidRPr="001B4340">
        <w:rPr>
          <w:lang w:val="en-US"/>
        </w:rPr>
        <w:t xml:space="preserve"> dan </w:t>
      </w:r>
      <w:r w:rsidR="00361A76" w:rsidRPr="001B4340">
        <w:rPr>
          <w:i/>
          <w:lang w:val="en-US"/>
        </w:rPr>
        <w:t>Amoxi</w:t>
      </w:r>
      <w:r w:rsidR="001257BA" w:rsidRPr="001B4340">
        <w:rPr>
          <w:i/>
          <w:lang w:val="en-US"/>
        </w:rPr>
        <w:t>cillin/Clavulanic Acid</w:t>
      </w:r>
      <w:r w:rsidR="001257BA" w:rsidRPr="001B4340">
        <w:rPr>
          <w:lang w:val="en-US"/>
        </w:rPr>
        <w:t xml:space="preserve"> (100%).</w:t>
      </w:r>
      <w:proofErr w:type="gramEnd"/>
      <w:r w:rsidR="001257BA" w:rsidRPr="001B4340">
        <w:rPr>
          <w:lang w:val="en-US"/>
        </w:rPr>
        <w:t xml:space="preserve"> </w:t>
      </w:r>
      <w:r w:rsidR="00361A76" w:rsidRPr="001B4340">
        <w:rPr>
          <w:lang w:val="en-US"/>
        </w:rPr>
        <w:t xml:space="preserve">Dapat disimpulkan bahwa karakteristik penderita </w:t>
      </w:r>
      <w:r w:rsidR="006B540E">
        <w:rPr>
          <w:lang w:val="en-US"/>
        </w:rPr>
        <w:t xml:space="preserve">HAP </w:t>
      </w:r>
      <w:r w:rsidR="00C402AD" w:rsidRPr="009057AF">
        <w:rPr>
          <w:lang w:val="en-US"/>
        </w:rPr>
        <w:t>dan</w:t>
      </w:r>
      <w:r w:rsidR="006B540E">
        <w:rPr>
          <w:lang w:val="en-US"/>
        </w:rPr>
        <w:t xml:space="preserve"> VAP </w:t>
      </w:r>
      <w:r w:rsidR="00361A76" w:rsidRPr="001B4340">
        <w:rPr>
          <w:lang w:val="en-US"/>
        </w:rPr>
        <w:t xml:space="preserve">dengan </w:t>
      </w:r>
      <w:r w:rsidR="00361A76" w:rsidRPr="001B4340">
        <w:rPr>
          <w:i/>
          <w:lang w:val="en-US"/>
        </w:rPr>
        <w:t>A. baumannii</w:t>
      </w:r>
      <w:r w:rsidR="00361A76" w:rsidRPr="001B4340">
        <w:rPr>
          <w:lang w:val="en-US"/>
        </w:rPr>
        <w:t xml:space="preserve"> positif adalah </w:t>
      </w:r>
      <w:r w:rsidR="00404898">
        <w:rPr>
          <w:lang w:val="en-US"/>
        </w:rPr>
        <w:t>lelaki</w:t>
      </w:r>
      <w:r w:rsidR="00361A76" w:rsidRPr="001B4340">
        <w:rPr>
          <w:lang w:val="en-US"/>
        </w:rPr>
        <w:t xml:space="preserve"> dan perempuan dengan rentang </w:t>
      </w:r>
      <w:proofErr w:type="gramStart"/>
      <w:r w:rsidR="00361A76" w:rsidRPr="001B4340">
        <w:rPr>
          <w:lang w:val="en-US"/>
        </w:rPr>
        <w:t>usia</w:t>
      </w:r>
      <w:proofErr w:type="gramEnd"/>
      <w:r w:rsidR="00361A76" w:rsidRPr="001B4340">
        <w:rPr>
          <w:lang w:val="en-US"/>
        </w:rPr>
        <w:t xml:space="preserve"> diatas 65 tahun. </w:t>
      </w:r>
      <w:proofErr w:type="gramStart"/>
      <w:r w:rsidR="00361A76" w:rsidRPr="001B4340">
        <w:rPr>
          <w:lang w:val="en-US"/>
        </w:rPr>
        <w:t>Secara umum resisten terhadap antibiotik betalaktam dan sangat peka</w:t>
      </w:r>
      <w:r w:rsidR="006B540E">
        <w:rPr>
          <w:lang w:val="en-US"/>
        </w:rPr>
        <w:t xml:space="preserve"> terhadap pemberian polimiksin.</w:t>
      </w:r>
      <w:proofErr w:type="gramEnd"/>
    </w:p>
    <w:p w:rsidR="00361A76" w:rsidRPr="001B4340" w:rsidRDefault="00361A76" w:rsidP="00361A76">
      <w:pPr>
        <w:spacing w:before="0"/>
        <w:ind w:firstLine="0"/>
        <w:rPr>
          <w:i/>
          <w:lang w:val="en-US"/>
        </w:rPr>
      </w:pPr>
    </w:p>
    <w:p w:rsidR="00361A76" w:rsidRPr="00073E98" w:rsidRDefault="00361A76" w:rsidP="00361A76">
      <w:pPr>
        <w:spacing w:before="0"/>
        <w:ind w:firstLine="0"/>
        <w:rPr>
          <w:lang w:val="en-US"/>
        </w:rPr>
      </w:pPr>
      <w:r w:rsidRPr="00073E98">
        <w:rPr>
          <w:b/>
          <w:lang w:val="en-US"/>
        </w:rPr>
        <w:t>Kata Kunci</w:t>
      </w:r>
      <w:r w:rsidRPr="00073E98">
        <w:rPr>
          <w:lang w:val="en-US"/>
        </w:rPr>
        <w:t xml:space="preserve">: </w:t>
      </w:r>
      <w:r w:rsidR="00167981" w:rsidRPr="00167981">
        <w:rPr>
          <w:i/>
          <w:lang w:val="en-US"/>
        </w:rPr>
        <w:t>Hospital Acquired Pneumonia</w:t>
      </w:r>
      <w:r w:rsidR="00167981">
        <w:rPr>
          <w:i/>
          <w:lang w:val="en-US"/>
        </w:rPr>
        <w:t xml:space="preserve">, </w:t>
      </w:r>
      <w:r w:rsidR="00167981" w:rsidRPr="00167981">
        <w:rPr>
          <w:i/>
          <w:lang w:val="en-US"/>
        </w:rPr>
        <w:t>Ventilator Associated Pneumonia</w:t>
      </w:r>
      <w:r w:rsidR="00EB2A8A">
        <w:rPr>
          <w:i/>
          <w:lang w:val="en-US"/>
        </w:rPr>
        <w:t>,</w:t>
      </w:r>
      <w:r w:rsidRPr="001B4340">
        <w:rPr>
          <w:i/>
          <w:lang w:val="en-US"/>
        </w:rPr>
        <w:t xml:space="preserve"> A. baumannii, </w:t>
      </w:r>
      <w:r w:rsidR="00E45993">
        <w:rPr>
          <w:lang w:val="en-US"/>
        </w:rPr>
        <w:t>antibiotik</w:t>
      </w:r>
      <w:r w:rsidRPr="001B4340">
        <w:rPr>
          <w:i/>
          <w:lang w:val="en-US"/>
        </w:rPr>
        <w:t xml:space="preserve">, </w:t>
      </w:r>
      <w:r w:rsidR="00167981">
        <w:rPr>
          <w:lang w:val="en-US"/>
        </w:rPr>
        <w:t>sensitivitas</w:t>
      </w:r>
    </w:p>
    <w:p w:rsidR="001B4340" w:rsidRDefault="00C379CD" w:rsidP="00361A76">
      <w:pPr>
        <w:spacing w:before="0"/>
        <w:ind w:firstLine="0"/>
        <w:rPr>
          <w:lang w:val="en-US"/>
        </w:rPr>
      </w:pPr>
      <w:r w:rsidRPr="00073E98">
        <w:rPr>
          <w:lang w:val="en-US"/>
        </w:rPr>
        <w:t xml:space="preserve"> </w:t>
      </w:r>
      <w:bookmarkStart w:id="0" w:name="_Toc267966154"/>
      <w:bookmarkStart w:id="1" w:name="_Toc267966517"/>
      <w:bookmarkStart w:id="2" w:name="_Toc267973941"/>
      <w:bookmarkStart w:id="3" w:name="_Toc267975757"/>
      <w:bookmarkStart w:id="4" w:name="_Toc267976135"/>
      <w:bookmarkStart w:id="5" w:name="_Toc268007079"/>
      <w:bookmarkStart w:id="6" w:name="_Toc268008152"/>
      <w:bookmarkStart w:id="7" w:name="_Toc268009070"/>
      <w:bookmarkStart w:id="8" w:name="_Toc268063547"/>
      <w:bookmarkStart w:id="9" w:name="_Toc268066230"/>
      <w:bookmarkStart w:id="10" w:name="_Toc268073579"/>
      <w:bookmarkStart w:id="11" w:name="_Toc268074159"/>
      <w:bookmarkStart w:id="12" w:name="_Toc268074744"/>
      <w:bookmarkStart w:id="13" w:name="_Toc268075325"/>
      <w:bookmarkStart w:id="14" w:name="_Toc268075907"/>
      <w:bookmarkStart w:id="15" w:name="_Toc268076505"/>
      <w:bookmarkStart w:id="16" w:name="_Toc268077103"/>
      <w:bookmarkStart w:id="17" w:name="_Toc268077701"/>
      <w:bookmarkStart w:id="18" w:name="_Toc268078299"/>
      <w:bookmarkStart w:id="19" w:name="_Toc268078897"/>
      <w:bookmarkStart w:id="20" w:name="_Toc268079495"/>
      <w:bookmarkStart w:id="21" w:name="_Toc268080076"/>
      <w:bookmarkStart w:id="22" w:name="_Toc268080658"/>
      <w:bookmarkStart w:id="23" w:name="_Toc268081240"/>
      <w:bookmarkStart w:id="24" w:name="_Toc268081822"/>
      <w:bookmarkStart w:id="25" w:name="_Toc268083495"/>
      <w:bookmarkStart w:id="26" w:name="_Toc268084083"/>
      <w:bookmarkStart w:id="27" w:name="_Toc268084670"/>
      <w:bookmarkStart w:id="28" w:name="_Toc267966155"/>
      <w:bookmarkStart w:id="29" w:name="_Toc267966518"/>
      <w:bookmarkStart w:id="30" w:name="_Toc267973942"/>
      <w:bookmarkStart w:id="31" w:name="_Toc267975758"/>
      <w:bookmarkStart w:id="32" w:name="_Toc267976136"/>
      <w:bookmarkStart w:id="33" w:name="_Toc268007080"/>
      <w:bookmarkStart w:id="34" w:name="_Toc268008153"/>
      <w:bookmarkStart w:id="35" w:name="_Toc268009071"/>
      <w:bookmarkStart w:id="36" w:name="_Toc268063548"/>
      <w:bookmarkStart w:id="37" w:name="_Toc268066231"/>
      <w:bookmarkStart w:id="38" w:name="_Toc268073580"/>
      <w:bookmarkStart w:id="39" w:name="_Toc268074160"/>
      <w:bookmarkStart w:id="40" w:name="_Toc268074745"/>
      <w:bookmarkStart w:id="41" w:name="_Toc268075326"/>
      <w:bookmarkStart w:id="42" w:name="_Toc268075908"/>
      <w:bookmarkStart w:id="43" w:name="_Toc268076506"/>
      <w:bookmarkStart w:id="44" w:name="_Toc268077104"/>
      <w:bookmarkStart w:id="45" w:name="_Toc268077702"/>
      <w:bookmarkStart w:id="46" w:name="_Toc268078300"/>
      <w:bookmarkStart w:id="47" w:name="_Toc268078898"/>
      <w:bookmarkStart w:id="48" w:name="_Toc268079496"/>
      <w:bookmarkStart w:id="49" w:name="_Toc268080077"/>
      <w:bookmarkStart w:id="50" w:name="_Toc268080659"/>
      <w:bookmarkStart w:id="51" w:name="_Toc268081241"/>
      <w:bookmarkStart w:id="52" w:name="_Toc268081823"/>
      <w:bookmarkStart w:id="53" w:name="_Toc268083496"/>
      <w:bookmarkStart w:id="54" w:name="_Toc268084084"/>
      <w:bookmarkStart w:id="55" w:name="_Toc268084671"/>
      <w:bookmarkStart w:id="56" w:name="Lampiran_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1B4340" w:rsidRDefault="001B4340">
      <w:pPr>
        <w:spacing w:before="0" w:after="200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p w:rsidR="00C379CD" w:rsidRPr="001B4340" w:rsidRDefault="001257BA" w:rsidP="00C379CD">
      <w:pPr>
        <w:autoSpaceDE w:val="0"/>
        <w:autoSpaceDN w:val="0"/>
        <w:adjustRightInd w:val="0"/>
        <w:spacing w:before="0"/>
        <w:ind w:firstLine="0"/>
        <w:jc w:val="center"/>
        <w:rPr>
          <w:rFonts w:cs="Times New Roman TUR"/>
          <w:b/>
          <w:color w:val="000000"/>
          <w:sz w:val="28"/>
          <w:lang w:val="en-US"/>
        </w:rPr>
      </w:pPr>
      <w:r w:rsidRPr="001B4340">
        <w:rPr>
          <w:rFonts w:cs="Times New Roman TUR"/>
          <w:b/>
          <w:color w:val="000000"/>
          <w:sz w:val="28"/>
          <w:lang w:val="en-US"/>
        </w:rPr>
        <w:lastRenderedPageBreak/>
        <w:t xml:space="preserve">CHARACTERISTICS OF  </w:t>
      </w:r>
      <w:r w:rsidR="00E0416F" w:rsidRPr="00E0416F">
        <w:rPr>
          <w:b/>
          <w:sz w:val="28"/>
          <w:lang w:val="en-US"/>
        </w:rPr>
        <w:t>HOSPITAL ACQUIRED PNEUMONIA DAN VENTILATOR ASSOCIATED PNEUMONIA</w:t>
      </w:r>
      <w:r w:rsidR="00E0416F">
        <w:rPr>
          <w:lang w:val="en-US"/>
        </w:rPr>
        <w:t xml:space="preserve"> </w:t>
      </w:r>
      <w:r w:rsidRPr="001B4340">
        <w:rPr>
          <w:rFonts w:cs="Times New Roman TUR"/>
          <w:b/>
          <w:color w:val="000000"/>
          <w:sz w:val="28"/>
          <w:lang w:val="en-US"/>
        </w:rPr>
        <w:t xml:space="preserve">PATIENTS CAUSED BY </w:t>
      </w:r>
      <w:r w:rsidR="00752C59" w:rsidRPr="001B4340">
        <w:rPr>
          <w:rFonts w:cs="Times New Roman TUR"/>
          <w:b/>
          <w:i/>
          <w:color w:val="000000"/>
          <w:sz w:val="28"/>
          <w:lang w:val="en-US"/>
        </w:rPr>
        <w:t xml:space="preserve">Acinetobacter </w:t>
      </w:r>
      <w:r w:rsidR="00752C59">
        <w:rPr>
          <w:rFonts w:cs="Times New Roman TUR"/>
          <w:b/>
          <w:i/>
          <w:color w:val="000000"/>
          <w:sz w:val="28"/>
          <w:lang w:val="en-US"/>
        </w:rPr>
        <w:t>b</w:t>
      </w:r>
      <w:r w:rsidR="00752C59" w:rsidRPr="001B4340">
        <w:rPr>
          <w:rFonts w:cs="Times New Roman TUR"/>
          <w:b/>
          <w:i/>
          <w:color w:val="000000"/>
          <w:sz w:val="28"/>
          <w:lang w:val="en-US"/>
        </w:rPr>
        <w:t>aumannii</w:t>
      </w:r>
      <w:r w:rsidR="00752C59" w:rsidRPr="001B4340">
        <w:rPr>
          <w:rFonts w:cs="Times New Roman TUR"/>
          <w:b/>
          <w:color w:val="000000"/>
          <w:sz w:val="28"/>
          <w:lang w:val="en-US"/>
        </w:rPr>
        <w:t xml:space="preserve"> </w:t>
      </w:r>
      <w:r w:rsidR="00752C59">
        <w:rPr>
          <w:rFonts w:cs="Times New Roman TUR"/>
          <w:b/>
          <w:color w:val="000000"/>
          <w:sz w:val="28"/>
          <w:lang w:val="en-US"/>
        </w:rPr>
        <w:t xml:space="preserve">IN THE INTENSIVE CARE UNIT </w:t>
      </w:r>
      <w:r w:rsidRPr="001B4340">
        <w:rPr>
          <w:rFonts w:cs="Times New Roman TUR"/>
          <w:b/>
          <w:color w:val="000000"/>
          <w:sz w:val="28"/>
          <w:lang w:val="en-US"/>
        </w:rPr>
        <w:t>RSUP SANGLAH AND SENSITIVITY PATTERN TO ANTIBIOTIC DURING NOVEMBER 2014 – JANUARI 2015</w:t>
      </w:r>
    </w:p>
    <w:p w:rsidR="00C379CD" w:rsidRPr="001B4340" w:rsidRDefault="00C379CD" w:rsidP="00C379CD">
      <w:pPr>
        <w:autoSpaceDE w:val="0"/>
        <w:autoSpaceDN w:val="0"/>
        <w:adjustRightInd w:val="0"/>
        <w:spacing w:before="0"/>
        <w:ind w:firstLine="0"/>
        <w:jc w:val="center"/>
        <w:rPr>
          <w:rFonts w:cs="Times New Roman TUR"/>
          <w:b/>
          <w:color w:val="000000"/>
          <w:lang w:val="en-US"/>
        </w:rPr>
      </w:pPr>
    </w:p>
    <w:p w:rsidR="00C379CD" w:rsidRDefault="00C379CD" w:rsidP="00C379CD">
      <w:pPr>
        <w:autoSpaceDE w:val="0"/>
        <w:autoSpaceDN w:val="0"/>
        <w:adjustRightInd w:val="0"/>
        <w:spacing w:before="0"/>
        <w:ind w:firstLine="0"/>
        <w:jc w:val="center"/>
        <w:rPr>
          <w:rFonts w:cs="Times New Roman TUR"/>
          <w:b/>
          <w:color w:val="000000"/>
        </w:rPr>
      </w:pPr>
      <w:r w:rsidRPr="001B4340">
        <w:rPr>
          <w:rFonts w:cs="Times New Roman TUR"/>
          <w:b/>
          <w:color w:val="000000"/>
        </w:rPr>
        <w:t>ABSTRACT</w:t>
      </w:r>
    </w:p>
    <w:p w:rsidR="00F46C81" w:rsidRPr="001B4340" w:rsidRDefault="00F46C81" w:rsidP="00C379CD">
      <w:pPr>
        <w:autoSpaceDE w:val="0"/>
        <w:autoSpaceDN w:val="0"/>
        <w:adjustRightInd w:val="0"/>
        <w:spacing w:before="0"/>
        <w:ind w:firstLine="0"/>
        <w:jc w:val="center"/>
        <w:rPr>
          <w:rFonts w:cs="Times New Roman TUR"/>
          <w:b/>
          <w:color w:val="000000"/>
          <w:lang w:val="en-US"/>
        </w:rPr>
      </w:pPr>
    </w:p>
    <w:p w:rsidR="001257BA" w:rsidRPr="001B4340" w:rsidRDefault="001257BA" w:rsidP="001257BA">
      <w:pPr>
        <w:autoSpaceDE w:val="0"/>
        <w:autoSpaceDN w:val="0"/>
        <w:adjustRightInd w:val="0"/>
        <w:spacing w:before="0"/>
        <w:ind w:firstLine="0"/>
        <w:rPr>
          <w:rFonts w:cs="Times New Roman TUR"/>
          <w:color w:val="000000"/>
          <w:lang w:val="en-US"/>
        </w:rPr>
      </w:pPr>
      <w:proofErr w:type="gramStart"/>
      <w:r w:rsidRPr="001B4340">
        <w:rPr>
          <w:rFonts w:cs="Times New Roman TUR"/>
          <w:color w:val="000000"/>
          <w:lang w:val="en-US"/>
        </w:rPr>
        <w:t xml:space="preserve">Nowdays, the persistence of high </w:t>
      </w:r>
      <w:r w:rsidR="00752C59" w:rsidRPr="001B4340">
        <w:rPr>
          <w:rFonts w:cs="Times New Roman TUR"/>
          <w:color w:val="000000"/>
          <w:lang w:val="en-US"/>
        </w:rPr>
        <w:t xml:space="preserve">antibiotics resistance </w:t>
      </w:r>
      <w:r w:rsidR="004C7D15">
        <w:rPr>
          <w:rFonts w:cs="Times New Roman TUR"/>
          <w:color w:val="000000"/>
          <w:lang w:val="en-US"/>
        </w:rPr>
        <w:t>cause</w:t>
      </w:r>
      <w:r w:rsidR="00752C59">
        <w:rPr>
          <w:rFonts w:cs="Times New Roman TUR"/>
          <w:color w:val="000000"/>
          <w:lang w:val="en-US"/>
        </w:rPr>
        <w:t xml:space="preserve"> increase </w:t>
      </w:r>
      <w:r w:rsidRPr="001B4340">
        <w:rPr>
          <w:rFonts w:cs="Times New Roman TUR"/>
          <w:color w:val="000000"/>
          <w:lang w:val="en-US"/>
        </w:rPr>
        <w:t xml:space="preserve">morbidity pneumonia due to </w:t>
      </w:r>
      <w:r w:rsidRPr="001B4340">
        <w:rPr>
          <w:rFonts w:cs="Times New Roman TUR"/>
          <w:i/>
          <w:color w:val="000000"/>
          <w:lang w:val="en-US"/>
        </w:rPr>
        <w:t>Acinetobacter baumannii</w:t>
      </w:r>
      <w:r w:rsidR="00E0416F">
        <w:rPr>
          <w:rFonts w:cs="Times New Roman TUR"/>
          <w:i/>
          <w:color w:val="000000"/>
          <w:lang w:val="en-US"/>
        </w:rPr>
        <w:t xml:space="preserve"> </w:t>
      </w:r>
      <w:r w:rsidRPr="001B4340">
        <w:rPr>
          <w:rFonts w:cs="Times New Roman TUR"/>
          <w:color w:val="000000"/>
          <w:lang w:val="en-US"/>
        </w:rPr>
        <w:t>infection.</w:t>
      </w:r>
      <w:proofErr w:type="gramEnd"/>
      <w:r w:rsidRPr="001B4340">
        <w:rPr>
          <w:rFonts w:cs="Times New Roman TUR"/>
          <w:color w:val="000000"/>
          <w:lang w:val="en-US"/>
        </w:rPr>
        <w:t xml:space="preserve"> </w:t>
      </w:r>
      <w:r w:rsidRPr="001B4340">
        <w:rPr>
          <w:rFonts w:cs="Times New Roman TUR"/>
          <w:i/>
          <w:color w:val="000000"/>
          <w:lang w:val="en-US"/>
        </w:rPr>
        <w:t>A. baumannii</w:t>
      </w:r>
      <w:r w:rsidRPr="001B4340">
        <w:rPr>
          <w:rFonts w:cs="Times New Roman TUR"/>
          <w:color w:val="000000"/>
          <w:lang w:val="en-US"/>
        </w:rPr>
        <w:t xml:space="preserve"> infection </w:t>
      </w:r>
      <w:r w:rsidR="00774238">
        <w:rPr>
          <w:rFonts w:cs="Times New Roman TUR"/>
          <w:color w:val="000000"/>
          <w:lang w:val="en-US"/>
        </w:rPr>
        <w:t>wa</w:t>
      </w:r>
      <w:r w:rsidRPr="001B4340">
        <w:rPr>
          <w:rFonts w:cs="Times New Roman TUR"/>
          <w:color w:val="000000"/>
          <w:lang w:val="en-US"/>
        </w:rPr>
        <w:t xml:space="preserve">s susceptible to Intensive Care Unit (ICU) patients. This study was </w:t>
      </w:r>
      <w:r w:rsidR="00050D78">
        <w:rPr>
          <w:rFonts w:cs="Times New Roman TUR"/>
          <w:color w:val="000000"/>
          <w:lang w:val="en-US"/>
        </w:rPr>
        <w:t xml:space="preserve">purposed </w:t>
      </w:r>
      <w:r w:rsidRPr="001B4340">
        <w:rPr>
          <w:rFonts w:cs="Times New Roman TUR"/>
          <w:color w:val="000000"/>
          <w:lang w:val="en-US"/>
        </w:rPr>
        <w:t xml:space="preserve">to determine the characteristics of </w:t>
      </w:r>
      <w:r w:rsidR="00E0416F" w:rsidRPr="00E0416F">
        <w:rPr>
          <w:lang w:val="en-US"/>
        </w:rPr>
        <w:t>Hospital Acquired Pneumonia</w:t>
      </w:r>
      <w:r w:rsidR="006B540E">
        <w:rPr>
          <w:lang w:val="en-US"/>
        </w:rPr>
        <w:t xml:space="preserve"> (HAP)</w:t>
      </w:r>
      <w:r w:rsidR="00E0416F" w:rsidRPr="00E0416F">
        <w:rPr>
          <w:lang w:val="en-US"/>
        </w:rPr>
        <w:t xml:space="preserve"> </w:t>
      </w:r>
      <w:r w:rsidR="00E0416F">
        <w:rPr>
          <w:lang w:val="en-US"/>
        </w:rPr>
        <w:t>an</w:t>
      </w:r>
      <w:r w:rsidR="00E0416F" w:rsidRPr="00E0416F">
        <w:rPr>
          <w:lang w:val="en-US"/>
        </w:rPr>
        <w:t>d Ventilator Associated Pneumonia</w:t>
      </w:r>
      <w:r w:rsidR="006B540E">
        <w:rPr>
          <w:lang w:val="en-US"/>
        </w:rPr>
        <w:t xml:space="preserve"> (VAP)</w:t>
      </w:r>
      <w:r w:rsidR="00E0416F">
        <w:rPr>
          <w:lang w:val="en-US"/>
        </w:rPr>
        <w:t xml:space="preserve"> </w:t>
      </w:r>
      <w:r w:rsidRPr="001B4340">
        <w:rPr>
          <w:rFonts w:cs="Times New Roman TUR"/>
          <w:color w:val="000000"/>
          <w:lang w:val="en-US"/>
        </w:rPr>
        <w:t xml:space="preserve">patients in the ICU with sputum specimen positive </w:t>
      </w:r>
      <w:r w:rsidRPr="001B4340">
        <w:rPr>
          <w:rFonts w:cs="Times New Roman TUR"/>
          <w:i/>
          <w:color w:val="000000"/>
          <w:lang w:val="en-US"/>
        </w:rPr>
        <w:t>A. baumannii</w:t>
      </w:r>
      <w:r w:rsidRPr="001B4340">
        <w:rPr>
          <w:rFonts w:cs="Times New Roman TUR"/>
          <w:color w:val="000000"/>
          <w:lang w:val="en-US"/>
        </w:rPr>
        <w:t xml:space="preserve"> in Sanglah hospital</w:t>
      </w:r>
      <w:r w:rsidR="00E70CFD">
        <w:rPr>
          <w:rFonts w:cs="Times New Roman TUR"/>
          <w:color w:val="000000"/>
          <w:lang w:val="en-US"/>
        </w:rPr>
        <w:t xml:space="preserve"> </w:t>
      </w:r>
      <w:r w:rsidR="00E70CFD" w:rsidRPr="001B4340">
        <w:rPr>
          <w:rFonts w:cs="Times New Roman TUR"/>
          <w:color w:val="000000"/>
          <w:lang w:val="en-US"/>
        </w:rPr>
        <w:t>and sensitivity pattern to antibiotics</w:t>
      </w:r>
      <w:r w:rsidRPr="001B4340">
        <w:rPr>
          <w:rFonts w:cs="Times New Roman TUR"/>
          <w:color w:val="000000"/>
          <w:lang w:val="en-US"/>
        </w:rPr>
        <w:t>.</w:t>
      </w:r>
      <w:r w:rsidR="000C5E92" w:rsidRPr="001B4340">
        <w:rPr>
          <w:rFonts w:cs="Times New Roman TUR"/>
          <w:color w:val="000000"/>
          <w:lang w:val="en-US"/>
        </w:rPr>
        <w:t xml:space="preserve"> </w:t>
      </w:r>
      <w:r w:rsidRPr="001B4340">
        <w:rPr>
          <w:rFonts w:cs="Times New Roman TUR"/>
          <w:color w:val="000000"/>
          <w:lang w:val="en-US"/>
        </w:rPr>
        <w:t>This research used a descriptive epidemiological design</w:t>
      </w:r>
      <w:r w:rsidR="00E70CFD">
        <w:rPr>
          <w:rFonts w:cs="Times New Roman TUR"/>
          <w:color w:val="000000"/>
          <w:lang w:val="en-US"/>
        </w:rPr>
        <w:t xml:space="preserve">. </w:t>
      </w:r>
      <w:r w:rsidRPr="001B4340">
        <w:rPr>
          <w:rFonts w:cs="Times New Roman TUR"/>
          <w:color w:val="000000"/>
          <w:lang w:val="en-US"/>
        </w:rPr>
        <w:t xml:space="preserve">Data in this study used secondary data, culture results of sputum specimen </w:t>
      </w:r>
      <w:r w:rsidR="00BB70E4">
        <w:rPr>
          <w:rFonts w:cs="Times New Roman TUR"/>
          <w:color w:val="000000"/>
          <w:lang w:val="en-US"/>
        </w:rPr>
        <w:t xml:space="preserve">in </w:t>
      </w:r>
      <w:r w:rsidRPr="001B4340">
        <w:rPr>
          <w:rFonts w:cs="Times New Roman TUR"/>
          <w:color w:val="000000"/>
          <w:lang w:val="en-US"/>
        </w:rPr>
        <w:t>the Clinical Microbiology Installation Sanglah hospital and medical records of patients during November 2014 until January 2015.</w:t>
      </w:r>
      <w:r w:rsidR="000C5E92" w:rsidRPr="001B4340">
        <w:rPr>
          <w:rFonts w:cs="Times New Roman TUR"/>
          <w:color w:val="000000"/>
          <w:lang w:val="en-US"/>
        </w:rPr>
        <w:t xml:space="preserve"> </w:t>
      </w:r>
      <w:r w:rsidR="00765D21">
        <w:rPr>
          <w:rFonts w:cs="Times New Roman TUR"/>
          <w:color w:val="000000"/>
          <w:lang w:val="en-US"/>
        </w:rPr>
        <w:t xml:space="preserve">Two </w:t>
      </w:r>
      <w:r w:rsidR="00765D21" w:rsidRPr="00E0416F">
        <w:rPr>
          <w:lang w:val="en-US"/>
        </w:rPr>
        <w:t>HAP</w:t>
      </w:r>
      <w:r w:rsidR="006B540E">
        <w:rPr>
          <w:lang w:val="en-US"/>
        </w:rPr>
        <w:t xml:space="preserve"> </w:t>
      </w:r>
      <w:r w:rsidR="00765D21">
        <w:rPr>
          <w:lang w:val="en-US"/>
        </w:rPr>
        <w:t>patients an</w:t>
      </w:r>
      <w:r w:rsidR="00765D21" w:rsidRPr="00E0416F">
        <w:rPr>
          <w:lang w:val="en-US"/>
        </w:rPr>
        <w:t xml:space="preserve">d </w:t>
      </w:r>
      <w:r w:rsidR="00765D21">
        <w:rPr>
          <w:lang w:val="en-US"/>
        </w:rPr>
        <w:t xml:space="preserve">five </w:t>
      </w:r>
      <w:r w:rsidR="00765D21" w:rsidRPr="00E0416F">
        <w:rPr>
          <w:lang w:val="en-US"/>
        </w:rPr>
        <w:t>VAP</w:t>
      </w:r>
      <w:r w:rsidR="006B540E">
        <w:rPr>
          <w:lang w:val="en-US"/>
        </w:rPr>
        <w:t xml:space="preserve"> </w:t>
      </w:r>
      <w:r w:rsidR="00765D21" w:rsidRPr="001B4340">
        <w:rPr>
          <w:rFonts w:cs="Times New Roman TUR"/>
          <w:color w:val="000000"/>
          <w:lang w:val="en-US"/>
        </w:rPr>
        <w:t xml:space="preserve">patients </w:t>
      </w:r>
      <w:r w:rsidR="00337EFE">
        <w:rPr>
          <w:rFonts w:cs="Times New Roman TUR"/>
          <w:color w:val="000000"/>
          <w:lang w:val="en-US"/>
        </w:rPr>
        <w:t>h</w:t>
      </w:r>
      <w:r w:rsidR="009D2147">
        <w:rPr>
          <w:rFonts w:cs="Times New Roman TUR"/>
          <w:color w:val="000000"/>
          <w:lang w:val="en-US"/>
        </w:rPr>
        <w:t>ad</w:t>
      </w:r>
      <w:r w:rsidR="00765D21">
        <w:rPr>
          <w:rFonts w:cs="Times New Roman TUR"/>
          <w:color w:val="000000"/>
          <w:lang w:val="en-US"/>
        </w:rPr>
        <w:t xml:space="preserve"> characteristics </w:t>
      </w:r>
      <w:r w:rsidR="00465B79">
        <w:rPr>
          <w:rFonts w:cs="Times New Roman TUR"/>
          <w:color w:val="000000"/>
          <w:lang w:val="en-US"/>
        </w:rPr>
        <w:t>we</w:t>
      </w:r>
      <w:r w:rsidRPr="001B4340">
        <w:rPr>
          <w:rFonts w:cs="Times New Roman TUR"/>
          <w:color w:val="000000"/>
          <w:lang w:val="en-US"/>
        </w:rPr>
        <w:t>re 57.14% ma</w:t>
      </w:r>
      <w:r w:rsidR="00F771A1">
        <w:rPr>
          <w:rFonts w:cs="Times New Roman TUR"/>
          <w:color w:val="000000"/>
          <w:lang w:val="en-US"/>
        </w:rPr>
        <w:t xml:space="preserve">le and 42.86% </w:t>
      </w:r>
      <w:proofErr w:type="gramStart"/>
      <w:r w:rsidR="00F771A1">
        <w:rPr>
          <w:rFonts w:cs="Times New Roman TUR"/>
          <w:color w:val="000000"/>
          <w:lang w:val="en-US"/>
        </w:rPr>
        <w:t>female,</w:t>
      </w:r>
      <w:proofErr w:type="gramEnd"/>
      <w:r w:rsidR="00F771A1">
        <w:rPr>
          <w:rFonts w:cs="Times New Roman TUR"/>
          <w:color w:val="000000"/>
          <w:lang w:val="en-US"/>
        </w:rPr>
        <w:t xml:space="preserve"> mean age wa</w:t>
      </w:r>
      <w:r w:rsidRPr="001B4340">
        <w:rPr>
          <w:rFonts w:cs="Times New Roman TUR"/>
          <w:color w:val="000000"/>
          <w:lang w:val="en-US"/>
        </w:rPr>
        <w:t>s 52 years and 42.86% patients in</w:t>
      </w:r>
      <w:r w:rsidR="00E63448">
        <w:rPr>
          <w:rFonts w:cs="Times New Roman TUR"/>
          <w:color w:val="000000"/>
          <w:lang w:val="en-US"/>
        </w:rPr>
        <w:t xml:space="preserve"> group above 65 years</w:t>
      </w:r>
      <w:r w:rsidR="00A464BF">
        <w:rPr>
          <w:rFonts w:cs="Times New Roman TUR"/>
          <w:color w:val="000000"/>
          <w:lang w:val="en-US"/>
        </w:rPr>
        <w:t xml:space="preserve"> old</w:t>
      </w:r>
      <w:r w:rsidR="00E63448">
        <w:rPr>
          <w:rFonts w:cs="Times New Roman TUR"/>
          <w:color w:val="000000"/>
          <w:lang w:val="en-US"/>
        </w:rPr>
        <w:t xml:space="preserve">. </w:t>
      </w:r>
      <w:r w:rsidRPr="001B4340">
        <w:rPr>
          <w:rFonts w:cs="Times New Roman TUR"/>
          <w:color w:val="000000"/>
          <w:lang w:val="en-US"/>
        </w:rPr>
        <w:t xml:space="preserve">Antibiotics that sensitive against </w:t>
      </w:r>
      <w:r w:rsidRPr="001B4340">
        <w:rPr>
          <w:rFonts w:cs="Times New Roman TUR"/>
          <w:i/>
          <w:color w:val="000000"/>
          <w:lang w:val="en-US"/>
        </w:rPr>
        <w:t>A. baumannii</w:t>
      </w:r>
      <w:r w:rsidRPr="001B4340">
        <w:rPr>
          <w:rFonts w:cs="Times New Roman TUR"/>
          <w:color w:val="000000"/>
          <w:lang w:val="en-US"/>
        </w:rPr>
        <w:t xml:space="preserve"> including </w:t>
      </w:r>
      <w:r w:rsidR="00EF635D" w:rsidRPr="001B4340">
        <w:rPr>
          <w:rFonts w:cs="Times New Roman TUR"/>
          <w:color w:val="000000"/>
          <w:lang w:val="en-US"/>
        </w:rPr>
        <w:t>Amikacin (80%), Ampicillin/</w:t>
      </w:r>
      <w:proofErr w:type="gramStart"/>
      <w:r w:rsidR="00EF635D" w:rsidRPr="001B4340">
        <w:rPr>
          <w:rFonts w:cs="Times New Roman TUR"/>
          <w:color w:val="000000"/>
          <w:lang w:val="en-US"/>
        </w:rPr>
        <w:t>Sulbactam  (</w:t>
      </w:r>
      <w:proofErr w:type="gramEnd"/>
      <w:r w:rsidR="00EF635D" w:rsidRPr="001B4340">
        <w:rPr>
          <w:rFonts w:cs="Times New Roman TUR"/>
          <w:color w:val="000000"/>
          <w:lang w:val="en-US"/>
        </w:rPr>
        <w:t>100%), Cefoperazone/Sulbactam (60%), Trimet</w:t>
      </w:r>
      <w:r w:rsidR="000554F4">
        <w:rPr>
          <w:rFonts w:cs="Times New Roman TUR"/>
          <w:color w:val="000000"/>
          <w:lang w:val="en-US"/>
        </w:rPr>
        <w:t xml:space="preserve">hoprim/Sulfamethoxazole (60%), </w:t>
      </w:r>
      <w:r w:rsidR="00EF635D" w:rsidRPr="001B4340">
        <w:rPr>
          <w:rFonts w:cs="Times New Roman TUR"/>
          <w:color w:val="000000"/>
          <w:lang w:val="en-US"/>
        </w:rPr>
        <w:t>an</w:t>
      </w:r>
      <w:r w:rsidR="000554F4">
        <w:rPr>
          <w:rFonts w:cs="Times New Roman TUR"/>
          <w:color w:val="000000"/>
          <w:lang w:val="en-US"/>
        </w:rPr>
        <w:t>d</w:t>
      </w:r>
      <w:r w:rsidR="00EF635D" w:rsidRPr="001B4340">
        <w:rPr>
          <w:rFonts w:cs="Times New Roman TUR"/>
          <w:color w:val="000000"/>
          <w:lang w:val="en-US"/>
        </w:rPr>
        <w:t xml:space="preserve"> Colistin (83,33%). </w:t>
      </w:r>
      <w:r w:rsidRPr="001B4340">
        <w:rPr>
          <w:rFonts w:cs="Times New Roman TUR"/>
          <w:color w:val="000000"/>
          <w:lang w:val="en-US"/>
        </w:rPr>
        <w:t xml:space="preserve">While antibiotics </w:t>
      </w:r>
      <w:r w:rsidR="00216BE9">
        <w:rPr>
          <w:rFonts w:cs="Times New Roman TUR"/>
          <w:color w:val="000000"/>
          <w:lang w:val="en-US"/>
        </w:rPr>
        <w:t>we</w:t>
      </w:r>
      <w:r w:rsidRPr="001B4340">
        <w:rPr>
          <w:rFonts w:cs="Times New Roman TUR"/>
          <w:color w:val="000000"/>
          <w:lang w:val="en-US"/>
        </w:rPr>
        <w:t xml:space="preserve">re resistant including </w:t>
      </w:r>
      <w:r w:rsidR="00B83FC7">
        <w:rPr>
          <w:rFonts w:cs="Times New Roman TUR"/>
          <w:color w:val="000000"/>
          <w:lang w:val="en-US"/>
        </w:rPr>
        <w:t>Cephalosporin generation III, C</w:t>
      </w:r>
      <w:r w:rsidR="00EF635D" w:rsidRPr="001B4340">
        <w:rPr>
          <w:rFonts w:cs="Times New Roman TUR"/>
          <w:color w:val="000000"/>
          <w:lang w:val="en-US"/>
        </w:rPr>
        <w:t xml:space="preserve">arbapenem, Gentamicin (60%), Levofloxacin (80%) </w:t>
      </w:r>
      <w:r w:rsidR="00DF4DC9">
        <w:rPr>
          <w:rFonts w:cs="Times New Roman TUR"/>
          <w:color w:val="000000"/>
          <w:lang w:val="en-US"/>
        </w:rPr>
        <w:t>an</w:t>
      </w:r>
      <w:r w:rsidR="00EF635D" w:rsidRPr="001B4340">
        <w:rPr>
          <w:rFonts w:cs="Times New Roman TUR"/>
          <w:color w:val="000000"/>
          <w:lang w:val="en-US"/>
        </w:rPr>
        <w:t>d Amoxicillin/Clavulanic Acid (100%).</w:t>
      </w:r>
      <w:r w:rsidR="000C5E92" w:rsidRPr="001B4340">
        <w:rPr>
          <w:rFonts w:cs="Times New Roman TUR"/>
          <w:color w:val="000000"/>
          <w:lang w:val="en-US"/>
        </w:rPr>
        <w:t xml:space="preserve"> </w:t>
      </w:r>
      <w:r w:rsidRPr="001B4340">
        <w:rPr>
          <w:rFonts w:cs="Times New Roman TUR"/>
          <w:color w:val="000000"/>
          <w:lang w:val="en-US"/>
        </w:rPr>
        <w:t xml:space="preserve">It can be concluded that characteristics of </w:t>
      </w:r>
      <w:r w:rsidR="00E63448" w:rsidRPr="00E0416F">
        <w:rPr>
          <w:lang w:val="en-US"/>
        </w:rPr>
        <w:t xml:space="preserve">HAP </w:t>
      </w:r>
      <w:r w:rsidR="00E63448">
        <w:rPr>
          <w:lang w:val="en-US"/>
        </w:rPr>
        <w:t>an</w:t>
      </w:r>
      <w:r w:rsidR="00E63448" w:rsidRPr="00E0416F">
        <w:rPr>
          <w:lang w:val="en-US"/>
        </w:rPr>
        <w:t>d VAP</w:t>
      </w:r>
      <w:r w:rsidR="00E63448">
        <w:rPr>
          <w:lang w:val="en-US"/>
        </w:rPr>
        <w:t xml:space="preserve"> </w:t>
      </w:r>
      <w:r w:rsidR="00E63448">
        <w:rPr>
          <w:rFonts w:cs="Times New Roman TUR"/>
          <w:color w:val="000000"/>
          <w:lang w:val="en-US"/>
        </w:rPr>
        <w:t xml:space="preserve">patients </w:t>
      </w:r>
      <w:r w:rsidRPr="001B4340">
        <w:rPr>
          <w:rFonts w:cs="Times New Roman TUR"/>
          <w:color w:val="000000"/>
          <w:lang w:val="en-US"/>
        </w:rPr>
        <w:t xml:space="preserve">with positive </w:t>
      </w:r>
      <w:r w:rsidRPr="001B4340">
        <w:rPr>
          <w:rFonts w:cs="Times New Roman TUR"/>
          <w:i/>
          <w:color w:val="000000"/>
          <w:lang w:val="en-US"/>
        </w:rPr>
        <w:t>A. baumannii</w:t>
      </w:r>
      <w:r w:rsidR="00AF751A">
        <w:rPr>
          <w:rFonts w:cs="Times New Roman TUR"/>
          <w:color w:val="000000"/>
          <w:lang w:val="en-US"/>
        </w:rPr>
        <w:t xml:space="preserve"> we</w:t>
      </w:r>
      <w:r w:rsidRPr="001B4340">
        <w:rPr>
          <w:rFonts w:cs="Times New Roman TUR"/>
          <w:color w:val="000000"/>
          <w:lang w:val="en-US"/>
        </w:rPr>
        <w:t xml:space="preserve">re male and female </w:t>
      </w:r>
      <w:r w:rsidR="001A2B0B">
        <w:rPr>
          <w:rFonts w:cs="Times New Roman TUR"/>
          <w:color w:val="000000"/>
          <w:lang w:val="en-US"/>
        </w:rPr>
        <w:t xml:space="preserve">with </w:t>
      </w:r>
      <w:r w:rsidRPr="001B4340">
        <w:rPr>
          <w:rFonts w:cs="Times New Roman TUR"/>
          <w:color w:val="000000"/>
          <w:lang w:val="en-US"/>
        </w:rPr>
        <w:t>age above 65 years</w:t>
      </w:r>
      <w:r w:rsidR="001A2B0B">
        <w:rPr>
          <w:rFonts w:cs="Times New Roman TUR"/>
          <w:color w:val="000000"/>
          <w:lang w:val="en-US"/>
        </w:rPr>
        <w:t xml:space="preserve"> old</w:t>
      </w:r>
      <w:r w:rsidRPr="001B4340">
        <w:rPr>
          <w:rFonts w:cs="Times New Roman TUR"/>
          <w:color w:val="000000"/>
          <w:lang w:val="en-US"/>
        </w:rPr>
        <w:t xml:space="preserve">. </w:t>
      </w:r>
      <w:proofErr w:type="gramStart"/>
      <w:r w:rsidRPr="001B4340">
        <w:rPr>
          <w:rFonts w:cs="Times New Roman TUR"/>
          <w:color w:val="000000"/>
          <w:lang w:val="en-US"/>
        </w:rPr>
        <w:t>Generally, resistant to betalaktam antibiotics and highly sensitive to polymyxin.</w:t>
      </w:r>
      <w:proofErr w:type="gramEnd"/>
      <w:r w:rsidRPr="001B4340">
        <w:rPr>
          <w:rFonts w:cs="Times New Roman TUR"/>
          <w:color w:val="000000"/>
          <w:lang w:val="en-US"/>
        </w:rPr>
        <w:t xml:space="preserve"> </w:t>
      </w:r>
    </w:p>
    <w:p w:rsidR="001257BA" w:rsidRPr="001B4340" w:rsidRDefault="001257BA" w:rsidP="001257BA">
      <w:pPr>
        <w:autoSpaceDE w:val="0"/>
        <w:autoSpaceDN w:val="0"/>
        <w:adjustRightInd w:val="0"/>
        <w:spacing w:before="0"/>
        <w:ind w:firstLine="0"/>
        <w:rPr>
          <w:rFonts w:cs="Times New Roman TUR"/>
          <w:i/>
          <w:color w:val="000000"/>
          <w:lang w:val="en-US"/>
        </w:rPr>
      </w:pPr>
    </w:p>
    <w:p w:rsidR="00C379CD" w:rsidRPr="006F668C" w:rsidRDefault="001257BA" w:rsidP="001257BA">
      <w:pPr>
        <w:autoSpaceDE w:val="0"/>
        <w:autoSpaceDN w:val="0"/>
        <w:adjustRightInd w:val="0"/>
        <w:spacing w:before="0"/>
        <w:ind w:firstLine="0"/>
        <w:rPr>
          <w:rFonts w:cs="Times New Roman TUR"/>
          <w:color w:val="000000"/>
          <w:lang w:val="en-US"/>
        </w:rPr>
      </w:pPr>
      <w:r w:rsidRPr="006F668C">
        <w:rPr>
          <w:rFonts w:cs="Times New Roman TUR"/>
          <w:b/>
          <w:color w:val="000000"/>
          <w:lang w:val="en-US"/>
        </w:rPr>
        <w:t>Keywords</w:t>
      </w:r>
      <w:r w:rsidRPr="006F668C">
        <w:rPr>
          <w:rFonts w:cs="Times New Roman TUR"/>
          <w:color w:val="000000"/>
          <w:lang w:val="en-US"/>
        </w:rPr>
        <w:t xml:space="preserve">: </w:t>
      </w:r>
      <w:r w:rsidR="00167981" w:rsidRPr="00E0416F">
        <w:rPr>
          <w:lang w:val="en-US"/>
        </w:rPr>
        <w:t>Hospital Acquired Pneumonia</w:t>
      </w:r>
      <w:r w:rsidR="00D568D9">
        <w:rPr>
          <w:lang w:val="en-US"/>
        </w:rPr>
        <w:t xml:space="preserve">, </w:t>
      </w:r>
      <w:r w:rsidR="00167981" w:rsidRPr="00E0416F">
        <w:rPr>
          <w:lang w:val="en-US"/>
        </w:rPr>
        <w:t>Ventilator Associated Pneumonia</w:t>
      </w:r>
      <w:r w:rsidR="00CB3E86">
        <w:rPr>
          <w:i/>
          <w:lang w:val="en-US"/>
        </w:rPr>
        <w:t xml:space="preserve">,      </w:t>
      </w:r>
      <w:r w:rsidRPr="001B4340">
        <w:rPr>
          <w:rFonts w:cs="Times New Roman TUR"/>
          <w:i/>
          <w:color w:val="000000"/>
          <w:lang w:val="en-US"/>
        </w:rPr>
        <w:t xml:space="preserve">A. baumannii, </w:t>
      </w:r>
      <w:r w:rsidR="00E45993">
        <w:rPr>
          <w:rFonts w:cs="Times New Roman TUR"/>
          <w:color w:val="000000"/>
          <w:lang w:val="en-US"/>
        </w:rPr>
        <w:t>antibiotics</w:t>
      </w:r>
      <w:r w:rsidRPr="006F668C">
        <w:rPr>
          <w:rFonts w:cs="Times New Roman TUR"/>
          <w:color w:val="000000"/>
          <w:lang w:val="en-US"/>
        </w:rPr>
        <w:t>, sensitivity</w:t>
      </w:r>
    </w:p>
    <w:p w:rsidR="001D2AA7" w:rsidRPr="001D2AA7" w:rsidRDefault="001D2AA7" w:rsidP="001257BA">
      <w:pPr>
        <w:autoSpaceDE w:val="0"/>
        <w:autoSpaceDN w:val="0"/>
        <w:adjustRightInd w:val="0"/>
        <w:spacing w:before="0"/>
        <w:ind w:firstLine="0"/>
        <w:rPr>
          <w:rFonts w:cs="Times New Roman TUR"/>
          <w:color w:val="000000"/>
          <w:sz w:val="22"/>
          <w:lang w:val="en-US"/>
        </w:rPr>
      </w:pPr>
    </w:p>
    <w:p w:rsidR="001D2AA7" w:rsidRPr="001D2AA7" w:rsidRDefault="001D2AA7" w:rsidP="001257BA">
      <w:pPr>
        <w:autoSpaceDE w:val="0"/>
        <w:autoSpaceDN w:val="0"/>
        <w:adjustRightInd w:val="0"/>
        <w:spacing w:before="0"/>
        <w:ind w:firstLine="0"/>
        <w:rPr>
          <w:rFonts w:cs="Times New Roman TUR"/>
          <w:color w:val="000000"/>
          <w:sz w:val="22"/>
          <w:lang w:val="en-US"/>
        </w:rPr>
      </w:pPr>
    </w:p>
    <w:p w:rsidR="001D2AA7" w:rsidRPr="001257BA" w:rsidRDefault="001D2AA7" w:rsidP="001257BA">
      <w:pPr>
        <w:autoSpaceDE w:val="0"/>
        <w:autoSpaceDN w:val="0"/>
        <w:adjustRightInd w:val="0"/>
        <w:spacing w:before="0"/>
        <w:ind w:firstLine="0"/>
        <w:rPr>
          <w:i/>
          <w:lang w:val="en-US"/>
        </w:rPr>
        <w:sectPr w:rsidR="001D2AA7" w:rsidRPr="001257BA" w:rsidSect="008022E0">
          <w:headerReference w:type="default" r:id="rId8"/>
          <w:footerReference w:type="default" r:id="rId9"/>
          <w:pgSz w:w="11907" w:h="16840" w:code="9"/>
          <w:pgMar w:top="1701" w:right="1701" w:bottom="1701" w:left="2268" w:header="720" w:footer="720" w:gutter="0"/>
          <w:cols w:space="720"/>
          <w:docGrid w:linePitch="360"/>
        </w:sectPr>
      </w:pPr>
    </w:p>
    <w:p w:rsidR="00BA35A7" w:rsidRDefault="00BA35A7" w:rsidP="00B34EBF">
      <w:pPr>
        <w:spacing w:before="0" w:line="360" w:lineRule="auto"/>
        <w:ind w:firstLine="0"/>
        <w:rPr>
          <w:rFonts w:eastAsiaTheme="minorHAnsi"/>
          <w:b/>
          <w:color w:val="231F20"/>
          <w:lang w:val="en-US"/>
        </w:rPr>
      </w:pPr>
    </w:p>
    <w:p w:rsidR="00BA35A7" w:rsidRDefault="00BA35A7" w:rsidP="00B34EBF">
      <w:pPr>
        <w:spacing w:before="0" w:line="360" w:lineRule="auto"/>
        <w:ind w:firstLine="0"/>
        <w:rPr>
          <w:rFonts w:eastAsiaTheme="minorHAnsi"/>
          <w:b/>
          <w:color w:val="231F20"/>
          <w:lang w:val="en-US"/>
        </w:rPr>
      </w:pPr>
    </w:p>
    <w:p w:rsidR="00BA35A7" w:rsidRDefault="00BA35A7" w:rsidP="00B34EBF">
      <w:pPr>
        <w:spacing w:before="0" w:line="360" w:lineRule="auto"/>
        <w:ind w:firstLine="0"/>
        <w:rPr>
          <w:rFonts w:eastAsiaTheme="minorHAnsi"/>
          <w:b/>
          <w:color w:val="231F20"/>
          <w:lang w:val="en-US"/>
        </w:rPr>
      </w:pPr>
    </w:p>
    <w:p w:rsidR="00BA35A7" w:rsidRDefault="00BA35A7" w:rsidP="00B34EBF">
      <w:pPr>
        <w:spacing w:before="0" w:line="360" w:lineRule="auto"/>
        <w:ind w:firstLine="0"/>
        <w:rPr>
          <w:rFonts w:eastAsiaTheme="minorHAnsi"/>
          <w:b/>
          <w:color w:val="231F20"/>
          <w:lang w:val="en-US"/>
        </w:rPr>
      </w:pPr>
    </w:p>
    <w:p w:rsidR="00BA35A7" w:rsidRDefault="00BA35A7" w:rsidP="00B34EBF">
      <w:pPr>
        <w:spacing w:before="0" w:line="360" w:lineRule="auto"/>
        <w:ind w:firstLine="0"/>
        <w:rPr>
          <w:rFonts w:eastAsiaTheme="minorHAnsi"/>
          <w:b/>
          <w:color w:val="231F20"/>
          <w:lang w:val="en-US"/>
        </w:rPr>
      </w:pPr>
    </w:p>
    <w:p w:rsidR="00BA35A7" w:rsidRDefault="00BA35A7" w:rsidP="00B34EBF">
      <w:pPr>
        <w:spacing w:before="0" w:line="360" w:lineRule="auto"/>
        <w:ind w:firstLine="0"/>
        <w:rPr>
          <w:rFonts w:eastAsiaTheme="minorHAnsi"/>
          <w:b/>
          <w:color w:val="231F20"/>
          <w:lang w:val="en-US"/>
        </w:rPr>
      </w:pPr>
    </w:p>
    <w:p w:rsidR="00BA35A7" w:rsidRDefault="00BA35A7" w:rsidP="00B34EBF">
      <w:pPr>
        <w:spacing w:before="0" w:line="360" w:lineRule="auto"/>
        <w:ind w:firstLine="0"/>
        <w:rPr>
          <w:rFonts w:eastAsiaTheme="minorHAnsi"/>
          <w:b/>
          <w:color w:val="231F20"/>
          <w:lang w:val="en-US"/>
        </w:rPr>
      </w:pPr>
    </w:p>
    <w:p w:rsidR="00BA35A7" w:rsidRDefault="00BA35A7" w:rsidP="00B34EBF">
      <w:pPr>
        <w:spacing w:before="0" w:line="360" w:lineRule="auto"/>
        <w:ind w:firstLine="0"/>
        <w:rPr>
          <w:rFonts w:eastAsiaTheme="minorHAnsi"/>
          <w:b/>
          <w:color w:val="231F20"/>
          <w:lang w:val="en-US"/>
        </w:rPr>
      </w:pPr>
    </w:p>
    <w:p w:rsidR="00BA35A7" w:rsidRDefault="00BA35A7" w:rsidP="00B34EBF">
      <w:pPr>
        <w:spacing w:before="0" w:line="360" w:lineRule="auto"/>
        <w:ind w:firstLine="0"/>
        <w:rPr>
          <w:rFonts w:eastAsiaTheme="minorHAnsi"/>
          <w:b/>
          <w:color w:val="231F20"/>
          <w:lang w:val="en-US"/>
        </w:rPr>
      </w:pPr>
    </w:p>
    <w:p w:rsidR="00BA35A7" w:rsidRDefault="00BA35A7" w:rsidP="00B34EBF">
      <w:pPr>
        <w:spacing w:before="0" w:line="360" w:lineRule="auto"/>
        <w:ind w:firstLine="0"/>
        <w:rPr>
          <w:rFonts w:eastAsiaTheme="minorHAnsi"/>
          <w:b/>
          <w:color w:val="231F20"/>
          <w:lang w:val="en-US"/>
        </w:rPr>
      </w:pPr>
    </w:p>
    <w:p w:rsidR="005A3C5C" w:rsidRDefault="005A3C5C" w:rsidP="00B34EBF">
      <w:pPr>
        <w:spacing w:before="0" w:line="360" w:lineRule="auto"/>
        <w:ind w:firstLine="0"/>
        <w:rPr>
          <w:rFonts w:eastAsiaTheme="minorHAnsi"/>
          <w:b/>
          <w:color w:val="231F20"/>
          <w:lang w:val="en-US"/>
        </w:rPr>
      </w:pPr>
    </w:p>
    <w:p w:rsidR="005A3C5C" w:rsidRDefault="005A3C5C" w:rsidP="00B34EBF">
      <w:pPr>
        <w:spacing w:before="0" w:line="360" w:lineRule="auto"/>
        <w:ind w:firstLine="0"/>
        <w:rPr>
          <w:rFonts w:eastAsiaTheme="minorHAnsi"/>
          <w:b/>
          <w:color w:val="231F20"/>
          <w:lang w:val="en-US"/>
        </w:rPr>
      </w:pPr>
    </w:p>
    <w:p w:rsidR="00BA35A7" w:rsidRDefault="00BA35A7" w:rsidP="00B34EBF">
      <w:pPr>
        <w:spacing w:before="0" w:line="360" w:lineRule="auto"/>
        <w:ind w:firstLine="0"/>
        <w:rPr>
          <w:rFonts w:eastAsiaTheme="minorHAnsi"/>
          <w:b/>
          <w:color w:val="231F20"/>
          <w:lang w:val="en-US"/>
        </w:rPr>
      </w:pPr>
    </w:p>
    <w:p w:rsidR="00BA35A7" w:rsidRDefault="00BA35A7" w:rsidP="00B34EBF">
      <w:pPr>
        <w:spacing w:before="0" w:line="360" w:lineRule="auto"/>
        <w:ind w:firstLine="0"/>
        <w:rPr>
          <w:rFonts w:eastAsiaTheme="minorHAnsi"/>
          <w:b/>
          <w:color w:val="231F20"/>
          <w:lang w:val="en-US"/>
        </w:rPr>
      </w:pPr>
    </w:p>
    <w:p w:rsidR="00BA35A7" w:rsidRDefault="00BA35A7" w:rsidP="00B34EBF">
      <w:pPr>
        <w:spacing w:before="0" w:line="360" w:lineRule="auto"/>
        <w:ind w:firstLine="0"/>
        <w:rPr>
          <w:rFonts w:eastAsiaTheme="minorHAnsi"/>
          <w:b/>
          <w:color w:val="231F20"/>
          <w:lang w:val="en-US"/>
        </w:rPr>
      </w:pPr>
    </w:p>
    <w:p w:rsidR="000B099E" w:rsidRDefault="000B099E" w:rsidP="00B34EBF">
      <w:pPr>
        <w:spacing w:before="0" w:line="360" w:lineRule="auto"/>
        <w:ind w:firstLine="0"/>
        <w:rPr>
          <w:rFonts w:eastAsiaTheme="minorHAnsi"/>
          <w:b/>
          <w:color w:val="231F20"/>
          <w:lang w:val="en-US"/>
        </w:rPr>
      </w:pPr>
    </w:p>
    <w:p w:rsidR="000B099E" w:rsidRDefault="000B099E" w:rsidP="00B34EBF">
      <w:pPr>
        <w:spacing w:before="0" w:line="360" w:lineRule="auto"/>
        <w:ind w:firstLine="0"/>
        <w:rPr>
          <w:rFonts w:eastAsiaTheme="minorHAnsi"/>
          <w:b/>
          <w:color w:val="231F20"/>
          <w:lang w:val="en-US"/>
        </w:rPr>
      </w:pPr>
    </w:p>
    <w:p w:rsidR="00F46C81" w:rsidRDefault="00F46C81" w:rsidP="00B34EBF">
      <w:pPr>
        <w:spacing w:before="0" w:line="360" w:lineRule="auto"/>
        <w:ind w:firstLine="0"/>
        <w:rPr>
          <w:rFonts w:eastAsiaTheme="minorHAnsi"/>
          <w:b/>
          <w:color w:val="231F20"/>
        </w:rPr>
      </w:pPr>
    </w:p>
    <w:p w:rsidR="00C379CD" w:rsidRPr="00450CC1" w:rsidRDefault="00C379CD" w:rsidP="00B34EBF">
      <w:pPr>
        <w:spacing w:before="0" w:line="360" w:lineRule="auto"/>
        <w:ind w:firstLine="0"/>
        <w:rPr>
          <w:rFonts w:eastAsiaTheme="minorHAnsi"/>
          <w:b/>
          <w:color w:val="231F20"/>
          <w:lang w:val="en-US"/>
        </w:rPr>
      </w:pPr>
      <w:bookmarkStart w:id="57" w:name="_GoBack"/>
      <w:bookmarkEnd w:id="57"/>
      <w:r w:rsidRPr="00450CC1">
        <w:rPr>
          <w:rFonts w:eastAsiaTheme="minorHAnsi"/>
          <w:b/>
          <w:color w:val="231F20"/>
          <w:lang w:val="en-US"/>
        </w:rPr>
        <w:lastRenderedPageBreak/>
        <w:t>PENDAHULUAN</w:t>
      </w:r>
    </w:p>
    <w:p w:rsidR="00A67C4D" w:rsidRDefault="00396ECF" w:rsidP="009937C3">
      <w:pPr>
        <w:pStyle w:val="NoSpacing"/>
        <w:spacing w:line="360" w:lineRule="auto"/>
        <w:ind w:firstLine="720"/>
        <w:rPr>
          <w:rStyle w:val="CharAttribute0"/>
          <w:rFonts w:eastAsia="Batang"/>
          <w:sz w:val="24"/>
          <w:szCs w:val="24"/>
        </w:rPr>
      </w:pPr>
      <w:proofErr w:type="gramStart"/>
      <w:r>
        <w:rPr>
          <w:rStyle w:val="CharAttribute0"/>
          <w:rFonts w:eastAsia="Batang"/>
          <w:sz w:val="24"/>
          <w:szCs w:val="24"/>
        </w:rPr>
        <w:t>Penyakit i</w:t>
      </w:r>
      <w:r w:rsidR="00B34EBF" w:rsidRPr="004A5994">
        <w:rPr>
          <w:rStyle w:val="CharAttribute0"/>
          <w:rFonts w:eastAsia="Batang"/>
          <w:sz w:val="24"/>
          <w:szCs w:val="24"/>
        </w:rPr>
        <w:t xml:space="preserve">nfeksi </w:t>
      </w:r>
      <w:r w:rsidR="00B34EBF">
        <w:rPr>
          <w:rStyle w:val="CharAttribute0"/>
          <w:rFonts w:eastAsia="Batang"/>
          <w:sz w:val="24"/>
          <w:szCs w:val="24"/>
        </w:rPr>
        <w:t>masih</w:t>
      </w:r>
      <w:r w:rsidR="00FB7117">
        <w:rPr>
          <w:rStyle w:val="CharAttribute0"/>
          <w:rFonts w:eastAsia="Batang"/>
          <w:sz w:val="24"/>
          <w:szCs w:val="24"/>
        </w:rPr>
        <w:t xml:space="preserve"> menjadi</w:t>
      </w:r>
      <w:r w:rsidR="00B34EBF" w:rsidRPr="004A5994">
        <w:rPr>
          <w:rStyle w:val="CharAttribute0"/>
          <w:rFonts w:eastAsia="Batang"/>
          <w:sz w:val="24"/>
          <w:szCs w:val="24"/>
        </w:rPr>
        <w:t xml:space="preserve"> masalah kesehatan yang serius di dunia.</w:t>
      </w:r>
      <w:proofErr w:type="gramEnd"/>
      <w:r w:rsidR="00B34EBF" w:rsidRPr="004A5994">
        <w:rPr>
          <w:rStyle w:val="CharAttribute0"/>
          <w:rFonts w:eastAsia="Batang"/>
          <w:sz w:val="24"/>
          <w:szCs w:val="24"/>
        </w:rPr>
        <w:t xml:space="preserve"> Survei yang dilakukan oleh </w:t>
      </w:r>
      <w:r w:rsidR="00B34EBF" w:rsidRPr="009934BA">
        <w:rPr>
          <w:rStyle w:val="CharAttribute0"/>
          <w:rFonts w:eastAsia="Batang"/>
          <w:i/>
          <w:sz w:val="24"/>
          <w:szCs w:val="24"/>
        </w:rPr>
        <w:t>World Health Organization</w:t>
      </w:r>
      <w:r w:rsidR="00B34EBF">
        <w:rPr>
          <w:rStyle w:val="CharAttribute0"/>
          <w:rFonts w:eastAsia="Batang"/>
          <w:sz w:val="24"/>
          <w:szCs w:val="24"/>
        </w:rPr>
        <w:t xml:space="preserve"> (WHO</w:t>
      </w:r>
      <w:r w:rsidR="00B34EBF" w:rsidRPr="004A5994">
        <w:rPr>
          <w:rStyle w:val="CharAttribute0"/>
          <w:rFonts w:eastAsia="Batang"/>
          <w:sz w:val="24"/>
          <w:szCs w:val="24"/>
        </w:rPr>
        <w:t>) dari 55 rumah sakit di 14 negara yang berasal dari Eropa, Timur Tengah, Asia T</w:t>
      </w:r>
      <w:r w:rsidR="009937C3">
        <w:rPr>
          <w:rStyle w:val="CharAttribute0"/>
          <w:rFonts w:eastAsia="Batang"/>
          <w:sz w:val="24"/>
          <w:szCs w:val="24"/>
        </w:rPr>
        <w:t xml:space="preserve">enggara dan Pasifik menunjukkan </w:t>
      </w:r>
      <w:r w:rsidR="00B34EBF" w:rsidRPr="004A5994">
        <w:rPr>
          <w:rStyle w:val="CharAttribute0"/>
          <w:rFonts w:eastAsia="Batang"/>
          <w:sz w:val="24"/>
          <w:szCs w:val="24"/>
        </w:rPr>
        <w:t xml:space="preserve">bahwa 8,7% pasien yang dirawat di rumah sakit mengalami infeksi </w:t>
      </w:r>
      <w:r>
        <w:rPr>
          <w:rStyle w:val="CharAttribute0"/>
          <w:rFonts w:eastAsia="Batang"/>
          <w:sz w:val="24"/>
          <w:szCs w:val="24"/>
        </w:rPr>
        <w:t>yang didapat di rumah sakit</w:t>
      </w:r>
      <w:r w:rsidR="001D6810">
        <w:rPr>
          <w:rStyle w:val="CharAttribute0"/>
          <w:rFonts w:eastAsia="Batang"/>
          <w:sz w:val="24"/>
          <w:szCs w:val="24"/>
        </w:rPr>
        <w:t>.</w:t>
      </w:r>
      <w:r w:rsidR="004A760E">
        <w:rPr>
          <w:rStyle w:val="CharAttribute0"/>
          <w:rFonts w:eastAsia="Batang"/>
          <w:sz w:val="24"/>
          <w:szCs w:val="24"/>
          <w:vertAlign w:val="superscript"/>
        </w:rPr>
        <w:t>1</w:t>
      </w:r>
      <w:r w:rsidR="00B34EBF" w:rsidRPr="004A5994">
        <w:rPr>
          <w:rStyle w:val="CharAttribute0"/>
          <w:rFonts w:eastAsia="Batang"/>
          <w:sz w:val="24"/>
          <w:szCs w:val="24"/>
        </w:rPr>
        <w:t xml:space="preserve"> Salah satu bentuk infeksi yang didapat di rumah sakit adalah </w:t>
      </w:r>
      <w:r w:rsidR="002B7641">
        <w:rPr>
          <w:rStyle w:val="CharAttribute0"/>
          <w:rFonts w:eastAsia="Batang"/>
          <w:sz w:val="24"/>
          <w:szCs w:val="24"/>
        </w:rPr>
        <w:t>pneumonia</w:t>
      </w:r>
      <w:r w:rsidR="00B34EBF">
        <w:rPr>
          <w:rStyle w:val="CharAttribute0"/>
          <w:rFonts w:eastAsia="Batang"/>
          <w:sz w:val="24"/>
          <w:szCs w:val="24"/>
        </w:rPr>
        <w:t xml:space="preserve">. Pneumonia </w:t>
      </w:r>
      <w:r w:rsidR="002B7641">
        <w:rPr>
          <w:rStyle w:val="CharAttribute0"/>
          <w:rFonts w:eastAsia="Batang"/>
          <w:sz w:val="24"/>
          <w:szCs w:val="24"/>
        </w:rPr>
        <w:t>yang didapat di rumah sakit</w:t>
      </w:r>
      <w:r w:rsidR="00B34EBF" w:rsidRPr="004A5994">
        <w:rPr>
          <w:rStyle w:val="CharAttribute0"/>
          <w:rFonts w:eastAsia="Batang"/>
          <w:sz w:val="24"/>
          <w:szCs w:val="24"/>
        </w:rPr>
        <w:t xml:space="preserve"> </w:t>
      </w:r>
      <w:r w:rsidR="00B34EBF">
        <w:rPr>
          <w:rStyle w:val="CharAttribute0"/>
          <w:rFonts w:eastAsia="Batang"/>
          <w:sz w:val="24"/>
          <w:szCs w:val="24"/>
        </w:rPr>
        <w:t>menduduki peringkat kedua</w:t>
      </w:r>
      <w:r w:rsidR="002B7641">
        <w:rPr>
          <w:rStyle w:val="CharAttribute0"/>
          <w:rFonts w:eastAsia="Batang"/>
          <w:sz w:val="24"/>
          <w:szCs w:val="24"/>
        </w:rPr>
        <w:t xml:space="preserve"> sebagai infeksi yang terjadi di rumah sakit </w:t>
      </w:r>
      <w:r w:rsidR="00B34EBF" w:rsidRPr="004A5994">
        <w:rPr>
          <w:rStyle w:val="CharAttribute0"/>
          <w:rFonts w:eastAsia="Batang"/>
          <w:sz w:val="24"/>
          <w:szCs w:val="24"/>
        </w:rPr>
        <w:t>di Amerika Serikat</w:t>
      </w:r>
      <w:r w:rsidR="001D6810">
        <w:rPr>
          <w:rStyle w:val="CharAttribute0"/>
          <w:rFonts w:eastAsia="Batang"/>
          <w:sz w:val="24"/>
          <w:szCs w:val="24"/>
        </w:rPr>
        <w:t>.</w:t>
      </w:r>
      <w:r w:rsidR="00D83657">
        <w:rPr>
          <w:rStyle w:val="CharAttribute0"/>
          <w:rFonts w:eastAsia="Batang"/>
          <w:sz w:val="24"/>
          <w:szCs w:val="24"/>
          <w:vertAlign w:val="superscript"/>
        </w:rPr>
        <w:t>2</w:t>
      </w:r>
      <w:r w:rsidR="00D83657">
        <w:rPr>
          <w:rStyle w:val="CharAttribute0"/>
          <w:rFonts w:eastAsia="Batang"/>
        </w:rPr>
        <w:t xml:space="preserve"> </w:t>
      </w:r>
      <w:r w:rsidR="00E14774" w:rsidRPr="004A5994">
        <w:rPr>
          <w:rStyle w:val="CharAttribute0"/>
          <w:rFonts w:eastAsia="Batang"/>
          <w:sz w:val="24"/>
          <w:szCs w:val="24"/>
        </w:rPr>
        <w:t xml:space="preserve">Hal ini </w:t>
      </w:r>
      <w:r w:rsidR="00E14774">
        <w:rPr>
          <w:rStyle w:val="CharAttribute0"/>
          <w:rFonts w:eastAsia="Batang"/>
          <w:sz w:val="24"/>
          <w:szCs w:val="24"/>
        </w:rPr>
        <w:t>berdampak pada</w:t>
      </w:r>
      <w:r w:rsidR="00E14774" w:rsidRPr="004A5994">
        <w:rPr>
          <w:rStyle w:val="CharAttribute0"/>
          <w:rFonts w:eastAsia="Batang"/>
          <w:sz w:val="24"/>
          <w:szCs w:val="24"/>
        </w:rPr>
        <w:t xml:space="preserve"> peningkatan angka kesakitan, kematian dan </w:t>
      </w:r>
      <w:r w:rsidR="00D83657">
        <w:rPr>
          <w:rStyle w:val="CharAttribute0"/>
          <w:rFonts w:eastAsia="Batang"/>
          <w:sz w:val="24"/>
          <w:szCs w:val="24"/>
        </w:rPr>
        <w:t>biaya perawatan di rumah sakit</w:t>
      </w:r>
      <w:r w:rsidR="001D6810">
        <w:rPr>
          <w:rStyle w:val="CharAttribute0"/>
          <w:rFonts w:eastAsia="Batang"/>
          <w:sz w:val="24"/>
          <w:szCs w:val="24"/>
        </w:rPr>
        <w:t>.</w:t>
      </w:r>
      <w:r w:rsidR="00D83657">
        <w:rPr>
          <w:rStyle w:val="CharAttribute0"/>
          <w:rFonts w:eastAsia="Batang"/>
          <w:sz w:val="24"/>
          <w:szCs w:val="24"/>
          <w:vertAlign w:val="superscript"/>
        </w:rPr>
        <w:t>3</w:t>
      </w:r>
    </w:p>
    <w:p w:rsidR="00B34EBF" w:rsidRPr="00A67C4D" w:rsidRDefault="00B34EBF" w:rsidP="00A67C4D">
      <w:pPr>
        <w:pStyle w:val="NoSpacing"/>
        <w:spacing w:line="360" w:lineRule="auto"/>
        <w:ind w:firstLine="720"/>
        <w:rPr>
          <w:rStyle w:val="CharAttribute0"/>
          <w:rFonts w:eastAsia="Batang"/>
          <w:sz w:val="24"/>
          <w:szCs w:val="24"/>
        </w:rPr>
      </w:pPr>
      <w:r w:rsidRPr="004A5994">
        <w:rPr>
          <w:rStyle w:val="CharAttribute0"/>
          <w:rFonts w:eastAsia="Batang"/>
          <w:sz w:val="24"/>
          <w:szCs w:val="24"/>
        </w:rPr>
        <w:t xml:space="preserve">Pneumonia </w:t>
      </w:r>
      <w:r w:rsidR="00746B98">
        <w:rPr>
          <w:rStyle w:val="CharAttribute0"/>
          <w:rFonts w:eastAsia="Batang"/>
          <w:sz w:val="24"/>
          <w:szCs w:val="24"/>
        </w:rPr>
        <w:t xml:space="preserve">yang </w:t>
      </w:r>
      <w:r w:rsidR="00654912">
        <w:rPr>
          <w:rStyle w:val="CharAttribute0"/>
          <w:rFonts w:eastAsia="Batang"/>
          <w:sz w:val="24"/>
          <w:szCs w:val="24"/>
        </w:rPr>
        <w:t>didapat</w:t>
      </w:r>
      <w:r w:rsidR="00746B98">
        <w:rPr>
          <w:rStyle w:val="CharAttribute0"/>
          <w:rFonts w:eastAsia="Batang"/>
          <w:sz w:val="24"/>
          <w:szCs w:val="24"/>
        </w:rPr>
        <w:t xml:space="preserve"> di rumah sakit</w:t>
      </w:r>
      <w:r w:rsidR="00654912">
        <w:rPr>
          <w:rStyle w:val="CharAttribute0"/>
          <w:rFonts w:eastAsia="Batang"/>
          <w:sz w:val="24"/>
          <w:szCs w:val="24"/>
        </w:rPr>
        <w:t xml:space="preserve"> terjadi </w:t>
      </w:r>
      <w:r>
        <w:rPr>
          <w:rStyle w:val="CharAttribute0"/>
          <w:rFonts w:eastAsia="Batang"/>
          <w:sz w:val="24"/>
          <w:szCs w:val="24"/>
        </w:rPr>
        <w:t>lima hingga sepuluh</w:t>
      </w:r>
      <w:r w:rsidRPr="004A5994">
        <w:rPr>
          <w:rStyle w:val="CharAttribute0"/>
          <w:rFonts w:eastAsia="Batang"/>
          <w:sz w:val="24"/>
          <w:szCs w:val="24"/>
        </w:rPr>
        <w:t xml:space="preserve"> kasus per 1000 pasien yang masuk ke rumah saki</w:t>
      </w:r>
      <w:r>
        <w:rPr>
          <w:rStyle w:val="CharAttribute0"/>
          <w:rFonts w:eastAsia="Batang"/>
          <w:sz w:val="24"/>
          <w:szCs w:val="24"/>
        </w:rPr>
        <w:t>t dan menjadi lebih tinggi 6-20</w:t>
      </w:r>
      <w:r>
        <w:rPr>
          <w:rStyle w:val="CharAttribute0"/>
          <w:rFonts w:eastAsia="Batang"/>
          <w:sz w:val="24"/>
          <w:szCs w:val="24"/>
          <w:lang w:val="id-ID"/>
        </w:rPr>
        <w:t xml:space="preserve"> kali</w:t>
      </w:r>
      <w:r w:rsidRPr="004A5994">
        <w:rPr>
          <w:rStyle w:val="CharAttribute0"/>
          <w:rFonts w:eastAsia="Batang"/>
          <w:sz w:val="24"/>
          <w:szCs w:val="24"/>
        </w:rPr>
        <w:t xml:space="preserve"> pada pasien yang memakai alat bantu napas mekanis</w:t>
      </w:r>
      <w:r w:rsidR="00627EF4">
        <w:rPr>
          <w:rStyle w:val="CharAttribute0"/>
          <w:rFonts w:eastAsia="Batang"/>
          <w:sz w:val="24"/>
          <w:szCs w:val="24"/>
        </w:rPr>
        <w:t>.</w:t>
      </w:r>
      <w:r w:rsidR="00A67C4D">
        <w:rPr>
          <w:rStyle w:val="CharAttribute0"/>
          <w:rFonts w:eastAsia="Batang"/>
          <w:sz w:val="24"/>
          <w:szCs w:val="24"/>
          <w:vertAlign w:val="superscript"/>
        </w:rPr>
        <w:t>2</w:t>
      </w:r>
      <w:r w:rsidRPr="004A5994">
        <w:rPr>
          <w:rStyle w:val="CharAttribute0"/>
          <w:rFonts w:eastAsia="Batang"/>
          <w:sz w:val="24"/>
          <w:szCs w:val="24"/>
        </w:rPr>
        <w:t xml:space="preserve"> Angka kema</w:t>
      </w:r>
      <w:r>
        <w:rPr>
          <w:rStyle w:val="CharAttribute0"/>
          <w:rFonts w:eastAsia="Batang"/>
          <w:sz w:val="24"/>
          <w:szCs w:val="24"/>
        </w:rPr>
        <w:t xml:space="preserve">tian pada </w:t>
      </w:r>
      <w:r w:rsidR="00746B98">
        <w:rPr>
          <w:rStyle w:val="CharAttribute0"/>
          <w:rFonts w:eastAsia="Batang"/>
          <w:sz w:val="24"/>
          <w:szCs w:val="24"/>
        </w:rPr>
        <w:t>penderita</w:t>
      </w:r>
      <w:r>
        <w:rPr>
          <w:rStyle w:val="CharAttribute0"/>
          <w:rFonts w:eastAsia="Batang"/>
          <w:sz w:val="24"/>
          <w:szCs w:val="24"/>
        </w:rPr>
        <w:t xml:space="preserve"> </w:t>
      </w:r>
      <w:r w:rsidRPr="004A5994">
        <w:rPr>
          <w:rStyle w:val="CharAttribute0"/>
          <w:rFonts w:eastAsia="Batang"/>
          <w:sz w:val="24"/>
          <w:szCs w:val="24"/>
        </w:rPr>
        <w:t>20-50%</w:t>
      </w:r>
      <w:r>
        <w:rPr>
          <w:rStyle w:val="CharAttribute0"/>
          <w:rFonts w:eastAsia="Batang"/>
          <w:sz w:val="24"/>
          <w:szCs w:val="24"/>
        </w:rPr>
        <w:t xml:space="preserve"> dan</w:t>
      </w:r>
      <w:r w:rsidRPr="004A5994">
        <w:rPr>
          <w:rStyle w:val="CharAttribute0"/>
          <w:rFonts w:eastAsia="Batang"/>
          <w:sz w:val="24"/>
          <w:szCs w:val="24"/>
        </w:rPr>
        <w:t xml:space="preserve"> </w:t>
      </w:r>
      <w:r>
        <w:rPr>
          <w:rStyle w:val="CharAttribute0"/>
          <w:rFonts w:eastAsia="Batang"/>
          <w:sz w:val="24"/>
          <w:szCs w:val="24"/>
        </w:rPr>
        <w:t>angka kematian p</w:t>
      </w:r>
      <w:r w:rsidRPr="00901421">
        <w:rPr>
          <w:rStyle w:val="CharAttribute0"/>
          <w:rFonts w:eastAsia="Batang"/>
          <w:sz w:val="24"/>
          <w:szCs w:val="24"/>
        </w:rPr>
        <w:t>asien</w:t>
      </w:r>
      <w:r>
        <w:rPr>
          <w:rStyle w:val="CharAttribute0"/>
          <w:rFonts w:eastAsia="Batang"/>
          <w:sz w:val="24"/>
          <w:szCs w:val="24"/>
        </w:rPr>
        <w:t xml:space="preserve"> pneumonia </w:t>
      </w:r>
      <w:r w:rsidRPr="004A5994">
        <w:rPr>
          <w:rStyle w:val="CharAttribute0"/>
          <w:rFonts w:eastAsia="Batang"/>
          <w:sz w:val="24"/>
          <w:szCs w:val="24"/>
        </w:rPr>
        <w:t xml:space="preserve">yang dirawat di ruang perawatan intensif meningkat </w:t>
      </w:r>
      <w:r>
        <w:rPr>
          <w:rStyle w:val="CharAttribute0"/>
          <w:rFonts w:eastAsia="Batang"/>
          <w:sz w:val="24"/>
          <w:szCs w:val="24"/>
        </w:rPr>
        <w:t>tiga hingga sepuluh</w:t>
      </w:r>
      <w:r w:rsidRPr="004A5994">
        <w:rPr>
          <w:rStyle w:val="CharAttribute0"/>
          <w:rFonts w:eastAsia="Batang"/>
          <w:sz w:val="24"/>
          <w:szCs w:val="24"/>
        </w:rPr>
        <w:t xml:space="preserve"> kali dibandingkan dengan pasien tanpa pneumonia</w:t>
      </w:r>
      <w:r w:rsidR="00627EF4">
        <w:rPr>
          <w:rStyle w:val="CharAttribute0"/>
          <w:rFonts w:eastAsia="Batang"/>
          <w:sz w:val="24"/>
          <w:szCs w:val="24"/>
        </w:rPr>
        <w:t>.</w:t>
      </w:r>
      <w:r w:rsidR="00A67C4D">
        <w:rPr>
          <w:rStyle w:val="CharAttribute0"/>
          <w:rFonts w:eastAsia="Batang"/>
          <w:sz w:val="24"/>
          <w:szCs w:val="24"/>
          <w:vertAlign w:val="superscript"/>
        </w:rPr>
        <w:t>2</w:t>
      </w:r>
    </w:p>
    <w:p w:rsidR="00B34EBF" w:rsidRPr="00B34EBF" w:rsidRDefault="00B34EBF" w:rsidP="00B34EBF">
      <w:pPr>
        <w:spacing w:before="0" w:line="360" w:lineRule="auto"/>
        <w:rPr>
          <w:rStyle w:val="CharAttribute0"/>
          <w:rFonts w:eastAsia="Batang"/>
          <w:lang w:val="en-US"/>
        </w:rPr>
      </w:pPr>
      <w:r>
        <w:lastRenderedPageBreak/>
        <w:t xml:space="preserve">Pneumonia </w:t>
      </w:r>
      <w:r w:rsidR="000B099E">
        <w:rPr>
          <w:lang w:val="en-US"/>
        </w:rPr>
        <w:t xml:space="preserve">yang didapat di rumah sakit </w:t>
      </w:r>
      <w:r>
        <w:t xml:space="preserve">dibagi </w:t>
      </w:r>
      <w:r w:rsidR="000B099E">
        <w:rPr>
          <w:lang w:val="en-US"/>
        </w:rPr>
        <w:t>menjadi</w:t>
      </w:r>
      <w:r>
        <w:t xml:space="preserve"> </w:t>
      </w:r>
      <w:r w:rsidRPr="00F359C4">
        <w:rPr>
          <w:i/>
        </w:rPr>
        <w:t>Hospital Acquired Pneumonia</w:t>
      </w:r>
      <w:r>
        <w:t xml:space="preserve"> (HAP) dan </w:t>
      </w:r>
      <w:r w:rsidRPr="00F359C4">
        <w:rPr>
          <w:i/>
        </w:rPr>
        <w:t>Ventilator Associated Pneumonia</w:t>
      </w:r>
      <w:r>
        <w:t xml:space="preserve"> (VAP). Kedua jenis pneumonia ini masih menjadi penyebab penting dalam angka kematian dan kesakitan p</w:t>
      </w:r>
      <w:r w:rsidR="00A67C4D">
        <w:t>ada pasien di rumah sakit</w:t>
      </w:r>
      <w:r w:rsidR="00627EF4">
        <w:rPr>
          <w:lang w:val="en-US"/>
        </w:rPr>
        <w:t>.</w:t>
      </w:r>
      <w:r w:rsidR="00A67C4D">
        <w:rPr>
          <w:vertAlign w:val="superscript"/>
          <w:lang w:val="en-US"/>
        </w:rPr>
        <w:t>4</w:t>
      </w:r>
      <w:r>
        <w:t xml:space="preserve"> </w:t>
      </w:r>
      <w:r w:rsidRPr="00F359C4">
        <w:rPr>
          <w:i/>
        </w:rPr>
        <w:t>Hospital Acquired Pneumonia</w:t>
      </w:r>
      <w:r>
        <w:t xml:space="preserve"> didefinisikan sebagai pneumonia yang </w:t>
      </w:r>
      <w:r w:rsidRPr="00B30AF5">
        <w:t>terjadi setelah 48 jam masuk rumah</w:t>
      </w:r>
      <w:r>
        <w:t xml:space="preserve"> sakit dan tidak ada masa inkubasi saat masuk rumah sakit. Sedangkan VAP adalah HAP yang terdiagnosis 48 jam setelah intubasi pernapasan dan pemakaian ventilator mekanik</w:t>
      </w:r>
      <w:r w:rsidR="00627EF4">
        <w:rPr>
          <w:lang w:val="en-US"/>
        </w:rPr>
        <w:t>.</w:t>
      </w:r>
      <w:r w:rsidR="008C290A">
        <w:rPr>
          <w:vertAlign w:val="superscript"/>
          <w:lang w:val="en-US"/>
        </w:rPr>
        <w:t>5</w:t>
      </w:r>
    </w:p>
    <w:p w:rsidR="00A348DD" w:rsidRPr="00B34EBF" w:rsidRDefault="00B34EBF" w:rsidP="00A348DD">
      <w:pPr>
        <w:spacing w:before="0" w:line="360" w:lineRule="auto"/>
        <w:rPr>
          <w:lang w:val="en-US"/>
        </w:rPr>
      </w:pPr>
      <w:r w:rsidRPr="004A5994">
        <w:rPr>
          <w:rStyle w:val="CharAttribute0"/>
          <w:rFonts w:eastAsia="Batang"/>
        </w:rPr>
        <w:t xml:space="preserve">Dalam beberapa tahun terakhir, </w:t>
      </w:r>
      <w:r>
        <w:rPr>
          <w:rStyle w:val="CharAttribute0"/>
          <w:rFonts w:eastAsia="Batang"/>
          <w:i/>
        </w:rPr>
        <w:t>A</w:t>
      </w:r>
      <w:r w:rsidR="007735D2">
        <w:rPr>
          <w:rStyle w:val="CharAttribute0"/>
          <w:rFonts w:eastAsia="Batang"/>
          <w:i/>
          <w:lang w:val="en-US"/>
        </w:rPr>
        <w:t>cinetobacter</w:t>
      </w:r>
      <w:r>
        <w:rPr>
          <w:rStyle w:val="CharAttribute0"/>
          <w:rFonts w:eastAsia="Batang"/>
          <w:i/>
        </w:rPr>
        <w:t xml:space="preserve"> baumannii</w:t>
      </w:r>
      <w:r w:rsidR="009E7BBF">
        <w:rPr>
          <w:rStyle w:val="CharAttribute0"/>
          <w:rFonts w:eastAsia="Batang"/>
          <w:lang w:val="en-US"/>
        </w:rPr>
        <w:t xml:space="preserve"> </w:t>
      </w:r>
      <w:r w:rsidRPr="004A5994">
        <w:rPr>
          <w:rStyle w:val="CharAttribute0"/>
          <w:rFonts w:eastAsia="Batang"/>
        </w:rPr>
        <w:t xml:space="preserve">menjadi salah satu organisme dominan penyebab </w:t>
      </w:r>
      <w:r w:rsidR="009A360D">
        <w:rPr>
          <w:rStyle w:val="CharAttribute0"/>
          <w:rFonts w:eastAsia="Batang"/>
          <w:lang w:val="en-US"/>
        </w:rPr>
        <w:t>HAP dan VAP</w:t>
      </w:r>
      <w:r w:rsidRPr="004A5994">
        <w:rPr>
          <w:rStyle w:val="CharAttribute0"/>
          <w:rFonts w:eastAsia="Batang"/>
        </w:rPr>
        <w:t xml:space="preserve">. </w:t>
      </w:r>
      <w:r w:rsidR="00EE1DF8" w:rsidRPr="004A5994">
        <w:rPr>
          <w:rStyle w:val="CharAttribute0"/>
          <w:rFonts w:eastAsia="Batang"/>
        </w:rPr>
        <w:t xml:space="preserve">Sekitar 48% penyebab </w:t>
      </w:r>
      <w:r w:rsidR="00EE1DF8">
        <w:rPr>
          <w:rStyle w:val="CharAttribute0"/>
          <w:rFonts w:eastAsia="Batang"/>
          <w:lang w:val="en-US"/>
        </w:rPr>
        <w:t>VAP</w:t>
      </w:r>
      <w:r w:rsidR="00EE1DF8" w:rsidRPr="004A5994">
        <w:rPr>
          <w:rStyle w:val="CharAttribute0"/>
          <w:rFonts w:eastAsia="Batang"/>
        </w:rPr>
        <w:t xml:space="preserve"> adalah </w:t>
      </w:r>
      <w:r w:rsidR="00EE1DF8">
        <w:rPr>
          <w:rStyle w:val="CharAttribute0"/>
          <w:rFonts w:eastAsia="Batang"/>
          <w:i/>
        </w:rPr>
        <w:t xml:space="preserve">A. </w:t>
      </w:r>
      <w:r w:rsidR="00EE1DF8">
        <w:rPr>
          <w:rStyle w:val="CharAttribute0"/>
          <w:rFonts w:eastAsia="Batang"/>
          <w:i/>
          <w:lang w:val="en-US"/>
        </w:rPr>
        <w:t>b</w:t>
      </w:r>
      <w:r w:rsidR="00EE1DF8">
        <w:rPr>
          <w:rStyle w:val="CharAttribute0"/>
          <w:rFonts w:eastAsia="Batang"/>
          <w:i/>
        </w:rPr>
        <w:t>aumannii</w:t>
      </w:r>
      <w:r w:rsidR="00EE1DF8">
        <w:rPr>
          <w:rStyle w:val="CharAttribute0"/>
          <w:rFonts w:eastAsia="Batang"/>
          <w:i/>
          <w:lang w:val="en-US"/>
        </w:rPr>
        <w:t>.</w:t>
      </w:r>
      <w:r w:rsidR="00EE1DF8">
        <w:rPr>
          <w:rStyle w:val="CharAttribute0"/>
          <w:rFonts w:eastAsia="Batang"/>
          <w:i/>
          <w:vertAlign w:val="superscript"/>
          <w:lang w:val="en-US"/>
        </w:rPr>
        <w:t>6</w:t>
      </w:r>
      <w:r w:rsidR="00EE1DF8">
        <w:rPr>
          <w:rStyle w:val="CharAttribute0"/>
          <w:rFonts w:eastAsia="Batang"/>
          <w:lang w:val="en-US"/>
        </w:rPr>
        <w:t xml:space="preserve"> </w:t>
      </w:r>
      <w:r w:rsidR="00A348DD" w:rsidRPr="004A5994">
        <w:rPr>
          <w:rStyle w:val="CharAttribute0"/>
          <w:rFonts w:eastAsia="Batang"/>
          <w:i/>
        </w:rPr>
        <w:t>A</w:t>
      </w:r>
      <w:r w:rsidR="009A360D">
        <w:rPr>
          <w:rStyle w:val="CharAttribute0"/>
          <w:rFonts w:eastAsia="Batang"/>
          <w:i/>
          <w:lang w:val="en-US"/>
        </w:rPr>
        <w:t>.</w:t>
      </w:r>
      <w:r w:rsidR="00A348DD" w:rsidRPr="004A5994">
        <w:rPr>
          <w:rStyle w:val="CharAttribute0"/>
          <w:rFonts w:eastAsia="Batang"/>
          <w:i/>
        </w:rPr>
        <w:t xml:space="preserve"> baumannii</w:t>
      </w:r>
      <w:r w:rsidR="00A348DD" w:rsidRPr="004A5994">
        <w:rPr>
          <w:rStyle w:val="CharAttribute0"/>
          <w:rFonts w:eastAsia="Batang"/>
        </w:rPr>
        <w:t xml:space="preserve"> merupakan golongan </w:t>
      </w:r>
      <w:r w:rsidR="00A348DD" w:rsidRPr="00B00E23">
        <w:rPr>
          <w:rStyle w:val="CharAttribute0"/>
          <w:rFonts w:eastAsia="Batang"/>
          <w:i/>
        </w:rPr>
        <w:t>Acinetobacter spp</w:t>
      </w:r>
      <w:r w:rsidR="00A348DD">
        <w:rPr>
          <w:rStyle w:val="CharAttribute0"/>
          <w:rFonts w:eastAsia="Batang"/>
          <w:i/>
        </w:rPr>
        <w:t>.</w:t>
      </w:r>
      <w:r w:rsidR="00A348DD" w:rsidRPr="004A5994">
        <w:rPr>
          <w:rStyle w:val="CharAttribute0"/>
          <w:rFonts w:eastAsia="Batang"/>
        </w:rPr>
        <w:t xml:space="preserve"> </w:t>
      </w:r>
      <w:r w:rsidR="00A348DD">
        <w:rPr>
          <w:rStyle w:val="CharAttribute0"/>
          <w:rFonts w:eastAsia="Batang"/>
          <w:lang w:val="en-US"/>
        </w:rPr>
        <w:t>y</w:t>
      </w:r>
      <w:r w:rsidR="00A348DD" w:rsidRPr="004A5994">
        <w:rPr>
          <w:rStyle w:val="CharAttribute0"/>
          <w:rFonts w:eastAsia="Batang"/>
        </w:rPr>
        <w:t>ang</w:t>
      </w:r>
      <w:r w:rsidR="00A348DD">
        <w:rPr>
          <w:rStyle w:val="CharAttribute0"/>
          <w:rFonts w:eastAsia="Batang"/>
          <w:lang w:val="en-US"/>
        </w:rPr>
        <w:t xml:space="preserve"> d</w:t>
      </w:r>
      <w:r w:rsidR="00A348DD" w:rsidRPr="004A5994">
        <w:rPr>
          <w:rStyle w:val="CharAttribute0"/>
          <w:rFonts w:eastAsia="Batang"/>
        </w:rPr>
        <w:t xml:space="preserve">apat ditemukan di kulit, makanan, tanah, </w:t>
      </w:r>
      <w:r w:rsidR="00A348DD">
        <w:rPr>
          <w:rStyle w:val="CharAttribute0"/>
          <w:rFonts w:eastAsia="Batang"/>
        </w:rPr>
        <w:t xml:space="preserve">dan </w:t>
      </w:r>
      <w:r w:rsidR="00A348DD" w:rsidRPr="004A5994">
        <w:rPr>
          <w:rStyle w:val="CharAttribute0"/>
          <w:rFonts w:eastAsia="Batang"/>
        </w:rPr>
        <w:t>a</w:t>
      </w:r>
      <w:r w:rsidR="00BC01F6">
        <w:rPr>
          <w:rStyle w:val="CharAttribute0"/>
          <w:rFonts w:eastAsia="Batang"/>
        </w:rPr>
        <w:t>ir</w:t>
      </w:r>
      <w:r w:rsidR="00627EF4">
        <w:rPr>
          <w:rStyle w:val="CharAttribute0"/>
          <w:rFonts w:eastAsia="Batang"/>
          <w:lang w:val="en-US"/>
        </w:rPr>
        <w:t>.</w:t>
      </w:r>
      <w:r w:rsidR="00EE1DF8">
        <w:rPr>
          <w:rStyle w:val="CharAttribute0"/>
          <w:rFonts w:eastAsia="Batang"/>
          <w:vertAlign w:val="superscript"/>
          <w:lang w:val="en-US"/>
        </w:rPr>
        <w:t>7</w:t>
      </w:r>
      <w:r w:rsidR="00E14774">
        <w:rPr>
          <w:rStyle w:val="CharAttribute0"/>
          <w:rFonts w:eastAsia="Batang"/>
          <w:lang w:val="en-US"/>
        </w:rPr>
        <w:t xml:space="preserve"> </w:t>
      </w:r>
      <w:r w:rsidR="00E14774" w:rsidRPr="004A5994">
        <w:rPr>
          <w:rStyle w:val="CharAttribute0"/>
          <w:rFonts w:eastAsia="Batang"/>
        </w:rPr>
        <w:t xml:space="preserve">Tempat tersering dari </w:t>
      </w:r>
      <w:r w:rsidR="009A360D">
        <w:rPr>
          <w:rStyle w:val="CharAttribute0"/>
          <w:rFonts w:eastAsia="Batang"/>
          <w:lang w:val="en-US"/>
        </w:rPr>
        <w:t xml:space="preserve">kolonisasi </w:t>
      </w:r>
      <w:r w:rsidR="00E14774">
        <w:rPr>
          <w:rStyle w:val="CharAttribute0"/>
          <w:rFonts w:eastAsia="Batang"/>
          <w:i/>
        </w:rPr>
        <w:t>A. baumannii</w:t>
      </w:r>
      <w:r w:rsidR="00E14774" w:rsidRPr="004A5994">
        <w:rPr>
          <w:rStyle w:val="CharAttribute0"/>
          <w:rFonts w:eastAsia="Batang"/>
        </w:rPr>
        <w:t xml:space="preserve"> adalah saluran pernapasan, kulit, dan rektum manusia</w:t>
      </w:r>
      <w:r w:rsidR="00627EF4">
        <w:rPr>
          <w:rStyle w:val="CharAttribute0"/>
          <w:rFonts w:eastAsia="Batang"/>
          <w:lang w:val="en-US"/>
        </w:rPr>
        <w:t>.</w:t>
      </w:r>
      <w:r w:rsidR="00EE1DF8">
        <w:rPr>
          <w:rStyle w:val="CharAttribute0"/>
          <w:rFonts w:eastAsia="Batang"/>
          <w:vertAlign w:val="superscript"/>
          <w:lang w:val="en-US"/>
        </w:rPr>
        <w:t>8</w:t>
      </w:r>
    </w:p>
    <w:p w:rsidR="00EF2C94" w:rsidRDefault="00B34EBF" w:rsidP="00B34EBF">
      <w:pPr>
        <w:spacing w:before="0" w:line="360" w:lineRule="auto"/>
        <w:rPr>
          <w:rFonts w:eastAsia="Batang"/>
          <w:lang w:val="en-US"/>
        </w:rPr>
      </w:pPr>
      <w:r>
        <w:rPr>
          <w:rStyle w:val="CharAttribute0"/>
          <w:rFonts w:eastAsia="Batang"/>
        </w:rPr>
        <w:t>Permasalahan lain</w:t>
      </w:r>
      <w:r w:rsidRPr="004A5994">
        <w:rPr>
          <w:rStyle w:val="CharAttribute0"/>
          <w:rFonts w:eastAsia="Batang"/>
        </w:rPr>
        <w:t xml:space="preserve"> muncul dari </w:t>
      </w:r>
      <w:r>
        <w:rPr>
          <w:rStyle w:val="CharAttribute0"/>
          <w:rFonts w:eastAsia="Batang"/>
        </w:rPr>
        <w:t xml:space="preserve">banyaknya </w:t>
      </w:r>
      <w:r w:rsidRPr="004A5994">
        <w:rPr>
          <w:rStyle w:val="CharAttribute0"/>
          <w:rFonts w:eastAsia="Batang"/>
        </w:rPr>
        <w:t xml:space="preserve">penggunaan </w:t>
      </w:r>
      <w:r w:rsidR="008022E0">
        <w:rPr>
          <w:rStyle w:val="CharAttribute0"/>
          <w:rFonts w:eastAsia="Batang"/>
        </w:rPr>
        <w:t>antibiotik</w:t>
      </w:r>
      <w:r w:rsidRPr="004A5994">
        <w:rPr>
          <w:rStyle w:val="CharAttribute0"/>
          <w:rFonts w:eastAsia="Batang"/>
        </w:rPr>
        <w:t xml:space="preserve"> </w:t>
      </w:r>
      <w:r w:rsidRPr="00C530F7">
        <w:rPr>
          <w:rStyle w:val="CharAttribute0"/>
          <w:rFonts w:eastAsia="Batang"/>
        </w:rPr>
        <w:t>spektrum</w:t>
      </w:r>
      <w:r w:rsidRPr="004A5994">
        <w:rPr>
          <w:rStyle w:val="CharAttribute0"/>
          <w:rFonts w:eastAsia="Batang"/>
        </w:rPr>
        <w:t xml:space="preserve"> luas di rumah sakit. Hal ini berhubungan dengan peningkatan insiden dari </w:t>
      </w:r>
      <w:r w:rsidRPr="00F04917">
        <w:rPr>
          <w:rStyle w:val="CharAttribute0"/>
          <w:rFonts w:eastAsia="Batang"/>
          <w:i/>
        </w:rPr>
        <w:t>multidrug resistance</w:t>
      </w:r>
      <w:r w:rsidR="00DC7DC3">
        <w:rPr>
          <w:rStyle w:val="CharAttribute0"/>
          <w:rFonts w:eastAsia="Batang"/>
          <w:i/>
          <w:lang w:val="en-US"/>
        </w:rPr>
        <w:t xml:space="preserve">         </w:t>
      </w:r>
      <w:r w:rsidRPr="00F04917">
        <w:rPr>
          <w:rStyle w:val="CharAttribute0"/>
          <w:rFonts w:eastAsia="Batang"/>
          <w:i/>
        </w:rPr>
        <w:t xml:space="preserve"> </w:t>
      </w:r>
      <w:r w:rsidRPr="00F04917">
        <w:rPr>
          <w:rStyle w:val="CharAttribute0"/>
          <w:rFonts w:eastAsia="Batang"/>
          <w:i/>
        </w:rPr>
        <w:lastRenderedPageBreak/>
        <w:t>A. baumannii</w:t>
      </w:r>
      <w:r>
        <w:rPr>
          <w:rStyle w:val="CharAttribute0"/>
          <w:rFonts w:eastAsia="Batang"/>
        </w:rPr>
        <w:t>, terutama terhadap karbapenem</w:t>
      </w:r>
      <w:r w:rsidR="00627EF4">
        <w:rPr>
          <w:rStyle w:val="CharAttribute0"/>
          <w:rFonts w:eastAsia="Batang"/>
          <w:lang w:val="en-US"/>
        </w:rPr>
        <w:t>.</w:t>
      </w:r>
      <w:r w:rsidR="00760A46">
        <w:rPr>
          <w:rStyle w:val="CharAttribute0"/>
          <w:rFonts w:eastAsia="Batang"/>
          <w:vertAlign w:val="superscript"/>
          <w:lang w:val="en-US"/>
        </w:rPr>
        <w:t>7</w:t>
      </w:r>
      <w:r>
        <w:rPr>
          <w:rStyle w:val="CharAttribute0"/>
          <w:rFonts w:eastAsia="Batang"/>
          <w:lang w:val="en-US"/>
        </w:rPr>
        <w:t xml:space="preserve"> Kejadian infeksi </w:t>
      </w:r>
      <w:r>
        <w:rPr>
          <w:rStyle w:val="CharAttribute0"/>
          <w:rFonts w:eastAsia="Batang"/>
          <w:i/>
          <w:lang w:val="en-US"/>
        </w:rPr>
        <w:t xml:space="preserve">A. </w:t>
      </w:r>
      <w:proofErr w:type="gramStart"/>
      <w:r>
        <w:rPr>
          <w:rStyle w:val="CharAttribute0"/>
          <w:rFonts w:eastAsia="Batang"/>
          <w:i/>
          <w:lang w:val="en-US"/>
        </w:rPr>
        <w:t>baumannii</w:t>
      </w:r>
      <w:proofErr w:type="gramEnd"/>
      <w:r w:rsidR="004D4E59">
        <w:rPr>
          <w:rStyle w:val="CharAttribute0"/>
          <w:rFonts w:eastAsia="Batang"/>
          <w:lang w:val="en-US"/>
        </w:rPr>
        <w:t xml:space="preserve"> yang multiresisten</w:t>
      </w:r>
      <w:r>
        <w:rPr>
          <w:rStyle w:val="CharAttribute0"/>
          <w:rFonts w:eastAsia="Batang"/>
          <w:i/>
          <w:lang w:val="en-US"/>
        </w:rPr>
        <w:t xml:space="preserve"> </w:t>
      </w:r>
      <w:r w:rsidR="00452225">
        <w:rPr>
          <w:rStyle w:val="CharAttribute0"/>
          <w:rFonts w:eastAsia="Batang"/>
          <w:lang w:val="en-US"/>
        </w:rPr>
        <w:t>di negara-negara Asia dan</w:t>
      </w:r>
      <w:r>
        <w:rPr>
          <w:rStyle w:val="CharAttribute0"/>
          <w:rFonts w:eastAsia="Batang"/>
          <w:lang w:val="en-US"/>
        </w:rPr>
        <w:t xml:space="preserve"> Timur Tengah</w:t>
      </w:r>
      <w:r w:rsidR="00026CCE">
        <w:rPr>
          <w:rStyle w:val="CharAttribute0"/>
          <w:rFonts w:eastAsia="Batang"/>
          <w:lang w:val="en-US"/>
        </w:rPr>
        <w:t xml:space="preserve"> juga telah dilaporkan</w:t>
      </w:r>
      <w:r w:rsidR="00627EF4">
        <w:rPr>
          <w:rStyle w:val="CharAttribute0"/>
          <w:rFonts w:eastAsia="Batang"/>
          <w:lang w:val="en-US"/>
        </w:rPr>
        <w:t>.</w:t>
      </w:r>
      <w:r w:rsidR="00026CCE">
        <w:rPr>
          <w:rStyle w:val="CharAttribute0"/>
          <w:rFonts w:eastAsia="Batang"/>
          <w:vertAlign w:val="superscript"/>
          <w:lang w:val="en-US"/>
        </w:rPr>
        <w:t>9</w:t>
      </w:r>
      <w:r w:rsidR="004D4E59">
        <w:rPr>
          <w:rStyle w:val="CharAttribute0"/>
          <w:rFonts w:eastAsia="Batang"/>
          <w:lang w:val="en-US"/>
        </w:rPr>
        <w:t xml:space="preserve"> </w:t>
      </w:r>
      <w:r w:rsidR="00A348DD" w:rsidRPr="004A5994">
        <w:rPr>
          <w:rStyle w:val="CharAttribute0"/>
          <w:rFonts w:eastAsia="Batang"/>
        </w:rPr>
        <w:t xml:space="preserve">Kemampuan </w:t>
      </w:r>
      <w:r w:rsidR="00A348DD">
        <w:rPr>
          <w:rStyle w:val="CharAttribute0"/>
          <w:rFonts w:eastAsia="Batang"/>
          <w:i/>
        </w:rPr>
        <w:t>A. baumannii</w:t>
      </w:r>
      <w:r w:rsidR="00A348DD" w:rsidRPr="004A5994">
        <w:rPr>
          <w:rStyle w:val="CharAttribute0"/>
          <w:rFonts w:eastAsia="Batang"/>
        </w:rPr>
        <w:t xml:space="preserve"> untuk bertahan hidup di lingkungan rumah sakit dan kemampuannya untuk bertahan </w:t>
      </w:r>
      <w:r w:rsidR="00A348DD">
        <w:rPr>
          <w:rStyle w:val="CharAttribute0"/>
          <w:rFonts w:eastAsia="Batang"/>
        </w:rPr>
        <w:t xml:space="preserve">dalam </w:t>
      </w:r>
      <w:r w:rsidR="00A348DD" w:rsidRPr="004A5994">
        <w:rPr>
          <w:rStyle w:val="CharAttribute0"/>
          <w:rFonts w:eastAsia="Batang"/>
        </w:rPr>
        <w:t xml:space="preserve">waktu yang </w:t>
      </w:r>
      <w:r w:rsidR="0014477C">
        <w:rPr>
          <w:rStyle w:val="CharAttribute0"/>
          <w:rFonts w:eastAsia="Batang"/>
          <w:lang w:val="en-US"/>
        </w:rPr>
        <w:t>lama</w:t>
      </w:r>
      <w:r w:rsidR="00A348DD" w:rsidRPr="004A5994">
        <w:rPr>
          <w:rStyle w:val="CharAttribute0"/>
          <w:rFonts w:eastAsia="Batang"/>
        </w:rPr>
        <w:t xml:space="preserve"> membuatnya sering menjadi penyebab </w:t>
      </w:r>
      <w:r w:rsidR="004D4E59">
        <w:rPr>
          <w:rStyle w:val="CharAttribute0"/>
          <w:rFonts w:eastAsia="Batang"/>
        </w:rPr>
        <w:t xml:space="preserve">untuk </w:t>
      </w:r>
      <w:r w:rsidR="0014477C">
        <w:rPr>
          <w:rStyle w:val="CharAttribute0"/>
          <w:rFonts w:eastAsia="Batang"/>
          <w:lang w:val="en-US"/>
        </w:rPr>
        <w:t xml:space="preserve">penyakit </w:t>
      </w:r>
      <w:r w:rsidR="004D4E59">
        <w:rPr>
          <w:rStyle w:val="CharAttribute0"/>
          <w:rFonts w:eastAsia="Batang"/>
        </w:rPr>
        <w:t>infeksi</w:t>
      </w:r>
      <w:r w:rsidR="00627EF4">
        <w:rPr>
          <w:rStyle w:val="CharAttribute0"/>
          <w:rFonts w:eastAsia="Batang"/>
          <w:lang w:val="en-US"/>
        </w:rPr>
        <w:t>.</w:t>
      </w:r>
      <w:r w:rsidR="004D4E59">
        <w:rPr>
          <w:rStyle w:val="CharAttribute0"/>
          <w:rFonts w:eastAsia="Batang"/>
          <w:vertAlign w:val="superscript"/>
          <w:lang w:val="en-US"/>
        </w:rPr>
        <w:t>10</w:t>
      </w:r>
      <w:r w:rsidR="00E14774" w:rsidRPr="00E14774">
        <w:rPr>
          <w:rFonts w:eastAsia="Batang"/>
        </w:rPr>
        <w:t xml:space="preserve"> </w:t>
      </w:r>
    </w:p>
    <w:p w:rsidR="00B34EBF" w:rsidRDefault="00E14774" w:rsidP="00B34EBF">
      <w:pPr>
        <w:spacing w:before="0" w:line="360" w:lineRule="auto"/>
        <w:rPr>
          <w:lang w:val="en-US"/>
        </w:rPr>
      </w:pPr>
      <w:r w:rsidRPr="004A5994">
        <w:rPr>
          <w:rStyle w:val="CharAttribute0"/>
          <w:rFonts w:eastAsia="Batang"/>
        </w:rPr>
        <w:t xml:space="preserve">Faktor risiko kolonisasi dan infeksi </w:t>
      </w:r>
      <w:r>
        <w:rPr>
          <w:rStyle w:val="CharAttribute0"/>
          <w:rFonts w:eastAsia="Batang"/>
          <w:i/>
        </w:rPr>
        <w:t>A. baumannii</w:t>
      </w:r>
      <w:r w:rsidRPr="004A5994">
        <w:rPr>
          <w:rStyle w:val="CharAttribute0"/>
          <w:rFonts w:eastAsia="Batang"/>
        </w:rPr>
        <w:t xml:space="preserve"> adalah</w:t>
      </w:r>
      <w:r w:rsidR="00EE1DF8">
        <w:rPr>
          <w:rStyle w:val="CharAttribute0"/>
          <w:rFonts w:eastAsia="Batang"/>
        </w:rPr>
        <w:t xml:space="preserve"> lama perawatan di rumah </w:t>
      </w:r>
      <w:r w:rsidR="00F22633">
        <w:rPr>
          <w:rStyle w:val="CharAttribute0"/>
          <w:rFonts w:eastAsia="Batang"/>
          <w:lang w:val="en-US"/>
        </w:rPr>
        <w:t>terutama</w:t>
      </w:r>
      <w:r w:rsidR="00EE1DF8">
        <w:rPr>
          <w:rStyle w:val="CharAttribute0"/>
          <w:rFonts w:eastAsia="Batang"/>
          <w:lang w:val="en-US"/>
        </w:rPr>
        <w:t xml:space="preserve"> di</w:t>
      </w:r>
      <w:r w:rsidRPr="004A5994">
        <w:rPr>
          <w:rStyle w:val="CharAttribute0"/>
          <w:rFonts w:eastAsia="Batang"/>
        </w:rPr>
        <w:t xml:space="preserve"> </w:t>
      </w:r>
      <w:r w:rsidRPr="00F04917">
        <w:rPr>
          <w:rStyle w:val="CharAttribute0"/>
          <w:rFonts w:eastAsia="Batang"/>
          <w:i/>
        </w:rPr>
        <w:t>intensive care unit</w:t>
      </w:r>
      <w:r w:rsidR="00353050">
        <w:rPr>
          <w:rStyle w:val="CharAttribute0"/>
          <w:rFonts w:eastAsia="Batang"/>
        </w:rPr>
        <w:t xml:space="preserve"> (ICU), paparan</w:t>
      </w:r>
      <w:r w:rsidRPr="004A5994">
        <w:rPr>
          <w:rStyle w:val="CharAttribute0"/>
          <w:rFonts w:eastAsia="Batang"/>
        </w:rPr>
        <w:t xml:space="preserve"> </w:t>
      </w:r>
      <w:r w:rsidR="008022E0">
        <w:rPr>
          <w:rStyle w:val="CharAttribute0"/>
          <w:rFonts w:eastAsia="Batang"/>
        </w:rPr>
        <w:t>antibiotik</w:t>
      </w:r>
      <w:r w:rsidRPr="004A5994">
        <w:rPr>
          <w:rStyle w:val="CharAttribute0"/>
          <w:rFonts w:eastAsia="Batang"/>
        </w:rPr>
        <w:t xml:space="preserve">, penggunaan </w:t>
      </w:r>
      <w:r>
        <w:rPr>
          <w:rStyle w:val="CharAttribute0"/>
          <w:rFonts w:eastAsia="Batang"/>
        </w:rPr>
        <w:t>ventilator</w:t>
      </w:r>
      <w:r w:rsidRPr="004A5994">
        <w:rPr>
          <w:rStyle w:val="CharAttribute0"/>
          <w:rFonts w:eastAsia="Batang"/>
        </w:rPr>
        <w:t xml:space="preserve"> mekanik, prosedur invasif, prosedur perawatan luka dan pembedahan</w:t>
      </w:r>
      <w:r w:rsidR="00627EF4">
        <w:rPr>
          <w:rStyle w:val="CharAttribute0"/>
          <w:rFonts w:eastAsia="Batang"/>
          <w:lang w:val="en-US"/>
        </w:rPr>
        <w:t>.</w:t>
      </w:r>
      <w:r w:rsidR="005306C3">
        <w:rPr>
          <w:rStyle w:val="CharAttribute0"/>
          <w:rFonts w:eastAsia="Batang"/>
          <w:vertAlign w:val="superscript"/>
          <w:lang w:val="en-US"/>
        </w:rPr>
        <w:t>11</w:t>
      </w:r>
      <w:r w:rsidR="004E044E">
        <w:rPr>
          <w:rStyle w:val="CharAttribute0"/>
          <w:rFonts w:eastAsia="Batang"/>
          <w:vertAlign w:val="superscript"/>
          <w:lang w:val="en-US"/>
        </w:rPr>
        <w:t>,12</w:t>
      </w:r>
      <w:r>
        <w:rPr>
          <w:rStyle w:val="CharAttribute0"/>
          <w:rFonts w:eastAsia="Batang"/>
          <w:lang w:val="en-US"/>
        </w:rPr>
        <w:t xml:space="preserve"> </w:t>
      </w:r>
      <w:r w:rsidR="00B34EBF" w:rsidRPr="00AD7691">
        <w:t xml:space="preserve">Mengingat besarnya </w:t>
      </w:r>
      <w:r w:rsidR="00B34EBF">
        <w:t>akibat</w:t>
      </w:r>
      <w:r w:rsidR="00B34EBF" w:rsidRPr="00AD7691">
        <w:t xml:space="preserve"> yang dapat ditimbulkan oleh </w:t>
      </w:r>
      <w:r w:rsidR="00B34EBF" w:rsidRPr="004A5994">
        <w:rPr>
          <w:rStyle w:val="CharAttribute0"/>
          <w:rFonts w:eastAsia="Batang"/>
        </w:rPr>
        <w:t xml:space="preserve">infeksi </w:t>
      </w:r>
      <w:r w:rsidR="00B34EBF">
        <w:rPr>
          <w:rStyle w:val="CharAttribute0"/>
          <w:rFonts w:eastAsia="Batang"/>
          <w:i/>
        </w:rPr>
        <w:t>A. baumannii</w:t>
      </w:r>
      <w:r w:rsidR="00B34EBF" w:rsidRPr="00AD7691">
        <w:t xml:space="preserve">, maka diperlukan suatu studi deskriptif untuk dapat menentukan tingginya tingkat kejadian </w:t>
      </w:r>
      <w:r w:rsidR="00B34EBF" w:rsidRPr="004A5994">
        <w:rPr>
          <w:rStyle w:val="CharAttribute0"/>
          <w:rFonts w:eastAsia="Batang"/>
        </w:rPr>
        <w:t xml:space="preserve">infeksi </w:t>
      </w:r>
      <w:r w:rsidR="00B34EBF">
        <w:rPr>
          <w:rStyle w:val="CharAttribute0"/>
          <w:rFonts w:eastAsia="Batang"/>
          <w:i/>
        </w:rPr>
        <w:t>A. baumannii</w:t>
      </w:r>
      <w:r w:rsidR="00B34EBF" w:rsidRPr="004A5994">
        <w:rPr>
          <w:rStyle w:val="CharAttribute0"/>
          <w:rFonts w:eastAsia="Batang"/>
        </w:rPr>
        <w:t xml:space="preserve"> </w:t>
      </w:r>
      <w:r w:rsidR="0008596F">
        <w:rPr>
          <w:rStyle w:val="CharAttribute0"/>
          <w:rFonts w:eastAsia="Batang"/>
          <w:lang w:val="en-US"/>
        </w:rPr>
        <w:t xml:space="preserve">dan pola kepekaan kuman terhadap </w:t>
      </w:r>
      <w:r w:rsidR="008022E0">
        <w:rPr>
          <w:rStyle w:val="CharAttribute0"/>
          <w:rFonts w:eastAsia="Batang"/>
          <w:lang w:val="en-US"/>
        </w:rPr>
        <w:t>antibiotik</w:t>
      </w:r>
      <w:r w:rsidR="0008596F">
        <w:rPr>
          <w:rStyle w:val="CharAttribute0"/>
          <w:rFonts w:eastAsia="Batang"/>
          <w:lang w:val="en-US"/>
        </w:rPr>
        <w:t xml:space="preserve"> </w:t>
      </w:r>
      <w:r w:rsidR="00B34EBF" w:rsidRPr="00AD7691">
        <w:t xml:space="preserve">pada </w:t>
      </w:r>
      <w:r w:rsidR="00B34EBF">
        <w:t xml:space="preserve">pasien </w:t>
      </w:r>
      <w:r w:rsidR="00845D1E">
        <w:rPr>
          <w:lang w:val="en-US"/>
        </w:rPr>
        <w:t>HAP dan VAP</w:t>
      </w:r>
      <w:r w:rsidR="00B34EBF">
        <w:t xml:space="preserve"> di bagian </w:t>
      </w:r>
      <w:r w:rsidR="00B34EBF">
        <w:rPr>
          <w:rStyle w:val="CharAttribute0"/>
          <w:rFonts w:eastAsia="Batang"/>
        </w:rPr>
        <w:t>ICU</w:t>
      </w:r>
      <w:r w:rsidR="00B34EBF" w:rsidRPr="00C834F1">
        <w:rPr>
          <w:rStyle w:val="CharAttribute0"/>
          <w:rFonts w:eastAsia="Batang"/>
        </w:rPr>
        <w:t xml:space="preserve"> RSUP Sanglah Denpasar</w:t>
      </w:r>
      <w:r w:rsidR="00B34EBF" w:rsidRPr="00AD7691">
        <w:t>.</w:t>
      </w:r>
    </w:p>
    <w:p w:rsidR="00845D1E" w:rsidRPr="00845D1E" w:rsidRDefault="00845D1E" w:rsidP="00B34EBF">
      <w:pPr>
        <w:spacing w:before="0" w:line="360" w:lineRule="auto"/>
        <w:rPr>
          <w:lang w:val="en-US"/>
        </w:rPr>
      </w:pPr>
    </w:p>
    <w:p w:rsidR="00C379CD" w:rsidRDefault="009A7728" w:rsidP="00C379CD">
      <w:pPr>
        <w:spacing w:before="0" w:line="360" w:lineRule="auto"/>
        <w:ind w:firstLine="0"/>
        <w:rPr>
          <w:b/>
          <w:lang w:val="en-US"/>
        </w:rPr>
      </w:pPr>
      <w:r>
        <w:rPr>
          <w:b/>
          <w:lang w:val="en-US"/>
        </w:rPr>
        <w:t>METODE</w:t>
      </w:r>
    </w:p>
    <w:p w:rsidR="00802633" w:rsidRDefault="00EF376E" w:rsidP="00EF376E">
      <w:pPr>
        <w:spacing w:before="0" w:line="360" w:lineRule="auto"/>
        <w:rPr>
          <w:lang w:val="en-US"/>
        </w:rPr>
      </w:pPr>
      <w:r w:rsidRPr="00EF376E">
        <w:rPr>
          <w:lang w:val="en-US"/>
        </w:rPr>
        <w:t xml:space="preserve">Penelitian ini </w:t>
      </w:r>
      <w:r w:rsidR="00596BDB">
        <w:rPr>
          <w:lang w:val="en-US"/>
        </w:rPr>
        <w:t>merupakan</w:t>
      </w:r>
      <w:r w:rsidR="00B445E6">
        <w:rPr>
          <w:lang w:val="en-US"/>
        </w:rPr>
        <w:t xml:space="preserve"> penelitian deskriptif</w:t>
      </w:r>
      <w:r w:rsidR="007D22FD">
        <w:rPr>
          <w:lang w:val="en-US"/>
        </w:rPr>
        <w:t xml:space="preserve"> retrospektif</w:t>
      </w:r>
      <w:r w:rsidR="00B445E6">
        <w:rPr>
          <w:lang w:val="en-US"/>
        </w:rPr>
        <w:t xml:space="preserve">, </w:t>
      </w:r>
      <w:r w:rsidRPr="00EF376E">
        <w:rPr>
          <w:lang w:val="en-US"/>
        </w:rPr>
        <w:t xml:space="preserve">sampel yang diambil dengan </w:t>
      </w:r>
      <w:proofErr w:type="gramStart"/>
      <w:r w:rsidRPr="00EF376E">
        <w:rPr>
          <w:lang w:val="en-US"/>
        </w:rPr>
        <w:t>cara</w:t>
      </w:r>
      <w:proofErr w:type="gramEnd"/>
      <w:r w:rsidRPr="00EF376E">
        <w:rPr>
          <w:lang w:val="en-US"/>
        </w:rPr>
        <w:t xml:space="preserve"> </w:t>
      </w:r>
      <w:r w:rsidRPr="00596BDB">
        <w:rPr>
          <w:i/>
          <w:lang w:val="en-US"/>
        </w:rPr>
        <w:t>total sampling</w:t>
      </w:r>
      <w:r w:rsidR="006724C6">
        <w:rPr>
          <w:lang w:val="en-US"/>
        </w:rPr>
        <w:t xml:space="preserve">. </w:t>
      </w:r>
      <w:r w:rsidR="0061486C">
        <w:rPr>
          <w:lang w:val="en-US"/>
        </w:rPr>
        <w:t xml:space="preserve">Data penelitian </w:t>
      </w:r>
      <w:proofErr w:type="gramStart"/>
      <w:r w:rsidR="0061486C">
        <w:rPr>
          <w:lang w:val="en-US"/>
        </w:rPr>
        <w:t>didapatkan</w:t>
      </w:r>
      <w:r w:rsidRPr="00EF376E">
        <w:rPr>
          <w:lang w:val="en-US"/>
        </w:rPr>
        <w:t xml:space="preserve"> </w:t>
      </w:r>
      <w:r w:rsidR="00802633">
        <w:rPr>
          <w:lang w:val="en-US"/>
        </w:rPr>
        <w:t xml:space="preserve"> </w:t>
      </w:r>
      <w:r w:rsidRPr="00EF376E">
        <w:rPr>
          <w:lang w:val="en-US"/>
        </w:rPr>
        <w:t>di</w:t>
      </w:r>
      <w:proofErr w:type="gramEnd"/>
      <w:r w:rsidRPr="00EF376E">
        <w:rPr>
          <w:lang w:val="en-US"/>
        </w:rPr>
        <w:t xml:space="preserve"> </w:t>
      </w:r>
    </w:p>
    <w:p w:rsidR="00EF376E" w:rsidRPr="00EF376E" w:rsidRDefault="00596BDB" w:rsidP="00802633">
      <w:pPr>
        <w:spacing w:before="0" w:line="360" w:lineRule="auto"/>
        <w:ind w:firstLine="0"/>
        <w:rPr>
          <w:lang w:val="en-US"/>
        </w:rPr>
      </w:pPr>
      <w:r>
        <w:rPr>
          <w:lang w:val="en-US"/>
        </w:rPr>
        <w:lastRenderedPageBreak/>
        <w:t>Instalasi</w:t>
      </w:r>
      <w:r w:rsidR="00EF376E" w:rsidRPr="00EF376E">
        <w:rPr>
          <w:lang w:val="en-US"/>
        </w:rPr>
        <w:t xml:space="preserve"> Mikrobiologi </w:t>
      </w:r>
      <w:r>
        <w:rPr>
          <w:lang w:val="en-US"/>
        </w:rPr>
        <w:t xml:space="preserve">Klinik dan </w:t>
      </w:r>
      <w:r w:rsidR="00FF59FA">
        <w:rPr>
          <w:lang w:val="en-US"/>
        </w:rPr>
        <w:t>Rekam medis</w:t>
      </w:r>
      <w:r>
        <w:rPr>
          <w:lang w:val="en-US"/>
        </w:rPr>
        <w:t xml:space="preserve"> </w:t>
      </w:r>
      <w:r w:rsidR="00EF376E" w:rsidRPr="00EF376E">
        <w:rPr>
          <w:lang w:val="en-US"/>
        </w:rPr>
        <w:t>RSU</w:t>
      </w:r>
      <w:r>
        <w:rPr>
          <w:lang w:val="en-US"/>
        </w:rPr>
        <w:t>P</w:t>
      </w:r>
      <w:r w:rsidR="00EF376E" w:rsidRPr="00EF376E">
        <w:rPr>
          <w:lang w:val="en-US"/>
        </w:rPr>
        <w:t xml:space="preserve"> </w:t>
      </w:r>
      <w:r>
        <w:rPr>
          <w:lang w:val="en-US"/>
        </w:rPr>
        <w:t xml:space="preserve">Sanglah </w:t>
      </w:r>
      <w:r w:rsidR="00EF376E" w:rsidRPr="00EF376E">
        <w:rPr>
          <w:lang w:val="en-US"/>
        </w:rPr>
        <w:t xml:space="preserve">untuk mengetahui </w:t>
      </w:r>
      <w:r w:rsidR="00091B16">
        <w:rPr>
          <w:lang w:val="en-US"/>
        </w:rPr>
        <w:t xml:space="preserve">karakteristik penderita </w:t>
      </w:r>
      <w:r w:rsidR="001E6B58">
        <w:rPr>
          <w:lang w:val="en-US"/>
        </w:rPr>
        <w:t>HAP dan VAP</w:t>
      </w:r>
      <w:r w:rsidR="00091B16">
        <w:rPr>
          <w:lang w:val="en-US"/>
        </w:rPr>
        <w:t xml:space="preserve"> yang disebabkan</w:t>
      </w:r>
      <w:r w:rsidR="00EF376E" w:rsidRPr="00EF376E">
        <w:rPr>
          <w:lang w:val="en-US"/>
        </w:rPr>
        <w:t xml:space="preserve"> </w:t>
      </w:r>
      <w:r w:rsidR="00EF376E" w:rsidRPr="00596BDB">
        <w:rPr>
          <w:i/>
          <w:lang w:val="en-US"/>
        </w:rPr>
        <w:t>A. baumannii</w:t>
      </w:r>
      <w:r w:rsidR="00EF376E" w:rsidRPr="00EF376E">
        <w:rPr>
          <w:lang w:val="en-US"/>
        </w:rPr>
        <w:t xml:space="preserve"> </w:t>
      </w:r>
      <w:r w:rsidR="00C667FF">
        <w:rPr>
          <w:lang w:val="en-US"/>
        </w:rPr>
        <w:t xml:space="preserve">di </w:t>
      </w:r>
      <w:r>
        <w:rPr>
          <w:lang w:val="en-US"/>
        </w:rPr>
        <w:t>ICU RSUP Sanglah</w:t>
      </w:r>
      <w:r w:rsidR="0047482C">
        <w:rPr>
          <w:lang w:val="en-US"/>
        </w:rPr>
        <w:t xml:space="preserve"> </w:t>
      </w:r>
      <w:r w:rsidR="0047482C" w:rsidRPr="00EF376E">
        <w:rPr>
          <w:lang w:val="en-US"/>
        </w:rPr>
        <w:t xml:space="preserve">dan </w:t>
      </w:r>
      <w:r w:rsidR="0047482C">
        <w:rPr>
          <w:lang w:val="en-US"/>
        </w:rPr>
        <w:t>pola kepekaan</w:t>
      </w:r>
      <w:r w:rsidR="00F114B5">
        <w:rPr>
          <w:lang w:val="en-US"/>
        </w:rPr>
        <w:t>nya</w:t>
      </w:r>
      <w:r w:rsidR="0047482C" w:rsidRPr="00EF376E">
        <w:rPr>
          <w:lang w:val="en-US"/>
        </w:rPr>
        <w:t xml:space="preserve"> </w:t>
      </w:r>
      <w:r w:rsidR="0047482C">
        <w:rPr>
          <w:lang w:val="en-US"/>
        </w:rPr>
        <w:t xml:space="preserve">terhadap </w:t>
      </w:r>
      <w:r w:rsidR="008022E0">
        <w:rPr>
          <w:lang w:val="en-US"/>
        </w:rPr>
        <w:t>antibiotik</w:t>
      </w:r>
      <w:r w:rsidR="007D22FD">
        <w:rPr>
          <w:lang w:val="en-US"/>
        </w:rPr>
        <w:t>.</w:t>
      </w:r>
    </w:p>
    <w:p w:rsidR="00736F23" w:rsidRDefault="00A0254B" w:rsidP="0013265E">
      <w:pPr>
        <w:spacing w:before="0" w:line="360" w:lineRule="auto"/>
        <w:rPr>
          <w:lang w:val="en-US"/>
        </w:rPr>
      </w:pPr>
      <w:r>
        <w:rPr>
          <w:lang w:val="en-US"/>
        </w:rPr>
        <w:t xml:space="preserve">Variabel dalam penelitian ini yaitu </w:t>
      </w:r>
      <w:proofErr w:type="gramStart"/>
      <w:r>
        <w:rPr>
          <w:lang w:val="en-US"/>
        </w:rPr>
        <w:t>usia</w:t>
      </w:r>
      <w:proofErr w:type="gramEnd"/>
      <w:r>
        <w:rPr>
          <w:lang w:val="en-US"/>
        </w:rPr>
        <w:t xml:space="preserve">, jenis kelamin, penggunaan ventilator dan kepekaan </w:t>
      </w:r>
      <w:r w:rsidR="008022E0">
        <w:rPr>
          <w:lang w:val="en-US"/>
        </w:rPr>
        <w:t>antibiotik</w:t>
      </w:r>
      <w:r>
        <w:rPr>
          <w:lang w:val="en-US"/>
        </w:rPr>
        <w:t xml:space="preserve">. </w:t>
      </w:r>
      <w:r w:rsidR="00215112">
        <w:rPr>
          <w:lang w:val="en-US"/>
        </w:rPr>
        <w:t xml:space="preserve">Variabel usia dikategorikan </w:t>
      </w:r>
      <w:r w:rsidR="00215112" w:rsidRPr="00215112">
        <w:rPr>
          <w:lang w:val="en-US"/>
        </w:rPr>
        <w:t>menurut Depkes RI tahun 2009 adalah masa remaja pada usia 12-25 tahun, masa dewasa awal pada usia 26-35 tahun, masa dewasa akhir pada usia 36-45 tahun, masa lansia awal pada usia 46-55 tahun, lansia akhir pada usia 56-65 tahun dan masa manula 65 tahun ke atas.</w:t>
      </w:r>
      <w:r>
        <w:rPr>
          <w:vertAlign w:val="superscript"/>
          <w:lang w:val="en-US"/>
        </w:rPr>
        <w:t xml:space="preserve">13 </w:t>
      </w:r>
    </w:p>
    <w:p w:rsidR="00C379CD" w:rsidRDefault="0013265E" w:rsidP="003C58E6">
      <w:pPr>
        <w:spacing w:before="0" w:line="360" w:lineRule="auto"/>
        <w:rPr>
          <w:lang w:val="en-US"/>
        </w:rPr>
      </w:pPr>
      <w:r w:rsidRPr="00EF376E">
        <w:rPr>
          <w:lang w:val="en-US"/>
        </w:rPr>
        <w:t xml:space="preserve">Sampel dari penelitian ini adalah data hasil </w:t>
      </w:r>
      <w:proofErr w:type="gramStart"/>
      <w:r w:rsidRPr="00EF376E">
        <w:rPr>
          <w:lang w:val="en-US"/>
        </w:rPr>
        <w:t>kultur</w:t>
      </w:r>
      <w:proofErr w:type="gramEnd"/>
      <w:r w:rsidRPr="00EF376E">
        <w:rPr>
          <w:lang w:val="en-US"/>
        </w:rPr>
        <w:t xml:space="preserve"> positif </w:t>
      </w:r>
      <w:r w:rsidRPr="00816810">
        <w:rPr>
          <w:i/>
          <w:lang w:val="en-US"/>
        </w:rPr>
        <w:t>A. baumannii</w:t>
      </w:r>
      <w:r>
        <w:rPr>
          <w:lang w:val="en-US"/>
        </w:rPr>
        <w:t xml:space="preserve"> </w:t>
      </w:r>
      <w:r w:rsidRPr="00EF376E">
        <w:rPr>
          <w:lang w:val="en-US"/>
        </w:rPr>
        <w:t xml:space="preserve">dan uji </w:t>
      </w:r>
      <w:r>
        <w:rPr>
          <w:lang w:val="en-US"/>
        </w:rPr>
        <w:t>kepekaan</w:t>
      </w:r>
      <w:r w:rsidRPr="00EF376E">
        <w:rPr>
          <w:lang w:val="en-US"/>
        </w:rPr>
        <w:t xml:space="preserve"> </w:t>
      </w:r>
      <w:r w:rsidR="008022E0">
        <w:rPr>
          <w:lang w:val="en-US"/>
        </w:rPr>
        <w:t>antibiotik</w:t>
      </w:r>
      <w:r w:rsidRPr="00EF376E">
        <w:rPr>
          <w:lang w:val="en-US"/>
        </w:rPr>
        <w:t xml:space="preserve"> pada spesimen sputum</w:t>
      </w:r>
      <w:r w:rsidR="003F7CC7">
        <w:rPr>
          <w:lang w:val="en-US"/>
        </w:rPr>
        <w:t xml:space="preserve"> dari penderita HAP dan VAP </w:t>
      </w:r>
      <w:r w:rsidRPr="00EF376E">
        <w:rPr>
          <w:lang w:val="en-US"/>
        </w:rPr>
        <w:t>yang dirawat di ICU RSU</w:t>
      </w:r>
      <w:r>
        <w:rPr>
          <w:lang w:val="en-US"/>
        </w:rPr>
        <w:t>P Sanglah</w:t>
      </w:r>
      <w:r w:rsidRPr="00EF376E">
        <w:rPr>
          <w:lang w:val="en-US"/>
        </w:rPr>
        <w:t xml:space="preserve"> periode 1 </w:t>
      </w:r>
      <w:r>
        <w:rPr>
          <w:lang w:val="en-US"/>
        </w:rPr>
        <w:t>November 2014</w:t>
      </w:r>
      <w:r w:rsidRPr="00EF376E">
        <w:rPr>
          <w:lang w:val="en-US"/>
        </w:rPr>
        <w:t xml:space="preserve"> hingga 31 </w:t>
      </w:r>
      <w:r>
        <w:rPr>
          <w:lang w:val="en-US"/>
        </w:rPr>
        <w:t>Januari</w:t>
      </w:r>
      <w:r w:rsidRPr="00EF376E">
        <w:rPr>
          <w:lang w:val="en-US"/>
        </w:rPr>
        <w:t xml:space="preserve"> 201</w:t>
      </w:r>
      <w:r>
        <w:rPr>
          <w:lang w:val="en-US"/>
        </w:rPr>
        <w:t xml:space="preserve">5. </w:t>
      </w:r>
      <w:r w:rsidR="00A0254B" w:rsidRPr="00EF376E">
        <w:rPr>
          <w:lang w:val="en-US"/>
        </w:rPr>
        <w:t>Data yang dikumpulkan a</w:t>
      </w:r>
      <w:r w:rsidR="006C4C7F">
        <w:rPr>
          <w:lang w:val="en-US"/>
        </w:rPr>
        <w:t xml:space="preserve">dalah data sekunder </w:t>
      </w:r>
      <w:r w:rsidR="00A0254B" w:rsidRPr="00EF376E">
        <w:rPr>
          <w:lang w:val="en-US"/>
        </w:rPr>
        <w:t xml:space="preserve">yang diambil </w:t>
      </w:r>
      <w:r w:rsidR="00A0254B">
        <w:rPr>
          <w:lang w:val="en-US"/>
        </w:rPr>
        <w:t xml:space="preserve">dengan dua </w:t>
      </w:r>
      <w:r w:rsidR="00804B02">
        <w:rPr>
          <w:lang w:val="en-US"/>
        </w:rPr>
        <w:t xml:space="preserve">metode </w:t>
      </w:r>
      <w:r w:rsidR="00A0254B">
        <w:rPr>
          <w:lang w:val="en-US"/>
        </w:rPr>
        <w:t xml:space="preserve">yaitu </w:t>
      </w:r>
      <w:r w:rsidR="00804B02">
        <w:rPr>
          <w:lang w:val="en-US"/>
        </w:rPr>
        <w:t>metode</w:t>
      </w:r>
      <w:r w:rsidR="00A0254B" w:rsidRPr="00EF376E">
        <w:rPr>
          <w:lang w:val="en-US"/>
        </w:rPr>
        <w:t xml:space="preserve"> </w:t>
      </w:r>
      <w:proofErr w:type="gramStart"/>
      <w:r w:rsidR="00A0254B" w:rsidRPr="00736F23">
        <w:rPr>
          <w:i/>
          <w:lang w:val="en-US"/>
        </w:rPr>
        <w:t>Vitek  compact</w:t>
      </w:r>
      <w:proofErr w:type="gramEnd"/>
      <w:r w:rsidR="00A0254B">
        <w:rPr>
          <w:i/>
          <w:lang w:val="en-US"/>
        </w:rPr>
        <w:t xml:space="preserve"> 2</w:t>
      </w:r>
      <w:r w:rsidR="00A0254B" w:rsidRPr="00EF376E">
        <w:rPr>
          <w:lang w:val="en-US"/>
        </w:rPr>
        <w:t xml:space="preserve"> </w:t>
      </w:r>
      <w:r w:rsidR="00A0254B">
        <w:rPr>
          <w:lang w:val="en-US"/>
        </w:rPr>
        <w:t xml:space="preserve">dan metode difusi cakram. </w:t>
      </w:r>
      <w:proofErr w:type="gramStart"/>
      <w:r w:rsidR="003C58E6">
        <w:rPr>
          <w:lang w:val="en-US"/>
        </w:rPr>
        <w:t xml:space="preserve">Data kemudian </w:t>
      </w:r>
      <w:r w:rsidR="00EF376E" w:rsidRPr="00EF376E">
        <w:rPr>
          <w:lang w:val="en-US"/>
        </w:rPr>
        <w:t xml:space="preserve">disajikan </w:t>
      </w:r>
      <w:r w:rsidR="0061486C">
        <w:rPr>
          <w:lang w:val="en-US"/>
        </w:rPr>
        <w:t xml:space="preserve">secara deskriptif </w:t>
      </w:r>
      <w:r w:rsidR="00EF376E" w:rsidRPr="00EF376E">
        <w:rPr>
          <w:lang w:val="en-US"/>
        </w:rPr>
        <w:t>menggunakan tabel distribusi frekuensi</w:t>
      </w:r>
      <w:r w:rsidR="003C58E6">
        <w:rPr>
          <w:lang w:val="en-US"/>
        </w:rPr>
        <w:t>.</w:t>
      </w:r>
      <w:proofErr w:type="gramEnd"/>
    </w:p>
    <w:p w:rsidR="00883B25" w:rsidRDefault="00883B25" w:rsidP="003C58E6">
      <w:pPr>
        <w:spacing w:before="0" w:line="360" w:lineRule="auto"/>
        <w:rPr>
          <w:lang w:val="en-US"/>
        </w:rPr>
      </w:pPr>
    </w:p>
    <w:p w:rsidR="00C379CD" w:rsidRDefault="00C379CD" w:rsidP="00C379CD">
      <w:pPr>
        <w:spacing w:before="0" w:line="360" w:lineRule="auto"/>
        <w:ind w:firstLine="0"/>
        <w:rPr>
          <w:b/>
          <w:lang w:val="en-US"/>
        </w:rPr>
      </w:pPr>
      <w:r w:rsidRPr="006165DB">
        <w:rPr>
          <w:b/>
          <w:lang w:val="en-US"/>
        </w:rPr>
        <w:lastRenderedPageBreak/>
        <w:t xml:space="preserve">HASIL </w:t>
      </w:r>
    </w:p>
    <w:p w:rsidR="00B7342A" w:rsidRPr="00B7342A" w:rsidRDefault="00B7342A" w:rsidP="00696088">
      <w:pPr>
        <w:spacing w:before="0" w:line="360" w:lineRule="auto"/>
        <w:rPr>
          <w:lang w:val="en-US"/>
        </w:rPr>
      </w:pPr>
      <w:r w:rsidRPr="00B7342A">
        <w:t>Penelitian te</w:t>
      </w:r>
      <w:r w:rsidR="003C58E6">
        <w:t>rhadap pemeriksaan bahan sputum</w:t>
      </w:r>
      <w:r w:rsidR="003C58E6">
        <w:rPr>
          <w:lang w:val="en-US"/>
        </w:rPr>
        <w:t xml:space="preserve"> </w:t>
      </w:r>
      <w:r w:rsidRPr="00B7342A">
        <w:t xml:space="preserve">dengan kultur teridentifikasi </w:t>
      </w:r>
      <w:r w:rsidR="00D64BD1">
        <w:rPr>
          <w:i/>
        </w:rPr>
        <w:t>A. baumannii</w:t>
      </w:r>
      <w:r w:rsidR="00D64BD1">
        <w:rPr>
          <w:i/>
          <w:lang w:val="en-US"/>
        </w:rPr>
        <w:t xml:space="preserve"> </w:t>
      </w:r>
      <w:r>
        <w:rPr>
          <w:lang w:val="en-US"/>
        </w:rPr>
        <w:t>di Instalasi Mikrobiologi Klinik RSUP Sanglah</w:t>
      </w:r>
      <w:r w:rsidR="003C58E6">
        <w:rPr>
          <w:lang w:val="en-US"/>
        </w:rPr>
        <w:t xml:space="preserve"> berjumlah tujuh kasus. </w:t>
      </w:r>
      <w:proofErr w:type="gramStart"/>
      <w:r w:rsidR="00E525C1">
        <w:rPr>
          <w:lang w:val="en-US"/>
        </w:rPr>
        <w:t xml:space="preserve">Sebaran penderita </w:t>
      </w:r>
      <w:r w:rsidR="00D847BB">
        <w:rPr>
          <w:lang w:val="en-US"/>
        </w:rPr>
        <w:t>pneumonia</w:t>
      </w:r>
      <w:r w:rsidR="00E525C1" w:rsidRPr="00E525C1">
        <w:rPr>
          <w:sz w:val="12"/>
          <w:lang w:val="en-US"/>
        </w:rPr>
        <w:t xml:space="preserve"> </w:t>
      </w:r>
      <w:r>
        <w:rPr>
          <w:lang w:val="en-US"/>
        </w:rPr>
        <w:t xml:space="preserve">yang teridentifikasi </w:t>
      </w:r>
      <w:r>
        <w:rPr>
          <w:i/>
          <w:lang w:val="en-US"/>
        </w:rPr>
        <w:t>A. baumanii</w:t>
      </w:r>
      <w:r>
        <w:rPr>
          <w:lang w:val="en-US"/>
        </w:rPr>
        <w:t xml:space="preserve"> d</w:t>
      </w:r>
      <w:r w:rsidR="00B100AD">
        <w:rPr>
          <w:lang w:val="en-US"/>
        </w:rPr>
        <w:t>i ruang ICU dapat dilihat pada T</w:t>
      </w:r>
      <w:r>
        <w:rPr>
          <w:lang w:val="en-US"/>
        </w:rPr>
        <w:t>abel 1</w:t>
      </w:r>
      <w:r w:rsidR="00696088"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B7342A" w:rsidRPr="00117CF1" w:rsidRDefault="00B7342A" w:rsidP="00B7342A">
      <w:pPr>
        <w:ind w:left="720" w:hanging="720"/>
        <w:rPr>
          <w:b/>
          <w:lang w:val="en-US"/>
        </w:rPr>
      </w:pPr>
      <w:proofErr w:type="gramStart"/>
      <w:r w:rsidRPr="00117CF1">
        <w:rPr>
          <w:b/>
          <w:lang w:val="en-US"/>
        </w:rPr>
        <w:t>Tabel 1</w:t>
      </w:r>
      <w:r w:rsidR="00FD6E9F" w:rsidRPr="00117CF1">
        <w:rPr>
          <w:b/>
          <w:lang w:val="en-US"/>
        </w:rPr>
        <w:t>.</w:t>
      </w:r>
      <w:proofErr w:type="gramEnd"/>
      <w:r w:rsidRPr="00117CF1">
        <w:rPr>
          <w:b/>
          <w:lang w:val="en-US"/>
        </w:rPr>
        <w:t xml:space="preserve"> Sebaran penderita pneumonia </w:t>
      </w:r>
      <w:r w:rsidR="006B535F" w:rsidRPr="00117CF1">
        <w:rPr>
          <w:b/>
          <w:lang w:val="en-US"/>
        </w:rPr>
        <w:t xml:space="preserve">yang teridentifikasi </w:t>
      </w:r>
      <w:r w:rsidRPr="00117CF1">
        <w:rPr>
          <w:b/>
          <w:i/>
          <w:lang w:val="en-US"/>
        </w:rPr>
        <w:t>A. baumanii</w:t>
      </w:r>
      <w:r w:rsidRPr="00117CF1">
        <w:rPr>
          <w:b/>
          <w:lang w:val="en-US"/>
        </w:rPr>
        <w:t xml:space="preserve"> di ruang ICU</w:t>
      </w:r>
    </w:p>
    <w:p w:rsidR="0010314A" w:rsidRPr="00521FA1" w:rsidRDefault="0010314A" w:rsidP="00B7342A">
      <w:pPr>
        <w:ind w:left="720" w:hanging="720"/>
        <w:rPr>
          <w:sz w:val="14"/>
          <w:lang w:val="en-US"/>
        </w:rPr>
      </w:pPr>
    </w:p>
    <w:tbl>
      <w:tblPr>
        <w:tblW w:w="40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1890"/>
      </w:tblGrid>
      <w:tr w:rsidR="00B7342A" w:rsidRPr="00D5085C" w:rsidTr="00B7342A">
        <w:tc>
          <w:tcPr>
            <w:tcW w:w="216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7342A" w:rsidRPr="00D5085C" w:rsidRDefault="00B7342A" w:rsidP="00B7342A">
            <w:pPr>
              <w:pStyle w:val="ListParagraph"/>
              <w:spacing w:before="0"/>
              <w:ind w:left="0"/>
              <w:rPr>
                <w:lang w:val="en-US"/>
              </w:rPr>
            </w:pPr>
            <w:r w:rsidRPr="00D5085C">
              <w:rPr>
                <w:lang w:val="en-US"/>
              </w:rPr>
              <w:t>Variabel</w:t>
            </w:r>
          </w:p>
        </w:tc>
        <w:tc>
          <w:tcPr>
            <w:tcW w:w="189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7342A" w:rsidRPr="00D5085C" w:rsidRDefault="00B7342A" w:rsidP="00B7342A">
            <w:pPr>
              <w:pStyle w:val="ListParagraph"/>
              <w:numPr>
                <w:ilvl w:val="0"/>
                <w:numId w:val="2"/>
              </w:numPr>
              <w:spacing w:before="0"/>
              <w:ind w:left="345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b</w:t>
            </w:r>
            <w:r w:rsidRPr="00D5085C">
              <w:rPr>
                <w:i/>
                <w:lang w:val="en-US"/>
              </w:rPr>
              <w:t xml:space="preserve">aumannii </w:t>
            </w:r>
            <w:r w:rsidRPr="00D5085C">
              <w:rPr>
                <w:lang w:val="en-US"/>
              </w:rPr>
              <w:t xml:space="preserve">positif </w:t>
            </w:r>
          </w:p>
          <w:p w:rsidR="00B7342A" w:rsidRPr="00D5085C" w:rsidRDefault="00B7342A" w:rsidP="00B7342A">
            <w:pPr>
              <w:pStyle w:val="ListParagraph"/>
              <w:spacing w:before="0"/>
              <w:ind w:left="0"/>
              <w:jc w:val="center"/>
              <w:rPr>
                <w:i/>
                <w:lang w:val="en-US"/>
              </w:rPr>
            </w:pPr>
            <w:proofErr w:type="gramStart"/>
            <w:r w:rsidRPr="00D5085C">
              <w:rPr>
                <w:lang w:val="en-US"/>
              </w:rPr>
              <w:t>n</w:t>
            </w:r>
            <w:r>
              <w:rPr>
                <w:lang w:val="en-US"/>
              </w:rPr>
              <w:t>(</w:t>
            </w:r>
            <w:proofErr w:type="gramEnd"/>
            <w:r>
              <w:rPr>
                <w:lang w:val="en-US"/>
              </w:rPr>
              <w:t>%)</w:t>
            </w:r>
          </w:p>
        </w:tc>
      </w:tr>
      <w:tr w:rsidR="00B7342A" w:rsidRPr="00D5085C" w:rsidTr="00B7342A"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:rsidR="00B7342A" w:rsidRDefault="00B7342A" w:rsidP="00B7342A">
            <w:pPr>
              <w:pStyle w:val="ListParagraph"/>
              <w:spacing w:before="0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Rawat ICU Timur</w:t>
            </w:r>
          </w:p>
          <w:p w:rsidR="00B7342A" w:rsidRDefault="00B7342A" w:rsidP="00B7342A">
            <w:pPr>
              <w:pStyle w:val="ListParagraph"/>
              <w:spacing w:before="0"/>
              <w:ind w:left="0" w:firstLine="0"/>
              <w:rPr>
                <w:lang w:val="en-US"/>
              </w:rPr>
            </w:pPr>
            <w:r w:rsidRPr="00D5085C">
              <w:rPr>
                <w:lang w:val="en-US"/>
              </w:rPr>
              <w:t>Rawat ICU Barat</w:t>
            </w:r>
          </w:p>
          <w:p w:rsidR="00906883" w:rsidRDefault="00906883" w:rsidP="00B7342A">
            <w:pPr>
              <w:pStyle w:val="ListParagraph"/>
              <w:spacing w:before="0"/>
              <w:ind w:left="0" w:firstLine="0"/>
              <w:rPr>
                <w:lang w:val="en-US"/>
              </w:rPr>
            </w:pPr>
            <w:r w:rsidRPr="00D5085C">
              <w:rPr>
                <w:lang w:val="en-US"/>
              </w:rPr>
              <w:t>Total Sampel</w:t>
            </w:r>
          </w:p>
          <w:p w:rsidR="00906883" w:rsidRPr="00906883" w:rsidRDefault="00906883" w:rsidP="00B7342A">
            <w:pPr>
              <w:pStyle w:val="ListParagraph"/>
              <w:spacing w:before="0"/>
              <w:ind w:left="0" w:firstLine="0"/>
              <w:rPr>
                <w:sz w:val="12"/>
                <w:lang w:val="en-US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  <w:shd w:val="clear" w:color="auto" w:fill="auto"/>
          </w:tcPr>
          <w:p w:rsidR="00B7342A" w:rsidRPr="00D5085C" w:rsidRDefault="00B7342A" w:rsidP="00B7342A">
            <w:pPr>
              <w:pStyle w:val="ListParagraph"/>
              <w:spacing w:before="0"/>
              <w:ind w:left="0"/>
              <w:jc w:val="center"/>
              <w:rPr>
                <w:lang w:val="en-US"/>
              </w:rPr>
            </w:pPr>
            <w:r w:rsidRPr="00D5085C">
              <w:rPr>
                <w:lang w:val="en-US"/>
              </w:rPr>
              <w:t>6</w:t>
            </w:r>
            <w:r>
              <w:rPr>
                <w:lang w:val="en-US"/>
              </w:rPr>
              <w:t xml:space="preserve"> (85,71)</w:t>
            </w:r>
          </w:p>
          <w:p w:rsidR="00B7342A" w:rsidRDefault="00B7342A" w:rsidP="00B7342A">
            <w:pPr>
              <w:pStyle w:val="ListParagraph"/>
              <w:spacing w:before="0"/>
              <w:ind w:left="0"/>
              <w:jc w:val="center"/>
              <w:rPr>
                <w:lang w:val="en-US"/>
              </w:rPr>
            </w:pPr>
            <w:r w:rsidRPr="00D5085C">
              <w:rPr>
                <w:lang w:val="en-US"/>
              </w:rPr>
              <w:t>1</w:t>
            </w:r>
            <w:r>
              <w:rPr>
                <w:lang w:val="en-US"/>
              </w:rPr>
              <w:t xml:space="preserve"> (14,29)</w:t>
            </w:r>
          </w:p>
          <w:p w:rsidR="00906883" w:rsidRPr="00906883" w:rsidRDefault="00906883" w:rsidP="00906883">
            <w:pPr>
              <w:pStyle w:val="ListParagraph"/>
              <w:spacing w:before="0"/>
              <w:ind w:left="0"/>
              <w:jc w:val="center"/>
              <w:rPr>
                <w:lang w:val="en-US"/>
              </w:rPr>
            </w:pPr>
            <w:r w:rsidRPr="00D5085C">
              <w:rPr>
                <w:lang w:val="en-US"/>
              </w:rPr>
              <w:t>7</w:t>
            </w:r>
            <w:r>
              <w:rPr>
                <w:lang w:val="en-US"/>
              </w:rPr>
              <w:t xml:space="preserve"> (100)</w:t>
            </w:r>
          </w:p>
        </w:tc>
      </w:tr>
    </w:tbl>
    <w:p w:rsidR="00B7342A" w:rsidRPr="00521FA1" w:rsidRDefault="00B7342A" w:rsidP="00B7342A">
      <w:pPr>
        <w:spacing w:before="0" w:line="360" w:lineRule="auto"/>
        <w:ind w:firstLine="0"/>
        <w:rPr>
          <w:lang w:val="en-US"/>
        </w:rPr>
      </w:pPr>
    </w:p>
    <w:p w:rsidR="00696088" w:rsidRDefault="00696088" w:rsidP="00F33D27">
      <w:pPr>
        <w:spacing w:before="0" w:line="360" w:lineRule="auto"/>
        <w:rPr>
          <w:lang w:val="en-US"/>
        </w:rPr>
      </w:pPr>
      <w:r>
        <w:rPr>
          <w:lang w:val="en-US"/>
        </w:rPr>
        <w:t>Hasil analisis terhadap</w:t>
      </w:r>
      <w:r w:rsidRPr="006D5862">
        <w:rPr>
          <w:lang w:val="en-US"/>
        </w:rPr>
        <w:t xml:space="preserve"> </w:t>
      </w:r>
      <w:r w:rsidR="00212EAE">
        <w:rPr>
          <w:lang w:val="en-US"/>
        </w:rPr>
        <w:t>usia penderita</w:t>
      </w:r>
      <w:r w:rsidR="008D6375">
        <w:rPr>
          <w:lang w:val="en-US"/>
        </w:rPr>
        <w:t xml:space="preserve"> pneumonia</w:t>
      </w:r>
      <w:r w:rsidR="00212EAE">
        <w:rPr>
          <w:lang w:val="en-US"/>
        </w:rPr>
        <w:t xml:space="preserve"> </w:t>
      </w:r>
      <w:proofErr w:type="gramStart"/>
      <w:r w:rsidR="00212EAE">
        <w:rPr>
          <w:lang w:val="en-US"/>
        </w:rPr>
        <w:t>diketahui  bahwa</w:t>
      </w:r>
      <w:proofErr w:type="gramEnd"/>
      <w:r w:rsidR="00212EAE">
        <w:rPr>
          <w:lang w:val="en-US"/>
        </w:rPr>
        <w:t xml:space="preserve"> p</w:t>
      </w:r>
      <w:r w:rsidR="008D6375">
        <w:rPr>
          <w:lang w:val="en-US"/>
        </w:rPr>
        <w:t xml:space="preserve">ersentase tertinggi </w:t>
      </w:r>
      <w:r>
        <w:rPr>
          <w:lang w:val="en-US"/>
        </w:rPr>
        <w:t>be</w:t>
      </w:r>
      <w:r w:rsidR="00D9569F">
        <w:rPr>
          <w:lang w:val="en-US"/>
        </w:rPr>
        <w:t>rada dalam kelompok usia manula (</w:t>
      </w:r>
      <w:r>
        <w:rPr>
          <w:lang w:val="en-US"/>
        </w:rPr>
        <w:t xml:space="preserve">≥65 tahun) yaitu 42,86%. </w:t>
      </w:r>
      <w:r w:rsidR="005802D6">
        <w:rPr>
          <w:lang w:val="en-US"/>
        </w:rPr>
        <w:t>Rerata usia penderita adalah 52 tahun dengan j</w:t>
      </w:r>
      <w:r>
        <w:rPr>
          <w:lang w:val="en-US"/>
        </w:rPr>
        <w:t>e</w:t>
      </w:r>
      <w:r w:rsidR="00FD6E9F">
        <w:rPr>
          <w:lang w:val="en-US"/>
        </w:rPr>
        <w:t xml:space="preserve">nis kelamin </w:t>
      </w:r>
      <w:r w:rsidR="00404898">
        <w:rPr>
          <w:lang w:val="en-US"/>
        </w:rPr>
        <w:t>lelaki</w:t>
      </w:r>
      <w:r w:rsidR="00FD6E9F">
        <w:rPr>
          <w:lang w:val="en-US"/>
        </w:rPr>
        <w:t xml:space="preserve"> sebanyak empat</w:t>
      </w:r>
      <w:r>
        <w:rPr>
          <w:lang w:val="en-US"/>
        </w:rPr>
        <w:t xml:space="preserve"> </w:t>
      </w:r>
      <w:r w:rsidR="00FD6E9F">
        <w:rPr>
          <w:lang w:val="en-US"/>
        </w:rPr>
        <w:t>sampel</w:t>
      </w:r>
      <w:r>
        <w:rPr>
          <w:lang w:val="en-US"/>
        </w:rPr>
        <w:t xml:space="preserve"> (57</w:t>
      </w:r>
      <w:proofErr w:type="gramStart"/>
      <w:r>
        <w:rPr>
          <w:lang w:val="en-US"/>
        </w:rPr>
        <w:t>,14</w:t>
      </w:r>
      <w:proofErr w:type="gramEnd"/>
      <w:r>
        <w:rPr>
          <w:lang w:val="en-US"/>
        </w:rPr>
        <w:t>%)</w:t>
      </w:r>
      <w:r w:rsidR="003C36F7">
        <w:rPr>
          <w:lang w:val="en-US"/>
        </w:rPr>
        <w:t xml:space="preserve"> dan perempuan </w:t>
      </w:r>
      <w:r w:rsidR="00FD6E9F">
        <w:rPr>
          <w:lang w:val="en-US"/>
        </w:rPr>
        <w:t>tiga</w:t>
      </w:r>
      <w:r>
        <w:rPr>
          <w:lang w:val="en-US"/>
        </w:rPr>
        <w:t xml:space="preserve"> </w:t>
      </w:r>
      <w:r w:rsidR="00FD6E9F">
        <w:rPr>
          <w:lang w:val="en-US"/>
        </w:rPr>
        <w:t xml:space="preserve">sampel </w:t>
      </w:r>
      <w:r>
        <w:rPr>
          <w:lang w:val="en-US"/>
        </w:rPr>
        <w:t>(</w:t>
      </w:r>
      <w:r w:rsidR="003C36F7">
        <w:rPr>
          <w:lang w:val="en-US"/>
        </w:rPr>
        <w:t>42,86%</w:t>
      </w:r>
      <w:r>
        <w:rPr>
          <w:lang w:val="en-US"/>
        </w:rPr>
        <w:t>)</w:t>
      </w:r>
      <w:r w:rsidR="00AA4197">
        <w:rPr>
          <w:lang w:val="en-US"/>
        </w:rPr>
        <w:t xml:space="preserve">. Dari tujuh kasus pneumonia </w:t>
      </w:r>
      <w:r w:rsidR="003C36F7">
        <w:rPr>
          <w:lang w:val="en-US"/>
        </w:rPr>
        <w:t>di ICU</w:t>
      </w:r>
      <w:r w:rsidR="00AA4197">
        <w:rPr>
          <w:lang w:val="en-US"/>
        </w:rPr>
        <w:t xml:space="preserve"> </w:t>
      </w:r>
      <w:r w:rsidR="00F33D27">
        <w:rPr>
          <w:lang w:val="en-US"/>
        </w:rPr>
        <w:t xml:space="preserve">terdapat </w:t>
      </w:r>
      <w:proofErr w:type="gramStart"/>
      <w:r w:rsidR="003C36F7">
        <w:rPr>
          <w:lang w:val="en-US"/>
        </w:rPr>
        <w:t>lima</w:t>
      </w:r>
      <w:proofErr w:type="gramEnd"/>
      <w:r w:rsidR="00F33D27">
        <w:rPr>
          <w:lang w:val="en-US"/>
        </w:rPr>
        <w:t xml:space="preserve"> kasus yang is</w:t>
      </w:r>
      <w:r w:rsidR="003C36F7">
        <w:rPr>
          <w:lang w:val="en-US"/>
        </w:rPr>
        <w:t xml:space="preserve">olat </w:t>
      </w:r>
      <w:r w:rsidR="003C36F7">
        <w:rPr>
          <w:i/>
          <w:lang w:val="en-US"/>
        </w:rPr>
        <w:t>A. baumannii</w:t>
      </w:r>
      <w:r w:rsidR="003C36F7">
        <w:rPr>
          <w:lang w:val="en-US"/>
        </w:rPr>
        <w:t xml:space="preserve"> positif setelah menggunakan ventilator</w:t>
      </w:r>
      <w:r w:rsidR="00605741">
        <w:rPr>
          <w:lang w:val="en-US"/>
        </w:rPr>
        <w:t xml:space="preserve"> (VAP) dan dua kasus tergolong HAP</w:t>
      </w:r>
      <w:r>
        <w:rPr>
          <w:lang w:val="en-US"/>
        </w:rPr>
        <w:t xml:space="preserve"> (Tabel 2)</w:t>
      </w:r>
      <w:r w:rsidRPr="006D5862">
        <w:rPr>
          <w:lang w:val="en-US"/>
        </w:rPr>
        <w:t>.</w:t>
      </w:r>
    </w:p>
    <w:p w:rsidR="00521FA1" w:rsidRPr="00B7342A" w:rsidRDefault="00521FA1" w:rsidP="00F33D27">
      <w:pPr>
        <w:spacing w:before="0" w:line="360" w:lineRule="auto"/>
        <w:rPr>
          <w:lang w:val="en-US"/>
        </w:rPr>
      </w:pPr>
    </w:p>
    <w:p w:rsidR="00FD6E9F" w:rsidRPr="00117CF1" w:rsidRDefault="00FD6E9F" w:rsidP="00FD6E9F">
      <w:pPr>
        <w:ind w:left="720" w:hanging="720"/>
        <w:rPr>
          <w:b/>
          <w:lang w:val="en-US"/>
        </w:rPr>
      </w:pPr>
      <w:proofErr w:type="gramStart"/>
      <w:r w:rsidRPr="00117CF1">
        <w:rPr>
          <w:b/>
          <w:lang w:val="en-US"/>
        </w:rPr>
        <w:lastRenderedPageBreak/>
        <w:t>Tabel 2.</w:t>
      </w:r>
      <w:proofErr w:type="gramEnd"/>
      <w:r w:rsidRPr="00117CF1">
        <w:rPr>
          <w:b/>
          <w:lang w:val="en-US"/>
        </w:rPr>
        <w:t xml:space="preserve"> Karakteristik penderita pneumonia </w:t>
      </w:r>
      <w:r w:rsidR="00877B55" w:rsidRPr="00117CF1">
        <w:rPr>
          <w:b/>
          <w:lang w:val="en-US"/>
        </w:rPr>
        <w:t>yang di dapat dirumah sakit</w:t>
      </w:r>
      <w:r w:rsidRPr="00117CF1">
        <w:rPr>
          <w:b/>
          <w:lang w:val="en-US"/>
        </w:rPr>
        <w:t xml:space="preserve"> dengan bahan sputum teridentifikasi </w:t>
      </w:r>
      <w:r w:rsidRPr="00117CF1">
        <w:rPr>
          <w:b/>
          <w:i/>
          <w:lang w:val="en-US"/>
        </w:rPr>
        <w:t>A. baumannii</w:t>
      </w:r>
      <w:r w:rsidRPr="00117CF1">
        <w:rPr>
          <w:b/>
          <w:lang w:val="en-US"/>
        </w:rPr>
        <w:t xml:space="preserve"> di ruang ICU</w:t>
      </w:r>
    </w:p>
    <w:p w:rsidR="0010314A" w:rsidRPr="00521FA1" w:rsidRDefault="0010314A" w:rsidP="00FD6E9F">
      <w:pPr>
        <w:ind w:left="720" w:hanging="720"/>
        <w:rPr>
          <w:sz w:val="14"/>
          <w:lang w:val="en-US"/>
        </w:rPr>
      </w:pPr>
    </w:p>
    <w:tbl>
      <w:tblPr>
        <w:tblW w:w="486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1800"/>
      </w:tblGrid>
      <w:tr w:rsidR="00FD6E9F" w:rsidRPr="002A35D9" w:rsidTr="00461859">
        <w:tc>
          <w:tcPr>
            <w:tcW w:w="306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D6E9F" w:rsidRPr="002A35D9" w:rsidRDefault="00FD6E9F" w:rsidP="00A3756A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 w:rsidRPr="002A35D9">
              <w:rPr>
                <w:lang w:val="en-US"/>
              </w:rPr>
              <w:t>Karakteristik</w:t>
            </w:r>
          </w:p>
        </w:tc>
        <w:tc>
          <w:tcPr>
            <w:tcW w:w="18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D6E9F" w:rsidRPr="002A35D9" w:rsidRDefault="00A3756A" w:rsidP="00A3756A">
            <w:pPr>
              <w:pStyle w:val="ListParagraph"/>
              <w:spacing w:before="0"/>
              <w:ind w:left="0" w:firstLine="0"/>
              <w:rPr>
                <w:lang w:val="en-US"/>
              </w:rPr>
            </w:pPr>
            <w:r>
              <w:rPr>
                <w:i/>
                <w:lang w:val="en-US"/>
              </w:rPr>
              <w:t>A.</w:t>
            </w:r>
            <w:r w:rsidRPr="00A3756A">
              <w:rPr>
                <w:i/>
                <w:color w:val="FFFFFF" w:themeColor="background1"/>
                <w:lang w:val="en-US"/>
              </w:rPr>
              <w:t>b</w:t>
            </w:r>
            <w:r w:rsidR="00FD6E9F" w:rsidRPr="002A35D9">
              <w:rPr>
                <w:i/>
                <w:lang w:val="en-US"/>
              </w:rPr>
              <w:t xml:space="preserve">baumannii </w:t>
            </w:r>
            <w:r w:rsidR="00FD6E9F" w:rsidRPr="002A35D9">
              <w:rPr>
                <w:lang w:val="en-US"/>
              </w:rPr>
              <w:t xml:space="preserve">positif </w:t>
            </w:r>
            <w:proofErr w:type="gramStart"/>
            <w:r w:rsidR="00FD6E9F" w:rsidRPr="002A35D9">
              <w:rPr>
                <w:lang w:val="en-US"/>
              </w:rPr>
              <w:t>n(</w:t>
            </w:r>
            <w:proofErr w:type="gramEnd"/>
            <w:r w:rsidR="00FD6E9F" w:rsidRPr="002A35D9">
              <w:rPr>
                <w:lang w:val="en-US"/>
              </w:rPr>
              <w:t>%)</w:t>
            </w:r>
          </w:p>
        </w:tc>
      </w:tr>
      <w:tr w:rsidR="00FD6E9F" w:rsidRPr="002A35D9" w:rsidTr="00461859">
        <w:tc>
          <w:tcPr>
            <w:tcW w:w="3060" w:type="dxa"/>
            <w:tcBorders>
              <w:left w:val="nil"/>
              <w:right w:val="nil"/>
            </w:tcBorders>
            <w:shd w:val="clear" w:color="auto" w:fill="auto"/>
          </w:tcPr>
          <w:p w:rsidR="00A139C4" w:rsidRDefault="00FD6E9F" w:rsidP="00A3756A">
            <w:pPr>
              <w:pStyle w:val="ListParagraph"/>
              <w:spacing w:before="0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Kelompok usia</w:t>
            </w:r>
          </w:p>
          <w:p w:rsidR="00A139C4" w:rsidRDefault="00A139C4" w:rsidP="00A3756A">
            <w:pPr>
              <w:pStyle w:val="ListParagraph"/>
              <w:spacing w:before="0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A3756A">
              <w:rPr>
                <w:lang w:val="en-US"/>
              </w:rPr>
              <w:t>Remaja (12-</w:t>
            </w:r>
            <w:r w:rsidR="00FD6E9F">
              <w:rPr>
                <w:lang w:val="en-US"/>
              </w:rPr>
              <w:t>25 tahun)</w:t>
            </w:r>
          </w:p>
          <w:p w:rsidR="00A139C4" w:rsidRDefault="00A139C4" w:rsidP="00A3756A">
            <w:pPr>
              <w:pStyle w:val="ListParagraph"/>
              <w:spacing w:before="0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A3756A">
              <w:rPr>
                <w:lang w:val="en-US"/>
              </w:rPr>
              <w:t>Lansia awal (46-</w:t>
            </w:r>
            <w:r w:rsidR="00FD6E9F">
              <w:rPr>
                <w:lang w:val="en-US"/>
              </w:rPr>
              <w:t>55 tahun)</w:t>
            </w:r>
            <w:r>
              <w:rPr>
                <w:lang w:val="en-US"/>
              </w:rPr>
              <w:t xml:space="preserve">   </w:t>
            </w:r>
          </w:p>
          <w:p w:rsidR="00FD6E9F" w:rsidRDefault="00A139C4" w:rsidP="00A3756A">
            <w:pPr>
              <w:pStyle w:val="ListParagraph"/>
              <w:spacing w:before="0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FD6E9F">
              <w:rPr>
                <w:lang w:val="en-US"/>
              </w:rPr>
              <w:t>Lansia akhir (56</w:t>
            </w:r>
            <w:r w:rsidR="00A3756A">
              <w:rPr>
                <w:lang w:val="en-US"/>
              </w:rPr>
              <w:t>-</w:t>
            </w:r>
            <w:r w:rsidR="00FD6E9F">
              <w:rPr>
                <w:lang w:val="en-US"/>
              </w:rPr>
              <w:t>65 tahun)</w:t>
            </w:r>
          </w:p>
          <w:p w:rsidR="00FD6E9F" w:rsidRDefault="00FD6E9F" w:rsidP="00A3756A">
            <w:pPr>
              <w:pStyle w:val="ListParagraph"/>
              <w:spacing w:before="0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A139C4">
              <w:rPr>
                <w:lang w:val="en-US"/>
              </w:rPr>
              <w:t xml:space="preserve">  </w:t>
            </w:r>
            <w:r>
              <w:rPr>
                <w:lang w:val="en-US"/>
              </w:rPr>
              <w:t>Manula (≥ 65 tahun)</w:t>
            </w:r>
          </w:p>
          <w:p w:rsidR="00FD6E9F" w:rsidRPr="00A3756A" w:rsidRDefault="00FD6E9F" w:rsidP="00A3756A">
            <w:pPr>
              <w:spacing w:before="0"/>
              <w:ind w:firstLine="0"/>
              <w:rPr>
                <w:lang w:val="en-US"/>
              </w:rPr>
            </w:pPr>
            <w:r w:rsidRPr="00A3756A">
              <w:rPr>
                <w:lang w:val="en-US"/>
              </w:rPr>
              <w:t xml:space="preserve">    Usia tertua</w:t>
            </w:r>
          </w:p>
          <w:p w:rsidR="00FD6E9F" w:rsidRPr="00A3756A" w:rsidRDefault="00FD6E9F" w:rsidP="00A3756A">
            <w:pPr>
              <w:spacing w:before="0"/>
              <w:ind w:firstLine="0"/>
              <w:rPr>
                <w:lang w:val="en-US"/>
              </w:rPr>
            </w:pPr>
            <w:r w:rsidRPr="00A3756A">
              <w:rPr>
                <w:lang w:val="en-US"/>
              </w:rPr>
              <w:t xml:space="preserve">    Usia termuda</w:t>
            </w:r>
          </w:p>
          <w:p w:rsidR="00FD6E9F" w:rsidRPr="00A3756A" w:rsidRDefault="00FD6E9F" w:rsidP="00A3756A">
            <w:pPr>
              <w:spacing w:before="0"/>
              <w:ind w:firstLine="0"/>
              <w:rPr>
                <w:lang w:val="en-US"/>
              </w:rPr>
            </w:pPr>
            <w:r w:rsidRPr="00A3756A">
              <w:rPr>
                <w:lang w:val="en-US"/>
              </w:rPr>
              <w:t xml:space="preserve">    Rerata usia</w:t>
            </w:r>
          </w:p>
          <w:p w:rsidR="00FD6E9F" w:rsidRPr="00A3756A" w:rsidRDefault="00FD6E9F" w:rsidP="00A3756A">
            <w:pPr>
              <w:spacing w:before="0"/>
              <w:ind w:firstLine="0"/>
              <w:rPr>
                <w:lang w:val="en-US"/>
              </w:rPr>
            </w:pPr>
            <w:r w:rsidRPr="00A3756A">
              <w:rPr>
                <w:lang w:val="en-US"/>
              </w:rPr>
              <w:t>Jenis Kelamin</w:t>
            </w:r>
          </w:p>
          <w:p w:rsidR="00FD6E9F" w:rsidRPr="00A3756A" w:rsidRDefault="00FD6E9F" w:rsidP="00A3756A">
            <w:pPr>
              <w:spacing w:before="0"/>
              <w:ind w:firstLine="0"/>
              <w:rPr>
                <w:lang w:val="en-US"/>
              </w:rPr>
            </w:pPr>
            <w:r w:rsidRPr="00A3756A">
              <w:rPr>
                <w:lang w:val="en-US"/>
              </w:rPr>
              <w:t xml:space="preserve">    </w:t>
            </w:r>
            <w:r w:rsidR="00404898">
              <w:rPr>
                <w:lang w:val="en-US"/>
              </w:rPr>
              <w:t>Lelaki</w:t>
            </w:r>
          </w:p>
          <w:p w:rsidR="00FD6E9F" w:rsidRPr="00A3756A" w:rsidRDefault="00FD6E9F" w:rsidP="00A3756A">
            <w:pPr>
              <w:spacing w:before="0"/>
              <w:ind w:firstLine="0"/>
              <w:rPr>
                <w:lang w:val="en-US"/>
              </w:rPr>
            </w:pPr>
            <w:r w:rsidRPr="00A3756A">
              <w:rPr>
                <w:lang w:val="en-US"/>
              </w:rPr>
              <w:t xml:space="preserve">    Perempuan</w:t>
            </w:r>
          </w:p>
          <w:p w:rsidR="00FD6E9F" w:rsidRDefault="00FD6E9F" w:rsidP="00A3756A">
            <w:pPr>
              <w:pStyle w:val="ListParagraph"/>
              <w:spacing w:before="0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Penggunaan Ventilator</w:t>
            </w:r>
          </w:p>
          <w:p w:rsidR="00FD6E9F" w:rsidRPr="00A3756A" w:rsidRDefault="00FD6E9F" w:rsidP="00A3756A">
            <w:pPr>
              <w:spacing w:before="0"/>
              <w:ind w:firstLine="0"/>
              <w:rPr>
                <w:lang w:val="en-US"/>
              </w:rPr>
            </w:pPr>
            <w:r w:rsidRPr="00A3756A">
              <w:rPr>
                <w:lang w:val="en-US"/>
              </w:rPr>
              <w:t xml:space="preserve">    HAP</w:t>
            </w:r>
          </w:p>
          <w:p w:rsidR="00FD6E9F" w:rsidRPr="00A3756A" w:rsidRDefault="00FD6E9F" w:rsidP="00A139C4">
            <w:pPr>
              <w:spacing w:before="0"/>
              <w:ind w:firstLine="0"/>
              <w:rPr>
                <w:lang w:val="en-US"/>
              </w:rPr>
            </w:pPr>
            <w:r w:rsidRPr="00A3756A">
              <w:rPr>
                <w:lang w:val="en-US"/>
              </w:rPr>
              <w:t xml:space="preserve">    VAP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</w:tcPr>
          <w:p w:rsidR="00FD6E9F" w:rsidRDefault="00FD6E9F" w:rsidP="00A3756A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FD6E9F" w:rsidRDefault="00FD6E9F" w:rsidP="00A3756A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 (28,58)</w:t>
            </w:r>
          </w:p>
          <w:p w:rsidR="00FD6E9F" w:rsidRDefault="00FD6E9F" w:rsidP="00A3756A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 (14,28)</w:t>
            </w:r>
          </w:p>
          <w:p w:rsidR="00FD6E9F" w:rsidRDefault="00FD6E9F" w:rsidP="00A3756A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 (14,28)</w:t>
            </w:r>
          </w:p>
          <w:p w:rsidR="00FD6E9F" w:rsidRDefault="00FD6E9F" w:rsidP="00A3756A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 (42,86)</w:t>
            </w:r>
          </w:p>
          <w:p w:rsidR="00FD6E9F" w:rsidRDefault="00FD6E9F" w:rsidP="00A3756A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77 tahun</w:t>
            </w:r>
          </w:p>
          <w:p w:rsidR="00FD6E9F" w:rsidRDefault="00FD6E9F" w:rsidP="00A3756A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 tahun</w:t>
            </w:r>
          </w:p>
          <w:p w:rsidR="00FD6E9F" w:rsidRDefault="00FD6E9F" w:rsidP="00A3756A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52 tahun</w:t>
            </w:r>
          </w:p>
          <w:p w:rsidR="00FD6E9F" w:rsidRDefault="00FD6E9F" w:rsidP="00A3756A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FD6E9F" w:rsidRDefault="00FD6E9F" w:rsidP="00A3756A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 (57,14)</w:t>
            </w:r>
          </w:p>
          <w:p w:rsidR="00FD6E9F" w:rsidRDefault="00FD6E9F" w:rsidP="00A3756A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 (42,86)</w:t>
            </w:r>
          </w:p>
          <w:p w:rsidR="00FD6E9F" w:rsidRDefault="00FD6E9F" w:rsidP="00A3756A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FD6E9F" w:rsidRDefault="00FD6E9F" w:rsidP="00A3756A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 (28,57)</w:t>
            </w:r>
          </w:p>
          <w:p w:rsidR="00FD6E9F" w:rsidRDefault="00FD6E9F" w:rsidP="00A3756A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 (71,43)</w:t>
            </w:r>
          </w:p>
          <w:p w:rsidR="00FD6E9F" w:rsidRPr="006F7E19" w:rsidRDefault="00FD6E9F" w:rsidP="00A3756A">
            <w:pPr>
              <w:pStyle w:val="ListParagraph"/>
              <w:spacing w:before="0"/>
              <w:ind w:left="0"/>
              <w:jc w:val="center"/>
              <w:rPr>
                <w:sz w:val="8"/>
                <w:lang w:val="en-US"/>
              </w:rPr>
            </w:pPr>
          </w:p>
        </w:tc>
      </w:tr>
    </w:tbl>
    <w:p w:rsidR="00815658" w:rsidRPr="00117CF1" w:rsidRDefault="00C379CD" w:rsidP="00C379CD">
      <w:pPr>
        <w:spacing w:before="0" w:line="360" w:lineRule="auto"/>
        <w:ind w:firstLine="0"/>
        <w:rPr>
          <w:sz w:val="18"/>
          <w:lang w:val="en-US"/>
        </w:rPr>
      </w:pPr>
      <w:r w:rsidRPr="00117CF1">
        <w:rPr>
          <w:sz w:val="20"/>
          <w:lang w:val="en-US"/>
        </w:rPr>
        <w:tab/>
      </w:r>
    </w:p>
    <w:p w:rsidR="00815658" w:rsidRDefault="0088247D" w:rsidP="00815658">
      <w:pPr>
        <w:spacing w:before="0" w:line="360" w:lineRule="auto"/>
        <w:rPr>
          <w:lang w:val="en-US"/>
        </w:rPr>
      </w:pPr>
      <w:r>
        <w:rPr>
          <w:lang w:val="en-US"/>
        </w:rPr>
        <w:t>D</w:t>
      </w:r>
      <w:r w:rsidR="00FD6E9F">
        <w:rPr>
          <w:lang w:val="en-US"/>
        </w:rPr>
        <w:t>urasi penggunaa</w:t>
      </w:r>
      <w:r w:rsidR="005A4801">
        <w:rPr>
          <w:lang w:val="en-US"/>
        </w:rPr>
        <w:t>n ventilator</w:t>
      </w:r>
      <w:r w:rsidR="004F11B6">
        <w:rPr>
          <w:lang w:val="en-US"/>
        </w:rPr>
        <w:t xml:space="preserve"> penderita VAP </w:t>
      </w:r>
      <w:r w:rsidR="00FD6E9F">
        <w:rPr>
          <w:lang w:val="en-US"/>
        </w:rPr>
        <w:t xml:space="preserve">di ICU yaitu selama dua hingga </w:t>
      </w:r>
      <w:proofErr w:type="gramStart"/>
      <w:r w:rsidR="00FD6E9F">
        <w:rPr>
          <w:lang w:val="en-US"/>
        </w:rPr>
        <w:t>lima</w:t>
      </w:r>
      <w:proofErr w:type="gramEnd"/>
      <w:r w:rsidR="00FD6E9F">
        <w:rPr>
          <w:lang w:val="en-US"/>
        </w:rPr>
        <w:t xml:space="preserve"> hari.</w:t>
      </w:r>
      <w:r w:rsidR="00600E7C">
        <w:rPr>
          <w:lang w:val="en-US"/>
        </w:rPr>
        <w:t xml:space="preserve"> </w:t>
      </w:r>
      <w:r w:rsidR="00FD6E9F">
        <w:rPr>
          <w:lang w:val="en-US"/>
        </w:rPr>
        <w:t>Dua sampel menggunakan ventilator selama dua hari, sedangkan sampel lainnya men</w:t>
      </w:r>
      <w:r w:rsidR="005A4801">
        <w:rPr>
          <w:lang w:val="en-US"/>
        </w:rPr>
        <w:t>ggunakan ventilator selama tiga</w:t>
      </w:r>
      <w:r w:rsidR="00FD6E9F">
        <w:rPr>
          <w:lang w:val="en-US"/>
        </w:rPr>
        <w:t xml:space="preserve">, empat, dan </w:t>
      </w:r>
      <w:proofErr w:type="gramStart"/>
      <w:r w:rsidR="00FD6E9F">
        <w:rPr>
          <w:lang w:val="en-US"/>
        </w:rPr>
        <w:t>lima</w:t>
      </w:r>
      <w:proofErr w:type="gramEnd"/>
      <w:r w:rsidR="00FD6E9F">
        <w:rPr>
          <w:lang w:val="en-US"/>
        </w:rPr>
        <w:t xml:space="preserve"> hari (Tabel 3).</w:t>
      </w:r>
    </w:p>
    <w:p w:rsidR="0088247D" w:rsidRPr="00117CF1" w:rsidRDefault="00C379CD" w:rsidP="0088247D">
      <w:pPr>
        <w:ind w:left="720" w:hanging="720"/>
        <w:rPr>
          <w:b/>
          <w:lang w:val="en-US"/>
        </w:rPr>
      </w:pPr>
      <w:r w:rsidRPr="00117CF1">
        <w:rPr>
          <w:b/>
        </w:rPr>
        <w:t>Tabel 3</w:t>
      </w:r>
      <w:r w:rsidRPr="00117CF1">
        <w:rPr>
          <w:b/>
          <w:lang w:val="en-US"/>
        </w:rPr>
        <w:t xml:space="preserve">. </w:t>
      </w:r>
      <w:r w:rsidR="0088247D" w:rsidRPr="00117CF1">
        <w:rPr>
          <w:b/>
          <w:lang w:val="en-US"/>
        </w:rPr>
        <w:t xml:space="preserve">Durasi penggunaan ventilator pada penderita VAP dengan bahan sputum teridentifikasi </w:t>
      </w:r>
      <w:r w:rsidR="0088247D" w:rsidRPr="00117CF1">
        <w:rPr>
          <w:b/>
          <w:i/>
          <w:lang w:val="en-US"/>
        </w:rPr>
        <w:t>A. baumannii</w:t>
      </w:r>
      <w:r w:rsidR="0088247D" w:rsidRPr="00117CF1">
        <w:rPr>
          <w:b/>
          <w:lang w:val="en-US"/>
        </w:rPr>
        <w:t xml:space="preserve"> di ruang ICU</w:t>
      </w:r>
    </w:p>
    <w:p w:rsidR="001B25B4" w:rsidRPr="00C46825" w:rsidRDefault="001B25B4" w:rsidP="0088247D">
      <w:pPr>
        <w:ind w:left="720" w:hanging="720"/>
        <w:rPr>
          <w:sz w:val="4"/>
          <w:lang w:val="en-US"/>
        </w:rPr>
      </w:pPr>
    </w:p>
    <w:tbl>
      <w:tblPr>
        <w:tblW w:w="44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0"/>
        <w:gridCol w:w="1980"/>
      </w:tblGrid>
      <w:tr w:rsidR="0088247D" w:rsidRPr="002A35D9" w:rsidTr="0088247D">
        <w:tc>
          <w:tcPr>
            <w:tcW w:w="243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8247D" w:rsidRPr="002A35D9" w:rsidRDefault="0088247D" w:rsidP="0088247D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Lama pemakaian ventilator</w:t>
            </w:r>
          </w:p>
        </w:tc>
        <w:tc>
          <w:tcPr>
            <w:tcW w:w="198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8247D" w:rsidRPr="00413C1C" w:rsidRDefault="0088247D" w:rsidP="0088247D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Jumlah </w:t>
            </w:r>
            <w:proofErr w:type="gramStart"/>
            <w:r>
              <w:rPr>
                <w:lang w:val="en-US"/>
              </w:rPr>
              <w:t>penderita  n</w:t>
            </w:r>
            <w:proofErr w:type="gramEnd"/>
            <w:r>
              <w:rPr>
                <w:lang w:val="en-US"/>
              </w:rPr>
              <w:t>(%)</w:t>
            </w:r>
          </w:p>
        </w:tc>
      </w:tr>
      <w:tr w:rsidR="0088247D" w:rsidRPr="002A35D9" w:rsidTr="0088247D">
        <w:tc>
          <w:tcPr>
            <w:tcW w:w="2430" w:type="dxa"/>
            <w:tcBorders>
              <w:left w:val="nil"/>
              <w:right w:val="nil"/>
            </w:tcBorders>
            <w:shd w:val="clear" w:color="auto" w:fill="auto"/>
          </w:tcPr>
          <w:p w:rsidR="0088247D" w:rsidRDefault="0088247D" w:rsidP="0088247D">
            <w:pPr>
              <w:pStyle w:val="ListParagraph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 hari</w:t>
            </w:r>
          </w:p>
          <w:p w:rsidR="0088247D" w:rsidRDefault="0088247D" w:rsidP="0088247D">
            <w:pPr>
              <w:pStyle w:val="ListParagraph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 hari</w:t>
            </w:r>
          </w:p>
          <w:p w:rsidR="0088247D" w:rsidRDefault="0088247D" w:rsidP="0088247D">
            <w:pPr>
              <w:pStyle w:val="ListParagraph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 hari</w:t>
            </w:r>
          </w:p>
          <w:p w:rsidR="0088247D" w:rsidRPr="002A35D9" w:rsidRDefault="0088247D" w:rsidP="0088247D">
            <w:pPr>
              <w:pStyle w:val="ListParagraph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 hari</w:t>
            </w:r>
          </w:p>
        </w:tc>
        <w:tc>
          <w:tcPr>
            <w:tcW w:w="1980" w:type="dxa"/>
            <w:tcBorders>
              <w:left w:val="nil"/>
              <w:right w:val="nil"/>
            </w:tcBorders>
            <w:shd w:val="clear" w:color="auto" w:fill="auto"/>
          </w:tcPr>
          <w:p w:rsidR="0088247D" w:rsidRDefault="0088247D" w:rsidP="00FD0630">
            <w:pPr>
              <w:pStyle w:val="ListParagraph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 (40%)</w:t>
            </w:r>
          </w:p>
          <w:p w:rsidR="0088247D" w:rsidRDefault="0088247D" w:rsidP="00FD0630">
            <w:pPr>
              <w:pStyle w:val="ListParagraph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 (20%)</w:t>
            </w:r>
          </w:p>
          <w:p w:rsidR="0088247D" w:rsidRDefault="0088247D" w:rsidP="00FD0630">
            <w:pPr>
              <w:pStyle w:val="ListParagraph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 (20%)</w:t>
            </w:r>
          </w:p>
          <w:p w:rsidR="0088247D" w:rsidRDefault="0088247D" w:rsidP="00FD0630">
            <w:pPr>
              <w:pStyle w:val="ListParagraph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 (20%)</w:t>
            </w:r>
          </w:p>
        </w:tc>
      </w:tr>
    </w:tbl>
    <w:p w:rsidR="00DB3106" w:rsidRDefault="00DB3106" w:rsidP="009E7930">
      <w:pPr>
        <w:spacing w:before="0" w:line="360" w:lineRule="auto"/>
        <w:rPr>
          <w:lang w:val="en-US"/>
        </w:rPr>
      </w:pPr>
    </w:p>
    <w:p w:rsidR="009E7930" w:rsidRDefault="0010314A" w:rsidP="009E7930">
      <w:pPr>
        <w:spacing w:before="0" w:line="360" w:lineRule="auto"/>
        <w:rPr>
          <w:lang w:val="en-US"/>
        </w:rPr>
      </w:pPr>
      <w:proofErr w:type="gramStart"/>
      <w:r>
        <w:rPr>
          <w:lang w:val="en-US"/>
        </w:rPr>
        <w:lastRenderedPageBreak/>
        <w:t xml:space="preserve">Pola kepekaan </w:t>
      </w:r>
      <w:r w:rsidR="008022E0">
        <w:rPr>
          <w:lang w:val="en-US"/>
        </w:rPr>
        <w:t>antibiotik</w:t>
      </w:r>
      <w:r>
        <w:rPr>
          <w:lang w:val="en-US"/>
        </w:rPr>
        <w:t xml:space="preserve"> pada isolat sputum penderita </w:t>
      </w:r>
      <w:r w:rsidR="004F11B6">
        <w:rPr>
          <w:lang w:val="en-US"/>
        </w:rPr>
        <w:t xml:space="preserve">HAP dan VAP </w:t>
      </w:r>
      <w:r>
        <w:rPr>
          <w:lang w:val="en-US"/>
        </w:rPr>
        <w:t xml:space="preserve">teridentifikasi </w:t>
      </w:r>
      <w:r>
        <w:rPr>
          <w:i/>
          <w:lang w:val="en-US"/>
        </w:rPr>
        <w:t>A. baumanii</w:t>
      </w:r>
      <w:r>
        <w:rPr>
          <w:lang w:val="en-US"/>
        </w:rPr>
        <w:t xml:space="preserve"> dapat dilihat pada tabel 4</w:t>
      </w:r>
      <w:r>
        <w:rPr>
          <w:i/>
          <w:lang w:val="en-US"/>
        </w:rPr>
        <w:t>.</w:t>
      </w:r>
      <w:proofErr w:type="gramEnd"/>
      <w:r w:rsidR="0059553A">
        <w:rPr>
          <w:lang w:val="en-US"/>
        </w:rPr>
        <w:t xml:space="preserve"> Pemilihan </w:t>
      </w:r>
      <w:r w:rsidR="008022E0">
        <w:rPr>
          <w:lang w:val="en-US"/>
        </w:rPr>
        <w:t>antibiotik</w:t>
      </w:r>
      <w:r w:rsidR="009E7930">
        <w:rPr>
          <w:lang w:val="en-US"/>
        </w:rPr>
        <w:t xml:space="preserve"> dalam</w:t>
      </w:r>
    </w:p>
    <w:p w:rsidR="009E7930" w:rsidRPr="0092583B" w:rsidRDefault="009E7930" w:rsidP="00440618">
      <w:pPr>
        <w:spacing w:before="0" w:line="360" w:lineRule="auto"/>
        <w:rPr>
          <w:sz w:val="18"/>
          <w:lang w:val="en-US"/>
        </w:rPr>
      </w:pPr>
    </w:p>
    <w:p w:rsidR="00FD0630" w:rsidRDefault="009E7930" w:rsidP="009E7930">
      <w:pPr>
        <w:spacing w:before="0" w:line="360" w:lineRule="auto"/>
        <w:ind w:firstLine="0"/>
        <w:rPr>
          <w:lang w:val="en-US"/>
        </w:rPr>
      </w:pPr>
      <w:r>
        <w:rPr>
          <w:lang w:val="en-US"/>
        </w:rPr>
        <w:lastRenderedPageBreak/>
        <w:t xml:space="preserve"> </w:t>
      </w:r>
      <w:proofErr w:type="gramStart"/>
      <w:r>
        <w:rPr>
          <w:lang w:val="en-US"/>
        </w:rPr>
        <w:t>a</w:t>
      </w:r>
      <w:r w:rsidR="0059553A">
        <w:rPr>
          <w:lang w:val="en-US"/>
        </w:rPr>
        <w:t>nalisis</w:t>
      </w:r>
      <w:proofErr w:type="gramEnd"/>
      <w:r w:rsidR="0059553A">
        <w:rPr>
          <w:lang w:val="en-US"/>
        </w:rPr>
        <w:t xml:space="preserve"> i</w:t>
      </w:r>
      <w:r w:rsidR="00440618">
        <w:rPr>
          <w:lang w:val="en-US"/>
        </w:rPr>
        <w:t>ni diambil sesuai dengan terapi bagi penderita</w:t>
      </w:r>
      <w:r w:rsidR="0059553A">
        <w:rPr>
          <w:lang w:val="en-US"/>
        </w:rPr>
        <w:t xml:space="preserve"> </w:t>
      </w:r>
      <w:r w:rsidR="00440618">
        <w:rPr>
          <w:lang w:val="en-US"/>
        </w:rPr>
        <w:t xml:space="preserve">pneumonia yang disebabkan oleh </w:t>
      </w:r>
      <w:r w:rsidR="00440618">
        <w:rPr>
          <w:i/>
          <w:lang w:val="en-US"/>
        </w:rPr>
        <w:t>A. baumannii</w:t>
      </w:r>
      <w:r w:rsidR="0059553A">
        <w:rPr>
          <w:lang w:val="en-US"/>
        </w:rPr>
        <w:t>.</w:t>
      </w:r>
    </w:p>
    <w:p w:rsidR="0059553A" w:rsidRDefault="0059553A" w:rsidP="0059553A">
      <w:pPr>
        <w:spacing w:before="0" w:line="360" w:lineRule="auto"/>
        <w:ind w:right="9" w:firstLine="0"/>
        <w:rPr>
          <w:lang w:val="en-US"/>
        </w:rPr>
      </w:pPr>
    </w:p>
    <w:p w:rsidR="00A60B02" w:rsidRPr="0006621E" w:rsidRDefault="00A60B02" w:rsidP="00C379CD">
      <w:pPr>
        <w:spacing w:before="0"/>
        <w:ind w:left="810" w:hanging="990"/>
        <w:rPr>
          <w:sz w:val="16"/>
          <w:lang w:val="en-US"/>
        </w:rPr>
        <w:sectPr w:rsidR="00A60B02" w:rsidRPr="0006621E" w:rsidSect="00EF376E">
          <w:type w:val="continuous"/>
          <w:pgSz w:w="11907" w:h="16840" w:code="9"/>
          <w:pgMar w:top="1699" w:right="1699" w:bottom="1699" w:left="1701" w:header="720" w:footer="720" w:gutter="0"/>
          <w:cols w:num="2" w:space="720"/>
          <w:docGrid w:linePitch="360"/>
        </w:sectPr>
      </w:pPr>
    </w:p>
    <w:p w:rsidR="00A60B02" w:rsidRPr="00117CF1" w:rsidRDefault="00A60B02" w:rsidP="00A60B02">
      <w:pPr>
        <w:spacing w:before="0"/>
        <w:ind w:left="720" w:hanging="720"/>
        <w:rPr>
          <w:b/>
          <w:lang w:val="en-US"/>
        </w:rPr>
      </w:pPr>
      <w:r w:rsidRPr="00117CF1">
        <w:rPr>
          <w:b/>
        </w:rPr>
        <w:lastRenderedPageBreak/>
        <w:t xml:space="preserve">Tabel </w:t>
      </w:r>
      <w:r w:rsidRPr="00117CF1">
        <w:rPr>
          <w:b/>
          <w:lang w:val="en-US"/>
        </w:rPr>
        <w:t xml:space="preserve">4. Pola Kepekaan </w:t>
      </w:r>
      <w:r w:rsidR="008022E0" w:rsidRPr="00117CF1">
        <w:rPr>
          <w:b/>
          <w:lang w:val="en-US"/>
        </w:rPr>
        <w:t>Antibiotik</w:t>
      </w:r>
      <w:r w:rsidRPr="00117CF1">
        <w:rPr>
          <w:b/>
          <w:lang w:val="en-US"/>
        </w:rPr>
        <w:t xml:space="preserve"> terhadap </w:t>
      </w:r>
      <w:r w:rsidRPr="00117CF1">
        <w:rPr>
          <w:b/>
          <w:i/>
          <w:lang w:val="en-US"/>
        </w:rPr>
        <w:t>A. baumannii</w:t>
      </w:r>
      <w:r w:rsidRPr="00117CF1">
        <w:rPr>
          <w:b/>
          <w:lang w:val="en-US"/>
        </w:rPr>
        <w:t xml:space="preserve"> pada bahan sputum penderita </w:t>
      </w:r>
      <w:r w:rsidR="008141A4" w:rsidRPr="00117CF1">
        <w:rPr>
          <w:b/>
          <w:lang w:val="en-US"/>
        </w:rPr>
        <w:t>HAP dan VAP</w:t>
      </w:r>
      <w:r w:rsidRPr="00117CF1">
        <w:rPr>
          <w:b/>
          <w:lang w:val="en-US"/>
        </w:rPr>
        <w:t xml:space="preserve"> di ruang ICU</w:t>
      </w:r>
    </w:p>
    <w:p w:rsidR="00A60B02" w:rsidRDefault="00A60B02" w:rsidP="00A60B02">
      <w:pPr>
        <w:spacing w:before="0"/>
        <w:ind w:left="720" w:hanging="720"/>
        <w:rPr>
          <w:lang w:val="en-US"/>
        </w:rPr>
      </w:pPr>
    </w:p>
    <w:p w:rsidR="00A60B02" w:rsidRPr="0006621E" w:rsidRDefault="00A60B02" w:rsidP="00A60B02">
      <w:pPr>
        <w:spacing w:before="0"/>
        <w:ind w:left="720" w:hanging="720"/>
        <w:rPr>
          <w:sz w:val="20"/>
          <w:lang w:val="en-US"/>
        </w:rPr>
        <w:sectPr w:rsidR="00A60B02" w:rsidRPr="0006621E" w:rsidSect="00EF376E">
          <w:type w:val="continuous"/>
          <w:pgSz w:w="11907" w:h="16840" w:code="9"/>
          <w:pgMar w:top="1699" w:right="1699" w:bottom="1699" w:left="1701" w:header="720" w:footer="720" w:gutter="0"/>
          <w:cols w:space="720"/>
          <w:docGrid w:linePitch="360"/>
        </w:sectPr>
      </w:pP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1080"/>
        <w:gridCol w:w="1440"/>
        <w:gridCol w:w="1530"/>
        <w:gridCol w:w="1530"/>
      </w:tblGrid>
      <w:tr w:rsidR="00A60B02" w:rsidRPr="002A35D9" w:rsidTr="008022E0">
        <w:tc>
          <w:tcPr>
            <w:tcW w:w="342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60B02" w:rsidRPr="002A35D9" w:rsidRDefault="008022E0" w:rsidP="008022E0">
            <w:pPr>
              <w:pStyle w:val="ListParagraph"/>
              <w:spacing w:before="0"/>
              <w:ind w:left="0"/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Antibiotik</w:t>
            </w:r>
          </w:p>
        </w:tc>
        <w:tc>
          <w:tcPr>
            <w:tcW w:w="108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Jumlah yang di uji</w:t>
            </w:r>
          </w:p>
        </w:tc>
        <w:tc>
          <w:tcPr>
            <w:tcW w:w="144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Resisten</w:t>
            </w:r>
          </w:p>
          <w:p w:rsidR="00A60B02" w:rsidRPr="00F15BD7" w:rsidRDefault="00A60B02" w:rsidP="008022E0">
            <w:pPr>
              <w:spacing w:before="0"/>
              <w:ind w:firstLine="0"/>
              <w:jc w:val="center"/>
              <w:rPr>
                <w:lang w:val="en-US"/>
              </w:rPr>
            </w:pPr>
            <w:r w:rsidRPr="00F15BD7">
              <w:rPr>
                <w:lang w:val="en-US"/>
              </w:rPr>
              <w:t>%</w:t>
            </w:r>
          </w:p>
        </w:tc>
        <w:tc>
          <w:tcPr>
            <w:tcW w:w="153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60B02" w:rsidRDefault="00A60B02" w:rsidP="008022E0">
            <w:pPr>
              <w:pStyle w:val="ListParagraph"/>
              <w:spacing w:before="0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Intermediet</w:t>
            </w:r>
          </w:p>
          <w:p w:rsidR="00A60B02" w:rsidRPr="00F15BD7" w:rsidRDefault="00A60B02" w:rsidP="008022E0">
            <w:pPr>
              <w:spacing w:before="0"/>
              <w:ind w:firstLine="0"/>
              <w:jc w:val="center"/>
              <w:rPr>
                <w:lang w:val="en-US"/>
              </w:rPr>
            </w:pPr>
            <w:r w:rsidRPr="00F15BD7">
              <w:rPr>
                <w:lang w:val="en-US"/>
              </w:rPr>
              <w:t>%</w:t>
            </w:r>
          </w:p>
        </w:tc>
        <w:tc>
          <w:tcPr>
            <w:tcW w:w="153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60B02" w:rsidRDefault="00A60B02" w:rsidP="008022E0">
            <w:pPr>
              <w:pStyle w:val="ListParagraph"/>
              <w:spacing w:before="0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Sensitif</w:t>
            </w:r>
          </w:p>
          <w:p w:rsidR="00A60B02" w:rsidRPr="00F15BD7" w:rsidRDefault="00A60B02" w:rsidP="008022E0">
            <w:pPr>
              <w:spacing w:before="0"/>
              <w:ind w:firstLine="0"/>
              <w:jc w:val="center"/>
              <w:rPr>
                <w:lang w:val="en-US"/>
              </w:rPr>
            </w:pPr>
            <w:r w:rsidRPr="00F15BD7">
              <w:rPr>
                <w:lang w:val="en-US"/>
              </w:rPr>
              <w:t>%</w:t>
            </w:r>
          </w:p>
        </w:tc>
      </w:tr>
      <w:tr w:rsidR="00A60B02" w:rsidRPr="002A35D9" w:rsidTr="008022E0">
        <w:tc>
          <w:tcPr>
            <w:tcW w:w="34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0B02" w:rsidRPr="00F15BD7" w:rsidRDefault="00A60B02" w:rsidP="008022E0">
            <w:pPr>
              <w:spacing w:before="0"/>
              <w:ind w:firstLine="0"/>
              <w:jc w:val="left"/>
              <w:rPr>
                <w:lang w:val="en-US"/>
              </w:rPr>
            </w:pPr>
            <w:r w:rsidRPr="00F15BD7">
              <w:rPr>
                <w:lang w:val="en-US"/>
              </w:rPr>
              <w:t>Sefalosporin Generasi III</w:t>
            </w:r>
          </w:p>
          <w:p w:rsidR="00A60B02" w:rsidRPr="00F15BD7" w:rsidRDefault="00A60B02" w:rsidP="008022E0">
            <w:pPr>
              <w:spacing w:before="0"/>
              <w:ind w:firstLine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</w:t>
            </w:r>
            <w:r w:rsidRPr="00F15BD7">
              <w:rPr>
                <w:i/>
                <w:lang w:val="en-US"/>
              </w:rPr>
              <w:t>Cefoperazone</w:t>
            </w:r>
          </w:p>
          <w:p w:rsidR="00A60B02" w:rsidRPr="00F15BD7" w:rsidRDefault="00A60B02" w:rsidP="008022E0">
            <w:pPr>
              <w:spacing w:before="0"/>
              <w:ind w:firstLine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</w:t>
            </w:r>
            <w:r w:rsidRPr="00F15BD7">
              <w:rPr>
                <w:i/>
                <w:lang w:val="en-US"/>
              </w:rPr>
              <w:t>Ceftazidime</w:t>
            </w:r>
          </w:p>
          <w:p w:rsidR="00A60B02" w:rsidRPr="00F15BD7" w:rsidRDefault="00A60B02" w:rsidP="008022E0">
            <w:pPr>
              <w:spacing w:before="0"/>
              <w:ind w:firstLine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</w:t>
            </w:r>
            <w:r w:rsidRPr="00F15BD7">
              <w:rPr>
                <w:i/>
                <w:lang w:val="en-US"/>
              </w:rPr>
              <w:t>Ceftriaxone</w:t>
            </w:r>
          </w:p>
          <w:p w:rsidR="00A60B02" w:rsidRPr="00F15BD7" w:rsidRDefault="00A60B02" w:rsidP="008022E0">
            <w:pPr>
              <w:spacing w:before="0"/>
              <w:ind w:firstLine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</w:t>
            </w:r>
            <w:r w:rsidRPr="00F15BD7">
              <w:rPr>
                <w:i/>
                <w:lang w:val="en-US"/>
              </w:rPr>
              <w:t>Cefotaxime</w:t>
            </w:r>
          </w:p>
          <w:p w:rsidR="00A60B02" w:rsidRPr="00F15BD7" w:rsidRDefault="00A60B02" w:rsidP="008022E0">
            <w:pPr>
              <w:spacing w:before="0"/>
              <w:ind w:firstLine="0"/>
              <w:jc w:val="left"/>
              <w:rPr>
                <w:lang w:val="en-US"/>
              </w:rPr>
            </w:pPr>
            <w:r w:rsidRPr="00F15BD7">
              <w:rPr>
                <w:lang w:val="en-US"/>
              </w:rPr>
              <w:t>Aminoglikosida</w:t>
            </w:r>
          </w:p>
          <w:p w:rsidR="00A60B02" w:rsidRPr="00F15BD7" w:rsidRDefault="00A60B02" w:rsidP="008022E0">
            <w:pPr>
              <w:spacing w:before="0"/>
              <w:ind w:firstLine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</w:t>
            </w:r>
            <w:r w:rsidRPr="00F15BD7">
              <w:rPr>
                <w:i/>
                <w:lang w:val="en-US"/>
              </w:rPr>
              <w:t>Amikacin</w:t>
            </w:r>
          </w:p>
          <w:p w:rsidR="00A60B02" w:rsidRPr="00F15BD7" w:rsidRDefault="00A60B02" w:rsidP="008022E0">
            <w:pPr>
              <w:spacing w:before="0"/>
              <w:ind w:firstLine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</w:t>
            </w:r>
            <w:r w:rsidRPr="00F15BD7">
              <w:rPr>
                <w:i/>
                <w:lang w:val="en-US"/>
              </w:rPr>
              <w:t>Gentamicin</w:t>
            </w:r>
          </w:p>
          <w:p w:rsidR="00A60B02" w:rsidRPr="00F15BD7" w:rsidRDefault="00A60B02" w:rsidP="008022E0">
            <w:pPr>
              <w:spacing w:before="0"/>
              <w:ind w:firstLine="0"/>
              <w:jc w:val="left"/>
              <w:rPr>
                <w:lang w:val="en-US"/>
              </w:rPr>
            </w:pPr>
            <w:r w:rsidRPr="00F15BD7">
              <w:rPr>
                <w:lang w:val="en-US"/>
              </w:rPr>
              <w:t>Karbapenem</w:t>
            </w:r>
          </w:p>
          <w:p w:rsidR="00A60B02" w:rsidRPr="00F15BD7" w:rsidRDefault="00A60B02" w:rsidP="008022E0">
            <w:pPr>
              <w:spacing w:before="0"/>
              <w:ind w:firstLine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</w:t>
            </w:r>
            <w:r w:rsidRPr="00F15BD7">
              <w:rPr>
                <w:i/>
                <w:lang w:val="en-US"/>
              </w:rPr>
              <w:t>Imipenem</w:t>
            </w:r>
          </w:p>
          <w:p w:rsidR="00A60B02" w:rsidRPr="00F15BD7" w:rsidRDefault="00A60B02" w:rsidP="008022E0">
            <w:pPr>
              <w:spacing w:before="0"/>
              <w:ind w:firstLine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</w:t>
            </w:r>
            <w:r w:rsidRPr="00F15BD7">
              <w:rPr>
                <w:i/>
                <w:lang w:val="en-US"/>
              </w:rPr>
              <w:t>Meropenem</w:t>
            </w:r>
          </w:p>
          <w:p w:rsidR="00A60B02" w:rsidRPr="00F15BD7" w:rsidRDefault="00A60B02" w:rsidP="008022E0">
            <w:pPr>
              <w:spacing w:before="0"/>
              <w:ind w:firstLine="0"/>
              <w:jc w:val="left"/>
              <w:rPr>
                <w:lang w:val="en-US"/>
              </w:rPr>
            </w:pPr>
            <w:r w:rsidRPr="00F15BD7">
              <w:rPr>
                <w:lang w:val="en-US"/>
              </w:rPr>
              <w:t>Fluoroquinolone</w:t>
            </w:r>
          </w:p>
          <w:p w:rsidR="00A60B02" w:rsidRPr="00F15BD7" w:rsidRDefault="00A60B02" w:rsidP="008022E0">
            <w:pPr>
              <w:spacing w:before="0"/>
              <w:ind w:firstLine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</w:t>
            </w:r>
            <w:r w:rsidRPr="00F15BD7">
              <w:rPr>
                <w:i/>
                <w:lang w:val="en-US"/>
              </w:rPr>
              <w:t>Levofloxacin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Betalaktam kombinasi Inhibitor Betalaktamase</w:t>
            </w:r>
          </w:p>
          <w:p w:rsidR="00A60B02" w:rsidRPr="00F15BD7" w:rsidRDefault="00A60B02" w:rsidP="008022E0">
            <w:pPr>
              <w:spacing w:before="0"/>
              <w:ind w:firstLine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</w:t>
            </w:r>
            <w:r w:rsidRPr="00F15BD7">
              <w:rPr>
                <w:i/>
                <w:lang w:val="en-US"/>
              </w:rPr>
              <w:t>Ampicillin/Sulbactam</w:t>
            </w:r>
          </w:p>
          <w:p w:rsidR="00A60B02" w:rsidRPr="00F15BD7" w:rsidRDefault="00A60B02" w:rsidP="008022E0">
            <w:pPr>
              <w:spacing w:before="0"/>
              <w:ind w:firstLine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</w:t>
            </w:r>
            <w:r w:rsidRPr="00F15BD7">
              <w:rPr>
                <w:i/>
                <w:lang w:val="en-US"/>
              </w:rPr>
              <w:t>Amoxicillin/Clavulanic Acid</w:t>
            </w:r>
          </w:p>
          <w:p w:rsidR="00A60B02" w:rsidRPr="00F15BD7" w:rsidRDefault="00A60B02" w:rsidP="008022E0">
            <w:pPr>
              <w:spacing w:before="0"/>
              <w:ind w:firstLine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</w:t>
            </w:r>
            <w:r w:rsidRPr="00F15BD7">
              <w:rPr>
                <w:i/>
                <w:lang w:val="en-US"/>
              </w:rPr>
              <w:t>Piperacillin/Tazobactam</w:t>
            </w:r>
          </w:p>
          <w:p w:rsidR="00A60B02" w:rsidRPr="00F15BD7" w:rsidRDefault="00A60B02" w:rsidP="008022E0">
            <w:pPr>
              <w:spacing w:before="0"/>
              <w:ind w:firstLine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</w:t>
            </w:r>
            <w:r w:rsidRPr="00F15BD7">
              <w:rPr>
                <w:i/>
                <w:lang w:val="en-US"/>
              </w:rPr>
              <w:t>Cefoperazone/Sulbactam</w:t>
            </w:r>
          </w:p>
          <w:p w:rsidR="00A60B02" w:rsidRPr="00A42E55" w:rsidRDefault="00A60B02" w:rsidP="008022E0">
            <w:pPr>
              <w:pStyle w:val="ListParagraph"/>
              <w:spacing w:before="0"/>
              <w:ind w:left="0" w:firstLine="0"/>
              <w:jc w:val="left"/>
              <w:rPr>
                <w:i/>
                <w:lang w:val="en-US"/>
              </w:rPr>
            </w:pPr>
            <w:r w:rsidRPr="00A42E55">
              <w:rPr>
                <w:i/>
                <w:lang w:val="en-US"/>
              </w:rPr>
              <w:t>Trimethoprim/Sulfamethoxazole</w:t>
            </w:r>
          </w:p>
          <w:p w:rsidR="00A60B02" w:rsidRPr="00F15BD7" w:rsidRDefault="008924CD" w:rsidP="008022E0">
            <w:pPr>
              <w:spacing w:before="0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Polimiksin</w:t>
            </w:r>
          </w:p>
          <w:p w:rsidR="008141A4" w:rsidRDefault="00A60B02" w:rsidP="008022E0">
            <w:pPr>
              <w:spacing w:before="0"/>
              <w:ind w:firstLine="0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</w:t>
            </w:r>
            <w:r w:rsidRPr="00F15BD7">
              <w:rPr>
                <w:i/>
                <w:lang w:val="en-US"/>
              </w:rPr>
              <w:t>Colistin</w:t>
            </w:r>
          </w:p>
          <w:p w:rsidR="00BD1EAD" w:rsidRPr="00BD1EAD" w:rsidRDefault="00BD1EAD" w:rsidP="008022E0">
            <w:pPr>
              <w:spacing w:before="0"/>
              <w:ind w:firstLine="0"/>
              <w:jc w:val="left"/>
              <w:rPr>
                <w:i/>
                <w:sz w:val="20"/>
                <w:lang w:val="en-US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A60B02" w:rsidRDefault="00A60B02" w:rsidP="008022E0">
            <w:pPr>
              <w:pStyle w:val="ListParagraph"/>
              <w:spacing w:before="0"/>
              <w:ind w:left="0"/>
              <w:jc w:val="left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8141A4" w:rsidRDefault="00A60B02" w:rsidP="0006621E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BD1EAD" w:rsidRPr="00BD1EAD" w:rsidRDefault="00BD1EAD" w:rsidP="0006621E">
            <w:pPr>
              <w:pStyle w:val="ListParagraph"/>
              <w:spacing w:before="0"/>
              <w:ind w:left="0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8141A4" w:rsidRDefault="00A60B02" w:rsidP="0006621E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BD1EAD" w:rsidRPr="00BD1EAD" w:rsidRDefault="00BD1EAD" w:rsidP="0006621E">
            <w:pPr>
              <w:pStyle w:val="ListParagraph"/>
              <w:spacing w:before="0"/>
              <w:ind w:left="0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33,33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8141A4" w:rsidRDefault="00A60B02" w:rsidP="0006621E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16,67</w:t>
            </w:r>
          </w:p>
          <w:p w:rsidR="00BD1EAD" w:rsidRPr="00BD1EAD" w:rsidRDefault="00BD1EAD" w:rsidP="0006621E">
            <w:pPr>
              <w:pStyle w:val="ListParagraph"/>
              <w:spacing w:before="0"/>
              <w:ind w:left="0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16,67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:rsidR="00A60B02" w:rsidRPr="00327198" w:rsidRDefault="00A60B02" w:rsidP="00327198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:rsidR="00A60B02" w:rsidRDefault="00A60B02" w:rsidP="008022E0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</w:p>
          <w:p w:rsidR="008141A4" w:rsidRDefault="00A60B02" w:rsidP="0006621E">
            <w:pPr>
              <w:pStyle w:val="ListParagraph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83,33</w:t>
            </w:r>
          </w:p>
          <w:p w:rsidR="00BD1EAD" w:rsidRPr="00BD1EAD" w:rsidRDefault="00BD1EAD" w:rsidP="0006621E">
            <w:pPr>
              <w:pStyle w:val="ListParagraph"/>
              <w:spacing w:before="0"/>
              <w:ind w:left="0" w:firstLine="0"/>
              <w:jc w:val="center"/>
              <w:rPr>
                <w:sz w:val="20"/>
                <w:lang w:val="en-US"/>
              </w:rPr>
            </w:pPr>
          </w:p>
        </w:tc>
      </w:tr>
    </w:tbl>
    <w:p w:rsidR="00A60B02" w:rsidRPr="00815658" w:rsidRDefault="00A60B02" w:rsidP="00A60B02">
      <w:pPr>
        <w:spacing w:before="0" w:line="360" w:lineRule="auto"/>
        <w:ind w:firstLine="0"/>
        <w:rPr>
          <w:b/>
          <w:sz w:val="16"/>
          <w:lang w:val="en-US"/>
        </w:rPr>
      </w:pPr>
    </w:p>
    <w:p w:rsidR="00A60B02" w:rsidRPr="00AC1ACE" w:rsidRDefault="00A60B02" w:rsidP="00A60B02">
      <w:pPr>
        <w:spacing w:before="0" w:line="360" w:lineRule="auto"/>
        <w:ind w:firstLine="0"/>
        <w:rPr>
          <w:b/>
          <w:sz w:val="22"/>
          <w:lang w:val="en-US"/>
        </w:rPr>
        <w:sectPr w:rsidR="00A60B02" w:rsidRPr="00AC1ACE" w:rsidSect="00522248">
          <w:type w:val="continuous"/>
          <w:pgSz w:w="11907" w:h="16840" w:code="9"/>
          <w:pgMar w:top="1699" w:right="1699" w:bottom="1699" w:left="1701" w:header="720" w:footer="720" w:gutter="0"/>
          <w:cols w:space="720"/>
          <w:docGrid w:linePitch="360"/>
        </w:sectPr>
      </w:pPr>
    </w:p>
    <w:p w:rsidR="00AC1ACE" w:rsidRPr="00BD1EAD" w:rsidRDefault="00AC1ACE" w:rsidP="00522248">
      <w:pPr>
        <w:spacing w:before="0" w:line="360" w:lineRule="auto"/>
        <w:ind w:firstLine="0"/>
        <w:rPr>
          <w:b/>
          <w:sz w:val="16"/>
          <w:lang w:val="en-US"/>
        </w:rPr>
      </w:pPr>
    </w:p>
    <w:p w:rsidR="00522248" w:rsidRDefault="00522248" w:rsidP="00522248">
      <w:pPr>
        <w:spacing w:before="0" w:line="360" w:lineRule="auto"/>
        <w:ind w:firstLine="0"/>
        <w:rPr>
          <w:b/>
          <w:lang w:val="en-US"/>
        </w:rPr>
      </w:pPr>
      <w:r w:rsidRPr="000727D5">
        <w:rPr>
          <w:b/>
          <w:lang w:val="en-US"/>
        </w:rPr>
        <w:t>PEMBAHASAN</w:t>
      </w:r>
    </w:p>
    <w:p w:rsidR="008C60AE" w:rsidRDefault="00FC365A" w:rsidP="00327198">
      <w:pPr>
        <w:pStyle w:val="NoSpacing"/>
        <w:spacing w:line="360" w:lineRule="auto"/>
        <w:ind w:firstLine="720"/>
        <w:rPr>
          <w:rFonts w:ascii="Times New Roman"/>
          <w:sz w:val="24"/>
          <w:szCs w:val="24"/>
        </w:rPr>
      </w:pPr>
      <w:proofErr w:type="gramStart"/>
      <w:r>
        <w:rPr>
          <w:rFonts w:ascii="Times New Roman"/>
          <w:sz w:val="24"/>
          <w:szCs w:val="24"/>
        </w:rPr>
        <w:t xml:space="preserve">Data yang dikumpulkan </w:t>
      </w:r>
      <w:r w:rsidR="00906883">
        <w:rPr>
          <w:rFonts w:ascii="Times New Roman"/>
          <w:sz w:val="24"/>
          <w:szCs w:val="24"/>
        </w:rPr>
        <w:t>di</w:t>
      </w:r>
      <w:r>
        <w:rPr>
          <w:rFonts w:ascii="Times New Roman"/>
          <w:sz w:val="24"/>
          <w:szCs w:val="24"/>
        </w:rPr>
        <w:t xml:space="preserve"> Instalasi Mikrobiologi Klinik RSUP Sanglah selama November 2014 sampai dengan</w:t>
      </w:r>
      <w:r w:rsidR="00327198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Januari 2015, ditemukan</w:t>
      </w:r>
      <w:r w:rsidR="00327198">
        <w:rPr>
          <w:rFonts w:ascii="Times New Roman"/>
          <w:sz w:val="24"/>
          <w:szCs w:val="24"/>
        </w:rPr>
        <w:t xml:space="preserve"> </w:t>
      </w:r>
      <w:r w:rsidR="00CD248E">
        <w:rPr>
          <w:rFonts w:ascii="Times New Roman"/>
          <w:sz w:val="24"/>
          <w:szCs w:val="24"/>
        </w:rPr>
        <w:t>tujuh</w:t>
      </w:r>
      <w:r w:rsidR="00327198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kasus yang penderitanya mengalami pneumonia</w:t>
      </w:r>
      <w:r w:rsidR="00076B87">
        <w:rPr>
          <w:rFonts w:ascii="Times New Roman"/>
          <w:sz w:val="24"/>
          <w:szCs w:val="24"/>
        </w:rPr>
        <w:t xml:space="preserve"> di ICU</w:t>
      </w:r>
      <w:r w:rsidRPr="00B83F9C">
        <w:rPr>
          <w:rFonts w:ascii="Times New Roman"/>
          <w:sz w:val="24"/>
          <w:szCs w:val="24"/>
        </w:rPr>
        <w:t>.</w:t>
      </w:r>
      <w:proofErr w:type="gramEnd"/>
      <w:r w:rsidRPr="00B83F9C">
        <w:rPr>
          <w:rFonts w:ascii="Times New Roman"/>
          <w:sz w:val="24"/>
          <w:szCs w:val="24"/>
        </w:rPr>
        <w:t xml:space="preserve"> Rahman</w:t>
      </w:r>
      <w:r w:rsidRPr="00F814B5">
        <w:rPr>
          <w:rFonts w:ascii="Times New Roman"/>
          <w:sz w:val="24"/>
          <w:szCs w:val="24"/>
        </w:rPr>
        <w:t xml:space="preserve"> </w:t>
      </w:r>
      <w:r w:rsidR="00F814B5" w:rsidRPr="00F814B5">
        <w:rPr>
          <w:rFonts w:ascii="Times New Roman"/>
          <w:sz w:val="24"/>
          <w:szCs w:val="24"/>
        </w:rPr>
        <w:t>dkk</w:t>
      </w:r>
      <w:r w:rsidR="00E9560F">
        <w:rPr>
          <w:rFonts w:ascii="Times New Roman"/>
          <w:sz w:val="24"/>
          <w:szCs w:val="24"/>
        </w:rPr>
        <w:t xml:space="preserve"> </w:t>
      </w:r>
      <w:r w:rsidR="00280478">
        <w:rPr>
          <w:rFonts w:ascii="Times New Roman"/>
          <w:sz w:val="24"/>
          <w:szCs w:val="24"/>
        </w:rPr>
        <w:t>(2014)</w:t>
      </w:r>
      <w:r w:rsidR="00EC3330">
        <w:rPr>
          <w:rFonts w:ascii="Times New Roman"/>
          <w:sz w:val="24"/>
          <w:szCs w:val="24"/>
        </w:rPr>
        <w:t xml:space="preserve"> </w:t>
      </w:r>
    </w:p>
    <w:p w:rsidR="008C60AE" w:rsidRPr="00BD1EAD" w:rsidRDefault="008C60AE" w:rsidP="008C60AE">
      <w:pPr>
        <w:pStyle w:val="NoSpacing"/>
        <w:spacing w:line="360" w:lineRule="auto"/>
        <w:rPr>
          <w:rFonts w:ascii="Times New Roman"/>
          <w:sz w:val="16"/>
          <w:szCs w:val="24"/>
        </w:rPr>
      </w:pPr>
    </w:p>
    <w:p w:rsidR="00BD1EAD" w:rsidRDefault="00BD1EAD" w:rsidP="008C60AE">
      <w:pPr>
        <w:pStyle w:val="NoSpacing"/>
        <w:spacing w:line="360" w:lineRule="auto"/>
        <w:rPr>
          <w:rFonts w:ascii="Times New Roman"/>
          <w:sz w:val="24"/>
          <w:szCs w:val="24"/>
        </w:rPr>
      </w:pPr>
    </w:p>
    <w:p w:rsidR="00FC365A" w:rsidRPr="00BA47E3" w:rsidRDefault="00280478" w:rsidP="008C60AE">
      <w:pPr>
        <w:pStyle w:val="NoSpacing"/>
        <w:spacing w:line="360" w:lineRule="auto"/>
        <w:rPr>
          <w:rFonts w:ascii="Times New Roman"/>
          <w:sz w:val="24"/>
          <w:szCs w:val="24"/>
          <w:vertAlign w:val="superscript"/>
        </w:rPr>
      </w:pPr>
      <w:r>
        <w:rPr>
          <w:rFonts w:ascii="Times New Roman"/>
          <w:sz w:val="24"/>
          <w:szCs w:val="24"/>
        </w:rPr>
        <w:t xml:space="preserve">dalam </w:t>
      </w:r>
      <w:r w:rsidR="00EC3330">
        <w:rPr>
          <w:rFonts w:ascii="Times New Roman"/>
          <w:sz w:val="24"/>
          <w:szCs w:val="24"/>
        </w:rPr>
        <w:t xml:space="preserve">studinya menunjukkan </w:t>
      </w:r>
      <w:r w:rsidR="00FC365A" w:rsidRPr="00B83F9C">
        <w:rPr>
          <w:rFonts w:ascii="Times New Roman"/>
          <w:sz w:val="24"/>
          <w:szCs w:val="24"/>
        </w:rPr>
        <w:t>angka kejadian resisten</w:t>
      </w:r>
      <w:r w:rsidR="00FC365A">
        <w:rPr>
          <w:rFonts w:ascii="Times New Roman"/>
          <w:sz w:val="24"/>
          <w:szCs w:val="24"/>
        </w:rPr>
        <w:t>si</w:t>
      </w:r>
      <w:r w:rsidR="00FC365A" w:rsidRPr="00B83F9C">
        <w:rPr>
          <w:rFonts w:ascii="Times New Roman"/>
          <w:sz w:val="24"/>
          <w:szCs w:val="24"/>
        </w:rPr>
        <w:t xml:space="preserve"> </w:t>
      </w:r>
      <w:r w:rsidR="00FC365A" w:rsidRPr="00B83F9C">
        <w:rPr>
          <w:rFonts w:ascii="Times New Roman"/>
          <w:i/>
          <w:sz w:val="24"/>
          <w:szCs w:val="24"/>
        </w:rPr>
        <w:t>A. baumannii</w:t>
      </w:r>
      <w:r w:rsidR="00FC365A" w:rsidRPr="00B83F9C">
        <w:rPr>
          <w:rFonts w:ascii="Times New Roman"/>
          <w:sz w:val="24"/>
          <w:szCs w:val="24"/>
        </w:rPr>
        <w:t xml:space="preserve"> </w:t>
      </w:r>
      <w:r w:rsidR="00FC365A">
        <w:rPr>
          <w:rFonts w:ascii="Times New Roman"/>
          <w:sz w:val="24"/>
          <w:szCs w:val="24"/>
        </w:rPr>
        <w:t xml:space="preserve">terhadap meropenem </w:t>
      </w:r>
      <w:r w:rsidR="00FC365A" w:rsidRPr="00B83F9C">
        <w:rPr>
          <w:rFonts w:ascii="Times New Roman"/>
          <w:sz w:val="24"/>
          <w:szCs w:val="24"/>
        </w:rPr>
        <w:t>di ICU</w:t>
      </w:r>
      <w:r w:rsidR="00FC365A" w:rsidRPr="00B83F9C">
        <w:rPr>
          <w:rFonts w:ascii="Times New Roman"/>
          <w:i/>
          <w:sz w:val="24"/>
          <w:szCs w:val="24"/>
        </w:rPr>
        <w:t xml:space="preserve"> </w:t>
      </w:r>
      <w:r w:rsidR="00FC365A" w:rsidRPr="00B83F9C">
        <w:rPr>
          <w:rFonts w:ascii="Times New Roman"/>
          <w:sz w:val="24"/>
          <w:szCs w:val="24"/>
        </w:rPr>
        <w:t xml:space="preserve">dalam satu tahun di Riau sebesar 58 </w:t>
      </w:r>
      <w:r w:rsidR="00FC365A">
        <w:rPr>
          <w:rFonts w:ascii="Times New Roman"/>
          <w:sz w:val="24"/>
          <w:szCs w:val="24"/>
        </w:rPr>
        <w:t>isolat (98,3%)</w:t>
      </w:r>
      <w:r w:rsidR="009404A0">
        <w:rPr>
          <w:rFonts w:ascii="Times New Roman"/>
          <w:sz w:val="24"/>
          <w:szCs w:val="24"/>
        </w:rPr>
        <w:t>.</w:t>
      </w:r>
      <w:r w:rsidR="003A5E40">
        <w:rPr>
          <w:rFonts w:ascii="Times New Roman"/>
          <w:sz w:val="24"/>
          <w:szCs w:val="24"/>
          <w:vertAlign w:val="superscript"/>
        </w:rPr>
        <w:t>1</w:t>
      </w:r>
      <w:r w:rsidR="00815658">
        <w:rPr>
          <w:rFonts w:ascii="Times New Roman"/>
          <w:sz w:val="24"/>
          <w:szCs w:val="24"/>
          <w:vertAlign w:val="superscript"/>
        </w:rPr>
        <w:t>4</w:t>
      </w:r>
      <w:r w:rsidR="00FC365A" w:rsidRPr="00B83F9C">
        <w:rPr>
          <w:rFonts w:ascii="Times New Roman"/>
          <w:sz w:val="24"/>
          <w:szCs w:val="24"/>
        </w:rPr>
        <w:t xml:space="preserve"> Penelitian oleh Cucunawangsih </w:t>
      </w:r>
      <w:r w:rsidR="00F814B5" w:rsidRPr="00F814B5">
        <w:rPr>
          <w:rFonts w:ascii="Times New Roman"/>
          <w:sz w:val="24"/>
          <w:szCs w:val="24"/>
        </w:rPr>
        <w:t>dkk</w:t>
      </w:r>
      <w:r w:rsidR="00EC3330" w:rsidRPr="00F814B5">
        <w:rPr>
          <w:rFonts w:ascii="Times New Roman"/>
          <w:sz w:val="24"/>
          <w:szCs w:val="24"/>
          <w:vertAlign w:val="superscript"/>
        </w:rPr>
        <w:t>1</w:t>
      </w:r>
      <w:r w:rsidR="00815658">
        <w:rPr>
          <w:rFonts w:ascii="Times New Roman"/>
          <w:sz w:val="24"/>
          <w:szCs w:val="24"/>
          <w:vertAlign w:val="superscript"/>
        </w:rPr>
        <w:t>5</w:t>
      </w:r>
      <w:r w:rsidR="00FC365A" w:rsidRPr="00B83F9C">
        <w:rPr>
          <w:rFonts w:ascii="Times New Roman"/>
          <w:sz w:val="24"/>
          <w:szCs w:val="24"/>
        </w:rPr>
        <w:t xml:space="preserve">  di rumah sakit </w:t>
      </w:r>
      <w:r w:rsidR="00FC365A" w:rsidRPr="00B83F9C">
        <w:rPr>
          <w:rFonts w:ascii="Times New Roman"/>
          <w:sz w:val="24"/>
          <w:szCs w:val="24"/>
        </w:rPr>
        <w:lastRenderedPageBreak/>
        <w:t xml:space="preserve">Tangerang, Indonesia didapatkan 41,7% isolat </w:t>
      </w:r>
      <w:r w:rsidR="00FC365A" w:rsidRPr="00B83F9C">
        <w:rPr>
          <w:rFonts w:ascii="Times New Roman"/>
          <w:i/>
          <w:sz w:val="24"/>
          <w:szCs w:val="24"/>
        </w:rPr>
        <w:t>A. baumannii</w:t>
      </w:r>
      <w:r w:rsidR="00FC365A" w:rsidRPr="00B83F9C">
        <w:rPr>
          <w:rFonts w:ascii="Times New Roman"/>
          <w:sz w:val="24"/>
          <w:szCs w:val="24"/>
        </w:rPr>
        <w:t xml:space="preserve"> dari penyakit infeksi saluran pernapasan. </w:t>
      </w:r>
      <w:r w:rsidR="00BC5760">
        <w:rPr>
          <w:rFonts w:ascii="Times New Roman"/>
          <w:sz w:val="24"/>
          <w:szCs w:val="24"/>
        </w:rPr>
        <w:t xml:space="preserve">Pasien-pasien yang dirawat di ICU memiliki risiko yang lebih tinggi untuk terinfeksi dibandingkan pasien yang di rawat di ruangan lain. </w:t>
      </w:r>
      <w:r w:rsidR="00BC5760" w:rsidRPr="00DF0DDF">
        <w:rPr>
          <w:rFonts w:ascii="Times New Roman"/>
          <w:sz w:val="24"/>
          <w:szCs w:val="24"/>
        </w:rPr>
        <w:t xml:space="preserve">Perubahan dalam </w:t>
      </w:r>
      <w:r w:rsidR="00BC5760">
        <w:rPr>
          <w:rFonts w:ascii="Times New Roman"/>
          <w:sz w:val="24"/>
          <w:szCs w:val="24"/>
        </w:rPr>
        <w:t xml:space="preserve">imunitas </w:t>
      </w:r>
      <w:r w:rsidR="00BC5760" w:rsidRPr="00DF0DDF">
        <w:rPr>
          <w:rFonts w:ascii="Times New Roman"/>
          <w:sz w:val="24"/>
          <w:szCs w:val="24"/>
        </w:rPr>
        <w:t xml:space="preserve">pasien memungkinkan patogen </w:t>
      </w:r>
      <w:r w:rsidR="00BC5760">
        <w:rPr>
          <w:rFonts w:ascii="Times New Roman"/>
          <w:sz w:val="24"/>
          <w:szCs w:val="24"/>
        </w:rPr>
        <w:t xml:space="preserve">lebih mudah untuk </w:t>
      </w:r>
      <w:r w:rsidR="00BC5760" w:rsidRPr="00DF0DDF">
        <w:rPr>
          <w:rFonts w:ascii="Times New Roman"/>
          <w:sz w:val="24"/>
          <w:szCs w:val="24"/>
        </w:rPr>
        <w:t>menyebabkan infeksi</w:t>
      </w:r>
      <w:r w:rsidR="00BC5760">
        <w:rPr>
          <w:rFonts w:ascii="Times New Roman"/>
          <w:sz w:val="24"/>
          <w:szCs w:val="24"/>
        </w:rPr>
        <w:t>.</w:t>
      </w:r>
      <w:r w:rsidR="00BC3BFC">
        <w:rPr>
          <w:rFonts w:ascii="Times New Roman"/>
          <w:sz w:val="24"/>
          <w:szCs w:val="24"/>
          <w:vertAlign w:val="superscript"/>
        </w:rPr>
        <w:t>16</w:t>
      </w:r>
    </w:p>
    <w:p w:rsidR="00FC365A" w:rsidRPr="00B83F9C" w:rsidRDefault="00FC365A" w:rsidP="00FC365A">
      <w:pPr>
        <w:pStyle w:val="NoSpacing"/>
        <w:spacing w:line="360" w:lineRule="auto"/>
        <w:ind w:firstLine="720"/>
        <w:rPr>
          <w:rFonts w:ascii="Times New Roman"/>
          <w:sz w:val="24"/>
          <w:szCs w:val="24"/>
        </w:rPr>
      </w:pPr>
      <w:r w:rsidRPr="00B83F9C">
        <w:rPr>
          <w:rFonts w:ascii="Times New Roman"/>
          <w:sz w:val="24"/>
          <w:szCs w:val="24"/>
        </w:rPr>
        <w:t xml:space="preserve">Hal yang serupa juga dilaporkan melalui penelitian di Kairo oleh Nasr dan </w:t>
      </w:r>
      <w:r w:rsidR="00EC3330">
        <w:rPr>
          <w:rFonts w:ascii="Times New Roman"/>
          <w:sz w:val="24"/>
          <w:szCs w:val="24"/>
        </w:rPr>
        <w:t>A</w:t>
      </w:r>
      <w:r w:rsidRPr="00B83F9C">
        <w:rPr>
          <w:rFonts w:ascii="Times New Roman"/>
          <w:sz w:val="24"/>
          <w:szCs w:val="24"/>
        </w:rPr>
        <w:t xml:space="preserve">ttalah, dimana 14 kasus pneumonia </w:t>
      </w:r>
      <w:r w:rsidR="0007688D" w:rsidRPr="00B83F9C">
        <w:rPr>
          <w:rFonts w:ascii="Times New Roman"/>
          <w:sz w:val="24"/>
          <w:szCs w:val="24"/>
        </w:rPr>
        <w:t xml:space="preserve">teridentifikasi </w:t>
      </w:r>
      <w:r w:rsidR="0007688D" w:rsidRPr="00B83F9C">
        <w:rPr>
          <w:rFonts w:ascii="Times New Roman"/>
          <w:i/>
          <w:sz w:val="24"/>
          <w:szCs w:val="24"/>
        </w:rPr>
        <w:t>A. baumannii</w:t>
      </w:r>
      <w:r w:rsidR="0007688D" w:rsidRPr="00B83F9C">
        <w:rPr>
          <w:rFonts w:ascii="Times New Roman"/>
          <w:sz w:val="24"/>
          <w:szCs w:val="24"/>
        </w:rPr>
        <w:t xml:space="preserve"> </w:t>
      </w:r>
      <w:r w:rsidRPr="00B83F9C">
        <w:rPr>
          <w:rFonts w:ascii="Times New Roman"/>
          <w:sz w:val="24"/>
          <w:szCs w:val="24"/>
        </w:rPr>
        <w:t>berkaitan d</w:t>
      </w:r>
      <w:r w:rsidR="0007688D">
        <w:rPr>
          <w:rFonts w:ascii="Times New Roman"/>
          <w:sz w:val="24"/>
          <w:szCs w:val="24"/>
        </w:rPr>
        <w:t>engan penggunaan ventilator</w:t>
      </w:r>
      <w:r w:rsidR="00627EF4">
        <w:rPr>
          <w:rFonts w:ascii="Times New Roman"/>
          <w:i/>
          <w:sz w:val="24"/>
          <w:szCs w:val="24"/>
        </w:rPr>
        <w:t>.</w:t>
      </w:r>
      <w:r w:rsidR="003A5E40" w:rsidRPr="003A5E40">
        <w:rPr>
          <w:rFonts w:ascii="Times New Roman"/>
          <w:sz w:val="24"/>
          <w:szCs w:val="24"/>
          <w:vertAlign w:val="superscript"/>
        </w:rPr>
        <w:t>1</w:t>
      </w:r>
      <w:r w:rsidR="00BC3BFC">
        <w:rPr>
          <w:rFonts w:ascii="Times New Roman"/>
          <w:sz w:val="24"/>
          <w:szCs w:val="24"/>
          <w:vertAlign w:val="superscript"/>
        </w:rPr>
        <w:t>7</w:t>
      </w:r>
      <w:r w:rsidRPr="00B83F9C">
        <w:rPr>
          <w:rFonts w:ascii="Times New Roman"/>
          <w:i/>
          <w:sz w:val="24"/>
          <w:szCs w:val="24"/>
        </w:rPr>
        <w:t xml:space="preserve"> </w:t>
      </w:r>
      <w:r w:rsidR="00343578" w:rsidRPr="00343578">
        <w:rPr>
          <w:rFonts w:ascii="Times New Roman"/>
          <w:sz w:val="24"/>
          <w:szCs w:val="24"/>
        </w:rPr>
        <w:t>P</w:t>
      </w:r>
      <w:r w:rsidRPr="00B83F9C">
        <w:rPr>
          <w:rFonts w:ascii="Times New Roman"/>
          <w:sz w:val="24"/>
          <w:szCs w:val="24"/>
        </w:rPr>
        <w:t>erbedaan jumlah kasus dari hasil yang dilaporkan peneliti</w:t>
      </w:r>
      <w:r w:rsidR="00343578">
        <w:rPr>
          <w:rFonts w:ascii="Times New Roman"/>
          <w:sz w:val="24"/>
          <w:szCs w:val="24"/>
        </w:rPr>
        <w:t xml:space="preserve"> dengan penelitian sebelumnya</w:t>
      </w:r>
      <w:r w:rsidR="00E53F41">
        <w:rPr>
          <w:rFonts w:ascii="Times New Roman"/>
          <w:sz w:val="24"/>
          <w:szCs w:val="24"/>
        </w:rPr>
        <w:t>,</w:t>
      </w:r>
      <w:r w:rsidR="00343578">
        <w:rPr>
          <w:rFonts w:ascii="Times New Roman"/>
          <w:sz w:val="24"/>
          <w:szCs w:val="24"/>
        </w:rPr>
        <w:t xml:space="preserve"> dapat disebabkan</w:t>
      </w:r>
      <w:r w:rsidRPr="00B83F9C">
        <w:rPr>
          <w:rFonts w:ascii="Times New Roman"/>
          <w:sz w:val="24"/>
          <w:szCs w:val="24"/>
        </w:rPr>
        <w:t xml:space="preserve"> </w:t>
      </w:r>
      <w:r w:rsidR="00E53F41">
        <w:rPr>
          <w:rFonts w:ascii="Times New Roman"/>
          <w:sz w:val="24"/>
          <w:szCs w:val="24"/>
        </w:rPr>
        <w:t xml:space="preserve">berbagai faktor, </w:t>
      </w:r>
      <w:r w:rsidRPr="00B83F9C">
        <w:rPr>
          <w:rFonts w:ascii="Times New Roman"/>
          <w:sz w:val="24"/>
          <w:szCs w:val="24"/>
        </w:rPr>
        <w:t xml:space="preserve">antara lain </w:t>
      </w:r>
      <w:r w:rsidR="00343578">
        <w:rPr>
          <w:rFonts w:ascii="Times New Roman"/>
          <w:sz w:val="24"/>
          <w:szCs w:val="24"/>
        </w:rPr>
        <w:t xml:space="preserve">perbedaan </w:t>
      </w:r>
      <w:r w:rsidRPr="00B83F9C">
        <w:rPr>
          <w:rFonts w:ascii="Times New Roman"/>
          <w:sz w:val="24"/>
          <w:szCs w:val="24"/>
        </w:rPr>
        <w:t>pola sebaran kuman lokal di wilayah tersebut dan pening</w:t>
      </w:r>
      <w:r w:rsidR="0013794A">
        <w:rPr>
          <w:rFonts w:ascii="Times New Roman"/>
          <w:sz w:val="24"/>
          <w:szCs w:val="24"/>
        </w:rPr>
        <w:t>katan pola resistensi mikroba.</w:t>
      </w:r>
    </w:p>
    <w:p w:rsidR="00DF3D8D" w:rsidRDefault="00FC365A" w:rsidP="00FC365A">
      <w:pPr>
        <w:spacing w:before="0" w:line="360" w:lineRule="auto"/>
        <w:rPr>
          <w:lang w:val="en-US"/>
        </w:rPr>
      </w:pPr>
      <w:r w:rsidRPr="00B83F9C">
        <w:t xml:space="preserve">Sebaran usia penderita </w:t>
      </w:r>
      <w:r w:rsidR="004D5614">
        <w:rPr>
          <w:lang w:val="en-US"/>
        </w:rPr>
        <w:t xml:space="preserve">HAP dan VAP </w:t>
      </w:r>
      <w:r w:rsidRPr="00B83F9C">
        <w:t xml:space="preserve">diketahui 42,86% </w:t>
      </w:r>
      <w:r w:rsidR="004D5614">
        <w:rPr>
          <w:lang w:val="en-US"/>
        </w:rPr>
        <w:t xml:space="preserve">termasuk </w:t>
      </w:r>
      <w:r w:rsidRPr="00B83F9C">
        <w:t xml:space="preserve">kelompok usia </w:t>
      </w:r>
      <w:r w:rsidR="00021B38">
        <w:rPr>
          <w:lang w:val="en-US"/>
        </w:rPr>
        <w:t>manula</w:t>
      </w:r>
      <w:r w:rsidR="00883B25">
        <w:rPr>
          <w:lang w:val="en-US"/>
        </w:rPr>
        <w:t xml:space="preserve"> </w:t>
      </w:r>
      <w:r w:rsidR="00883B25" w:rsidRPr="00B83F9C">
        <w:t>dengan rerata usia 52 tahun.</w:t>
      </w:r>
      <w:r w:rsidR="00883B25">
        <w:rPr>
          <w:lang w:val="en-US"/>
        </w:rPr>
        <w:t xml:space="preserve"> J</w:t>
      </w:r>
      <w:r w:rsidR="00F70B9E">
        <w:rPr>
          <w:lang w:val="en-US"/>
        </w:rPr>
        <w:t xml:space="preserve">enis kelamin </w:t>
      </w:r>
      <w:r w:rsidR="00404898">
        <w:rPr>
          <w:lang w:val="en-US"/>
        </w:rPr>
        <w:t>lelaki</w:t>
      </w:r>
      <w:r w:rsidR="00F70B9E">
        <w:rPr>
          <w:lang w:val="en-US"/>
        </w:rPr>
        <w:t xml:space="preserve"> yaitu</w:t>
      </w:r>
      <w:r w:rsidR="00F70B9E" w:rsidRPr="00B83F9C">
        <w:t xml:space="preserve"> 57</w:t>
      </w:r>
      <w:proofErr w:type="gramStart"/>
      <w:r w:rsidR="00F70B9E" w:rsidRPr="00B83F9C">
        <w:t>,14</w:t>
      </w:r>
      <w:proofErr w:type="gramEnd"/>
      <w:r w:rsidR="00F70B9E" w:rsidRPr="00B83F9C">
        <w:t xml:space="preserve">% </w:t>
      </w:r>
      <w:r w:rsidR="00F70B9E">
        <w:t>dan</w:t>
      </w:r>
      <w:r w:rsidR="00F70B9E">
        <w:rPr>
          <w:lang w:val="en-US"/>
        </w:rPr>
        <w:t xml:space="preserve"> perempuan </w:t>
      </w:r>
      <w:r w:rsidR="00F70B9E">
        <w:t>42,86%</w:t>
      </w:r>
      <w:r w:rsidR="00F70B9E" w:rsidRPr="00B83F9C">
        <w:t>.</w:t>
      </w:r>
      <w:r w:rsidR="00E55316">
        <w:rPr>
          <w:lang w:val="en-US"/>
        </w:rPr>
        <w:t xml:space="preserve"> </w:t>
      </w:r>
      <w:r w:rsidR="00E55316">
        <w:t>Kelompok u</w:t>
      </w:r>
      <w:r w:rsidR="00E55316">
        <w:rPr>
          <w:lang w:val="en-US"/>
        </w:rPr>
        <w:t>sia</w:t>
      </w:r>
      <w:r w:rsidR="00E55316" w:rsidRPr="00B83F9C">
        <w:t xml:space="preserve"> </w:t>
      </w:r>
      <w:r w:rsidR="0037243D">
        <w:rPr>
          <w:lang w:val="en-US"/>
        </w:rPr>
        <w:t xml:space="preserve">manula </w:t>
      </w:r>
      <w:r w:rsidR="00E55316" w:rsidRPr="00B83F9C">
        <w:t>ini berpotensi terinfeksi pneumonia karena merupakan usia yang paling r</w:t>
      </w:r>
      <w:r w:rsidR="00461903">
        <w:t>entan terhadap penyakit infeksi</w:t>
      </w:r>
      <w:r w:rsidR="00461903">
        <w:rPr>
          <w:lang w:val="en-US"/>
        </w:rPr>
        <w:t xml:space="preserve"> </w:t>
      </w:r>
      <w:r w:rsidR="00E55316" w:rsidRPr="00B83F9C">
        <w:t>sehingga memungkinkan ko</w:t>
      </w:r>
      <w:r w:rsidR="00461903">
        <w:rPr>
          <w:lang w:val="en-US"/>
        </w:rPr>
        <w:t>lonisasi dan</w:t>
      </w:r>
      <w:r w:rsidR="00E55316" w:rsidRPr="00B83F9C">
        <w:t xml:space="preserve"> invasi patogen menuju saluran pernapasan</w:t>
      </w:r>
      <w:r w:rsidR="00E55316">
        <w:rPr>
          <w:lang w:val="en-US"/>
        </w:rPr>
        <w:t>.</w:t>
      </w:r>
      <w:r w:rsidR="00DA7241">
        <w:rPr>
          <w:lang w:val="en-US"/>
        </w:rPr>
        <w:t xml:space="preserve"> </w:t>
      </w:r>
    </w:p>
    <w:p w:rsidR="00FC365A" w:rsidRPr="00D501D3" w:rsidRDefault="00FC365A" w:rsidP="00FC365A">
      <w:pPr>
        <w:spacing w:before="0" w:line="360" w:lineRule="auto"/>
        <w:rPr>
          <w:lang w:val="en-US"/>
        </w:rPr>
      </w:pPr>
      <w:r w:rsidRPr="00B83F9C">
        <w:lastRenderedPageBreak/>
        <w:t xml:space="preserve">Hasil penelitian </w:t>
      </w:r>
      <w:r w:rsidR="0038561F">
        <w:rPr>
          <w:lang w:val="en-US"/>
        </w:rPr>
        <w:t xml:space="preserve">yang dilakukan oleh </w:t>
      </w:r>
      <w:r w:rsidRPr="00B83F9C">
        <w:t xml:space="preserve">Tunger </w:t>
      </w:r>
      <w:r w:rsidR="00F814B5" w:rsidRPr="00F814B5">
        <w:t>dkk</w:t>
      </w:r>
      <w:r w:rsidR="003A5E40">
        <w:rPr>
          <w:i/>
          <w:lang w:val="en-US"/>
        </w:rPr>
        <w:t xml:space="preserve"> </w:t>
      </w:r>
      <w:r w:rsidR="0038561F">
        <w:rPr>
          <w:lang w:val="en-US"/>
        </w:rPr>
        <w:t>menyatakan bahwa</w:t>
      </w:r>
      <w:r w:rsidRPr="00B83F9C">
        <w:t xml:space="preserve"> </w:t>
      </w:r>
      <w:r w:rsidR="002F69F1">
        <w:rPr>
          <w:lang w:val="en-US"/>
        </w:rPr>
        <w:t>penderita</w:t>
      </w:r>
      <w:r w:rsidR="00906C0E">
        <w:rPr>
          <w:lang w:val="en-US"/>
        </w:rPr>
        <w:t xml:space="preserve"> pneumonia</w:t>
      </w:r>
      <w:r w:rsidRPr="00B83F9C">
        <w:t xml:space="preserve"> yang terinfeksi </w:t>
      </w:r>
      <w:r w:rsidRPr="00B83F9C">
        <w:rPr>
          <w:i/>
        </w:rPr>
        <w:t xml:space="preserve">A. </w:t>
      </w:r>
      <w:r w:rsidR="00DB5548">
        <w:rPr>
          <w:i/>
          <w:lang w:val="en-US"/>
        </w:rPr>
        <w:t>b</w:t>
      </w:r>
      <w:r w:rsidRPr="00B83F9C">
        <w:rPr>
          <w:i/>
        </w:rPr>
        <w:t>aumannii</w:t>
      </w:r>
      <w:r w:rsidR="002F69F1">
        <w:rPr>
          <w:lang w:val="en-US"/>
        </w:rPr>
        <w:t xml:space="preserve"> </w:t>
      </w:r>
      <w:r w:rsidR="002F69F1">
        <w:t xml:space="preserve">berjenis kelamin </w:t>
      </w:r>
      <w:r w:rsidR="00404898">
        <w:t>lelaki</w:t>
      </w:r>
      <w:r w:rsidR="002F69F1">
        <w:t xml:space="preserve"> </w:t>
      </w:r>
      <w:r w:rsidR="002F69F1">
        <w:rPr>
          <w:lang w:val="en-US"/>
        </w:rPr>
        <w:t xml:space="preserve">sebesar </w:t>
      </w:r>
      <w:r w:rsidR="002F69F1">
        <w:t>72,2%</w:t>
      </w:r>
      <w:r w:rsidR="00627EF4">
        <w:rPr>
          <w:lang w:val="en-US"/>
        </w:rPr>
        <w:t>.</w:t>
      </w:r>
      <w:r w:rsidR="003A5E40">
        <w:rPr>
          <w:vertAlign w:val="superscript"/>
          <w:lang w:val="en-US"/>
        </w:rPr>
        <w:t>1</w:t>
      </w:r>
      <w:r w:rsidR="00BC3BFC">
        <w:rPr>
          <w:vertAlign w:val="superscript"/>
          <w:lang w:val="en-US"/>
        </w:rPr>
        <w:t>8</w:t>
      </w:r>
      <w:r w:rsidRPr="00B83F9C">
        <w:t xml:space="preserve"> Penelitian Shih </w:t>
      </w:r>
      <w:r w:rsidR="00F814B5" w:rsidRPr="00F814B5">
        <w:t>dkk</w:t>
      </w:r>
      <w:r w:rsidRPr="00F814B5">
        <w:t xml:space="preserve"> </w:t>
      </w:r>
      <w:r w:rsidRPr="00B83F9C">
        <w:t xml:space="preserve">menunjukkan rerata usia penderita yang terinfeksi </w:t>
      </w:r>
      <w:r w:rsidRPr="00B83F9C">
        <w:rPr>
          <w:i/>
        </w:rPr>
        <w:t>A.</w:t>
      </w:r>
      <w:r w:rsidR="00E9560F">
        <w:rPr>
          <w:i/>
          <w:lang w:val="en-US"/>
        </w:rPr>
        <w:t xml:space="preserve"> </w:t>
      </w:r>
      <w:r w:rsidRPr="00B83F9C">
        <w:rPr>
          <w:i/>
        </w:rPr>
        <w:t>baumannii</w:t>
      </w:r>
      <w:r w:rsidRPr="00B83F9C">
        <w:t xml:space="preserve"> adalah 63,4 tahun berjenis kelamin wanita 33,3% dengan berbagai komorbiditas yang menyertai</w:t>
      </w:r>
      <w:r w:rsidR="00627EF4">
        <w:rPr>
          <w:lang w:val="en-US"/>
        </w:rPr>
        <w:t>.</w:t>
      </w:r>
      <w:r w:rsidR="003A5E40">
        <w:rPr>
          <w:vertAlign w:val="superscript"/>
          <w:lang w:val="en-US"/>
        </w:rPr>
        <w:t>1</w:t>
      </w:r>
      <w:r w:rsidR="00BC3BFC">
        <w:rPr>
          <w:vertAlign w:val="superscript"/>
          <w:lang w:val="en-US"/>
        </w:rPr>
        <w:t>9</w:t>
      </w:r>
      <w:r w:rsidR="00FC0479" w:rsidRPr="00FC0479">
        <w:t xml:space="preserve"> </w:t>
      </w:r>
      <w:r>
        <w:t xml:space="preserve">Tidak terdapat perbedaan yang signifikan pada hasil penelitian berdasarkan jenis kelamin yang dilakukan oleh peneliti. </w:t>
      </w:r>
      <w:r w:rsidR="0054797C">
        <w:t>Ini menunjukkan bahwa</w:t>
      </w:r>
      <w:r w:rsidR="0054797C">
        <w:rPr>
          <w:lang w:val="en-US"/>
        </w:rPr>
        <w:t xml:space="preserve"> </w:t>
      </w:r>
      <w:r w:rsidR="00404898">
        <w:t>lelaki</w:t>
      </w:r>
      <w:r>
        <w:t xml:space="preserve"> maupun perempuan memiliki kesempatan yang sama untuk terinfeki </w:t>
      </w:r>
      <w:r>
        <w:rPr>
          <w:i/>
        </w:rPr>
        <w:t>A. baumannii</w:t>
      </w:r>
      <w:r w:rsidR="00D501D3">
        <w:t>.</w:t>
      </w:r>
    </w:p>
    <w:p w:rsidR="00FC365A" w:rsidRDefault="00FC365A" w:rsidP="00FC365A">
      <w:pPr>
        <w:spacing w:before="0" w:line="360" w:lineRule="auto"/>
        <w:rPr>
          <w:lang w:val="en-US"/>
        </w:rPr>
      </w:pPr>
      <w:r w:rsidRPr="00B83F9C">
        <w:t xml:space="preserve">Penelitian </w:t>
      </w:r>
      <w:r w:rsidR="00316995">
        <w:rPr>
          <w:lang w:val="en-US"/>
        </w:rPr>
        <w:t>terdahulu</w:t>
      </w:r>
      <w:r w:rsidR="000A12EF">
        <w:rPr>
          <w:lang w:val="en-US"/>
        </w:rPr>
        <w:t xml:space="preserve"> </w:t>
      </w:r>
      <w:r w:rsidRPr="00B83F9C">
        <w:t xml:space="preserve">menyebutkan bahwa penggunaan ventilator menjadi salah satu faktor risiko terhadap infeksi </w:t>
      </w:r>
      <w:r w:rsidRPr="00B83F9C">
        <w:rPr>
          <w:i/>
        </w:rPr>
        <w:t xml:space="preserve">A. </w:t>
      </w:r>
      <w:proofErr w:type="gramStart"/>
      <w:r w:rsidR="00DD770C">
        <w:rPr>
          <w:i/>
          <w:lang w:val="en-US"/>
        </w:rPr>
        <w:t>b</w:t>
      </w:r>
      <w:r w:rsidRPr="00B83F9C">
        <w:rPr>
          <w:i/>
        </w:rPr>
        <w:t>aumannii</w:t>
      </w:r>
      <w:r w:rsidR="00627EF4">
        <w:rPr>
          <w:i/>
          <w:lang w:val="en-US"/>
        </w:rPr>
        <w:t>.</w:t>
      </w:r>
      <w:r w:rsidR="005E2B55">
        <w:rPr>
          <w:vertAlign w:val="superscript"/>
          <w:lang w:val="en-US"/>
        </w:rPr>
        <w:t>1</w:t>
      </w:r>
      <w:r w:rsidR="00BC3BFC">
        <w:rPr>
          <w:vertAlign w:val="superscript"/>
          <w:lang w:val="en-US"/>
        </w:rPr>
        <w:t>8</w:t>
      </w:r>
      <w:proofErr w:type="gramEnd"/>
      <w:r w:rsidRPr="00B83F9C">
        <w:t xml:space="preserve"> </w:t>
      </w:r>
      <w:r>
        <w:t xml:space="preserve">Pada penelitian ini, lama penggunaan ventilator tidak menunjukkan adanya peningkatan risiko yang signifikan. Hal ini terlihat dari penderita VAP yang menggunakan ventilator </w:t>
      </w:r>
      <w:r w:rsidR="00DF3D8D">
        <w:t>selama dua hari sebesar 40% dan</w:t>
      </w:r>
      <w:r w:rsidR="00DF3D8D">
        <w:rPr>
          <w:lang w:val="en-US"/>
        </w:rPr>
        <w:t xml:space="preserve"> </w:t>
      </w:r>
      <w:r>
        <w:t>selama lima hari sebesar 20%.</w:t>
      </w:r>
    </w:p>
    <w:p w:rsidR="00FC365A" w:rsidRPr="004404BF" w:rsidRDefault="00FC365A" w:rsidP="00FC365A">
      <w:pPr>
        <w:spacing w:before="0" w:line="360" w:lineRule="auto"/>
      </w:pPr>
      <w:r w:rsidRPr="00B83F9C">
        <w:t xml:space="preserve">Pada bagian hasil telah ditunjukkan mengenai pola kepekaan </w:t>
      </w:r>
      <w:r w:rsidR="008022E0">
        <w:t>antibiotik</w:t>
      </w:r>
      <w:r w:rsidRPr="00B83F9C">
        <w:t xml:space="preserve"> terhadap </w:t>
      </w:r>
      <w:r w:rsidRPr="00B83F9C">
        <w:rPr>
          <w:i/>
        </w:rPr>
        <w:t>A. baumannii</w:t>
      </w:r>
      <w:r w:rsidRPr="00B83F9C">
        <w:t xml:space="preserve">. Adapun </w:t>
      </w:r>
      <w:r w:rsidR="008022E0">
        <w:t>antibiotik</w:t>
      </w:r>
      <w:r w:rsidRPr="00B83F9C">
        <w:t xml:space="preserve"> yang mem</w:t>
      </w:r>
      <w:r w:rsidR="006E61EC">
        <w:t>iliki tingkat sensitifitas yang</w:t>
      </w:r>
      <w:r w:rsidR="006E61EC">
        <w:rPr>
          <w:lang w:val="en-US"/>
        </w:rPr>
        <w:t xml:space="preserve"> </w:t>
      </w:r>
      <w:r w:rsidRPr="00B83F9C">
        <w:t xml:space="preserve">baik terhadap </w:t>
      </w:r>
      <w:r w:rsidRPr="00B83F9C">
        <w:rPr>
          <w:i/>
        </w:rPr>
        <w:lastRenderedPageBreak/>
        <w:t xml:space="preserve">A. baumannii </w:t>
      </w:r>
      <w:r w:rsidRPr="00B83F9C">
        <w:t>adalah</w:t>
      </w:r>
      <w:r>
        <w:t xml:space="preserve"> </w:t>
      </w:r>
      <w:r>
        <w:rPr>
          <w:i/>
        </w:rPr>
        <w:t>Amikacin, Ampicillin/Sulbactam,</w:t>
      </w:r>
      <w:r w:rsidRPr="00B83F9C">
        <w:t xml:space="preserve"> </w:t>
      </w:r>
      <w:r w:rsidR="005B4904">
        <w:rPr>
          <w:lang w:val="en-US"/>
        </w:rPr>
        <w:t xml:space="preserve"> </w:t>
      </w:r>
      <w:r w:rsidRPr="00B83F9C">
        <w:rPr>
          <w:i/>
        </w:rPr>
        <w:t>Cefoperazone/</w:t>
      </w:r>
      <w:r w:rsidR="003C1A03">
        <w:rPr>
          <w:i/>
          <w:lang w:val="en-US"/>
        </w:rPr>
        <w:t xml:space="preserve"> </w:t>
      </w:r>
      <w:r w:rsidR="00973441">
        <w:rPr>
          <w:i/>
        </w:rPr>
        <w:t>Sulbactam,</w:t>
      </w:r>
      <w:r w:rsidR="00404898" w:rsidRPr="00404898">
        <w:rPr>
          <w:i/>
          <w:sz w:val="18"/>
          <w:lang w:val="en-US"/>
        </w:rPr>
        <w:t xml:space="preserve"> </w:t>
      </w:r>
      <w:r w:rsidRPr="00B83F9C">
        <w:rPr>
          <w:i/>
        </w:rPr>
        <w:t>Trimethoprim</w:t>
      </w:r>
      <w:r w:rsidR="00404898">
        <w:rPr>
          <w:i/>
          <w:lang w:val="en-US"/>
        </w:rPr>
        <w:t xml:space="preserve"> </w:t>
      </w:r>
      <w:r w:rsidRPr="00B83F9C">
        <w:rPr>
          <w:i/>
        </w:rPr>
        <w:t>/</w:t>
      </w:r>
      <w:r w:rsidR="00404898">
        <w:rPr>
          <w:i/>
          <w:lang w:val="en-US"/>
        </w:rPr>
        <w:t xml:space="preserve"> </w:t>
      </w:r>
      <w:r w:rsidRPr="00B83F9C">
        <w:rPr>
          <w:i/>
        </w:rPr>
        <w:t>Sulfamethoxazole,</w:t>
      </w:r>
      <w:r w:rsidRPr="00B83F9C">
        <w:t xml:space="preserve"> dan</w:t>
      </w:r>
      <w:r>
        <w:rPr>
          <w:i/>
        </w:rPr>
        <w:t xml:space="preserve"> Colistin.</w:t>
      </w:r>
      <w:r>
        <w:t xml:space="preserve"> </w:t>
      </w:r>
      <w:r>
        <w:rPr>
          <w:i/>
        </w:rPr>
        <w:t xml:space="preserve">Amikacin </w:t>
      </w:r>
      <w:r>
        <w:t>me</w:t>
      </w:r>
      <w:r w:rsidR="00C0176D">
        <w:t>rupakan salah satu obat pilihan</w:t>
      </w:r>
      <w:r w:rsidR="00C0176D">
        <w:rPr>
          <w:lang w:val="en-US"/>
        </w:rPr>
        <w:t xml:space="preserve"> </w:t>
      </w:r>
      <w:r>
        <w:t xml:space="preserve">terapi bagi pasien pneumonia yang terinfeksi </w:t>
      </w:r>
      <w:r>
        <w:rPr>
          <w:i/>
        </w:rPr>
        <w:t xml:space="preserve">A. baumannii. </w:t>
      </w:r>
      <w:r w:rsidR="008022E0">
        <w:t>Antibiotik</w:t>
      </w:r>
      <w:r>
        <w:t xml:space="preserve"> golongan aminoglikosida ini menunjukkan angka sensitifitas sebesar 80% dan resistensi sebesar 20%.</w:t>
      </w:r>
      <w:r w:rsidRPr="00B83F9C">
        <w:t xml:space="preserve"> </w:t>
      </w:r>
      <w:r>
        <w:t xml:space="preserve"> Penelitian yang dilakukan oleh </w:t>
      </w:r>
      <w:r w:rsidRPr="00B83F9C">
        <w:t xml:space="preserve">Rahman </w:t>
      </w:r>
      <w:r w:rsidR="00F814B5" w:rsidRPr="00F814B5">
        <w:t>dkk</w:t>
      </w:r>
      <w:r w:rsidR="00703CEB">
        <w:rPr>
          <w:vertAlign w:val="superscript"/>
          <w:lang w:val="en-US"/>
        </w:rPr>
        <w:t>1</w:t>
      </w:r>
      <w:r w:rsidR="00815658">
        <w:rPr>
          <w:vertAlign w:val="superscript"/>
          <w:lang w:val="en-US"/>
        </w:rPr>
        <w:t>4</w:t>
      </w:r>
      <w:r>
        <w:t xml:space="preserve"> juga terlihat bahwa sensitifitas </w:t>
      </w:r>
      <w:r w:rsidRPr="00757142">
        <w:rPr>
          <w:i/>
        </w:rPr>
        <w:t>Amikacin</w:t>
      </w:r>
      <w:r>
        <w:t xml:space="preserve"> untuk mengeradikasi </w:t>
      </w:r>
      <w:r>
        <w:rPr>
          <w:i/>
        </w:rPr>
        <w:t>A. baumanni</w:t>
      </w:r>
      <w:r>
        <w:t xml:space="preserve"> </w:t>
      </w:r>
      <w:r w:rsidR="00C0176D">
        <w:rPr>
          <w:lang w:val="en-US"/>
        </w:rPr>
        <w:t>cukup</w:t>
      </w:r>
      <w:r>
        <w:t xml:space="preserve"> baik yakni sebesar 75,8%. </w:t>
      </w:r>
      <w:r w:rsidRPr="00757142">
        <w:rPr>
          <w:i/>
        </w:rPr>
        <w:t xml:space="preserve"> </w:t>
      </w:r>
      <w:r w:rsidR="00703CEB" w:rsidRPr="00703CEB">
        <w:rPr>
          <w:lang w:val="en-US"/>
        </w:rPr>
        <w:t>P</w:t>
      </w:r>
      <w:r>
        <w:t xml:space="preserve">enelitian </w:t>
      </w:r>
      <w:r w:rsidRPr="00B83F9C">
        <w:t xml:space="preserve">Guven </w:t>
      </w:r>
      <w:r w:rsidR="00F814B5" w:rsidRPr="00F814B5">
        <w:t>dkk</w:t>
      </w:r>
      <w:r>
        <w:t xml:space="preserve"> dan Nahar </w:t>
      </w:r>
      <w:r w:rsidR="00F814B5" w:rsidRPr="00F814B5">
        <w:t>dkk</w:t>
      </w:r>
      <w:r>
        <w:rPr>
          <w:i/>
        </w:rPr>
        <w:t xml:space="preserve"> </w:t>
      </w:r>
      <w:r>
        <w:t xml:space="preserve">menunjukkan hasil yang berbeda dari yang ditemukan peneliti, yakni angka resistensi dari </w:t>
      </w:r>
      <w:r>
        <w:rPr>
          <w:i/>
        </w:rPr>
        <w:t>Amikacin</w:t>
      </w:r>
      <w:r>
        <w:t xml:space="preserve"> sebesar 84</w:t>
      </w:r>
      <w:proofErr w:type="gramStart"/>
      <w:r>
        <w:t>,2</w:t>
      </w:r>
      <w:proofErr w:type="gramEnd"/>
      <w:r>
        <w:t>% dan 68,4%</w:t>
      </w:r>
      <w:r w:rsidR="00627EF4">
        <w:rPr>
          <w:lang w:val="en-US"/>
        </w:rPr>
        <w:t>.</w:t>
      </w:r>
      <w:r w:rsidR="00815658">
        <w:rPr>
          <w:vertAlign w:val="superscript"/>
          <w:lang w:val="en-US"/>
        </w:rPr>
        <w:t>20</w:t>
      </w:r>
      <w:r w:rsidR="00BC3BFC">
        <w:rPr>
          <w:vertAlign w:val="superscript"/>
          <w:lang w:val="en-US"/>
        </w:rPr>
        <w:t>,21</w:t>
      </w:r>
      <w:r>
        <w:t xml:space="preserve"> Perbedaan hasil penelitian ini tergantung pada pola </w:t>
      </w:r>
      <w:r w:rsidR="008022E0">
        <w:t>antibiotik</w:t>
      </w:r>
      <w:r>
        <w:t xml:space="preserve"> yang sering digunakan dan pola kuman yang ada di masing-masing rumah sakit.</w:t>
      </w:r>
    </w:p>
    <w:p w:rsidR="00FC365A" w:rsidRPr="001B7CE8" w:rsidRDefault="00D70D9B" w:rsidP="00AF5104">
      <w:pPr>
        <w:spacing w:before="0" w:line="360" w:lineRule="auto"/>
        <w:rPr>
          <w:vertAlign w:val="superscript"/>
          <w:lang w:val="en-US"/>
        </w:rPr>
      </w:pPr>
      <w:r>
        <w:rPr>
          <w:i/>
        </w:rPr>
        <w:t>Ampicillin/Sulbactam</w:t>
      </w:r>
      <w:r>
        <w:rPr>
          <w:i/>
          <w:lang w:val="en-US"/>
        </w:rPr>
        <w:t xml:space="preserve"> </w:t>
      </w:r>
      <w:r w:rsidR="00F75258">
        <w:rPr>
          <w:lang w:val="en-US"/>
        </w:rPr>
        <w:t>meskipun</w:t>
      </w:r>
      <w:r w:rsidR="00FC365A">
        <w:t xml:space="preserve"> menunjukkan </w:t>
      </w:r>
      <w:r w:rsidR="00F75258">
        <w:rPr>
          <w:lang w:val="en-US"/>
        </w:rPr>
        <w:t xml:space="preserve">hasil </w:t>
      </w:r>
      <w:r w:rsidR="00FC365A">
        <w:t xml:space="preserve">masih sensitif terhadap </w:t>
      </w:r>
      <w:r w:rsidR="00FC365A">
        <w:rPr>
          <w:i/>
        </w:rPr>
        <w:t xml:space="preserve">A. </w:t>
      </w:r>
      <w:proofErr w:type="gramStart"/>
      <w:r w:rsidR="00B03523">
        <w:rPr>
          <w:i/>
          <w:lang w:val="en-US"/>
        </w:rPr>
        <w:t>b</w:t>
      </w:r>
      <w:r w:rsidR="00FC365A">
        <w:rPr>
          <w:i/>
        </w:rPr>
        <w:t>aumannii</w:t>
      </w:r>
      <w:proofErr w:type="gramEnd"/>
      <w:r w:rsidR="00B03523">
        <w:rPr>
          <w:i/>
          <w:lang w:val="en-US"/>
        </w:rPr>
        <w:t>,</w:t>
      </w:r>
      <w:r w:rsidR="00B03523">
        <w:rPr>
          <w:lang w:val="en-US"/>
        </w:rPr>
        <w:t xml:space="preserve"> </w:t>
      </w:r>
      <w:r w:rsidR="00F75258">
        <w:rPr>
          <w:lang w:val="en-US"/>
        </w:rPr>
        <w:t>namun</w:t>
      </w:r>
      <w:r w:rsidR="00B03523">
        <w:rPr>
          <w:lang w:val="en-US"/>
        </w:rPr>
        <w:t xml:space="preserve"> hal ini belum bisa direpresentasikan ke populasi</w:t>
      </w:r>
      <w:r>
        <w:rPr>
          <w:lang w:val="en-US"/>
        </w:rPr>
        <w:t xml:space="preserve"> karena hanya diuji pada satu sampel</w:t>
      </w:r>
      <w:r w:rsidR="00FC365A">
        <w:rPr>
          <w:i/>
        </w:rPr>
        <w:t>.</w:t>
      </w:r>
      <w:r w:rsidR="008D6E31">
        <w:rPr>
          <w:lang w:val="en-US"/>
        </w:rPr>
        <w:t xml:space="preserve"> </w:t>
      </w:r>
      <w:r w:rsidR="008D6E31">
        <w:t>Antibiotik</w:t>
      </w:r>
      <w:r w:rsidR="008D6E31">
        <w:rPr>
          <w:lang w:val="en-US"/>
        </w:rPr>
        <w:t xml:space="preserve"> </w:t>
      </w:r>
      <w:r w:rsidR="008D6E31" w:rsidRPr="00B83F9C">
        <w:rPr>
          <w:i/>
        </w:rPr>
        <w:t>Cefoperazone/</w:t>
      </w:r>
      <w:r w:rsidR="008D6E31">
        <w:rPr>
          <w:i/>
          <w:lang w:val="en-US"/>
        </w:rPr>
        <w:t xml:space="preserve"> </w:t>
      </w:r>
      <w:r w:rsidR="008D6E31" w:rsidRPr="00B83F9C">
        <w:rPr>
          <w:i/>
        </w:rPr>
        <w:t>Sulbactam</w:t>
      </w:r>
      <w:r w:rsidR="008D6E31" w:rsidRPr="00B83F9C">
        <w:t xml:space="preserve"> dan</w:t>
      </w:r>
      <w:r w:rsidR="008D6E31" w:rsidRPr="00B83F9C">
        <w:rPr>
          <w:i/>
        </w:rPr>
        <w:t xml:space="preserve"> Trimethoprim/</w:t>
      </w:r>
      <w:r w:rsidR="008D6E31">
        <w:rPr>
          <w:i/>
          <w:lang w:val="en-US"/>
        </w:rPr>
        <w:t xml:space="preserve"> </w:t>
      </w:r>
      <w:r w:rsidR="008D6E31" w:rsidRPr="00B83F9C">
        <w:rPr>
          <w:i/>
        </w:rPr>
        <w:t>Sulfamethoxazole</w:t>
      </w:r>
      <w:r w:rsidR="008D6E31" w:rsidRPr="00B83F9C">
        <w:t xml:space="preserve"> memiliki tingkat kepekaan sebesar 60%, </w:t>
      </w:r>
      <w:r w:rsidR="008D6E31">
        <w:rPr>
          <w:lang w:val="en-US"/>
        </w:rPr>
        <w:t xml:space="preserve">dan </w:t>
      </w:r>
      <w:r w:rsidR="008D6E31">
        <w:rPr>
          <w:i/>
          <w:lang w:val="en-US"/>
        </w:rPr>
        <w:t>C</w:t>
      </w:r>
      <w:r w:rsidR="008D6E31" w:rsidRPr="00B83F9C">
        <w:rPr>
          <w:i/>
        </w:rPr>
        <w:t>olistin</w:t>
      </w:r>
      <w:r w:rsidR="008D6E31" w:rsidRPr="00B83F9C">
        <w:t xml:space="preserve"> </w:t>
      </w:r>
      <w:r w:rsidR="008D6E31" w:rsidRPr="00B83F9C">
        <w:lastRenderedPageBreak/>
        <w:t>sebesar</w:t>
      </w:r>
      <w:r w:rsidR="008D6E31">
        <w:t xml:space="preserve"> 83,33%. </w:t>
      </w:r>
      <w:proofErr w:type="gramStart"/>
      <w:r w:rsidR="003B4C31" w:rsidRPr="003B4C31">
        <w:rPr>
          <w:i/>
          <w:lang w:val="en-US"/>
        </w:rPr>
        <w:t>C</w:t>
      </w:r>
      <w:r w:rsidR="00FC365A">
        <w:rPr>
          <w:i/>
        </w:rPr>
        <w:t>olistin</w:t>
      </w:r>
      <w:r w:rsidR="00FC365A">
        <w:t xml:space="preserve"> </w:t>
      </w:r>
      <w:r w:rsidR="004C05F8">
        <w:rPr>
          <w:lang w:val="en-US"/>
        </w:rPr>
        <w:t xml:space="preserve">sangat </w:t>
      </w:r>
      <w:r w:rsidR="003318A7">
        <w:rPr>
          <w:lang w:val="en-US"/>
        </w:rPr>
        <w:t xml:space="preserve">baik </w:t>
      </w:r>
      <w:r w:rsidR="00FC365A">
        <w:t>dalam mengatasi infeksi</w:t>
      </w:r>
      <w:r w:rsidR="00FC365A" w:rsidRPr="009C1DCF">
        <w:t xml:space="preserve"> </w:t>
      </w:r>
      <w:r w:rsidR="009C1DCF" w:rsidRPr="009C1DCF">
        <w:rPr>
          <w:lang w:val="en-US"/>
        </w:rPr>
        <w:t xml:space="preserve">bakteri </w:t>
      </w:r>
      <w:r w:rsidR="009C1DCF">
        <w:rPr>
          <w:lang w:val="en-US"/>
        </w:rPr>
        <w:t>gram-negatif</w:t>
      </w:r>
      <w:r w:rsidR="004C05F8">
        <w:rPr>
          <w:lang w:val="en-US"/>
        </w:rPr>
        <w:t xml:space="preserve"> termasuk </w:t>
      </w:r>
      <w:r w:rsidR="004C05F8">
        <w:rPr>
          <w:i/>
          <w:lang w:val="en-US"/>
        </w:rPr>
        <w:t>A. baumannii</w:t>
      </w:r>
      <w:r w:rsidR="00FC365A">
        <w:t>.</w:t>
      </w:r>
      <w:proofErr w:type="gramEnd"/>
      <w:r w:rsidR="00FC365A">
        <w:t xml:space="preserve"> </w:t>
      </w:r>
      <w:proofErr w:type="gramStart"/>
      <w:r w:rsidR="00CA5FE4">
        <w:rPr>
          <w:i/>
          <w:lang w:val="en-US"/>
        </w:rPr>
        <w:t xml:space="preserve">Colistin </w:t>
      </w:r>
      <w:r w:rsidR="00CA5FE4">
        <w:rPr>
          <w:lang w:val="en-US"/>
        </w:rPr>
        <w:t xml:space="preserve">bekerja </w:t>
      </w:r>
      <w:r w:rsidR="00846367">
        <w:t>denga</w:t>
      </w:r>
      <w:r w:rsidR="002C349F">
        <w:t>n memodifikasi lipopolisakarida</w:t>
      </w:r>
      <w:r w:rsidR="002C349F">
        <w:rPr>
          <w:lang w:val="en-US"/>
        </w:rPr>
        <w:t xml:space="preserve"> </w:t>
      </w:r>
      <w:r w:rsidR="00132EE4">
        <w:rPr>
          <w:lang w:val="en-US"/>
        </w:rPr>
        <w:t>untuk</w:t>
      </w:r>
      <w:r w:rsidR="00CA5FE4">
        <w:rPr>
          <w:lang w:val="en-US"/>
        </w:rPr>
        <w:t xml:space="preserve"> menginaktifkan endotoksin</w:t>
      </w:r>
      <w:r w:rsidR="00944F56">
        <w:rPr>
          <w:lang w:val="en-US"/>
        </w:rPr>
        <w:t xml:space="preserve"> bakteri</w:t>
      </w:r>
      <w:r w:rsidR="00846367">
        <w:rPr>
          <w:i/>
        </w:rPr>
        <w:t>.</w:t>
      </w:r>
      <w:proofErr w:type="gramEnd"/>
      <w:r w:rsidR="00846367">
        <w:rPr>
          <w:i/>
        </w:rPr>
        <w:t xml:space="preserve"> </w:t>
      </w:r>
      <w:r w:rsidR="00FC365A">
        <w:t xml:space="preserve">Laporan penelitian </w:t>
      </w:r>
      <w:r w:rsidR="00462C6A">
        <w:rPr>
          <w:lang w:val="en-US"/>
        </w:rPr>
        <w:t>sebelumnya</w:t>
      </w:r>
      <w:r w:rsidR="00FC365A">
        <w:t xml:space="preserve"> juga menunjukkan hasil yang serupa, dimana 100% isolat </w:t>
      </w:r>
      <w:r w:rsidR="00FC365A">
        <w:rPr>
          <w:i/>
        </w:rPr>
        <w:t>A. baumannii</w:t>
      </w:r>
      <w:r w:rsidR="00FC365A">
        <w:t xml:space="preserve"> sensitif terhadap pemberian </w:t>
      </w:r>
      <w:r w:rsidR="00FC365A">
        <w:rPr>
          <w:i/>
        </w:rPr>
        <w:t>colistin</w:t>
      </w:r>
      <w:r w:rsidR="00627EF4">
        <w:rPr>
          <w:i/>
          <w:lang w:val="en-US"/>
        </w:rPr>
        <w:t>.</w:t>
      </w:r>
      <w:r w:rsidR="00462C6A" w:rsidRPr="00462C6A">
        <w:rPr>
          <w:vertAlign w:val="superscript"/>
          <w:lang w:val="en-US"/>
        </w:rPr>
        <w:t>2</w:t>
      </w:r>
      <w:r w:rsidR="00BC3BFC">
        <w:rPr>
          <w:vertAlign w:val="superscript"/>
          <w:lang w:val="en-US"/>
        </w:rPr>
        <w:t>2</w:t>
      </w:r>
      <w:r w:rsidR="00FC365A">
        <w:t xml:space="preserve"> Hingga saat ini </w:t>
      </w:r>
      <w:r w:rsidR="00FC365A">
        <w:rPr>
          <w:i/>
        </w:rPr>
        <w:t>colistin</w:t>
      </w:r>
      <w:r w:rsidR="00FC365A">
        <w:t xml:space="preserve"> masih menjadi pilihan terapi pada penderita pneumonia yang sudah resisten terhadap pemberian </w:t>
      </w:r>
      <w:r w:rsidR="008022E0">
        <w:t>antibiotik</w:t>
      </w:r>
      <w:r w:rsidR="00FC365A">
        <w:t xml:space="preserve"> lainnya.</w:t>
      </w:r>
      <w:r w:rsidR="0041575B">
        <w:rPr>
          <w:lang w:val="en-US"/>
        </w:rPr>
        <w:t xml:space="preserve"> </w:t>
      </w:r>
      <w:r w:rsidR="00D80867">
        <w:rPr>
          <w:lang w:val="en-US"/>
        </w:rPr>
        <w:t>M</w:t>
      </w:r>
      <w:r w:rsidR="006C68BC">
        <w:rPr>
          <w:lang w:val="en-US"/>
        </w:rPr>
        <w:t>engingat bahwa obat ini belum termasuk dalam formularium nasional 2015</w:t>
      </w:r>
      <w:r w:rsidR="00E62B36">
        <w:rPr>
          <w:lang w:val="en-US"/>
        </w:rPr>
        <w:t xml:space="preserve">, sehingga </w:t>
      </w:r>
      <w:r w:rsidR="000D5DC1">
        <w:rPr>
          <w:lang w:val="en-US"/>
        </w:rPr>
        <w:t>penggunaan</w:t>
      </w:r>
      <w:r w:rsidR="00E62B36">
        <w:rPr>
          <w:i/>
          <w:lang w:val="en-US"/>
        </w:rPr>
        <w:t xml:space="preserve"> Colistin</w:t>
      </w:r>
      <w:r w:rsidR="00E62B36">
        <w:rPr>
          <w:lang w:val="en-US"/>
        </w:rPr>
        <w:t xml:space="preserve"> di Indonesia masih terbatas</w:t>
      </w:r>
      <w:r w:rsidR="005075C1">
        <w:rPr>
          <w:lang w:val="en-US"/>
        </w:rPr>
        <w:t>.</w:t>
      </w:r>
      <w:r w:rsidR="001B7CE8">
        <w:rPr>
          <w:vertAlign w:val="superscript"/>
          <w:lang w:val="en-US"/>
        </w:rPr>
        <w:t>23</w:t>
      </w:r>
    </w:p>
    <w:p w:rsidR="00FC365A" w:rsidRPr="00A964DE" w:rsidRDefault="00FC365A" w:rsidP="00FC365A">
      <w:pPr>
        <w:spacing w:before="0" w:line="360" w:lineRule="auto"/>
        <w:rPr>
          <w:lang w:val="en-US"/>
        </w:rPr>
      </w:pPr>
      <w:r>
        <w:t xml:space="preserve">Selain pola kepekaan </w:t>
      </w:r>
      <w:r w:rsidR="008022E0">
        <w:t>antibiotik</w:t>
      </w:r>
      <w:r>
        <w:t>, peneliti juga mel</w:t>
      </w:r>
      <w:r w:rsidR="006E5D8A">
        <w:t>akukan analisis pola resistensi</w:t>
      </w:r>
      <w:r w:rsidR="002B0549">
        <w:rPr>
          <w:lang w:val="en-US"/>
        </w:rPr>
        <w:t xml:space="preserve"> antibiotik</w:t>
      </w:r>
      <w:r w:rsidR="006E5D8A">
        <w:rPr>
          <w:lang w:val="en-US"/>
        </w:rPr>
        <w:t xml:space="preserve">. </w:t>
      </w:r>
      <w:proofErr w:type="gramStart"/>
      <w:r w:rsidR="0081545B">
        <w:rPr>
          <w:lang w:val="en-US"/>
        </w:rPr>
        <w:t xml:space="preserve">Antibiotik yang resisten </w:t>
      </w:r>
      <w:r w:rsidR="0081545B" w:rsidRPr="001B4340">
        <w:rPr>
          <w:lang w:val="en-US"/>
        </w:rPr>
        <w:t xml:space="preserve">terhadap </w:t>
      </w:r>
      <w:r w:rsidR="0081545B" w:rsidRPr="001B4340">
        <w:rPr>
          <w:i/>
          <w:lang w:val="en-US"/>
        </w:rPr>
        <w:t>A. baumannii</w:t>
      </w:r>
      <w:r w:rsidR="0081545B" w:rsidRPr="001B4340">
        <w:rPr>
          <w:lang w:val="en-US"/>
        </w:rPr>
        <w:t xml:space="preserve"> yaitu </w:t>
      </w:r>
      <w:r w:rsidRPr="00B83F9C">
        <w:t>golongan sefalosporin generasi ketiga,</w:t>
      </w:r>
      <w:r w:rsidR="00742CFE">
        <w:t xml:space="preserve"> golongan </w:t>
      </w:r>
      <w:r w:rsidR="00742CFE">
        <w:rPr>
          <w:lang w:val="en-US"/>
        </w:rPr>
        <w:t>K</w:t>
      </w:r>
      <w:r>
        <w:t xml:space="preserve">arbapenem, </w:t>
      </w:r>
      <w:r>
        <w:rPr>
          <w:i/>
        </w:rPr>
        <w:t>Gentamicin, Levofloxacin,</w:t>
      </w:r>
      <w:r w:rsidRPr="00B83F9C">
        <w:t xml:space="preserve"> kombinasi </w:t>
      </w:r>
      <w:r>
        <w:t>betalaktam</w:t>
      </w:r>
      <w:r w:rsidRPr="00B83F9C">
        <w:t xml:space="preserve"> dan inhibitor betalaktamase.</w:t>
      </w:r>
      <w:proofErr w:type="gramEnd"/>
      <w:r w:rsidR="00193CCF">
        <w:rPr>
          <w:lang w:val="en-US"/>
        </w:rPr>
        <w:t xml:space="preserve"> </w:t>
      </w:r>
      <w:proofErr w:type="gramStart"/>
      <w:r w:rsidR="003C1A03">
        <w:rPr>
          <w:lang w:val="en-US"/>
        </w:rPr>
        <w:t>T</w:t>
      </w:r>
      <w:r w:rsidR="004F692D">
        <w:t>ingkat resistensi kombinasi</w:t>
      </w:r>
      <w:r w:rsidR="004F692D">
        <w:rPr>
          <w:lang w:val="en-US"/>
        </w:rPr>
        <w:t xml:space="preserve"> </w:t>
      </w:r>
      <w:r w:rsidRPr="00B83F9C">
        <w:rPr>
          <w:i/>
        </w:rPr>
        <w:t>Piperacillin/</w:t>
      </w:r>
      <w:r w:rsidR="00193CCF">
        <w:rPr>
          <w:i/>
          <w:lang w:val="en-US"/>
        </w:rPr>
        <w:t xml:space="preserve"> </w:t>
      </w:r>
      <w:r w:rsidRPr="00B83F9C">
        <w:rPr>
          <w:i/>
        </w:rPr>
        <w:t>Tazobactam</w:t>
      </w:r>
      <w:r w:rsidRPr="00B83F9C">
        <w:t xml:space="preserve"> hanya sebesar 50%.</w:t>
      </w:r>
      <w:proofErr w:type="gramEnd"/>
      <w:r w:rsidRPr="00B83F9C">
        <w:t xml:space="preserve"> Pada penelitian </w:t>
      </w:r>
      <w:r w:rsidR="00B9346C">
        <w:rPr>
          <w:lang w:val="en-US"/>
        </w:rPr>
        <w:t>lain menunjukkan</w:t>
      </w:r>
      <w:r w:rsidRPr="00B83F9C">
        <w:t xml:space="preserve"> 100% isolat </w:t>
      </w:r>
      <w:r w:rsidRPr="00B83F9C">
        <w:rPr>
          <w:i/>
        </w:rPr>
        <w:t>A. baumannii</w:t>
      </w:r>
      <w:r w:rsidR="00815658">
        <w:t xml:space="preserve"> resisten</w:t>
      </w:r>
      <w:r w:rsidR="00815658">
        <w:rPr>
          <w:lang w:val="en-US"/>
        </w:rPr>
        <w:t xml:space="preserve"> </w:t>
      </w:r>
      <w:r w:rsidRPr="00B83F9C">
        <w:t>pada</w:t>
      </w:r>
      <w:r w:rsidR="00815658">
        <w:rPr>
          <w:lang w:val="en-US"/>
        </w:rPr>
        <w:t xml:space="preserve"> </w:t>
      </w:r>
      <w:r w:rsidRPr="00B83F9C">
        <w:t xml:space="preserve">pemberian </w:t>
      </w:r>
      <w:r w:rsidRPr="00B83F9C">
        <w:rPr>
          <w:i/>
        </w:rPr>
        <w:t>Piperacillin/Tazobactam</w:t>
      </w:r>
      <w:r w:rsidR="00627EF4">
        <w:rPr>
          <w:i/>
          <w:lang w:val="en-US"/>
        </w:rPr>
        <w:t>.</w:t>
      </w:r>
      <w:r w:rsidR="00AA515F" w:rsidRPr="00AA515F">
        <w:rPr>
          <w:vertAlign w:val="superscript"/>
          <w:lang w:val="en-US"/>
        </w:rPr>
        <w:t>1</w:t>
      </w:r>
      <w:r w:rsidR="00BC3BFC">
        <w:rPr>
          <w:vertAlign w:val="superscript"/>
          <w:lang w:val="en-US"/>
        </w:rPr>
        <w:t>7</w:t>
      </w:r>
      <w:r w:rsidR="00AA515F" w:rsidRPr="00AA515F">
        <w:rPr>
          <w:vertAlign w:val="superscript"/>
          <w:lang w:val="en-US"/>
        </w:rPr>
        <w:t>,2</w:t>
      </w:r>
      <w:r w:rsidR="00BC3BFC">
        <w:rPr>
          <w:vertAlign w:val="superscript"/>
          <w:lang w:val="en-US"/>
        </w:rPr>
        <w:t>2</w:t>
      </w:r>
      <w:r w:rsidR="00E73832">
        <w:rPr>
          <w:vertAlign w:val="superscript"/>
          <w:lang w:val="en-US"/>
        </w:rPr>
        <w:t xml:space="preserve"> </w:t>
      </w:r>
      <w:r w:rsidRPr="00B83F9C">
        <w:rPr>
          <w:i/>
        </w:rPr>
        <w:t>Piperacillin</w:t>
      </w:r>
      <w:r>
        <w:rPr>
          <w:i/>
        </w:rPr>
        <w:t xml:space="preserve"> </w:t>
      </w:r>
      <w:r w:rsidR="00E41F62">
        <w:rPr>
          <w:lang w:val="en-US"/>
        </w:rPr>
        <w:t xml:space="preserve">adalah </w:t>
      </w:r>
      <w:r w:rsidR="008022E0">
        <w:t>antibiotik</w:t>
      </w:r>
      <w:r w:rsidR="004F692D">
        <w:t xml:space="preserve"> golongan penisilin yang </w:t>
      </w:r>
      <w:r w:rsidR="004F692D">
        <w:rPr>
          <w:lang w:val="en-US"/>
        </w:rPr>
        <w:t xml:space="preserve">memiliki </w:t>
      </w:r>
      <w:r>
        <w:t xml:space="preserve">spektrum luas. </w:t>
      </w:r>
      <w:r>
        <w:lastRenderedPageBreak/>
        <w:t xml:space="preserve">Kombinasi dengan </w:t>
      </w:r>
      <w:r>
        <w:rPr>
          <w:i/>
        </w:rPr>
        <w:t>Tazobactam</w:t>
      </w:r>
      <w:r>
        <w:t xml:space="preserve"> membuat </w:t>
      </w:r>
      <w:r w:rsidRPr="00B83F9C">
        <w:rPr>
          <w:i/>
        </w:rPr>
        <w:t>Piperacillin</w:t>
      </w:r>
      <w:r>
        <w:rPr>
          <w:i/>
        </w:rPr>
        <w:t xml:space="preserve"> </w:t>
      </w:r>
      <w:r>
        <w:t>terlindungi dari hidrolisis oleh berbagai betalaktamase</w:t>
      </w:r>
      <w:r w:rsidR="00627EF4">
        <w:rPr>
          <w:lang w:val="en-US"/>
        </w:rPr>
        <w:t>.</w:t>
      </w:r>
      <w:r w:rsidR="00225777">
        <w:rPr>
          <w:vertAlign w:val="superscript"/>
          <w:lang w:val="en-US"/>
        </w:rPr>
        <w:t>2</w:t>
      </w:r>
      <w:r w:rsidR="001B7CE8">
        <w:rPr>
          <w:vertAlign w:val="superscript"/>
          <w:lang w:val="en-US"/>
        </w:rPr>
        <w:t>4</w:t>
      </w:r>
    </w:p>
    <w:p w:rsidR="009406B2" w:rsidRPr="00F632D7" w:rsidRDefault="008022E0" w:rsidP="00FC365A">
      <w:pPr>
        <w:spacing w:before="0" w:line="360" w:lineRule="auto"/>
        <w:rPr>
          <w:vertAlign w:val="superscript"/>
          <w:lang w:val="en-US"/>
        </w:rPr>
      </w:pPr>
      <w:r>
        <w:t>Antibiotik</w:t>
      </w:r>
      <w:r w:rsidR="00FC365A">
        <w:t xml:space="preserve"> golongan karbapenem yaitu </w:t>
      </w:r>
      <w:r w:rsidR="00FC365A" w:rsidRPr="005D31FB">
        <w:rPr>
          <w:i/>
        </w:rPr>
        <w:t>Imipenem</w:t>
      </w:r>
      <w:r w:rsidR="00FC365A">
        <w:t xml:space="preserve"> dan </w:t>
      </w:r>
      <w:r w:rsidR="00FC365A" w:rsidRPr="005D31FB">
        <w:rPr>
          <w:i/>
        </w:rPr>
        <w:t>Meropenem</w:t>
      </w:r>
      <w:r w:rsidR="009636AB">
        <w:t xml:space="preserve">  memiliki angka resistensi</w:t>
      </w:r>
      <w:r w:rsidR="009636AB">
        <w:rPr>
          <w:lang w:val="en-US"/>
        </w:rPr>
        <w:t xml:space="preserve"> </w:t>
      </w:r>
      <w:r w:rsidR="00FC365A">
        <w:t xml:space="preserve">sebesar 75% dan 60%. Pada penelitian Guven </w:t>
      </w:r>
      <w:r w:rsidR="00F814B5" w:rsidRPr="00F814B5">
        <w:t>dkk</w:t>
      </w:r>
      <w:r w:rsidR="00BC3BFC">
        <w:rPr>
          <w:vertAlign w:val="superscript"/>
          <w:lang w:val="en-US"/>
        </w:rPr>
        <w:t>20</w:t>
      </w:r>
      <w:r w:rsidR="00FC365A">
        <w:t xml:space="preserve">, angka resistensi </w:t>
      </w:r>
      <w:r w:rsidR="00FC365A">
        <w:rPr>
          <w:i/>
        </w:rPr>
        <w:t xml:space="preserve">Imipenem </w:t>
      </w:r>
      <w:r w:rsidR="00FC365A" w:rsidRPr="005D31FB">
        <w:t>dan</w:t>
      </w:r>
      <w:r w:rsidR="00FC365A">
        <w:t xml:space="preserve"> </w:t>
      </w:r>
      <w:r w:rsidR="00FC365A">
        <w:rPr>
          <w:i/>
        </w:rPr>
        <w:t xml:space="preserve"> Meropenem</w:t>
      </w:r>
      <w:r w:rsidR="00FC365A">
        <w:t xml:space="preserve"> yaitu 98,9%, sedangkan penelitian Nahar </w:t>
      </w:r>
      <w:r w:rsidR="00F814B5" w:rsidRPr="00F814B5">
        <w:t>dkk</w:t>
      </w:r>
      <w:r w:rsidR="00FC365A">
        <w:t xml:space="preserve"> menunjukkan angka resistensi </w:t>
      </w:r>
      <w:r w:rsidR="00FC365A">
        <w:rPr>
          <w:i/>
        </w:rPr>
        <w:t xml:space="preserve">Imipenem </w:t>
      </w:r>
      <w:r w:rsidR="00FC365A">
        <w:t>sebesar 63,1%</w:t>
      </w:r>
      <w:r w:rsidR="00627EF4">
        <w:rPr>
          <w:lang w:val="en-US"/>
        </w:rPr>
        <w:t>.</w:t>
      </w:r>
      <w:r w:rsidR="00815658">
        <w:rPr>
          <w:vertAlign w:val="superscript"/>
          <w:lang w:val="en-US"/>
        </w:rPr>
        <w:t>2</w:t>
      </w:r>
      <w:r w:rsidR="00BC3BFC">
        <w:rPr>
          <w:vertAlign w:val="superscript"/>
          <w:lang w:val="en-US"/>
        </w:rPr>
        <w:t>1</w:t>
      </w:r>
      <w:r w:rsidR="00627EF4">
        <w:rPr>
          <w:vertAlign w:val="superscript"/>
          <w:lang w:val="en-US"/>
        </w:rPr>
        <w:t xml:space="preserve"> </w:t>
      </w:r>
      <w:r w:rsidR="00FC365A">
        <w:t xml:space="preserve">Karbapenem merupakan betalaktam dengan struktur kimianya berbeda dari penisilin dan sefalosporin, dan memiliki spektrum </w:t>
      </w:r>
      <w:r w:rsidR="009406B2">
        <w:t>aktivitas yang lebih luas.</w:t>
      </w:r>
      <w:r w:rsidR="00F632D7">
        <w:rPr>
          <w:vertAlign w:val="superscript"/>
          <w:lang w:val="en-US"/>
        </w:rPr>
        <w:t>2</w:t>
      </w:r>
      <w:r w:rsidR="001B7CE8">
        <w:rPr>
          <w:vertAlign w:val="superscript"/>
          <w:lang w:val="en-US"/>
        </w:rPr>
        <w:t>4</w:t>
      </w:r>
    </w:p>
    <w:p w:rsidR="00FC365A" w:rsidRPr="0013181B" w:rsidRDefault="00FC365A" w:rsidP="00FC365A">
      <w:pPr>
        <w:spacing w:before="0" w:line="360" w:lineRule="auto"/>
        <w:rPr>
          <w:vertAlign w:val="superscript"/>
          <w:lang w:val="en-US"/>
        </w:rPr>
      </w:pPr>
      <w:r>
        <w:rPr>
          <w:i/>
        </w:rPr>
        <w:t>Gentamicin</w:t>
      </w:r>
      <w:r>
        <w:t xml:space="preserve"> </w:t>
      </w:r>
      <w:r w:rsidR="00E40530">
        <w:rPr>
          <w:lang w:val="en-US"/>
        </w:rPr>
        <w:t xml:space="preserve">termasuk </w:t>
      </w:r>
      <w:r w:rsidR="008022E0">
        <w:t>antibiotik</w:t>
      </w:r>
      <w:r>
        <w:t xml:space="preserve"> golongan aminoglikosida yang memiliki mekanisme resistensi yaitu pompa efluks</w:t>
      </w:r>
      <w:r w:rsidR="00627EF4">
        <w:rPr>
          <w:lang w:val="en-US"/>
        </w:rPr>
        <w:t>.</w:t>
      </w:r>
      <w:r w:rsidR="0029413A">
        <w:rPr>
          <w:vertAlign w:val="superscript"/>
          <w:lang w:val="en-US"/>
        </w:rPr>
        <w:t>9</w:t>
      </w:r>
      <w:r>
        <w:t xml:space="preserve"> </w:t>
      </w:r>
      <w:r w:rsidR="00F3274D">
        <w:rPr>
          <w:lang w:val="en-US"/>
        </w:rPr>
        <w:t>A</w:t>
      </w:r>
      <w:r>
        <w:t xml:space="preserve">ngka resistensi </w:t>
      </w:r>
      <w:r w:rsidR="00F3274D">
        <w:rPr>
          <w:i/>
        </w:rPr>
        <w:t>Gentamicin</w:t>
      </w:r>
      <w:r w:rsidR="00F3274D">
        <w:rPr>
          <w:lang w:val="en-US"/>
        </w:rPr>
        <w:t xml:space="preserve"> </w:t>
      </w:r>
      <w:r>
        <w:t xml:space="preserve">sebesar 60%, dimana pada penelitian oleh Guven </w:t>
      </w:r>
      <w:r w:rsidR="00F814B5" w:rsidRPr="00F814B5">
        <w:t>dkk</w:t>
      </w:r>
      <w:r>
        <w:rPr>
          <w:i/>
        </w:rPr>
        <w:t xml:space="preserve"> </w:t>
      </w:r>
      <w:r>
        <w:t xml:space="preserve">dan Nahar </w:t>
      </w:r>
      <w:r w:rsidR="00F814B5" w:rsidRPr="00F814B5">
        <w:t>dkk</w:t>
      </w:r>
      <w:r w:rsidR="00513459" w:rsidRPr="00F814B5">
        <w:t xml:space="preserve"> </w:t>
      </w:r>
      <w:r>
        <w:t>menunjukkan angka resistensi sebesar 87,2% dan  95%</w:t>
      </w:r>
      <w:r w:rsidR="00627EF4">
        <w:rPr>
          <w:lang w:val="en-US"/>
        </w:rPr>
        <w:t>.</w:t>
      </w:r>
      <w:r w:rsidR="00BC3BFC">
        <w:rPr>
          <w:vertAlign w:val="superscript"/>
          <w:lang w:val="en-US"/>
        </w:rPr>
        <w:t>20</w:t>
      </w:r>
      <w:r w:rsidR="00EB7B7F">
        <w:rPr>
          <w:vertAlign w:val="superscript"/>
          <w:lang w:val="en-US"/>
        </w:rPr>
        <w:t>,</w:t>
      </w:r>
      <w:r w:rsidR="00815658">
        <w:rPr>
          <w:vertAlign w:val="superscript"/>
          <w:lang w:val="en-US"/>
        </w:rPr>
        <w:t>2</w:t>
      </w:r>
      <w:r w:rsidR="00BC3BFC">
        <w:rPr>
          <w:vertAlign w:val="superscript"/>
          <w:lang w:val="en-US"/>
        </w:rPr>
        <w:t>1</w:t>
      </w:r>
      <w:r>
        <w:t xml:space="preserve"> </w:t>
      </w:r>
      <w:r w:rsidR="008022E0">
        <w:t>Antibiotik</w:t>
      </w:r>
      <w:r w:rsidRPr="00B83F9C">
        <w:t xml:space="preserve"> berikutnya yakni </w:t>
      </w:r>
      <w:r w:rsidRPr="00B83F9C">
        <w:rPr>
          <w:i/>
        </w:rPr>
        <w:t>Trimethoprim/</w:t>
      </w:r>
      <w:r w:rsidR="005B7B73">
        <w:rPr>
          <w:i/>
          <w:lang w:val="en-US"/>
        </w:rPr>
        <w:t xml:space="preserve"> </w:t>
      </w:r>
      <w:r w:rsidRPr="00B83F9C">
        <w:rPr>
          <w:i/>
        </w:rPr>
        <w:t>Sulfamethoxazole</w:t>
      </w:r>
      <w:r w:rsidR="005340C8">
        <w:rPr>
          <w:lang w:val="en-US"/>
        </w:rPr>
        <w:t xml:space="preserve"> </w:t>
      </w:r>
      <w:r>
        <w:t xml:space="preserve">yang </w:t>
      </w:r>
      <w:r w:rsidRPr="00B83F9C">
        <w:t xml:space="preserve">memiliki tingkat resistensi sebesar 20%. </w:t>
      </w:r>
      <w:r w:rsidRPr="00B83F9C">
        <w:rPr>
          <w:i/>
        </w:rPr>
        <w:t>Trimethoprim/Sulfamethoxazole</w:t>
      </w:r>
      <w:r w:rsidRPr="00B83F9C">
        <w:t xml:space="preserve"> </w:t>
      </w:r>
      <w:r w:rsidR="00371A60">
        <w:rPr>
          <w:lang w:val="en-US"/>
        </w:rPr>
        <w:t xml:space="preserve">bekerja </w:t>
      </w:r>
      <w:r>
        <w:t>menghambat reaksi e</w:t>
      </w:r>
      <w:r w:rsidR="00E414DA">
        <w:t>nzimatik obligat pada dua tahap</w:t>
      </w:r>
      <w:r w:rsidR="00E414DA">
        <w:rPr>
          <w:lang w:val="en-US"/>
        </w:rPr>
        <w:t xml:space="preserve"> </w:t>
      </w:r>
      <w:r>
        <w:t xml:space="preserve">berurutan </w:t>
      </w:r>
      <w:r w:rsidR="007D0783">
        <w:rPr>
          <w:lang w:val="en-US"/>
        </w:rPr>
        <w:t>terhadap</w:t>
      </w:r>
      <w:r>
        <w:t xml:space="preserve"> bakteri, sehingga keduanya dapat memberikan efek sinergi</w:t>
      </w:r>
      <w:r w:rsidR="00627EF4">
        <w:rPr>
          <w:lang w:val="en-US"/>
        </w:rPr>
        <w:t>.</w:t>
      </w:r>
      <w:r w:rsidR="00C03614">
        <w:rPr>
          <w:vertAlign w:val="superscript"/>
          <w:lang w:val="en-US"/>
        </w:rPr>
        <w:t>2</w:t>
      </w:r>
      <w:r w:rsidR="001B7CE8">
        <w:rPr>
          <w:vertAlign w:val="superscript"/>
          <w:lang w:val="en-US"/>
        </w:rPr>
        <w:t>4</w:t>
      </w:r>
      <w:r>
        <w:t xml:space="preserve"> </w:t>
      </w:r>
      <w:r w:rsidR="00AA12C7">
        <w:t xml:space="preserve">Pada </w:t>
      </w:r>
      <w:r w:rsidR="00AA12C7">
        <w:lastRenderedPageBreak/>
        <w:t>penelitian lainnya</w:t>
      </w:r>
      <w:r w:rsidR="00AA12C7">
        <w:rPr>
          <w:lang w:val="en-US"/>
        </w:rPr>
        <w:t xml:space="preserve"> terlihat  bahwa </w:t>
      </w:r>
      <w:r w:rsidRPr="00B83F9C">
        <w:t xml:space="preserve">tingkat resistensi </w:t>
      </w:r>
      <w:r w:rsidRPr="00B83F9C">
        <w:rPr>
          <w:i/>
        </w:rPr>
        <w:t>Trimethoprim/</w:t>
      </w:r>
      <w:r w:rsidR="00AA12C7">
        <w:rPr>
          <w:i/>
          <w:lang w:val="en-US"/>
        </w:rPr>
        <w:t xml:space="preserve"> </w:t>
      </w:r>
      <w:r w:rsidRPr="00B83F9C">
        <w:rPr>
          <w:i/>
        </w:rPr>
        <w:t xml:space="preserve">Sulfamethoxazole </w:t>
      </w:r>
      <w:r w:rsidR="00FD35FD">
        <w:rPr>
          <w:lang w:val="en-US"/>
        </w:rPr>
        <w:t>yaitu</w:t>
      </w:r>
      <w:r w:rsidRPr="00B83F9C">
        <w:t xml:space="preserve"> 91,7%</w:t>
      </w:r>
      <w:r w:rsidR="00627EF4">
        <w:rPr>
          <w:lang w:val="en-US"/>
        </w:rPr>
        <w:t>.</w:t>
      </w:r>
      <w:r w:rsidR="00BC3BFC">
        <w:rPr>
          <w:vertAlign w:val="superscript"/>
          <w:lang w:val="en-US"/>
        </w:rPr>
        <w:t>20</w:t>
      </w:r>
      <w:r w:rsidRPr="00B83F9C">
        <w:t xml:space="preserve"> Hasil penelitian </w:t>
      </w:r>
      <w:r w:rsidR="004F2739">
        <w:rPr>
          <w:lang w:val="en-US"/>
        </w:rPr>
        <w:t xml:space="preserve">pada </w:t>
      </w:r>
      <w:r w:rsidRPr="00B83F9C">
        <w:t xml:space="preserve">tingkat resistensi </w:t>
      </w:r>
      <w:r w:rsidRPr="00B83F9C">
        <w:rPr>
          <w:i/>
        </w:rPr>
        <w:t xml:space="preserve">Trimethoprim/Sulfamethoxazole </w:t>
      </w:r>
      <w:r w:rsidR="00A639B3">
        <w:t>yang dilakukan oleh</w:t>
      </w:r>
      <w:r w:rsidR="00836A1E">
        <w:rPr>
          <w:lang w:val="en-US"/>
        </w:rPr>
        <w:t xml:space="preserve"> </w:t>
      </w:r>
      <w:r w:rsidRPr="00B83F9C">
        <w:t xml:space="preserve">Rahman </w:t>
      </w:r>
      <w:r w:rsidR="00F814B5" w:rsidRPr="00F814B5">
        <w:t>dkk</w:t>
      </w:r>
      <w:r w:rsidRPr="00F814B5">
        <w:t>,</w:t>
      </w:r>
      <w:r w:rsidR="00836A1E" w:rsidRPr="00836A1E">
        <w:t xml:space="preserve"> </w:t>
      </w:r>
      <w:r w:rsidR="00836A1E" w:rsidRPr="00B83F9C">
        <w:t xml:space="preserve">Cucunawangsih </w:t>
      </w:r>
      <w:r w:rsidR="00F814B5" w:rsidRPr="00F814B5">
        <w:t>dkk</w:t>
      </w:r>
      <w:r w:rsidR="00836A1E" w:rsidRPr="00B83F9C">
        <w:t xml:space="preserve">, </w:t>
      </w:r>
      <w:r w:rsidR="00836A1E">
        <w:rPr>
          <w:lang w:val="en-US"/>
        </w:rPr>
        <w:t xml:space="preserve"> </w:t>
      </w:r>
      <w:r w:rsidR="00836A1E">
        <w:t xml:space="preserve">Nasr dan </w:t>
      </w:r>
      <w:r w:rsidR="00836A1E">
        <w:rPr>
          <w:lang w:val="en-US"/>
        </w:rPr>
        <w:t>A</w:t>
      </w:r>
      <w:r w:rsidR="00836A1E" w:rsidRPr="00B83F9C">
        <w:t>ttalah</w:t>
      </w:r>
      <w:r w:rsidR="00836A1E">
        <w:rPr>
          <w:lang w:val="en-US"/>
        </w:rPr>
        <w:t>,</w:t>
      </w:r>
      <w:r w:rsidRPr="00B83F9C">
        <w:t xml:space="preserve"> secara berturut-turut yaitu; 90%, 72%, dan 50%</w:t>
      </w:r>
      <w:r w:rsidR="00627EF4">
        <w:rPr>
          <w:lang w:val="en-US"/>
        </w:rPr>
        <w:t>.</w:t>
      </w:r>
      <w:r w:rsidR="00A639B3">
        <w:rPr>
          <w:vertAlign w:val="superscript"/>
          <w:lang w:val="en-US"/>
        </w:rPr>
        <w:t>1</w:t>
      </w:r>
      <w:r w:rsidR="00815658">
        <w:rPr>
          <w:vertAlign w:val="superscript"/>
          <w:lang w:val="en-US"/>
        </w:rPr>
        <w:t>4</w:t>
      </w:r>
      <w:r w:rsidR="00A639B3">
        <w:rPr>
          <w:vertAlign w:val="superscript"/>
          <w:lang w:val="en-US"/>
        </w:rPr>
        <w:t>,1</w:t>
      </w:r>
      <w:r w:rsidR="00815658">
        <w:rPr>
          <w:vertAlign w:val="superscript"/>
          <w:lang w:val="en-US"/>
        </w:rPr>
        <w:t>5</w:t>
      </w:r>
      <w:r w:rsidR="00A639B3">
        <w:rPr>
          <w:vertAlign w:val="superscript"/>
          <w:lang w:val="en-US"/>
        </w:rPr>
        <w:t>,</w:t>
      </w:r>
      <w:r w:rsidR="004E044E">
        <w:rPr>
          <w:vertAlign w:val="superscript"/>
          <w:lang w:val="en-US"/>
        </w:rPr>
        <w:t>1</w:t>
      </w:r>
      <w:r w:rsidR="00BC3BFC">
        <w:rPr>
          <w:vertAlign w:val="superscript"/>
          <w:lang w:val="en-US"/>
        </w:rPr>
        <w:t>7</w:t>
      </w:r>
      <w:r w:rsidRPr="00B83F9C">
        <w:t xml:space="preserve"> </w:t>
      </w:r>
    </w:p>
    <w:p w:rsidR="00FC365A" w:rsidRPr="00A639B3" w:rsidRDefault="00A639B3" w:rsidP="00FC365A">
      <w:pPr>
        <w:spacing w:before="0" w:line="360" w:lineRule="auto"/>
        <w:rPr>
          <w:lang w:val="en-US"/>
        </w:rPr>
      </w:pPr>
      <w:proofErr w:type="gramStart"/>
      <w:r>
        <w:rPr>
          <w:lang w:val="en-US"/>
        </w:rPr>
        <w:t>Ber</w:t>
      </w:r>
      <w:r w:rsidR="00525080">
        <w:rPr>
          <w:lang w:val="en-US"/>
        </w:rPr>
        <w:t xml:space="preserve">dasarkan hasil penelitian ini, </w:t>
      </w:r>
      <w:r w:rsidR="00FC365A">
        <w:t xml:space="preserve">penderita dengan resistensi </w:t>
      </w:r>
      <w:r w:rsidR="008022E0">
        <w:t>antibiotik</w:t>
      </w:r>
      <w:r w:rsidR="00FC365A">
        <w:t xml:space="preserve"> golongan betalaktam dapat diberikan </w:t>
      </w:r>
      <w:r w:rsidR="00FC365A">
        <w:rPr>
          <w:i/>
        </w:rPr>
        <w:t>Amikacin,</w:t>
      </w:r>
      <w:r w:rsidR="00FC365A">
        <w:t xml:space="preserve"> C</w:t>
      </w:r>
      <w:r w:rsidR="00FC365A">
        <w:rPr>
          <w:i/>
        </w:rPr>
        <w:t xml:space="preserve">olistin </w:t>
      </w:r>
      <w:r w:rsidR="00FC365A">
        <w:t>ataupun kombinasi dari betalaktam dan inhibitor betalaktamase</w:t>
      </w:r>
      <w:r w:rsidR="005F460E">
        <w:rPr>
          <w:lang w:val="en-US"/>
        </w:rPr>
        <w:t>.</w:t>
      </w:r>
      <w:proofErr w:type="gramEnd"/>
      <w:r w:rsidR="005F460E">
        <w:rPr>
          <w:lang w:val="en-US"/>
        </w:rPr>
        <w:t xml:space="preserve"> </w:t>
      </w:r>
      <w:proofErr w:type="gramStart"/>
      <w:r>
        <w:rPr>
          <w:lang w:val="en-US"/>
        </w:rPr>
        <w:t xml:space="preserve">Pemilihan </w:t>
      </w:r>
      <w:r w:rsidR="008022E0">
        <w:rPr>
          <w:lang w:val="en-US"/>
        </w:rPr>
        <w:t>antibiotik</w:t>
      </w:r>
      <w:r>
        <w:rPr>
          <w:lang w:val="en-US"/>
        </w:rPr>
        <w:t xml:space="preserve"> dan k</w:t>
      </w:r>
      <w:r w:rsidR="00B80256">
        <w:rPr>
          <w:lang w:val="en-US"/>
        </w:rPr>
        <w:t xml:space="preserve">ombinasi </w:t>
      </w:r>
      <w:r>
        <w:rPr>
          <w:lang w:val="en-US"/>
        </w:rPr>
        <w:t xml:space="preserve">yang tepat dapat mengeradikasi </w:t>
      </w:r>
      <w:r>
        <w:rPr>
          <w:i/>
          <w:lang w:val="en-US"/>
        </w:rPr>
        <w:t>A. baumannii,</w:t>
      </w:r>
      <w:r w:rsidR="002C662A">
        <w:rPr>
          <w:lang w:val="en-US"/>
        </w:rPr>
        <w:t xml:space="preserve"> sehingga m</w:t>
      </w:r>
      <w:r>
        <w:rPr>
          <w:lang w:val="en-US"/>
        </w:rPr>
        <w:t>enurunkan angka morbiditas dan mor</w:t>
      </w:r>
      <w:r w:rsidR="00BB437F">
        <w:rPr>
          <w:lang w:val="en-US"/>
        </w:rPr>
        <w:t xml:space="preserve">talitas akibat HAP dan VAP </w:t>
      </w:r>
      <w:r>
        <w:rPr>
          <w:lang w:val="en-US"/>
        </w:rPr>
        <w:t>di ICU.</w:t>
      </w:r>
      <w:proofErr w:type="gramEnd"/>
    </w:p>
    <w:p w:rsidR="006C4E6E" w:rsidRDefault="006C4E6E" w:rsidP="00D27AD4">
      <w:pPr>
        <w:spacing w:before="0" w:line="360" w:lineRule="auto"/>
        <w:ind w:firstLine="0"/>
        <w:rPr>
          <w:b/>
          <w:lang w:val="en-US"/>
        </w:rPr>
      </w:pPr>
    </w:p>
    <w:p w:rsidR="00535841" w:rsidRPr="00E675B3" w:rsidRDefault="00535841" w:rsidP="00D27AD4">
      <w:pPr>
        <w:spacing w:before="0" w:line="360" w:lineRule="auto"/>
        <w:ind w:firstLine="0"/>
        <w:rPr>
          <w:b/>
          <w:lang w:val="en-US"/>
        </w:rPr>
      </w:pPr>
      <w:r w:rsidRPr="00E675B3">
        <w:rPr>
          <w:b/>
          <w:lang w:val="en-US"/>
        </w:rPr>
        <w:t>SIMPULAN</w:t>
      </w:r>
    </w:p>
    <w:p w:rsidR="0061300B" w:rsidRDefault="00D27AD4" w:rsidP="00973441">
      <w:pPr>
        <w:pStyle w:val="ListParagraph"/>
        <w:tabs>
          <w:tab w:val="left" w:pos="0"/>
        </w:tabs>
        <w:spacing w:before="0" w:line="360" w:lineRule="auto"/>
        <w:ind w:left="0" w:firstLine="0"/>
        <w:rPr>
          <w:lang w:val="en-US"/>
        </w:rPr>
      </w:pPr>
      <w:r>
        <w:rPr>
          <w:lang w:val="en-US"/>
        </w:rPr>
        <w:tab/>
      </w:r>
      <w:r w:rsidR="00535841">
        <w:rPr>
          <w:lang w:val="en-US"/>
        </w:rPr>
        <w:t xml:space="preserve">Berdasarkan hasil penelitian, prevalensi </w:t>
      </w:r>
      <w:r w:rsidR="0061300B">
        <w:rPr>
          <w:i/>
          <w:lang w:val="en-US"/>
        </w:rPr>
        <w:t>A</w:t>
      </w:r>
      <w:r w:rsidR="002910A4">
        <w:rPr>
          <w:i/>
          <w:lang w:val="en-US"/>
        </w:rPr>
        <w:t>.</w:t>
      </w:r>
      <w:r w:rsidR="0061300B">
        <w:rPr>
          <w:i/>
          <w:lang w:val="en-US"/>
        </w:rPr>
        <w:t xml:space="preserve"> baumannii</w:t>
      </w:r>
      <w:r w:rsidR="0061300B">
        <w:rPr>
          <w:lang w:val="en-US"/>
        </w:rPr>
        <w:t xml:space="preserve"> </w:t>
      </w:r>
      <w:r w:rsidR="006E1CF0">
        <w:rPr>
          <w:lang w:val="en-US"/>
        </w:rPr>
        <w:t xml:space="preserve">di ICU RSUP Sanglah </w:t>
      </w:r>
      <w:r w:rsidR="0061300B">
        <w:rPr>
          <w:lang w:val="en-US"/>
        </w:rPr>
        <w:t xml:space="preserve">pada spesimen sputum penderita </w:t>
      </w:r>
      <w:r w:rsidR="006E1CF0">
        <w:rPr>
          <w:lang w:val="en-US"/>
        </w:rPr>
        <w:t>HAP yaitu dua</w:t>
      </w:r>
      <w:r w:rsidR="0061300B">
        <w:rPr>
          <w:lang w:val="en-US"/>
        </w:rPr>
        <w:t xml:space="preserve"> kasus</w:t>
      </w:r>
      <w:r w:rsidR="006E1CF0">
        <w:rPr>
          <w:lang w:val="en-US"/>
        </w:rPr>
        <w:t xml:space="preserve"> dan</w:t>
      </w:r>
      <w:r w:rsidR="0061300B">
        <w:rPr>
          <w:lang w:val="en-US"/>
        </w:rPr>
        <w:t xml:space="preserve"> VAP </w:t>
      </w:r>
      <w:r w:rsidR="006E1CF0">
        <w:rPr>
          <w:lang w:val="en-US"/>
        </w:rPr>
        <w:t xml:space="preserve">yaitu </w:t>
      </w:r>
      <w:proofErr w:type="gramStart"/>
      <w:r w:rsidR="006E1CF0">
        <w:rPr>
          <w:lang w:val="en-US"/>
        </w:rPr>
        <w:t>lima</w:t>
      </w:r>
      <w:proofErr w:type="gramEnd"/>
      <w:r w:rsidR="0061300B">
        <w:rPr>
          <w:lang w:val="en-US"/>
        </w:rPr>
        <w:t xml:space="preserve"> kasus</w:t>
      </w:r>
      <w:r w:rsidR="0061300B" w:rsidRPr="00572E40">
        <w:rPr>
          <w:lang w:val="en-US"/>
        </w:rPr>
        <w:t>.</w:t>
      </w:r>
      <w:r w:rsidR="0061300B">
        <w:rPr>
          <w:lang w:val="en-US"/>
        </w:rPr>
        <w:t xml:space="preserve"> Karakteristik penderita tersebut antara lain, </w:t>
      </w:r>
      <w:r w:rsidR="00404898">
        <w:rPr>
          <w:lang w:val="en-US"/>
        </w:rPr>
        <w:t>lelaki</w:t>
      </w:r>
      <w:r w:rsidR="0061300B">
        <w:rPr>
          <w:lang w:val="en-US"/>
        </w:rPr>
        <w:t xml:space="preserve"> dan perempuan dengan rentang </w:t>
      </w:r>
      <w:proofErr w:type="gramStart"/>
      <w:r w:rsidR="0061300B">
        <w:rPr>
          <w:lang w:val="en-US"/>
        </w:rPr>
        <w:t>usia</w:t>
      </w:r>
      <w:proofErr w:type="gramEnd"/>
      <w:r w:rsidR="0061300B">
        <w:rPr>
          <w:lang w:val="en-US"/>
        </w:rPr>
        <w:t xml:space="preserve"> diatas 65 tahun.</w:t>
      </w:r>
    </w:p>
    <w:p w:rsidR="0061486C" w:rsidRPr="005F6A10" w:rsidRDefault="0061300B" w:rsidP="005F6A10">
      <w:pPr>
        <w:pStyle w:val="ListParagraph"/>
        <w:tabs>
          <w:tab w:val="left" w:pos="720"/>
          <w:tab w:val="left" w:pos="1080"/>
        </w:tabs>
        <w:spacing w:line="360" w:lineRule="auto"/>
        <w:ind w:left="0"/>
        <w:rPr>
          <w:i/>
          <w:lang w:val="en-US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2AA06" wp14:editId="2E416F37">
                <wp:simplePos x="0" y="0"/>
                <wp:positionH relativeFrom="column">
                  <wp:posOffset>4748530</wp:posOffset>
                </wp:positionH>
                <wp:positionV relativeFrom="paragraph">
                  <wp:posOffset>-4930140</wp:posOffset>
                </wp:positionV>
                <wp:extent cx="738505" cy="431165"/>
                <wp:effectExtent l="1905" t="1270" r="254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2E0" w:rsidRPr="00976B77" w:rsidRDefault="008022E0" w:rsidP="006130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73.9pt;margin-top:-388.2pt;width:58.15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" stroked="f">
                <v:textbox>
                  <w:txbxContent>
                    <w:p w:rsidR="008022E0" w:rsidRPr="00976B77" w:rsidRDefault="008022E0" w:rsidP="006130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8022E0">
        <w:rPr>
          <w:lang w:val="en-US"/>
        </w:rPr>
        <w:t>Antibiotik</w:t>
      </w:r>
      <w:r>
        <w:rPr>
          <w:lang w:val="en-US"/>
        </w:rPr>
        <w:t xml:space="preserve"> yang masih </w:t>
      </w:r>
      <w:r w:rsidR="00D27AD4">
        <w:rPr>
          <w:lang w:val="en-US"/>
        </w:rPr>
        <w:t xml:space="preserve">peka </w:t>
      </w:r>
      <w:r>
        <w:rPr>
          <w:lang w:val="en-US"/>
        </w:rPr>
        <w:t xml:space="preserve">terhadap </w:t>
      </w:r>
      <w:r>
        <w:rPr>
          <w:i/>
          <w:lang w:val="en-US"/>
        </w:rPr>
        <w:t>A. baumannii</w:t>
      </w:r>
      <w:r>
        <w:rPr>
          <w:lang w:val="en-US"/>
        </w:rPr>
        <w:t xml:space="preserve"> diantaranya yaitu </w:t>
      </w:r>
      <w:r>
        <w:rPr>
          <w:i/>
          <w:lang w:val="en-US"/>
        </w:rPr>
        <w:t xml:space="preserve">Amikacin, Ampicillin/Sulbactam, </w:t>
      </w:r>
      <w:r>
        <w:rPr>
          <w:i/>
          <w:lang w:val="en-US"/>
        </w:rPr>
        <w:lastRenderedPageBreak/>
        <w:t>Cefoperazone/Sulbac</w:t>
      </w:r>
      <w:r w:rsidRPr="00CF7829">
        <w:rPr>
          <w:i/>
          <w:lang w:val="en-US"/>
        </w:rPr>
        <w:t>tam</w:t>
      </w:r>
      <w:r>
        <w:rPr>
          <w:i/>
          <w:lang w:val="en-US"/>
        </w:rPr>
        <w:t>,</w:t>
      </w:r>
      <w:r w:rsidRPr="00D27AD4">
        <w:rPr>
          <w:i/>
          <w:sz w:val="6"/>
          <w:lang w:val="en-US"/>
        </w:rPr>
        <w:t xml:space="preserve"> </w:t>
      </w:r>
      <w:r w:rsidRPr="00CF7829">
        <w:rPr>
          <w:i/>
          <w:lang w:val="en-US"/>
        </w:rPr>
        <w:t>Trimethoprim/</w:t>
      </w:r>
      <w:r w:rsidR="00D27AD4">
        <w:rPr>
          <w:i/>
          <w:lang w:val="en-US"/>
        </w:rPr>
        <w:t xml:space="preserve"> </w:t>
      </w:r>
      <w:r w:rsidRPr="00CF7829">
        <w:rPr>
          <w:i/>
          <w:lang w:val="en-US"/>
        </w:rPr>
        <w:t>Sulfamethoxazole</w:t>
      </w:r>
      <w:r>
        <w:rPr>
          <w:i/>
          <w:lang w:val="en-US"/>
        </w:rPr>
        <w:t>,</w:t>
      </w:r>
      <w:r>
        <w:rPr>
          <w:lang w:val="en-US"/>
        </w:rPr>
        <w:t xml:space="preserve"> dan</w:t>
      </w:r>
      <w:r>
        <w:rPr>
          <w:i/>
          <w:lang w:val="en-US"/>
        </w:rPr>
        <w:t xml:space="preserve"> </w:t>
      </w:r>
      <w:r w:rsidRPr="00CF7829">
        <w:rPr>
          <w:i/>
          <w:lang w:val="en-US"/>
        </w:rPr>
        <w:t>Colistin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Sedangkan </w:t>
      </w:r>
      <w:r w:rsidR="008022E0">
        <w:rPr>
          <w:lang w:val="en-US"/>
        </w:rPr>
        <w:t>antibiotik</w:t>
      </w:r>
      <w:r w:rsidR="00E13AA9">
        <w:rPr>
          <w:lang w:val="en-US"/>
        </w:rPr>
        <w:t xml:space="preserve"> yang resisten</w:t>
      </w:r>
      <w:r>
        <w:rPr>
          <w:lang w:val="en-US"/>
        </w:rPr>
        <w:t xml:space="preserve"> terhadap </w:t>
      </w:r>
      <w:r>
        <w:rPr>
          <w:i/>
          <w:lang w:val="en-US"/>
        </w:rPr>
        <w:t xml:space="preserve">A. baumannii </w:t>
      </w:r>
      <w:r>
        <w:rPr>
          <w:lang w:val="en-US"/>
        </w:rPr>
        <w:t xml:space="preserve">diantaranya golongan sefalosporin generasi ketiga, golongan karbapenem, </w:t>
      </w:r>
      <w:r w:rsidRPr="00AC58A0">
        <w:rPr>
          <w:i/>
          <w:lang w:val="en-US"/>
        </w:rPr>
        <w:t>G</w:t>
      </w:r>
      <w:r>
        <w:rPr>
          <w:i/>
          <w:lang w:val="en-US"/>
        </w:rPr>
        <w:t>entamic</w:t>
      </w:r>
      <w:r w:rsidRPr="00AC58A0">
        <w:rPr>
          <w:i/>
          <w:lang w:val="en-US"/>
        </w:rPr>
        <w:t>in</w:t>
      </w:r>
      <w:r>
        <w:rPr>
          <w:lang w:val="en-US"/>
        </w:rPr>
        <w:t xml:space="preserve">, </w:t>
      </w:r>
      <w:r>
        <w:rPr>
          <w:i/>
          <w:lang w:val="en-US"/>
        </w:rPr>
        <w:t>Levofloxacin</w:t>
      </w:r>
      <w:r>
        <w:rPr>
          <w:lang w:val="en-US"/>
        </w:rPr>
        <w:t xml:space="preserve"> dan</w:t>
      </w:r>
      <w:r>
        <w:rPr>
          <w:i/>
          <w:lang w:val="en-US"/>
        </w:rPr>
        <w:t xml:space="preserve"> </w:t>
      </w:r>
      <w:r w:rsidRPr="00993656">
        <w:rPr>
          <w:i/>
          <w:lang w:val="en-US"/>
        </w:rPr>
        <w:t>Amoxicillin/</w:t>
      </w:r>
      <w:r w:rsidR="0061486C">
        <w:rPr>
          <w:i/>
          <w:lang w:val="en-US"/>
        </w:rPr>
        <w:t xml:space="preserve"> </w:t>
      </w:r>
      <w:r w:rsidRPr="00993656">
        <w:rPr>
          <w:i/>
          <w:lang w:val="en-US"/>
        </w:rPr>
        <w:t>Clavulanic Acid</w:t>
      </w:r>
      <w:r>
        <w:rPr>
          <w:i/>
          <w:lang w:val="en-US"/>
        </w:rPr>
        <w:t>.</w:t>
      </w:r>
      <w:proofErr w:type="gramEnd"/>
      <w:r w:rsidR="005F6A10">
        <w:rPr>
          <w:i/>
          <w:lang w:val="en-US"/>
        </w:rPr>
        <w:t xml:space="preserve"> </w:t>
      </w:r>
      <w:proofErr w:type="gramStart"/>
      <w:r w:rsidR="005467A0">
        <w:rPr>
          <w:lang w:val="en-US"/>
        </w:rPr>
        <w:t>Perlu dilakukan</w:t>
      </w:r>
      <w:r w:rsidR="00161D40" w:rsidRPr="00161D40">
        <w:rPr>
          <w:lang w:val="en-US"/>
        </w:rPr>
        <w:t xml:space="preserve"> penelitian</w:t>
      </w:r>
      <w:r w:rsidR="005F6A10">
        <w:rPr>
          <w:lang w:val="en-US"/>
        </w:rPr>
        <w:t xml:space="preserve"> lebih lanjut</w:t>
      </w:r>
      <w:r w:rsidR="00161D40" w:rsidRPr="00161D40">
        <w:rPr>
          <w:lang w:val="en-US"/>
        </w:rPr>
        <w:t xml:space="preserve"> mengenai </w:t>
      </w:r>
      <w:r w:rsidR="005F6A10">
        <w:rPr>
          <w:lang w:val="en-US"/>
        </w:rPr>
        <w:t>faktor risiko</w:t>
      </w:r>
      <w:r w:rsidR="0099323B">
        <w:rPr>
          <w:lang w:val="en-US"/>
        </w:rPr>
        <w:t xml:space="preserve"> VAP dan HAP</w:t>
      </w:r>
      <w:r w:rsidR="005F6A10">
        <w:rPr>
          <w:lang w:val="en-US"/>
        </w:rPr>
        <w:t xml:space="preserve"> </w:t>
      </w:r>
      <w:r w:rsidR="0099323B">
        <w:rPr>
          <w:lang w:val="en-US"/>
        </w:rPr>
        <w:t>serta</w:t>
      </w:r>
      <w:r w:rsidR="005F6A10">
        <w:rPr>
          <w:lang w:val="en-US"/>
        </w:rPr>
        <w:t xml:space="preserve"> </w:t>
      </w:r>
      <w:r w:rsidR="00161D40" w:rsidRPr="00161D40">
        <w:rPr>
          <w:lang w:val="en-US"/>
        </w:rPr>
        <w:t>resistensi antibiotik di RSU</w:t>
      </w:r>
      <w:r w:rsidR="00161D40">
        <w:rPr>
          <w:lang w:val="en-US"/>
        </w:rPr>
        <w:t>P</w:t>
      </w:r>
      <w:r w:rsidR="00161D40" w:rsidRPr="00161D40">
        <w:rPr>
          <w:lang w:val="en-US"/>
        </w:rPr>
        <w:t xml:space="preserve"> </w:t>
      </w:r>
      <w:r w:rsidR="00161D40">
        <w:rPr>
          <w:lang w:val="en-US"/>
        </w:rPr>
        <w:t>Sanglah Denpasar dalam jangka waktu yang lebih lama</w:t>
      </w:r>
      <w:r w:rsidR="0013181B">
        <w:rPr>
          <w:lang w:val="en-US"/>
        </w:rPr>
        <w:t xml:space="preserve"> dan secara berkala</w:t>
      </w:r>
      <w:r w:rsidR="00161D40">
        <w:rPr>
          <w:lang w:val="en-US"/>
        </w:rPr>
        <w:t>.</w:t>
      </w:r>
      <w:proofErr w:type="gramEnd"/>
    </w:p>
    <w:p w:rsidR="00627EF4" w:rsidRDefault="00627EF4" w:rsidP="001E54ED">
      <w:pPr>
        <w:spacing w:before="0" w:line="360" w:lineRule="auto"/>
        <w:ind w:firstLine="0"/>
        <w:rPr>
          <w:b/>
          <w:lang w:val="en-US"/>
        </w:rPr>
      </w:pPr>
    </w:p>
    <w:p w:rsidR="001E54ED" w:rsidRDefault="001E54ED" w:rsidP="001E54ED">
      <w:pPr>
        <w:spacing w:before="0" w:line="360" w:lineRule="auto"/>
        <w:ind w:firstLine="0"/>
        <w:rPr>
          <w:b/>
          <w:lang w:val="en-US"/>
        </w:rPr>
      </w:pPr>
      <w:r>
        <w:rPr>
          <w:b/>
          <w:lang w:val="en-US"/>
        </w:rPr>
        <w:t>UCAPAN TERIMA KASIH</w:t>
      </w:r>
    </w:p>
    <w:p w:rsidR="001E54ED" w:rsidRDefault="001E54ED" w:rsidP="00D27AD4">
      <w:pPr>
        <w:spacing w:before="0" w:line="360" w:lineRule="auto"/>
        <w:rPr>
          <w:lang w:val="en-US"/>
        </w:rPr>
      </w:pPr>
      <w:r>
        <w:rPr>
          <w:lang w:val="en-US"/>
        </w:rPr>
        <w:t>Penulis mengucapkan terima kasih yang sebesar-besarnya kepada pihak Fakultas Kedokteran Universitas Udayana, Dr. dr. Dewa Made Sukrama M.Si., Sp.MK(K)</w:t>
      </w:r>
      <w:r w:rsidR="00BD4737">
        <w:rPr>
          <w:lang w:val="en-US"/>
        </w:rPr>
        <w:t xml:space="preserve"> dan</w:t>
      </w:r>
      <w:r>
        <w:rPr>
          <w:lang w:val="en-US"/>
        </w:rPr>
        <w:t xml:space="preserve"> dr. Komang Januartha P. Pinatih,</w:t>
      </w:r>
      <w:r w:rsidR="007B6AD6">
        <w:rPr>
          <w:lang w:val="en-US"/>
        </w:rPr>
        <w:t xml:space="preserve"> M.Kes </w:t>
      </w:r>
      <w:r w:rsidR="00BD4737">
        <w:rPr>
          <w:lang w:val="en-US"/>
        </w:rPr>
        <w:t>atas diskusi dan saran yang diberikan kepada penulis</w:t>
      </w:r>
      <w:r w:rsidR="007B6AD6">
        <w:rPr>
          <w:lang w:val="en-US"/>
        </w:rPr>
        <w:t xml:space="preserve">. </w:t>
      </w:r>
      <w:proofErr w:type="gramStart"/>
      <w:r w:rsidR="007B6AD6">
        <w:rPr>
          <w:lang w:val="en-US"/>
        </w:rPr>
        <w:t xml:space="preserve">Terima kasih pula kepada Ibu Fenny yang telah mendampingi penulis </w:t>
      </w:r>
      <w:r w:rsidR="00FE6ADD">
        <w:rPr>
          <w:lang w:val="en-US"/>
        </w:rPr>
        <w:t xml:space="preserve">dengan sabar </w:t>
      </w:r>
      <w:r w:rsidR="007B6AD6">
        <w:rPr>
          <w:lang w:val="en-US"/>
        </w:rPr>
        <w:t>dalam pengumpulan data penelitian di</w:t>
      </w:r>
      <w:r w:rsidR="006A64F1">
        <w:rPr>
          <w:lang w:val="en-US"/>
        </w:rPr>
        <w:t xml:space="preserve"> Instalasi Mikrobiologi Klinik RSUP Sanglah.</w:t>
      </w:r>
      <w:proofErr w:type="gramEnd"/>
    </w:p>
    <w:p w:rsidR="00BD4737" w:rsidRPr="001E54ED" w:rsidRDefault="00BD4737" w:rsidP="00D27AD4">
      <w:pPr>
        <w:spacing w:before="0" w:line="360" w:lineRule="auto"/>
        <w:rPr>
          <w:lang w:val="en-US"/>
        </w:rPr>
      </w:pPr>
    </w:p>
    <w:p w:rsidR="00540202" w:rsidRDefault="00540202" w:rsidP="00C379CD">
      <w:pPr>
        <w:spacing w:before="0" w:line="360" w:lineRule="auto"/>
        <w:ind w:firstLine="0"/>
        <w:rPr>
          <w:b/>
          <w:lang w:val="en-US"/>
        </w:rPr>
      </w:pPr>
    </w:p>
    <w:p w:rsidR="006C4E6E" w:rsidRDefault="006C4E6E" w:rsidP="00C379CD">
      <w:pPr>
        <w:spacing w:before="0" w:line="360" w:lineRule="auto"/>
        <w:ind w:firstLine="0"/>
        <w:rPr>
          <w:b/>
          <w:lang w:val="en-US"/>
        </w:rPr>
      </w:pPr>
    </w:p>
    <w:p w:rsidR="006C4E6E" w:rsidRDefault="006C4E6E" w:rsidP="00C379CD">
      <w:pPr>
        <w:spacing w:before="0" w:line="360" w:lineRule="auto"/>
        <w:ind w:firstLine="0"/>
        <w:rPr>
          <w:b/>
          <w:lang w:val="en-US"/>
        </w:rPr>
      </w:pPr>
    </w:p>
    <w:p w:rsidR="00B61C2A" w:rsidRDefault="00B61C2A" w:rsidP="006C4E6E">
      <w:pPr>
        <w:spacing w:before="0" w:after="240"/>
        <w:ind w:firstLine="0"/>
        <w:rPr>
          <w:b/>
          <w:lang w:val="en-US"/>
        </w:rPr>
      </w:pPr>
    </w:p>
    <w:p w:rsidR="00C379CD" w:rsidRPr="00236CE9" w:rsidRDefault="00C379CD" w:rsidP="006C4E6E">
      <w:pPr>
        <w:spacing w:before="0" w:after="240"/>
        <w:ind w:firstLine="0"/>
        <w:rPr>
          <w:b/>
          <w:lang w:val="en-US"/>
        </w:rPr>
      </w:pPr>
      <w:r w:rsidRPr="00236CE9">
        <w:rPr>
          <w:b/>
          <w:lang w:val="en-US"/>
        </w:rPr>
        <w:lastRenderedPageBreak/>
        <w:t>DAFTAR PUSTAKA</w:t>
      </w:r>
    </w:p>
    <w:p w:rsidR="00C379CD" w:rsidRPr="00D14681" w:rsidRDefault="004E044E" w:rsidP="006C4E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/>
        <w:ind w:left="360"/>
        <w:rPr>
          <w:rFonts w:eastAsiaTheme="minorHAnsi"/>
          <w:color w:val="000000" w:themeColor="text1"/>
          <w:lang w:val="en-US"/>
        </w:rPr>
      </w:pPr>
      <w:r w:rsidRPr="004E044E">
        <w:rPr>
          <w:rFonts w:eastAsiaTheme="minorHAnsi"/>
          <w:bCs/>
          <w:color w:val="000000" w:themeColor="text1"/>
          <w:lang w:val="en-US"/>
        </w:rPr>
        <w:t xml:space="preserve">World Health Organization. National Guideline </w:t>
      </w:r>
      <w:proofErr w:type="gramStart"/>
      <w:r w:rsidRPr="004E044E">
        <w:rPr>
          <w:rFonts w:eastAsiaTheme="minorHAnsi"/>
          <w:bCs/>
          <w:color w:val="000000" w:themeColor="text1"/>
          <w:lang w:val="en-US"/>
        </w:rPr>
        <w:t>On</w:t>
      </w:r>
      <w:proofErr w:type="gramEnd"/>
      <w:r w:rsidRPr="004E044E">
        <w:rPr>
          <w:rFonts w:eastAsiaTheme="minorHAnsi"/>
          <w:bCs/>
          <w:color w:val="000000" w:themeColor="text1"/>
          <w:lang w:val="en-US"/>
        </w:rPr>
        <w:t xml:space="preserve"> Hand Hygiene For Prevention of Hospital Acquired Infection (HAI). </w:t>
      </w:r>
      <w:proofErr w:type="gramStart"/>
      <w:r w:rsidRPr="004E044E">
        <w:rPr>
          <w:rFonts w:eastAsiaTheme="minorHAnsi"/>
          <w:bCs/>
          <w:color w:val="000000" w:themeColor="text1"/>
          <w:lang w:val="en-US"/>
        </w:rPr>
        <w:t>Geneva :</w:t>
      </w:r>
      <w:proofErr w:type="gramEnd"/>
      <w:r w:rsidRPr="004E044E">
        <w:rPr>
          <w:rFonts w:eastAsiaTheme="minorHAnsi"/>
          <w:bCs/>
          <w:color w:val="000000" w:themeColor="text1"/>
          <w:lang w:val="en-US"/>
        </w:rPr>
        <w:t xml:space="preserve"> WHO. 2011:1-30.</w:t>
      </w:r>
    </w:p>
    <w:p w:rsidR="004E044E" w:rsidRPr="004E044E" w:rsidRDefault="004E044E" w:rsidP="006C4E6E">
      <w:pPr>
        <w:pStyle w:val="ListParagraph"/>
        <w:numPr>
          <w:ilvl w:val="0"/>
          <w:numId w:val="1"/>
        </w:numPr>
        <w:spacing w:before="0"/>
        <w:ind w:left="360"/>
        <w:rPr>
          <w:color w:val="000000"/>
        </w:rPr>
      </w:pPr>
      <w:r w:rsidRPr="004E044E">
        <w:rPr>
          <w:color w:val="000000"/>
        </w:rPr>
        <w:t>Perhimpunan Dokter Paru Indonesia. Pedoman Diagnosis &amp; Penatalaksanaan Pneumonia Nosokomial di Indonesia.</w:t>
      </w:r>
      <w:r w:rsidR="003A4E12">
        <w:rPr>
          <w:color w:val="000000"/>
          <w:lang w:val="en-US"/>
        </w:rPr>
        <w:t xml:space="preserve"> 2003.</w:t>
      </w:r>
    </w:p>
    <w:p w:rsidR="004E044E" w:rsidRPr="004E044E" w:rsidRDefault="004E044E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 w:rsidRPr="004E044E">
        <w:rPr>
          <w:color w:val="000000"/>
        </w:rPr>
        <w:t>Raka Lul. Prevention and control of hospital-related infections in low and middle income countries. The Open Infetious Disease Journal</w:t>
      </w:r>
      <w:r w:rsidR="003A4E12">
        <w:rPr>
          <w:color w:val="000000"/>
          <w:lang w:val="en-US"/>
        </w:rPr>
        <w:t>. 2010</w:t>
      </w:r>
      <w:proofErr w:type="gramStart"/>
      <w:r w:rsidR="003A4E12">
        <w:rPr>
          <w:color w:val="000000"/>
          <w:lang w:val="en-US"/>
        </w:rPr>
        <w:t>;</w:t>
      </w:r>
      <w:r w:rsidR="00D609BE">
        <w:rPr>
          <w:color w:val="000000"/>
        </w:rPr>
        <w:t>4:125</w:t>
      </w:r>
      <w:proofErr w:type="gramEnd"/>
      <w:r w:rsidR="00D609BE">
        <w:rPr>
          <w:color w:val="000000"/>
        </w:rPr>
        <w:t>-</w:t>
      </w:r>
      <w:r w:rsidRPr="004E044E">
        <w:rPr>
          <w:color w:val="000000"/>
        </w:rPr>
        <w:t>31.</w:t>
      </w:r>
    </w:p>
    <w:p w:rsidR="004E044E" w:rsidRPr="004E044E" w:rsidRDefault="003A4E12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>
        <w:rPr>
          <w:color w:val="000000"/>
        </w:rPr>
        <w:t>Kieninger AN, Lipsett PA.</w:t>
      </w:r>
      <w:r>
        <w:rPr>
          <w:color w:val="000000"/>
          <w:lang w:val="en-US"/>
        </w:rPr>
        <w:t xml:space="preserve"> </w:t>
      </w:r>
      <w:r w:rsidR="004E044E" w:rsidRPr="004E044E">
        <w:rPr>
          <w:color w:val="000000"/>
        </w:rPr>
        <w:t>Hospital-acquired pneumonia: pathophysiology, diagnosis, and treatment. Surg Clin N Am</w:t>
      </w:r>
      <w:r>
        <w:rPr>
          <w:color w:val="000000"/>
          <w:lang w:val="en-US"/>
        </w:rPr>
        <w:t>. 2009</w:t>
      </w:r>
      <w:proofErr w:type="gramStart"/>
      <w:r>
        <w:rPr>
          <w:color w:val="000000"/>
          <w:lang w:val="en-US"/>
        </w:rPr>
        <w:t>;</w:t>
      </w:r>
      <w:r w:rsidR="00D609BE">
        <w:rPr>
          <w:color w:val="000000"/>
        </w:rPr>
        <w:t>89:439</w:t>
      </w:r>
      <w:proofErr w:type="gramEnd"/>
      <w:r w:rsidR="00D609BE">
        <w:rPr>
          <w:color w:val="000000"/>
        </w:rPr>
        <w:t>-</w:t>
      </w:r>
      <w:r w:rsidR="004E044E" w:rsidRPr="004E044E">
        <w:rPr>
          <w:color w:val="000000"/>
        </w:rPr>
        <w:t>61.</w:t>
      </w:r>
    </w:p>
    <w:p w:rsidR="004E044E" w:rsidRPr="004E044E" w:rsidRDefault="004E044E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 w:rsidRPr="004E044E">
        <w:rPr>
          <w:color w:val="000000"/>
        </w:rPr>
        <w:t>Mah</w:t>
      </w:r>
      <w:r w:rsidR="003A4E12">
        <w:rPr>
          <w:color w:val="000000"/>
        </w:rPr>
        <w:t>on CR, Lehman DC, Manuselis G.</w:t>
      </w:r>
      <w:r w:rsidR="003A4E12">
        <w:rPr>
          <w:color w:val="000000"/>
          <w:lang w:val="en-US"/>
        </w:rPr>
        <w:t xml:space="preserve"> </w:t>
      </w:r>
      <w:r w:rsidRPr="004E044E">
        <w:rPr>
          <w:color w:val="000000"/>
        </w:rPr>
        <w:t xml:space="preserve">Textbook of Diagnostic Microbiology. </w:t>
      </w:r>
      <w:r w:rsidR="003A4E12">
        <w:rPr>
          <w:color w:val="000000"/>
          <w:lang w:val="en-US"/>
        </w:rPr>
        <w:t>E</w:t>
      </w:r>
      <w:r w:rsidRPr="004E044E">
        <w:rPr>
          <w:color w:val="000000"/>
        </w:rPr>
        <w:t>d</w:t>
      </w:r>
      <w:r w:rsidR="003A4E12">
        <w:rPr>
          <w:color w:val="000000"/>
          <w:lang w:val="en-US"/>
        </w:rPr>
        <w:t>isi ke-4</w:t>
      </w:r>
      <w:r w:rsidRPr="004E044E">
        <w:rPr>
          <w:color w:val="000000"/>
        </w:rPr>
        <w:t>. Philadelphia, PA: Elsevier Saunders.</w:t>
      </w:r>
      <w:r w:rsidR="003A4E12">
        <w:rPr>
          <w:color w:val="000000"/>
          <w:lang w:val="en-US"/>
        </w:rPr>
        <w:t xml:space="preserve"> 2011</w:t>
      </w:r>
      <w:proofErr w:type="gramStart"/>
      <w:r w:rsidR="003A4E12">
        <w:rPr>
          <w:color w:val="000000"/>
          <w:lang w:val="en-US"/>
        </w:rPr>
        <w:t>;</w:t>
      </w:r>
      <w:r w:rsidR="00D609BE">
        <w:rPr>
          <w:color w:val="000000"/>
        </w:rPr>
        <w:t>489</w:t>
      </w:r>
      <w:proofErr w:type="gramEnd"/>
      <w:r w:rsidR="00D609BE">
        <w:rPr>
          <w:color w:val="000000"/>
        </w:rPr>
        <w:t>-</w:t>
      </w:r>
      <w:r w:rsidR="003A4E12">
        <w:rPr>
          <w:color w:val="000000"/>
        </w:rPr>
        <w:t>90,</w:t>
      </w:r>
      <w:r w:rsidRPr="004E044E">
        <w:rPr>
          <w:color w:val="000000"/>
        </w:rPr>
        <w:t>792.</w:t>
      </w:r>
    </w:p>
    <w:p w:rsidR="0072263A" w:rsidRPr="0072263A" w:rsidRDefault="00EE1DF8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 w:rsidRPr="00C72338">
        <w:rPr>
          <w:color w:val="000000"/>
        </w:rPr>
        <w:t xml:space="preserve">Tsakiridou E, Makris D, Daniil Z, Manoulakas E, Chatzipantazi V, </w:t>
      </w:r>
      <w:r w:rsidR="00F814B5" w:rsidRPr="00F814B5">
        <w:rPr>
          <w:color w:val="000000"/>
        </w:rPr>
        <w:t>dkk</w:t>
      </w:r>
      <w:r w:rsidRPr="00C72338">
        <w:rPr>
          <w:i/>
          <w:color w:val="000000"/>
        </w:rPr>
        <w:t>.</w:t>
      </w:r>
      <w:r w:rsidRPr="00C72338">
        <w:rPr>
          <w:color w:val="000000"/>
        </w:rPr>
        <w:t xml:space="preserve"> Acinetobacter baumannii Infection in Prior ICU Bed Occupants Is an Independent Risk Factor for Subsequent Cases of Ventilator-Associated Pneumonia. Hindawi publishing corporation BioMed Rese</w:t>
      </w:r>
      <w:r w:rsidR="00FC1814">
        <w:rPr>
          <w:color w:val="000000"/>
        </w:rPr>
        <w:t>arch International. Volume 2014</w:t>
      </w:r>
      <w:r w:rsidR="00FC1814">
        <w:rPr>
          <w:color w:val="000000"/>
          <w:lang w:val="en-US"/>
        </w:rPr>
        <w:t>;</w:t>
      </w:r>
      <w:r w:rsidR="00285FCF">
        <w:rPr>
          <w:color w:val="000000"/>
          <w:lang w:val="en-US"/>
        </w:rPr>
        <w:t>1:1-</w:t>
      </w:r>
      <w:r w:rsidRPr="00C72338">
        <w:rPr>
          <w:color w:val="000000"/>
        </w:rPr>
        <w:t>7.</w:t>
      </w:r>
    </w:p>
    <w:p w:rsidR="00C72338" w:rsidRPr="002A3A22" w:rsidRDefault="00C72338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 w:rsidRPr="00C72338">
        <w:rPr>
          <w:color w:val="000000"/>
        </w:rPr>
        <w:t xml:space="preserve">Fournier PE, Richet </w:t>
      </w:r>
      <w:r w:rsidR="003A4E12">
        <w:rPr>
          <w:color w:val="000000"/>
        </w:rPr>
        <w:t>H.</w:t>
      </w:r>
      <w:r w:rsidR="003A4E12">
        <w:rPr>
          <w:color w:val="000000"/>
          <w:lang w:val="en-US"/>
        </w:rPr>
        <w:t xml:space="preserve"> </w:t>
      </w:r>
      <w:r w:rsidRPr="00C72338">
        <w:rPr>
          <w:color w:val="000000"/>
        </w:rPr>
        <w:t>The Epidemiology and Control of Acinetobacter baumannii in Health Care Facilities. Clinical Infectious Diseases</w:t>
      </w:r>
      <w:r w:rsidR="003A4E12">
        <w:rPr>
          <w:color w:val="000000"/>
          <w:lang w:val="en-US"/>
        </w:rPr>
        <w:t>. 2006</w:t>
      </w:r>
      <w:proofErr w:type="gramStart"/>
      <w:r w:rsidR="003A4E12">
        <w:rPr>
          <w:color w:val="000000"/>
          <w:lang w:val="en-US"/>
        </w:rPr>
        <w:t>;</w:t>
      </w:r>
      <w:r w:rsidR="00D609BE">
        <w:rPr>
          <w:color w:val="000000"/>
        </w:rPr>
        <w:t>42:692</w:t>
      </w:r>
      <w:proofErr w:type="gramEnd"/>
      <w:r w:rsidR="00D609BE">
        <w:rPr>
          <w:color w:val="000000"/>
        </w:rPr>
        <w:t>-</w:t>
      </w:r>
      <w:r w:rsidRPr="00C72338">
        <w:rPr>
          <w:color w:val="000000"/>
        </w:rPr>
        <w:t>99.</w:t>
      </w:r>
    </w:p>
    <w:p w:rsidR="00C72338" w:rsidRPr="00C72338" w:rsidRDefault="003A4E12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>
        <w:rPr>
          <w:color w:val="000000"/>
        </w:rPr>
        <w:t xml:space="preserve">Al-Dabaibah N, </w:t>
      </w:r>
      <w:r w:rsidR="00F814B5" w:rsidRPr="00F814B5">
        <w:rPr>
          <w:color w:val="000000"/>
        </w:rPr>
        <w:t>dkk</w:t>
      </w:r>
      <w:r>
        <w:rPr>
          <w:color w:val="000000"/>
        </w:rPr>
        <w:t>.</w:t>
      </w:r>
      <w:r>
        <w:rPr>
          <w:color w:val="000000"/>
          <w:lang w:val="en-US"/>
        </w:rPr>
        <w:t xml:space="preserve"> </w:t>
      </w:r>
      <w:r w:rsidR="00C72338" w:rsidRPr="00C72338">
        <w:rPr>
          <w:color w:val="000000"/>
        </w:rPr>
        <w:t>Epidemiology Features of Acinetobacter baumannii Colonizing Respiratory Tracts of ICU Patients. The International Arabic Journal of Antimicrobial Agents</w:t>
      </w:r>
      <w:r>
        <w:rPr>
          <w:color w:val="000000"/>
          <w:lang w:val="en-US"/>
        </w:rPr>
        <w:t>. 2012</w:t>
      </w:r>
      <w:proofErr w:type="gramStart"/>
      <w:r>
        <w:rPr>
          <w:color w:val="000000"/>
          <w:lang w:val="en-US"/>
        </w:rPr>
        <w:t>;</w:t>
      </w:r>
      <w:r w:rsidR="00C72338" w:rsidRPr="00C72338">
        <w:rPr>
          <w:color w:val="000000"/>
        </w:rPr>
        <w:t>2</w:t>
      </w:r>
      <w:proofErr w:type="gramEnd"/>
      <w:r w:rsidR="00C72338" w:rsidRPr="00C72338">
        <w:rPr>
          <w:color w:val="000000"/>
        </w:rPr>
        <w:t>(2:1).</w:t>
      </w:r>
    </w:p>
    <w:p w:rsidR="00C72338" w:rsidRPr="00C72338" w:rsidRDefault="00C72338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 w:rsidRPr="00C72338">
        <w:rPr>
          <w:color w:val="000000"/>
        </w:rPr>
        <w:lastRenderedPageBreak/>
        <w:t>Peleg AY, Seifert H, Paterson DL. Acinetobacter baumannii: emergence of a successful pathogen</w:t>
      </w:r>
      <w:r w:rsidR="003A4E12">
        <w:rPr>
          <w:color w:val="000000"/>
        </w:rPr>
        <w:t>. Clinical Microbiology Reviews</w:t>
      </w:r>
      <w:r w:rsidR="003A4E12">
        <w:rPr>
          <w:color w:val="000000"/>
          <w:lang w:val="en-US"/>
        </w:rPr>
        <w:t>.</w:t>
      </w:r>
      <w:r w:rsidRPr="00C72338">
        <w:rPr>
          <w:color w:val="000000"/>
        </w:rPr>
        <w:t xml:space="preserve"> </w:t>
      </w:r>
      <w:r w:rsidR="003A4E12">
        <w:rPr>
          <w:color w:val="000000"/>
          <w:lang w:val="en-US"/>
        </w:rPr>
        <w:t>2008</w:t>
      </w:r>
      <w:proofErr w:type="gramStart"/>
      <w:r w:rsidR="003A4E12">
        <w:rPr>
          <w:color w:val="000000"/>
          <w:lang w:val="en-US"/>
        </w:rPr>
        <w:t>;</w:t>
      </w:r>
      <w:r w:rsidRPr="00C72338">
        <w:rPr>
          <w:color w:val="000000"/>
        </w:rPr>
        <w:t>21</w:t>
      </w:r>
      <w:proofErr w:type="gramEnd"/>
      <w:r w:rsidRPr="00C72338">
        <w:rPr>
          <w:color w:val="000000"/>
        </w:rPr>
        <w:t>(3):</w:t>
      </w:r>
      <w:r w:rsidRPr="0041294C">
        <w:t xml:space="preserve"> </w:t>
      </w:r>
      <w:r w:rsidR="00D609BE">
        <w:rPr>
          <w:color w:val="000000"/>
        </w:rPr>
        <w:t>538–</w:t>
      </w:r>
      <w:r w:rsidRPr="00C72338">
        <w:rPr>
          <w:color w:val="000000"/>
        </w:rPr>
        <w:t>82.</w:t>
      </w:r>
    </w:p>
    <w:p w:rsidR="00C72338" w:rsidRPr="00C72338" w:rsidRDefault="00C72338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 w:rsidRPr="00C72338">
        <w:rPr>
          <w:color w:val="000000"/>
        </w:rPr>
        <w:t>Gandham P. A review on multidrug-resistant Acinetobacter baumannii. International Journal of Current Microbiology and Applied Sciences</w:t>
      </w:r>
      <w:r w:rsidR="003A4E12">
        <w:rPr>
          <w:color w:val="000000"/>
          <w:lang w:val="en-US"/>
        </w:rPr>
        <w:t>. 2014</w:t>
      </w:r>
      <w:proofErr w:type="gramStart"/>
      <w:r w:rsidR="003A4E12">
        <w:rPr>
          <w:color w:val="000000"/>
          <w:lang w:val="en-US"/>
        </w:rPr>
        <w:t>;</w:t>
      </w:r>
      <w:r w:rsidRPr="00C72338">
        <w:rPr>
          <w:color w:val="000000"/>
        </w:rPr>
        <w:t>3</w:t>
      </w:r>
      <w:proofErr w:type="gramEnd"/>
      <w:r w:rsidRPr="00C72338">
        <w:rPr>
          <w:color w:val="000000"/>
        </w:rPr>
        <w:t>(2):9-13.</w:t>
      </w:r>
    </w:p>
    <w:p w:rsidR="00C72338" w:rsidRPr="00C72338" w:rsidRDefault="00C72338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 w:rsidRPr="00C72338">
        <w:rPr>
          <w:color w:val="000000"/>
        </w:rPr>
        <w:t>Huan</w:t>
      </w:r>
      <w:r w:rsidR="003A4E12">
        <w:rPr>
          <w:color w:val="000000"/>
        </w:rPr>
        <w:t>g J, Chen E, QU Hong-ping.</w:t>
      </w:r>
      <w:r w:rsidRPr="00C72338">
        <w:rPr>
          <w:color w:val="000000"/>
        </w:rPr>
        <w:t xml:space="preserve"> Sources of multidrug-resistant Acinetobacter baumannii and its role in respiratory tract colonization and nosocomial pneumonia in intensive care unit patients. Chin Med J</w:t>
      </w:r>
      <w:r w:rsidR="003A4E12">
        <w:rPr>
          <w:color w:val="000000"/>
          <w:lang w:val="en-US"/>
        </w:rPr>
        <w:t>. 2013</w:t>
      </w:r>
      <w:proofErr w:type="gramStart"/>
      <w:r w:rsidR="003A4E12">
        <w:rPr>
          <w:color w:val="000000"/>
          <w:lang w:val="en-US"/>
        </w:rPr>
        <w:t>;</w:t>
      </w:r>
      <w:r w:rsidR="00D609BE">
        <w:rPr>
          <w:color w:val="000000"/>
        </w:rPr>
        <w:t>126</w:t>
      </w:r>
      <w:proofErr w:type="gramEnd"/>
      <w:r w:rsidR="00D609BE">
        <w:rPr>
          <w:color w:val="000000"/>
        </w:rPr>
        <w:t xml:space="preserve"> (10):1826-</w:t>
      </w:r>
      <w:r w:rsidRPr="00C72338">
        <w:rPr>
          <w:color w:val="000000"/>
        </w:rPr>
        <w:t>31.</w:t>
      </w:r>
    </w:p>
    <w:p w:rsidR="00C72338" w:rsidRPr="00C72338" w:rsidRDefault="003A4E12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>
        <w:rPr>
          <w:color w:val="000000"/>
        </w:rPr>
        <w:t>Maragakis LL, Perl TM.</w:t>
      </w:r>
      <w:r w:rsidR="00C72338" w:rsidRPr="00C72338">
        <w:rPr>
          <w:color w:val="000000"/>
        </w:rPr>
        <w:t xml:space="preserve"> Acinetobacter baumannii: Epidemiology, Antimicrobial Resistance, and Treatment Options. Clinical Infectious Diseases</w:t>
      </w:r>
      <w:r>
        <w:rPr>
          <w:color w:val="000000"/>
          <w:lang w:val="en-US"/>
        </w:rPr>
        <w:t>. 2008</w:t>
      </w:r>
      <w:proofErr w:type="gramStart"/>
      <w:r>
        <w:rPr>
          <w:color w:val="000000"/>
          <w:lang w:val="en-US"/>
        </w:rPr>
        <w:t>;</w:t>
      </w:r>
      <w:r w:rsidR="00C72338" w:rsidRPr="00C72338">
        <w:rPr>
          <w:color w:val="000000"/>
        </w:rPr>
        <w:t>46:1254</w:t>
      </w:r>
      <w:proofErr w:type="gramEnd"/>
      <w:r w:rsidR="00C72338" w:rsidRPr="00C72338">
        <w:rPr>
          <w:color w:val="000000"/>
        </w:rPr>
        <w:t>-63.</w:t>
      </w:r>
    </w:p>
    <w:p w:rsidR="00815658" w:rsidRPr="00815658" w:rsidRDefault="00815658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 w:rsidRPr="00815658">
        <w:rPr>
          <w:color w:val="000000"/>
        </w:rPr>
        <w:t>Depkes RI. 2009. Profil Kesehatan Indonesia. Jakarta: Departemen Republik Indonesia.</w:t>
      </w:r>
    </w:p>
    <w:p w:rsidR="00C72338" w:rsidRPr="00C72338" w:rsidRDefault="00C72338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 w:rsidRPr="00C72338">
        <w:rPr>
          <w:color w:val="000000"/>
        </w:rPr>
        <w:t xml:space="preserve">Rahman </w:t>
      </w:r>
      <w:r w:rsidR="003A4E12">
        <w:rPr>
          <w:color w:val="000000"/>
        </w:rPr>
        <w:t>V, Anggraini D, Fauziah D.</w:t>
      </w:r>
      <w:r w:rsidRPr="00C72338">
        <w:rPr>
          <w:color w:val="000000"/>
        </w:rPr>
        <w:t xml:space="preserve"> Pola resistensi </w:t>
      </w:r>
      <w:r w:rsidRPr="00C72338">
        <w:rPr>
          <w:i/>
          <w:color w:val="000000"/>
        </w:rPr>
        <w:t>Acinetobacter baumannii</w:t>
      </w:r>
      <w:r w:rsidRPr="00C72338">
        <w:rPr>
          <w:color w:val="000000"/>
        </w:rPr>
        <w:t xml:space="preserve"> yang diisolasi di </w:t>
      </w:r>
      <w:r w:rsidRPr="00C72338">
        <w:rPr>
          <w:i/>
          <w:color w:val="000000"/>
        </w:rPr>
        <w:t>Intensive Care Unit</w:t>
      </w:r>
      <w:r w:rsidRPr="00C72338">
        <w:rPr>
          <w:color w:val="000000"/>
        </w:rPr>
        <w:t xml:space="preserve"> (ICU) RSUD Arifin Achmad provinsi Riau Periode 1 januari </w:t>
      </w:r>
      <w:r w:rsidR="003A4E12">
        <w:rPr>
          <w:color w:val="000000"/>
        </w:rPr>
        <w:t>hingga 31 desember 2014. Jom FK</w:t>
      </w:r>
      <w:r w:rsidR="003A4E12">
        <w:rPr>
          <w:color w:val="000000"/>
          <w:lang w:val="en-US"/>
        </w:rPr>
        <w:t>. 2015</w:t>
      </w:r>
      <w:proofErr w:type="gramStart"/>
      <w:r w:rsidR="003A4E12">
        <w:rPr>
          <w:color w:val="000000"/>
          <w:lang w:val="en-US"/>
        </w:rPr>
        <w:t>;</w:t>
      </w:r>
      <w:r w:rsidRPr="00C72338">
        <w:rPr>
          <w:color w:val="000000"/>
        </w:rPr>
        <w:t>2</w:t>
      </w:r>
      <w:proofErr w:type="gramEnd"/>
      <w:r w:rsidRPr="00C72338">
        <w:rPr>
          <w:color w:val="000000"/>
        </w:rPr>
        <w:t>(2):1-8.</w:t>
      </w:r>
    </w:p>
    <w:p w:rsidR="00C72338" w:rsidRDefault="00C72338" w:rsidP="006C4E6E">
      <w:pPr>
        <w:pStyle w:val="ListParagraph"/>
        <w:numPr>
          <w:ilvl w:val="0"/>
          <w:numId w:val="1"/>
        </w:numPr>
        <w:spacing w:before="0" w:after="200"/>
        <w:ind w:left="360"/>
      </w:pPr>
      <w:r w:rsidRPr="00B83F9C">
        <w:t>Cucunawangs</w:t>
      </w:r>
      <w:r w:rsidR="003A4E12">
        <w:t>ih, Wiwing V, Lugito NPH.</w:t>
      </w:r>
      <w:r w:rsidR="003A4E12">
        <w:rPr>
          <w:lang w:val="en-US"/>
        </w:rPr>
        <w:t xml:space="preserve"> </w:t>
      </w:r>
      <w:r w:rsidRPr="00B83F9C">
        <w:t>Antimicrobial Susceptibility of</w:t>
      </w:r>
      <w:r w:rsidR="003D2994">
        <w:rPr>
          <w:sz w:val="2"/>
          <w:lang w:val="en-US"/>
        </w:rPr>
        <w:t xml:space="preserve"> </w:t>
      </w:r>
      <w:r w:rsidRPr="00B83F9C">
        <w:t xml:space="preserve">Multidrug-Resistant </w:t>
      </w:r>
      <w:r w:rsidRPr="00C72338">
        <w:rPr>
          <w:i/>
        </w:rPr>
        <w:t>Acinetobacter baumanii</w:t>
      </w:r>
      <w:r w:rsidRPr="00B83F9C">
        <w:t xml:space="preserve"> in a Teaching Hospital: A Two-Year Obser</w:t>
      </w:r>
      <w:r w:rsidR="003D27CA">
        <w:t>vation. Open Journal of Medica</w:t>
      </w:r>
      <w:r w:rsidR="003D27CA">
        <w:rPr>
          <w:lang w:val="en-US"/>
        </w:rPr>
        <w:t>l M</w:t>
      </w:r>
      <w:r w:rsidRPr="00B83F9C">
        <w:t>icrobiology</w:t>
      </w:r>
      <w:r w:rsidR="003A4E12">
        <w:rPr>
          <w:lang w:val="en-US"/>
        </w:rPr>
        <w:t>. 2015</w:t>
      </w:r>
      <w:proofErr w:type="gramStart"/>
      <w:r w:rsidR="003A4E12">
        <w:rPr>
          <w:lang w:val="en-US"/>
        </w:rPr>
        <w:t>;</w:t>
      </w:r>
      <w:r w:rsidR="003A4E12">
        <w:t>5:85</w:t>
      </w:r>
      <w:r w:rsidRPr="00B83F9C">
        <w:t>89</w:t>
      </w:r>
      <w:proofErr w:type="gramEnd"/>
      <w:r w:rsidRPr="00B83F9C">
        <w:t>.</w:t>
      </w:r>
    </w:p>
    <w:p w:rsidR="00BC3BFC" w:rsidRPr="00BC3BFC" w:rsidRDefault="00BC3BFC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 w:rsidRPr="00BC3BFC">
        <w:rPr>
          <w:color w:val="000000"/>
        </w:rPr>
        <w:t>Ralph J, Christophe J, Francois J. Antimicrobial resistance in Intensive Care Units. The lancet in</w:t>
      </w:r>
      <w:r w:rsidR="0072128E">
        <w:rPr>
          <w:color w:val="000000"/>
        </w:rPr>
        <w:t>fectious disease journal. 2014;</w:t>
      </w:r>
      <w:r w:rsidRPr="00BC3BFC">
        <w:rPr>
          <w:color w:val="000000"/>
        </w:rPr>
        <w:t>14:3-5.</w:t>
      </w:r>
    </w:p>
    <w:p w:rsidR="00C72338" w:rsidRPr="00464E6D" w:rsidRDefault="003A4E12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>
        <w:rPr>
          <w:color w:val="000000"/>
        </w:rPr>
        <w:lastRenderedPageBreak/>
        <w:t>Nasr RA, Attalah MF.</w:t>
      </w:r>
      <w:r>
        <w:rPr>
          <w:color w:val="000000"/>
          <w:lang w:val="en-US"/>
        </w:rPr>
        <w:t xml:space="preserve"> </w:t>
      </w:r>
      <w:r w:rsidR="00C72338" w:rsidRPr="00C72338">
        <w:rPr>
          <w:color w:val="000000"/>
        </w:rPr>
        <w:t xml:space="preserve">Molecular Epidemiology of Nosocomial </w:t>
      </w:r>
      <w:r w:rsidR="00C72338" w:rsidRPr="00C72338">
        <w:rPr>
          <w:i/>
          <w:color w:val="000000"/>
        </w:rPr>
        <w:t>Acinetobacter baumannii</w:t>
      </w:r>
      <w:r>
        <w:rPr>
          <w:color w:val="000000"/>
        </w:rPr>
        <w:t xml:space="preserve"> Isolates. Nature and Science</w:t>
      </w:r>
      <w:r>
        <w:rPr>
          <w:color w:val="000000"/>
          <w:lang w:val="en-US"/>
        </w:rPr>
        <w:t>. 2012</w:t>
      </w:r>
      <w:proofErr w:type="gramStart"/>
      <w:r>
        <w:rPr>
          <w:color w:val="000000"/>
          <w:lang w:val="en-US"/>
        </w:rPr>
        <w:t>;</w:t>
      </w:r>
      <w:r>
        <w:rPr>
          <w:color w:val="000000"/>
        </w:rPr>
        <w:t>10</w:t>
      </w:r>
      <w:proofErr w:type="gramEnd"/>
      <w:r>
        <w:rPr>
          <w:color w:val="000000"/>
        </w:rPr>
        <w:t>(9):76</w:t>
      </w:r>
      <w:r w:rsidR="00C72338" w:rsidRPr="00C72338">
        <w:rPr>
          <w:color w:val="000000"/>
        </w:rPr>
        <w:t>82.</w:t>
      </w:r>
    </w:p>
    <w:p w:rsidR="00C72338" w:rsidRPr="00C72338" w:rsidRDefault="00C72338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 w:rsidRPr="00C72338">
        <w:rPr>
          <w:color w:val="000000"/>
        </w:rPr>
        <w:t xml:space="preserve">Tunger O, Keleş G, Şenol S, Çetin CB, Gazi H, Çoban S, Aras I, Çivi M. Risk factors for nosocomial </w:t>
      </w:r>
      <w:r w:rsidRPr="00C72338">
        <w:rPr>
          <w:i/>
          <w:color w:val="000000"/>
        </w:rPr>
        <w:t>Acinetobacter bacteremia</w:t>
      </w:r>
      <w:r w:rsidRPr="00C72338">
        <w:rPr>
          <w:color w:val="000000"/>
        </w:rPr>
        <w:t>: a case-control study of intensive care unit patients. Journal of Microbiology and Infectious Diseases</w:t>
      </w:r>
      <w:r w:rsidR="003A4E12">
        <w:rPr>
          <w:color w:val="000000"/>
          <w:lang w:val="en-US"/>
        </w:rPr>
        <w:t>. 2013</w:t>
      </w:r>
      <w:proofErr w:type="gramStart"/>
      <w:r w:rsidR="003A4E12">
        <w:rPr>
          <w:color w:val="000000"/>
          <w:lang w:val="en-US"/>
        </w:rPr>
        <w:t>;</w:t>
      </w:r>
      <w:r w:rsidR="007D0D6A">
        <w:rPr>
          <w:color w:val="000000"/>
        </w:rPr>
        <w:t>3</w:t>
      </w:r>
      <w:proofErr w:type="gramEnd"/>
      <w:r w:rsidR="007D0D6A">
        <w:rPr>
          <w:color w:val="000000"/>
        </w:rPr>
        <w:t>(4):157-</w:t>
      </w:r>
      <w:r w:rsidRPr="00C72338">
        <w:rPr>
          <w:color w:val="000000"/>
        </w:rPr>
        <w:t>62.</w:t>
      </w:r>
    </w:p>
    <w:p w:rsidR="00C72338" w:rsidRPr="00C72338" w:rsidRDefault="00C72338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 w:rsidRPr="00C72338">
        <w:rPr>
          <w:color w:val="000000"/>
        </w:rPr>
        <w:t xml:space="preserve">Shih Mj, Lee NY, Lee HC, Chang CH, Wu CJ, Chen PL, Ko NY, Ko WC. Risk factors of multidrug resistance in nosocomial bacteremia due to </w:t>
      </w:r>
      <w:r w:rsidRPr="00C72338">
        <w:rPr>
          <w:i/>
          <w:color w:val="000000"/>
        </w:rPr>
        <w:t>Acinetobacter baumannii</w:t>
      </w:r>
      <w:r w:rsidRPr="00C72338">
        <w:rPr>
          <w:color w:val="000000"/>
        </w:rPr>
        <w:t>: a case-control study. J Microbiol Immunol Infect</w:t>
      </w:r>
      <w:r w:rsidR="003A4E12">
        <w:rPr>
          <w:color w:val="000000"/>
          <w:lang w:val="en-US"/>
        </w:rPr>
        <w:t>. 2008</w:t>
      </w:r>
      <w:proofErr w:type="gramStart"/>
      <w:r w:rsidR="003A4E12">
        <w:rPr>
          <w:color w:val="000000"/>
          <w:lang w:val="en-US"/>
        </w:rPr>
        <w:t>;</w:t>
      </w:r>
      <w:r w:rsidR="007D0D6A">
        <w:rPr>
          <w:color w:val="000000"/>
        </w:rPr>
        <w:t>41:118</w:t>
      </w:r>
      <w:proofErr w:type="gramEnd"/>
      <w:r w:rsidR="007D0D6A">
        <w:rPr>
          <w:color w:val="000000"/>
        </w:rPr>
        <w:t>-</w:t>
      </w:r>
      <w:r w:rsidRPr="00C72338">
        <w:rPr>
          <w:color w:val="000000"/>
        </w:rPr>
        <w:t>23.</w:t>
      </w:r>
    </w:p>
    <w:p w:rsidR="00C72338" w:rsidRPr="00C72338" w:rsidRDefault="00C72338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 w:rsidRPr="00C72338">
        <w:rPr>
          <w:color w:val="000000"/>
        </w:rPr>
        <w:t>Güven T, Yilmaz G, Güner HR, Kayakal</w:t>
      </w:r>
      <w:r w:rsidR="003A4E12">
        <w:rPr>
          <w:color w:val="000000"/>
        </w:rPr>
        <w:t xml:space="preserve">em A, Eser F, Taşyaran MA. </w:t>
      </w:r>
      <w:r w:rsidRPr="00C72338">
        <w:rPr>
          <w:color w:val="000000"/>
        </w:rPr>
        <w:t xml:space="preserve">Increasing resistance of nosocomial </w:t>
      </w:r>
      <w:r w:rsidRPr="00C72338">
        <w:rPr>
          <w:i/>
          <w:color w:val="000000"/>
        </w:rPr>
        <w:t>Acinetobacter baumannii</w:t>
      </w:r>
      <w:r w:rsidRPr="00C72338">
        <w:rPr>
          <w:color w:val="000000"/>
        </w:rPr>
        <w:t>: are we going to be defeated?. Turk J Med Sci</w:t>
      </w:r>
      <w:r w:rsidR="003A4E12">
        <w:rPr>
          <w:color w:val="000000"/>
          <w:lang w:val="en-US"/>
        </w:rPr>
        <w:t>. 2014</w:t>
      </w:r>
      <w:proofErr w:type="gramStart"/>
      <w:r w:rsidR="003A4E12">
        <w:rPr>
          <w:color w:val="000000"/>
          <w:lang w:val="en-US"/>
        </w:rPr>
        <w:t>;</w:t>
      </w:r>
      <w:r w:rsidRPr="00C72338">
        <w:rPr>
          <w:color w:val="000000"/>
        </w:rPr>
        <w:t>44:73</w:t>
      </w:r>
      <w:proofErr w:type="gramEnd"/>
      <w:r w:rsidRPr="00C72338">
        <w:rPr>
          <w:color w:val="000000"/>
        </w:rPr>
        <w:t>-78.</w:t>
      </w:r>
    </w:p>
    <w:p w:rsidR="00C72338" w:rsidRPr="00C72338" w:rsidRDefault="00C72338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 w:rsidRPr="00C72338">
        <w:rPr>
          <w:color w:val="000000"/>
        </w:rPr>
        <w:t xml:space="preserve">Nahar A, Anwar S, Saleh AA, Miah MRA. Isolation of </w:t>
      </w:r>
      <w:r w:rsidRPr="00C72338">
        <w:rPr>
          <w:i/>
          <w:color w:val="000000"/>
        </w:rPr>
        <w:t xml:space="preserve">Acinetobacter </w:t>
      </w:r>
      <w:r w:rsidRPr="00C72338">
        <w:rPr>
          <w:color w:val="000000"/>
        </w:rPr>
        <w:t>species and their antimicrobial resistance pattern in an  Intensive care unit (ICU) of a tertiary care hospital in Dhaka, Bangladesh. J Med Microbiol</w:t>
      </w:r>
      <w:r w:rsidR="003A4E12">
        <w:rPr>
          <w:color w:val="000000"/>
          <w:lang w:val="en-US"/>
        </w:rPr>
        <w:t>. 2012</w:t>
      </w:r>
      <w:proofErr w:type="gramStart"/>
      <w:r w:rsidR="003A4E12">
        <w:rPr>
          <w:color w:val="000000"/>
          <w:lang w:val="en-US"/>
        </w:rPr>
        <w:t>;</w:t>
      </w:r>
      <w:r w:rsidRPr="00C72338">
        <w:rPr>
          <w:color w:val="000000"/>
        </w:rPr>
        <w:t>06</w:t>
      </w:r>
      <w:proofErr w:type="gramEnd"/>
      <w:r w:rsidRPr="00C72338">
        <w:rPr>
          <w:color w:val="000000"/>
        </w:rPr>
        <w:t>(01):03-06.</w:t>
      </w:r>
    </w:p>
    <w:p w:rsidR="00C72338" w:rsidRPr="001B7CE8" w:rsidRDefault="00C72338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 w:rsidRPr="00C72338">
        <w:rPr>
          <w:color w:val="000000"/>
        </w:rPr>
        <w:t>Bos</w:t>
      </w:r>
      <w:r w:rsidR="003A4E12">
        <w:rPr>
          <w:color w:val="000000"/>
        </w:rPr>
        <w:t>e S, Barapatre R, Ghosh AK.</w:t>
      </w:r>
      <w:r w:rsidRPr="00C72338">
        <w:rPr>
          <w:color w:val="000000"/>
        </w:rPr>
        <w:t xml:space="preserve"> Emergence Of Multidrug Resistant </w:t>
      </w:r>
      <w:r w:rsidRPr="00C72338">
        <w:rPr>
          <w:i/>
          <w:color w:val="000000"/>
        </w:rPr>
        <w:t>Acinetobacter Baumannii</w:t>
      </w:r>
      <w:r w:rsidRPr="00C72338">
        <w:rPr>
          <w:color w:val="000000"/>
        </w:rPr>
        <w:t xml:space="preserve"> In An ICU. NJIRM</w:t>
      </w:r>
      <w:r w:rsidR="003A4E12">
        <w:rPr>
          <w:color w:val="000000"/>
          <w:lang w:val="en-US"/>
        </w:rPr>
        <w:t>. 2013</w:t>
      </w:r>
      <w:proofErr w:type="gramStart"/>
      <w:r w:rsidR="003A4E12">
        <w:rPr>
          <w:color w:val="000000"/>
          <w:lang w:val="en-US"/>
        </w:rPr>
        <w:t>;</w:t>
      </w:r>
      <w:r w:rsidRPr="00C72338">
        <w:rPr>
          <w:color w:val="000000"/>
        </w:rPr>
        <w:t>4</w:t>
      </w:r>
      <w:proofErr w:type="gramEnd"/>
      <w:r w:rsidRPr="00C72338">
        <w:rPr>
          <w:color w:val="000000"/>
        </w:rPr>
        <w:t>(2):11-15.</w:t>
      </w:r>
    </w:p>
    <w:p w:rsidR="001B7CE8" w:rsidRPr="00C72338" w:rsidRDefault="001B7CE8" w:rsidP="006C4E6E">
      <w:pPr>
        <w:pStyle w:val="ListParagraph"/>
        <w:numPr>
          <w:ilvl w:val="0"/>
          <w:numId w:val="1"/>
        </w:numPr>
        <w:spacing w:before="0" w:after="200"/>
        <w:ind w:left="360"/>
        <w:rPr>
          <w:color w:val="000000"/>
        </w:rPr>
      </w:pPr>
      <w:r>
        <w:rPr>
          <w:color w:val="000000"/>
          <w:lang w:val="en-US"/>
        </w:rPr>
        <w:t xml:space="preserve">Keputusan Menteri Kesehatan Republik Indonesia Nomor </w:t>
      </w:r>
      <w:r w:rsidR="003C107C">
        <w:rPr>
          <w:color w:val="000000"/>
          <w:lang w:val="en-US"/>
        </w:rPr>
        <w:t>HK.02.02/M</w:t>
      </w:r>
      <w:r w:rsidR="00354DBE">
        <w:rPr>
          <w:color w:val="000000"/>
          <w:lang w:val="en-US"/>
        </w:rPr>
        <w:t>enkes</w:t>
      </w:r>
      <w:r w:rsidR="003C107C">
        <w:rPr>
          <w:color w:val="000000"/>
          <w:lang w:val="en-US"/>
        </w:rPr>
        <w:t>/523/2015</w:t>
      </w:r>
      <w:r w:rsidR="00354DBE">
        <w:rPr>
          <w:color w:val="000000"/>
          <w:lang w:val="en-US"/>
        </w:rPr>
        <w:t xml:space="preserve"> tentang Formularium Nasional</w:t>
      </w:r>
      <w:r w:rsidR="003C107C">
        <w:rPr>
          <w:color w:val="000000"/>
          <w:lang w:val="en-US"/>
        </w:rPr>
        <w:t>.</w:t>
      </w:r>
    </w:p>
    <w:p w:rsidR="006601CA" w:rsidRPr="00F27D6F" w:rsidRDefault="00F27D6F" w:rsidP="006C4E6E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0" w:after="240"/>
        <w:ind w:left="360"/>
        <w:rPr>
          <w:rFonts w:eastAsiaTheme="minorHAnsi"/>
          <w:color w:val="000000" w:themeColor="text1"/>
          <w:lang w:val="en-US"/>
        </w:rPr>
      </w:pPr>
      <w:r w:rsidRPr="00F27D6F">
        <w:rPr>
          <w:rFonts w:eastAsiaTheme="minorHAnsi"/>
          <w:color w:val="000000" w:themeColor="text1"/>
          <w:lang w:val="en-US"/>
        </w:rPr>
        <w:t>Setiabudy R.</w:t>
      </w:r>
      <w:r w:rsidR="003A4CD1">
        <w:rPr>
          <w:rFonts w:eastAsiaTheme="minorHAnsi"/>
          <w:color w:val="000000" w:themeColor="text1"/>
          <w:lang w:val="en-US"/>
        </w:rPr>
        <w:t xml:space="preserve"> </w:t>
      </w:r>
      <w:r w:rsidRPr="00F27D6F">
        <w:rPr>
          <w:rFonts w:eastAsiaTheme="minorHAnsi"/>
          <w:color w:val="000000" w:themeColor="text1"/>
          <w:lang w:val="en-US"/>
        </w:rPr>
        <w:t xml:space="preserve">Antimikroba. Dalam: </w:t>
      </w:r>
      <w:r w:rsidR="00E81991" w:rsidRPr="00F27D6F">
        <w:rPr>
          <w:rFonts w:eastAsiaTheme="minorHAnsi"/>
          <w:color w:val="000000" w:themeColor="text1"/>
          <w:lang w:val="en-US"/>
        </w:rPr>
        <w:t>Gunawan S</w:t>
      </w:r>
      <w:r>
        <w:rPr>
          <w:rFonts w:eastAsiaTheme="minorHAnsi"/>
          <w:color w:val="000000" w:themeColor="text1"/>
          <w:lang w:val="en-US"/>
        </w:rPr>
        <w:t>G, Nafrialdi RS, Elysabeth.</w:t>
      </w:r>
      <w:r w:rsidR="00E81991" w:rsidRPr="00F27D6F">
        <w:rPr>
          <w:rFonts w:eastAsiaTheme="minorHAnsi"/>
          <w:color w:val="000000" w:themeColor="text1"/>
          <w:lang w:val="en-US"/>
        </w:rPr>
        <w:t xml:space="preserve"> Farmakologi dan Terapi. </w:t>
      </w:r>
      <w:r>
        <w:rPr>
          <w:rFonts w:eastAsiaTheme="minorHAnsi"/>
          <w:color w:val="000000" w:themeColor="text1"/>
          <w:lang w:val="en-US"/>
        </w:rPr>
        <w:t>Edisi ke-</w:t>
      </w:r>
      <w:r w:rsidR="00E81991" w:rsidRPr="00F27D6F">
        <w:rPr>
          <w:rFonts w:eastAsiaTheme="minorHAnsi"/>
          <w:color w:val="000000" w:themeColor="text1"/>
          <w:lang w:val="en-US"/>
        </w:rPr>
        <w:t xml:space="preserve">5. </w:t>
      </w:r>
      <w:r>
        <w:rPr>
          <w:rFonts w:eastAsiaTheme="minorHAnsi"/>
          <w:color w:val="000000" w:themeColor="text1"/>
          <w:lang w:val="en-US"/>
        </w:rPr>
        <w:t>Jakarta</w:t>
      </w:r>
      <w:r w:rsidR="003A4E12">
        <w:rPr>
          <w:rFonts w:eastAsiaTheme="minorHAnsi"/>
          <w:color w:val="000000" w:themeColor="text1"/>
          <w:lang w:val="en-US"/>
        </w:rPr>
        <w:t>: Balai penerbit FK UI, 2007</w:t>
      </w:r>
      <w:proofErr w:type="gramStart"/>
      <w:r w:rsidR="003A4E12">
        <w:rPr>
          <w:rFonts w:eastAsiaTheme="minorHAnsi"/>
          <w:color w:val="000000" w:themeColor="text1"/>
          <w:lang w:val="en-US"/>
        </w:rPr>
        <w:t>;</w:t>
      </w:r>
      <w:r>
        <w:rPr>
          <w:rFonts w:eastAsiaTheme="minorHAnsi"/>
          <w:color w:val="000000" w:themeColor="text1"/>
          <w:lang w:val="en-US"/>
        </w:rPr>
        <w:t>585</w:t>
      </w:r>
      <w:proofErr w:type="gramEnd"/>
      <w:r>
        <w:rPr>
          <w:rFonts w:eastAsiaTheme="minorHAnsi"/>
          <w:color w:val="000000" w:themeColor="text1"/>
          <w:lang w:val="en-US"/>
        </w:rPr>
        <w:t>-731.</w:t>
      </w:r>
    </w:p>
    <w:sectPr w:rsidR="006601CA" w:rsidRPr="00F27D6F" w:rsidSect="00A60B02">
      <w:type w:val="continuous"/>
      <w:pgSz w:w="11907" w:h="16840" w:code="9"/>
      <w:pgMar w:top="1699" w:right="1699" w:bottom="1699" w:left="1701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BC" w:rsidRDefault="00B313BC" w:rsidP="005A3C5C">
      <w:pPr>
        <w:spacing w:before="0"/>
      </w:pPr>
      <w:r>
        <w:separator/>
      </w:r>
    </w:p>
  </w:endnote>
  <w:endnote w:type="continuationSeparator" w:id="0">
    <w:p w:rsidR="00B313BC" w:rsidRDefault="00B313BC" w:rsidP="005A3C5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TUR"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C5C" w:rsidRDefault="005A3C5C">
    <w:pPr>
      <w:pStyle w:val="Footer"/>
      <w:jc w:val="right"/>
    </w:pPr>
  </w:p>
  <w:p w:rsidR="005A3C5C" w:rsidRDefault="005A3C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BC" w:rsidRDefault="00B313BC" w:rsidP="005A3C5C">
      <w:pPr>
        <w:spacing w:before="0"/>
      </w:pPr>
      <w:r>
        <w:separator/>
      </w:r>
    </w:p>
  </w:footnote>
  <w:footnote w:type="continuationSeparator" w:id="0">
    <w:p w:rsidR="00B313BC" w:rsidRDefault="00B313BC" w:rsidP="005A3C5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8851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9094C" w:rsidRDefault="0079094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C8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9094C" w:rsidRDefault="007909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3C4"/>
    <w:multiLevelType w:val="hybridMultilevel"/>
    <w:tmpl w:val="7054E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D6155"/>
    <w:multiLevelType w:val="hybridMultilevel"/>
    <w:tmpl w:val="4B3E0F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CD"/>
    <w:rsid w:val="00002C67"/>
    <w:rsid w:val="0001396B"/>
    <w:rsid w:val="00020703"/>
    <w:rsid w:val="00021765"/>
    <w:rsid w:val="00021B38"/>
    <w:rsid w:val="00022568"/>
    <w:rsid w:val="00026CCE"/>
    <w:rsid w:val="00027B9C"/>
    <w:rsid w:val="000308F8"/>
    <w:rsid w:val="00042AC6"/>
    <w:rsid w:val="00050D78"/>
    <w:rsid w:val="000554F4"/>
    <w:rsid w:val="0006621E"/>
    <w:rsid w:val="00073E98"/>
    <w:rsid w:val="0007688D"/>
    <w:rsid w:val="00076B87"/>
    <w:rsid w:val="00077F22"/>
    <w:rsid w:val="0008596F"/>
    <w:rsid w:val="00090982"/>
    <w:rsid w:val="00091B16"/>
    <w:rsid w:val="00094925"/>
    <w:rsid w:val="000A12EF"/>
    <w:rsid w:val="000A7166"/>
    <w:rsid w:val="000B099E"/>
    <w:rsid w:val="000B40F3"/>
    <w:rsid w:val="000C5E92"/>
    <w:rsid w:val="000C6C5E"/>
    <w:rsid w:val="000D41BD"/>
    <w:rsid w:val="000D5DC1"/>
    <w:rsid w:val="000E362C"/>
    <w:rsid w:val="000E4C7E"/>
    <w:rsid w:val="000F4876"/>
    <w:rsid w:val="000F6AF1"/>
    <w:rsid w:val="0010314A"/>
    <w:rsid w:val="00105B04"/>
    <w:rsid w:val="00110315"/>
    <w:rsid w:val="00114E2A"/>
    <w:rsid w:val="001151D4"/>
    <w:rsid w:val="00117CF1"/>
    <w:rsid w:val="001257BA"/>
    <w:rsid w:val="0013181B"/>
    <w:rsid w:val="0013265E"/>
    <w:rsid w:val="00132EE4"/>
    <w:rsid w:val="00133CDB"/>
    <w:rsid w:val="00136CAA"/>
    <w:rsid w:val="0013794A"/>
    <w:rsid w:val="0014477C"/>
    <w:rsid w:val="001448AD"/>
    <w:rsid w:val="001576AA"/>
    <w:rsid w:val="00161D40"/>
    <w:rsid w:val="00167981"/>
    <w:rsid w:val="00190BCA"/>
    <w:rsid w:val="00193CCF"/>
    <w:rsid w:val="001A2572"/>
    <w:rsid w:val="001A2B0B"/>
    <w:rsid w:val="001B25B4"/>
    <w:rsid w:val="001B4340"/>
    <w:rsid w:val="001B4C06"/>
    <w:rsid w:val="001B7CE8"/>
    <w:rsid w:val="001D0258"/>
    <w:rsid w:val="001D2AA7"/>
    <w:rsid w:val="001D6810"/>
    <w:rsid w:val="001E54ED"/>
    <w:rsid w:val="001E6B58"/>
    <w:rsid w:val="001E772D"/>
    <w:rsid w:val="001F04BB"/>
    <w:rsid w:val="001F4027"/>
    <w:rsid w:val="001F60EF"/>
    <w:rsid w:val="00204B86"/>
    <w:rsid w:val="002122F4"/>
    <w:rsid w:val="00212EAE"/>
    <w:rsid w:val="002150F4"/>
    <w:rsid w:val="00215112"/>
    <w:rsid w:val="00216BE9"/>
    <w:rsid w:val="00216F9A"/>
    <w:rsid w:val="002226C9"/>
    <w:rsid w:val="00225777"/>
    <w:rsid w:val="002507C6"/>
    <w:rsid w:val="002616DB"/>
    <w:rsid w:val="002639C4"/>
    <w:rsid w:val="00280478"/>
    <w:rsid w:val="00285FCF"/>
    <w:rsid w:val="00286061"/>
    <w:rsid w:val="00290BB1"/>
    <w:rsid w:val="002910A4"/>
    <w:rsid w:val="0029413A"/>
    <w:rsid w:val="002A1A4E"/>
    <w:rsid w:val="002A2043"/>
    <w:rsid w:val="002A2157"/>
    <w:rsid w:val="002A3A22"/>
    <w:rsid w:val="002A3A73"/>
    <w:rsid w:val="002B0549"/>
    <w:rsid w:val="002B7641"/>
    <w:rsid w:val="002C349F"/>
    <w:rsid w:val="002C419F"/>
    <w:rsid w:val="002C662A"/>
    <w:rsid w:val="002D4D5F"/>
    <w:rsid w:val="002F5518"/>
    <w:rsid w:val="002F69F1"/>
    <w:rsid w:val="00300E2E"/>
    <w:rsid w:val="00311CC6"/>
    <w:rsid w:val="00315DEB"/>
    <w:rsid w:val="00315F73"/>
    <w:rsid w:val="00316995"/>
    <w:rsid w:val="003210F0"/>
    <w:rsid w:val="00327198"/>
    <w:rsid w:val="003318A7"/>
    <w:rsid w:val="00337EFE"/>
    <w:rsid w:val="00343578"/>
    <w:rsid w:val="0035191A"/>
    <w:rsid w:val="00353050"/>
    <w:rsid w:val="00354DBE"/>
    <w:rsid w:val="00357548"/>
    <w:rsid w:val="00357F65"/>
    <w:rsid w:val="00361A76"/>
    <w:rsid w:val="00362E88"/>
    <w:rsid w:val="00363B21"/>
    <w:rsid w:val="00371A60"/>
    <w:rsid w:val="0037243D"/>
    <w:rsid w:val="00373B20"/>
    <w:rsid w:val="00374EBB"/>
    <w:rsid w:val="0038561F"/>
    <w:rsid w:val="003906A6"/>
    <w:rsid w:val="00391ACA"/>
    <w:rsid w:val="00396ECF"/>
    <w:rsid w:val="003A4CD1"/>
    <w:rsid w:val="003A4E12"/>
    <w:rsid w:val="003A5E40"/>
    <w:rsid w:val="003B4C31"/>
    <w:rsid w:val="003C107C"/>
    <w:rsid w:val="003C1A03"/>
    <w:rsid w:val="003C36F7"/>
    <w:rsid w:val="003C58E6"/>
    <w:rsid w:val="003D0318"/>
    <w:rsid w:val="003D27CA"/>
    <w:rsid w:val="003D2994"/>
    <w:rsid w:val="003F4BE7"/>
    <w:rsid w:val="003F7CC7"/>
    <w:rsid w:val="004040C9"/>
    <w:rsid w:val="00404898"/>
    <w:rsid w:val="00413CC6"/>
    <w:rsid w:val="0041575B"/>
    <w:rsid w:val="0041652F"/>
    <w:rsid w:val="00422464"/>
    <w:rsid w:val="00427AB3"/>
    <w:rsid w:val="00433AAE"/>
    <w:rsid w:val="00433C9F"/>
    <w:rsid w:val="004356BF"/>
    <w:rsid w:val="00437A86"/>
    <w:rsid w:val="00440618"/>
    <w:rsid w:val="00452225"/>
    <w:rsid w:val="00461859"/>
    <w:rsid w:val="00461903"/>
    <w:rsid w:val="00462C6A"/>
    <w:rsid w:val="00464E6D"/>
    <w:rsid w:val="00465B79"/>
    <w:rsid w:val="004660A9"/>
    <w:rsid w:val="00471847"/>
    <w:rsid w:val="0047482C"/>
    <w:rsid w:val="004838C5"/>
    <w:rsid w:val="00483FF5"/>
    <w:rsid w:val="00484377"/>
    <w:rsid w:val="004A5A49"/>
    <w:rsid w:val="004A75C2"/>
    <w:rsid w:val="004A760E"/>
    <w:rsid w:val="004C05F8"/>
    <w:rsid w:val="004C510D"/>
    <w:rsid w:val="004C7D15"/>
    <w:rsid w:val="004D4E59"/>
    <w:rsid w:val="004D5614"/>
    <w:rsid w:val="004E044E"/>
    <w:rsid w:val="004E635D"/>
    <w:rsid w:val="004F11B6"/>
    <w:rsid w:val="004F2739"/>
    <w:rsid w:val="004F692D"/>
    <w:rsid w:val="005075C1"/>
    <w:rsid w:val="0051251F"/>
    <w:rsid w:val="00513459"/>
    <w:rsid w:val="00521FA1"/>
    <w:rsid w:val="00522248"/>
    <w:rsid w:val="00525080"/>
    <w:rsid w:val="005306C3"/>
    <w:rsid w:val="005340C8"/>
    <w:rsid w:val="00535841"/>
    <w:rsid w:val="00535D91"/>
    <w:rsid w:val="00536947"/>
    <w:rsid w:val="00540202"/>
    <w:rsid w:val="00544C94"/>
    <w:rsid w:val="005467A0"/>
    <w:rsid w:val="0054797C"/>
    <w:rsid w:val="00562521"/>
    <w:rsid w:val="00567522"/>
    <w:rsid w:val="005802D6"/>
    <w:rsid w:val="005824F9"/>
    <w:rsid w:val="00583C05"/>
    <w:rsid w:val="00585606"/>
    <w:rsid w:val="0059553A"/>
    <w:rsid w:val="00596BDB"/>
    <w:rsid w:val="005A240A"/>
    <w:rsid w:val="005A3C5C"/>
    <w:rsid w:val="005A4233"/>
    <w:rsid w:val="005A4801"/>
    <w:rsid w:val="005A6F40"/>
    <w:rsid w:val="005A7F4B"/>
    <w:rsid w:val="005B1203"/>
    <w:rsid w:val="005B4904"/>
    <w:rsid w:val="005B7B73"/>
    <w:rsid w:val="005C160E"/>
    <w:rsid w:val="005D56E6"/>
    <w:rsid w:val="005E2B55"/>
    <w:rsid w:val="005E61FA"/>
    <w:rsid w:val="005F460E"/>
    <w:rsid w:val="005F6A10"/>
    <w:rsid w:val="00600E7C"/>
    <w:rsid w:val="00605741"/>
    <w:rsid w:val="00606BF8"/>
    <w:rsid w:val="0061255A"/>
    <w:rsid w:val="0061300B"/>
    <w:rsid w:val="0061486C"/>
    <w:rsid w:val="006179E9"/>
    <w:rsid w:val="00627EF4"/>
    <w:rsid w:val="00633B6B"/>
    <w:rsid w:val="0063499C"/>
    <w:rsid w:val="006458BC"/>
    <w:rsid w:val="00645FB5"/>
    <w:rsid w:val="0065126D"/>
    <w:rsid w:val="00654912"/>
    <w:rsid w:val="006601CA"/>
    <w:rsid w:val="006724C6"/>
    <w:rsid w:val="00673DCC"/>
    <w:rsid w:val="006864F2"/>
    <w:rsid w:val="00693FB1"/>
    <w:rsid w:val="00696088"/>
    <w:rsid w:val="006A1E08"/>
    <w:rsid w:val="006A35AE"/>
    <w:rsid w:val="006A64F1"/>
    <w:rsid w:val="006A7F35"/>
    <w:rsid w:val="006B535F"/>
    <w:rsid w:val="006B540E"/>
    <w:rsid w:val="006C4C7F"/>
    <w:rsid w:val="006C4E6E"/>
    <w:rsid w:val="006C68BC"/>
    <w:rsid w:val="006E1CF0"/>
    <w:rsid w:val="006E5D8A"/>
    <w:rsid w:val="006E61EC"/>
    <w:rsid w:val="006F44DE"/>
    <w:rsid w:val="006F5C52"/>
    <w:rsid w:val="006F668C"/>
    <w:rsid w:val="00703CEB"/>
    <w:rsid w:val="00713B82"/>
    <w:rsid w:val="00715BC9"/>
    <w:rsid w:val="00717A88"/>
    <w:rsid w:val="0072128E"/>
    <w:rsid w:val="00721D43"/>
    <w:rsid w:val="0072263A"/>
    <w:rsid w:val="007311CC"/>
    <w:rsid w:val="007358EB"/>
    <w:rsid w:val="00736F23"/>
    <w:rsid w:val="00741A6F"/>
    <w:rsid w:val="00742AEE"/>
    <w:rsid w:val="00742CFE"/>
    <w:rsid w:val="00746B98"/>
    <w:rsid w:val="00752C59"/>
    <w:rsid w:val="00760A46"/>
    <w:rsid w:val="00765D21"/>
    <w:rsid w:val="00765E88"/>
    <w:rsid w:val="0077053F"/>
    <w:rsid w:val="0077262C"/>
    <w:rsid w:val="007735D2"/>
    <w:rsid w:val="00774238"/>
    <w:rsid w:val="0079094C"/>
    <w:rsid w:val="00793698"/>
    <w:rsid w:val="007B6AD6"/>
    <w:rsid w:val="007D0783"/>
    <w:rsid w:val="007D0D6A"/>
    <w:rsid w:val="007D22FD"/>
    <w:rsid w:val="007D59D9"/>
    <w:rsid w:val="007E6224"/>
    <w:rsid w:val="007E669C"/>
    <w:rsid w:val="00800A94"/>
    <w:rsid w:val="008022E0"/>
    <w:rsid w:val="00802633"/>
    <w:rsid w:val="00804B02"/>
    <w:rsid w:val="008141A4"/>
    <w:rsid w:val="0081545B"/>
    <w:rsid w:val="00815658"/>
    <w:rsid w:val="00816810"/>
    <w:rsid w:val="00822B83"/>
    <w:rsid w:val="00833225"/>
    <w:rsid w:val="00834E1D"/>
    <w:rsid w:val="00836A1E"/>
    <w:rsid w:val="00845D1E"/>
    <w:rsid w:val="00846367"/>
    <w:rsid w:val="00847146"/>
    <w:rsid w:val="008513F0"/>
    <w:rsid w:val="00851B61"/>
    <w:rsid w:val="00877B55"/>
    <w:rsid w:val="00881CF3"/>
    <w:rsid w:val="0088247D"/>
    <w:rsid w:val="00883B25"/>
    <w:rsid w:val="008924CD"/>
    <w:rsid w:val="008970DA"/>
    <w:rsid w:val="008A2FAF"/>
    <w:rsid w:val="008A71F5"/>
    <w:rsid w:val="008B7EA9"/>
    <w:rsid w:val="008C290A"/>
    <w:rsid w:val="008C402D"/>
    <w:rsid w:val="008C60AE"/>
    <w:rsid w:val="008D6375"/>
    <w:rsid w:val="008D6D6C"/>
    <w:rsid w:val="008D6E31"/>
    <w:rsid w:val="008E23CE"/>
    <w:rsid w:val="008F3F93"/>
    <w:rsid w:val="008F4F1F"/>
    <w:rsid w:val="008F730D"/>
    <w:rsid w:val="009057AF"/>
    <w:rsid w:val="00906883"/>
    <w:rsid w:val="00906C0E"/>
    <w:rsid w:val="00913921"/>
    <w:rsid w:val="0092583B"/>
    <w:rsid w:val="00926503"/>
    <w:rsid w:val="0093064A"/>
    <w:rsid w:val="00931AC8"/>
    <w:rsid w:val="00932200"/>
    <w:rsid w:val="009404A0"/>
    <w:rsid w:val="009406B2"/>
    <w:rsid w:val="00944F56"/>
    <w:rsid w:val="009565A5"/>
    <w:rsid w:val="009636AB"/>
    <w:rsid w:val="00973441"/>
    <w:rsid w:val="009741C0"/>
    <w:rsid w:val="009848D1"/>
    <w:rsid w:val="009916AF"/>
    <w:rsid w:val="0099323B"/>
    <w:rsid w:val="009937C3"/>
    <w:rsid w:val="00995EFA"/>
    <w:rsid w:val="009A360D"/>
    <w:rsid w:val="009A7728"/>
    <w:rsid w:val="009B62AE"/>
    <w:rsid w:val="009C1DCF"/>
    <w:rsid w:val="009D2147"/>
    <w:rsid w:val="009E7930"/>
    <w:rsid w:val="009E7BBF"/>
    <w:rsid w:val="00A0254B"/>
    <w:rsid w:val="00A05DF4"/>
    <w:rsid w:val="00A115D8"/>
    <w:rsid w:val="00A139C4"/>
    <w:rsid w:val="00A154F6"/>
    <w:rsid w:val="00A348DD"/>
    <w:rsid w:val="00A3756A"/>
    <w:rsid w:val="00A464BF"/>
    <w:rsid w:val="00A543B8"/>
    <w:rsid w:val="00A60B02"/>
    <w:rsid w:val="00A6214F"/>
    <w:rsid w:val="00A639B3"/>
    <w:rsid w:val="00A67C4D"/>
    <w:rsid w:val="00A72632"/>
    <w:rsid w:val="00A90720"/>
    <w:rsid w:val="00A93E9D"/>
    <w:rsid w:val="00A964DE"/>
    <w:rsid w:val="00A96592"/>
    <w:rsid w:val="00AA12C7"/>
    <w:rsid w:val="00AA4197"/>
    <w:rsid w:val="00AA515F"/>
    <w:rsid w:val="00AC1ACE"/>
    <w:rsid w:val="00AC33F4"/>
    <w:rsid w:val="00AC4588"/>
    <w:rsid w:val="00AD0149"/>
    <w:rsid w:val="00AD4974"/>
    <w:rsid w:val="00AD7816"/>
    <w:rsid w:val="00AE1BAA"/>
    <w:rsid w:val="00AE5A90"/>
    <w:rsid w:val="00AF1A2F"/>
    <w:rsid w:val="00AF5104"/>
    <w:rsid w:val="00AF751A"/>
    <w:rsid w:val="00B03523"/>
    <w:rsid w:val="00B05DD8"/>
    <w:rsid w:val="00B100AD"/>
    <w:rsid w:val="00B313BC"/>
    <w:rsid w:val="00B3151D"/>
    <w:rsid w:val="00B34EBF"/>
    <w:rsid w:val="00B35F61"/>
    <w:rsid w:val="00B4370E"/>
    <w:rsid w:val="00B445E6"/>
    <w:rsid w:val="00B50275"/>
    <w:rsid w:val="00B6008F"/>
    <w:rsid w:val="00B61C2A"/>
    <w:rsid w:val="00B66338"/>
    <w:rsid w:val="00B7342A"/>
    <w:rsid w:val="00B80256"/>
    <w:rsid w:val="00B83FC7"/>
    <w:rsid w:val="00B86CDD"/>
    <w:rsid w:val="00B9346C"/>
    <w:rsid w:val="00B96226"/>
    <w:rsid w:val="00B965DE"/>
    <w:rsid w:val="00B96C17"/>
    <w:rsid w:val="00BA35A7"/>
    <w:rsid w:val="00BA47E3"/>
    <w:rsid w:val="00BB437F"/>
    <w:rsid w:val="00BB65FC"/>
    <w:rsid w:val="00BB70E4"/>
    <w:rsid w:val="00BC01F6"/>
    <w:rsid w:val="00BC3BFC"/>
    <w:rsid w:val="00BC5760"/>
    <w:rsid w:val="00BD1EAD"/>
    <w:rsid w:val="00BD4737"/>
    <w:rsid w:val="00BD4E2A"/>
    <w:rsid w:val="00BE3662"/>
    <w:rsid w:val="00BF661C"/>
    <w:rsid w:val="00C0176D"/>
    <w:rsid w:val="00C03614"/>
    <w:rsid w:val="00C03B38"/>
    <w:rsid w:val="00C1197D"/>
    <w:rsid w:val="00C14EFE"/>
    <w:rsid w:val="00C15C7B"/>
    <w:rsid w:val="00C170F4"/>
    <w:rsid w:val="00C177B9"/>
    <w:rsid w:val="00C31497"/>
    <w:rsid w:val="00C379CD"/>
    <w:rsid w:val="00C402AD"/>
    <w:rsid w:val="00C42A1E"/>
    <w:rsid w:val="00C46825"/>
    <w:rsid w:val="00C61E41"/>
    <w:rsid w:val="00C62273"/>
    <w:rsid w:val="00C667FF"/>
    <w:rsid w:val="00C72338"/>
    <w:rsid w:val="00CA1315"/>
    <w:rsid w:val="00CA5FE4"/>
    <w:rsid w:val="00CA766A"/>
    <w:rsid w:val="00CB3E86"/>
    <w:rsid w:val="00CB7C0C"/>
    <w:rsid w:val="00CD248E"/>
    <w:rsid w:val="00CE0A06"/>
    <w:rsid w:val="00CE33B7"/>
    <w:rsid w:val="00CF5C1B"/>
    <w:rsid w:val="00CF678F"/>
    <w:rsid w:val="00CF7107"/>
    <w:rsid w:val="00D01D56"/>
    <w:rsid w:val="00D165B9"/>
    <w:rsid w:val="00D27AD4"/>
    <w:rsid w:val="00D33128"/>
    <w:rsid w:val="00D348A1"/>
    <w:rsid w:val="00D36803"/>
    <w:rsid w:val="00D41EB0"/>
    <w:rsid w:val="00D4292B"/>
    <w:rsid w:val="00D43B2E"/>
    <w:rsid w:val="00D501D3"/>
    <w:rsid w:val="00D51715"/>
    <w:rsid w:val="00D54635"/>
    <w:rsid w:val="00D568D9"/>
    <w:rsid w:val="00D609BE"/>
    <w:rsid w:val="00D61658"/>
    <w:rsid w:val="00D64BD1"/>
    <w:rsid w:val="00D65C46"/>
    <w:rsid w:val="00D6649F"/>
    <w:rsid w:val="00D70B4C"/>
    <w:rsid w:val="00D70D9B"/>
    <w:rsid w:val="00D75569"/>
    <w:rsid w:val="00D80867"/>
    <w:rsid w:val="00D83657"/>
    <w:rsid w:val="00D847BB"/>
    <w:rsid w:val="00D855E9"/>
    <w:rsid w:val="00D9569F"/>
    <w:rsid w:val="00DA412C"/>
    <w:rsid w:val="00DA48EE"/>
    <w:rsid w:val="00DA7241"/>
    <w:rsid w:val="00DB0792"/>
    <w:rsid w:val="00DB3106"/>
    <w:rsid w:val="00DB5548"/>
    <w:rsid w:val="00DC103F"/>
    <w:rsid w:val="00DC7680"/>
    <w:rsid w:val="00DC7DC3"/>
    <w:rsid w:val="00DD6198"/>
    <w:rsid w:val="00DD71BB"/>
    <w:rsid w:val="00DD770C"/>
    <w:rsid w:val="00DE2FB5"/>
    <w:rsid w:val="00DF3D8D"/>
    <w:rsid w:val="00DF4DC9"/>
    <w:rsid w:val="00E002B9"/>
    <w:rsid w:val="00E0416F"/>
    <w:rsid w:val="00E0685B"/>
    <w:rsid w:val="00E13AA9"/>
    <w:rsid w:val="00E141D8"/>
    <w:rsid w:val="00E14774"/>
    <w:rsid w:val="00E149EB"/>
    <w:rsid w:val="00E23E37"/>
    <w:rsid w:val="00E27546"/>
    <w:rsid w:val="00E40530"/>
    <w:rsid w:val="00E414DA"/>
    <w:rsid w:val="00E41F62"/>
    <w:rsid w:val="00E45993"/>
    <w:rsid w:val="00E51D7F"/>
    <w:rsid w:val="00E525C1"/>
    <w:rsid w:val="00E53F41"/>
    <w:rsid w:val="00E55316"/>
    <w:rsid w:val="00E62B36"/>
    <w:rsid w:val="00E63448"/>
    <w:rsid w:val="00E64435"/>
    <w:rsid w:val="00E6629C"/>
    <w:rsid w:val="00E70CFD"/>
    <w:rsid w:val="00E73832"/>
    <w:rsid w:val="00E75996"/>
    <w:rsid w:val="00E762C9"/>
    <w:rsid w:val="00E81991"/>
    <w:rsid w:val="00E8461E"/>
    <w:rsid w:val="00E87C1A"/>
    <w:rsid w:val="00E9560F"/>
    <w:rsid w:val="00E96D24"/>
    <w:rsid w:val="00EB054A"/>
    <w:rsid w:val="00EB2A8A"/>
    <w:rsid w:val="00EB4B77"/>
    <w:rsid w:val="00EB7B7F"/>
    <w:rsid w:val="00EC08AB"/>
    <w:rsid w:val="00EC3330"/>
    <w:rsid w:val="00EC35D6"/>
    <w:rsid w:val="00EC5542"/>
    <w:rsid w:val="00EC57E8"/>
    <w:rsid w:val="00ED0B06"/>
    <w:rsid w:val="00ED21BA"/>
    <w:rsid w:val="00ED2FCD"/>
    <w:rsid w:val="00EE1DF8"/>
    <w:rsid w:val="00EF2C94"/>
    <w:rsid w:val="00EF376E"/>
    <w:rsid w:val="00EF42BE"/>
    <w:rsid w:val="00EF635D"/>
    <w:rsid w:val="00EF791C"/>
    <w:rsid w:val="00F06B0D"/>
    <w:rsid w:val="00F114B5"/>
    <w:rsid w:val="00F15BD7"/>
    <w:rsid w:val="00F16B9F"/>
    <w:rsid w:val="00F22633"/>
    <w:rsid w:val="00F24E8D"/>
    <w:rsid w:val="00F27D6F"/>
    <w:rsid w:val="00F3274D"/>
    <w:rsid w:val="00F33D27"/>
    <w:rsid w:val="00F35D9D"/>
    <w:rsid w:val="00F41FA2"/>
    <w:rsid w:val="00F4422B"/>
    <w:rsid w:val="00F463C3"/>
    <w:rsid w:val="00F46C81"/>
    <w:rsid w:val="00F47E5E"/>
    <w:rsid w:val="00F502C6"/>
    <w:rsid w:val="00F5405C"/>
    <w:rsid w:val="00F632D7"/>
    <w:rsid w:val="00F63CE3"/>
    <w:rsid w:val="00F67D6A"/>
    <w:rsid w:val="00F70B9E"/>
    <w:rsid w:val="00F75258"/>
    <w:rsid w:val="00F752F1"/>
    <w:rsid w:val="00F771A1"/>
    <w:rsid w:val="00F814B5"/>
    <w:rsid w:val="00F92FC7"/>
    <w:rsid w:val="00FA455E"/>
    <w:rsid w:val="00FB7117"/>
    <w:rsid w:val="00FB740F"/>
    <w:rsid w:val="00FC0479"/>
    <w:rsid w:val="00FC1814"/>
    <w:rsid w:val="00FC365A"/>
    <w:rsid w:val="00FC749E"/>
    <w:rsid w:val="00FD0630"/>
    <w:rsid w:val="00FD35FD"/>
    <w:rsid w:val="00FD3CD5"/>
    <w:rsid w:val="00FD4BCF"/>
    <w:rsid w:val="00FD6E9F"/>
    <w:rsid w:val="00FD7B6D"/>
    <w:rsid w:val="00FE6ADD"/>
    <w:rsid w:val="00FE7A54"/>
    <w:rsid w:val="00FF2E77"/>
    <w:rsid w:val="00FF59FA"/>
    <w:rsid w:val="00FF61E1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9CD"/>
    <w:pPr>
      <w:spacing w:before="120" w:after="0"/>
      <w:ind w:firstLine="720"/>
      <w:jc w:val="both"/>
    </w:pPr>
    <w:rPr>
      <w:rFonts w:ascii="Times New Roman" w:eastAsia="Calibri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nisCover">
    <w:name w:val="Jenis Cover"/>
    <w:rsid w:val="00C379CD"/>
    <w:pPr>
      <w:autoSpaceDE w:val="0"/>
      <w:autoSpaceDN w:val="0"/>
      <w:adjustRightInd w:val="0"/>
      <w:spacing w:after="0"/>
      <w:jc w:val="center"/>
    </w:pPr>
    <w:rPr>
      <w:rFonts w:ascii="Times New Roman" w:eastAsia="Calibri" w:hAnsi="Times New Roman" w:cs="Times New Roman"/>
      <w:b/>
      <w:bCs/>
      <w:color w:val="000000"/>
      <w:sz w:val="28"/>
      <w:szCs w:val="28"/>
      <w:lang w:val="id-ID"/>
    </w:rPr>
  </w:style>
  <w:style w:type="paragraph" w:customStyle="1" w:styleId="Lampiran">
    <w:name w:val="Lampiran"/>
    <w:rsid w:val="00C379CD"/>
    <w:pPr>
      <w:tabs>
        <w:tab w:val="num" w:pos="720"/>
      </w:tabs>
      <w:spacing w:after="0"/>
      <w:ind w:left="720" w:hanging="720"/>
    </w:pPr>
    <w:rPr>
      <w:rFonts w:ascii="Times New Roman" w:eastAsia="Times New Roman" w:hAnsi="Times New Roman" w:cs="Times New Roman"/>
      <w:bCs/>
      <w:color w:val="000000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C379CD"/>
    <w:pPr>
      <w:ind w:left="720"/>
      <w:contextualSpacing/>
    </w:pPr>
  </w:style>
  <w:style w:type="table" w:styleId="TableGrid">
    <w:name w:val="Table Grid"/>
    <w:basedOn w:val="TableNormal"/>
    <w:uiPriority w:val="59"/>
    <w:rsid w:val="00C379C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79CD"/>
    <w:pPr>
      <w:autoSpaceDE w:val="0"/>
      <w:autoSpaceDN w:val="0"/>
      <w:adjustRightInd w:val="0"/>
      <w:spacing w:after="0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E7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E77"/>
    <w:rPr>
      <w:rFonts w:ascii="Tahoma" w:eastAsia="Calibri" w:hAnsi="Tahoma" w:cs="Tahoma"/>
      <w:sz w:val="16"/>
      <w:szCs w:val="16"/>
      <w:lang w:val="id-ID"/>
    </w:rPr>
  </w:style>
  <w:style w:type="character" w:customStyle="1" w:styleId="CharAttribute0">
    <w:name w:val="CharAttribute0"/>
    <w:rsid w:val="00B34EBF"/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E14774"/>
    <w:pPr>
      <w:widowControl w:val="0"/>
      <w:wordWrap w:val="0"/>
      <w:autoSpaceDE w:val="0"/>
      <w:autoSpaceDN w:val="0"/>
      <w:spacing w:after="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5A3C5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A3C5C"/>
    <w:rPr>
      <w:rFonts w:ascii="Times New Roman" w:eastAsia="Calibri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5A3C5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A3C5C"/>
    <w:rPr>
      <w:rFonts w:ascii="Times New Roman" w:eastAsia="Calibri" w:hAnsi="Times New Roman" w:cs="Times New Roman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9CD"/>
    <w:pPr>
      <w:spacing w:before="120" w:after="0"/>
      <w:ind w:firstLine="720"/>
      <w:jc w:val="both"/>
    </w:pPr>
    <w:rPr>
      <w:rFonts w:ascii="Times New Roman" w:eastAsia="Calibri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nisCover">
    <w:name w:val="Jenis Cover"/>
    <w:rsid w:val="00C379CD"/>
    <w:pPr>
      <w:autoSpaceDE w:val="0"/>
      <w:autoSpaceDN w:val="0"/>
      <w:adjustRightInd w:val="0"/>
      <w:spacing w:after="0"/>
      <w:jc w:val="center"/>
    </w:pPr>
    <w:rPr>
      <w:rFonts w:ascii="Times New Roman" w:eastAsia="Calibri" w:hAnsi="Times New Roman" w:cs="Times New Roman"/>
      <w:b/>
      <w:bCs/>
      <w:color w:val="000000"/>
      <w:sz w:val="28"/>
      <w:szCs w:val="28"/>
      <w:lang w:val="id-ID"/>
    </w:rPr>
  </w:style>
  <w:style w:type="paragraph" w:customStyle="1" w:styleId="Lampiran">
    <w:name w:val="Lampiran"/>
    <w:rsid w:val="00C379CD"/>
    <w:pPr>
      <w:tabs>
        <w:tab w:val="num" w:pos="720"/>
      </w:tabs>
      <w:spacing w:after="0"/>
      <w:ind w:left="720" w:hanging="720"/>
    </w:pPr>
    <w:rPr>
      <w:rFonts w:ascii="Times New Roman" w:eastAsia="Times New Roman" w:hAnsi="Times New Roman" w:cs="Times New Roman"/>
      <w:bCs/>
      <w:color w:val="000000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C379CD"/>
    <w:pPr>
      <w:ind w:left="720"/>
      <w:contextualSpacing/>
    </w:pPr>
  </w:style>
  <w:style w:type="table" w:styleId="TableGrid">
    <w:name w:val="Table Grid"/>
    <w:basedOn w:val="TableNormal"/>
    <w:uiPriority w:val="59"/>
    <w:rsid w:val="00C379C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79CD"/>
    <w:pPr>
      <w:autoSpaceDE w:val="0"/>
      <w:autoSpaceDN w:val="0"/>
      <w:adjustRightInd w:val="0"/>
      <w:spacing w:after="0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E7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E77"/>
    <w:rPr>
      <w:rFonts w:ascii="Tahoma" w:eastAsia="Calibri" w:hAnsi="Tahoma" w:cs="Tahoma"/>
      <w:sz w:val="16"/>
      <w:szCs w:val="16"/>
      <w:lang w:val="id-ID"/>
    </w:rPr>
  </w:style>
  <w:style w:type="character" w:customStyle="1" w:styleId="CharAttribute0">
    <w:name w:val="CharAttribute0"/>
    <w:rsid w:val="00B34EBF"/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E14774"/>
    <w:pPr>
      <w:widowControl w:val="0"/>
      <w:wordWrap w:val="0"/>
      <w:autoSpaceDE w:val="0"/>
      <w:autoSpaceDN w:val="0"/>
      <w:spacing w:after="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5A3C5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A3C5C"/>
    <w:rPr>
      <w:rFonts w:ascii="Times New Roman" w:eastAsia="Calibri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5A3C5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A3C5C"/>
    <w:rPr>
      <w:rFonts w:ascii="Times New Roman" w:eastAsia="Calibri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3431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user</cp:lastModifiedBy>
  <cp:revision>3</cp:revision>
  <cp:lastPrinted>2016-04-01T18:49:00Z</cp:lastPrinted>
  <dcterms:created xsi:type="dcterms:W3CDTF">2016-04-06T07:20:00Z</dcterms:created>
  <dcterms:modified xsi:type="dcterms:W3CDTF">2016-05-13T02:52:00Z</dcterms:modified>
</cp:coreProperties>
</file>