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BB" w:rsidRPr="00815255" w:rsidRDefault="00355B05" w:rsidP="00A62FBB">
      <w:pPr>
        <w:spacing w:after="200" w:line="240" w:lineRule="auto"/>
        <w:jc w:val="center"/>
        <w:rPr>
          <w:rFonts w:ascii="Times New Roman" w:eastAsia="Calibri" w:hAnsi="Times New Roman" w:cs="Times New Roman"/>
          <w:b/>
          <w:sz w:val="28"/>
          <w:szCs w:val="28"/>
        </w:rPr>
      </w:pPr>
      <w:r w:rsidRPr="00815255">
        <w:rPr>
          <w:rFonts w:ascii="Times New Roman" w:eastAsia="Calibri" w:hAnsi="Times New Roman" w:cs="Times New Roman"/>
          <w:b/>
          <w:sz w:val="28"/>
          <w:szCs w:val="28"/>
        </w:rPr>
        <w:t>FAKTOR – FAKTOR YANG MEMPENGARUHI KEPATUHAN PENGOBATAN HIPERTENSI PADA LANSIA BINAAN PUSKESMA</w:t>
      </w:r>
      <w:r w:rsidR="00FE0E7E" w:rsidRPr="00815255">
        <w:rPr>
          <w:rFonts w:ascii="Times New Roman" w:eastAsia="Calibri" w:hAnsi="Times New Roman" w:cs="Times New Roman"/>
          <w:b/>
          <w:sz w:val="28"/>
          <w:szCs w:val="28"/>
        </w:rPr>
        <w:t>S</w:t>
      </w:r>
      <w:r w:rsidRPr="00815255">
        <w:rPr>
          <w:rFonts w:ascii="Times New Roman" w:eastAsia="Calibri" w:hAnsi="Times New Roman" w:cs="Times New Roman"/>
          <w:b/>
          <w:sz w:val="28"/>
          <w:szCs w:val="28"/>
        </w:rPr>
        <w:t xml:space="preserve"> KLUNGKUNG 1</w:t>
      </w:r>
    </w:p>
    <w:p w:rsidR="00A62FBB" w:rsidRPr="00A62FBB" w:rsidRDefault="00355B05" w:rsidP="00A62FBB">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Gede Wahyu Pratama</w:t>
      </w:r>
      <w:r w:rsidR="00A62FBB" w:rsidRPr="00A62FBB">
        <w:rPr>
          <w:rFonts w:ascii="Times New Roman" w:eastAsia="Calibri" w:hAnsi="Times New Roman" w:cs="Times New Roman"/>
          <w:b/>
          <w:sz w:val="24"/>
          <w:szCs w:val="24"/>
          <w:vertAlign w:val="superscript"/>
        </w:rPr>
        <w:t>1</w:t>
      </w:r>
      <w:r w:rsidR="00A62FBB" w:rsidRPr="00A62FBB">
        <w:rPr>
          <w:rFonts w:ascii="Times New Roman" w:eastAsia="Calibri" w:hAnsi="Times New Roman" w:cs="Times New Roman"/>
          <w:b/>
          <w:sz w:val="24"/>
          <w:szCs w:val="24"/>
        </w:rPr>
        <w:t xml:space="preserve">, </w:t>
      </w:r>
      <w:r w:rsidRPr="00355B05">
        <w:rPr>
          <w:rFonts w:ascii="Times New Roman" w:eastAsia="Calibri" w:hAnsi="Times New Roman" w:cs="Times New Roman"/>
          <w:b/>
          <w:sz w:val="24"/>
          <w:szCs w:val="24"/>
        </w:rPr>
        <w:t xml:space="preserve">Ni Luh Putu Ariastuti </w:t>
      </w:r>
      <w:r w:rsidR="00A62FBB" w:rsidRPr="00A62FBB">
        <w:rPr>
          <w:rFonts w:ascii="Times New Roman" w:eastAsia="Calibri" w:hAnsi="Times New Roman" w:cs="Times New Roman"/>
          <w:b/>
          <w:sz w:val="24"/>
          <w:szCs w:val="24"/>
          <w:vertAlign w:val="superscript"/>
        </w:rPr>
        <w:t>2</w:t>
      </w:r>
    </w:p>
    <w:p w:rsidR="00A62FBB" w:rsidRPr="00A62FBB" w:rsidRDefault="00A62FBB" w:rsidP="00A62FBB">
      <w:pPr>
        <w:spacing w:after="0" w:line="240" w:lineRule="auto"/>
        <w:jc w:val="center"/>
        <w:rPr>
          <w:rFonts w:ascii="Times New Roman" w:eastAsia="Calibri" w:hAnsi="Times New Roman" w:cs="Times New Roman"/>
          <w:sz w:val="24"/>
          <w:szCs w:val="24"/>
        </w:rPr>
      </w:pPr>
      <w:r w:rsidRPr="00A62FBB">
        <w:rPr>
          <w:rFonts w:ascii="Times New Roman" w:eastAsia="Calibri" w:hAnsi="Times New Roman" w:cs="Times New Roman"/>
          <w:sz w:val="24"/>
          <w:szCs w:val="24"/>
          <w:vertAlign w:val="superscript"/>
        </w:rPr>
        <w:t>1</w:t>
      </w:r>
      <w:r w:rsidRPr="00A62FBB">
        <w:rPr>
          <w:rFonts w:ascii="Times New Roman" w:eastAsia="Calibri" w:hAnsi="Times New Roman" w:cs="Times New Roman"/>
          <w:sz w:val="24"/>
          <w:szCs w:val="24"/>
        </w:rPr>
        <w:t>Program Studi Pendidikan Dokter, Fakultas Kedokteran, Universitas Udayana</w:t>
      </w:r>
    </w:p>
    <w:p w:rsidR="00A62FBB" w:rsidRPr="00A62FBB" w:rsidRDefault="00A62FBB" w:rsidP="00A62FBB">
      <w:pPr>
        <w:spacing w:after="200" w:line="240" w:lineRule="auto"/>
        <w:jc w:val="center"/>
        <w:rPr>
          <w:rFonts w:ascii="Times New Roman" w:eastAsia="Calibri" w:hAnsi="Times New Roman" w:cs="Times New Roman"/>
          <w:sz w:val="24"/>
          <w:szCs w:val="24"/>
        </w:rPr>
      </w:pPr>
      <w:r w:rsidRPr="00A62FBB">
        <w:rPr>
          <w:rFonts w:ascii="Times New Roman" w:eastAsia="Calibri" w:hAnsi="Times New Roman" w:cs="Times New Roman"/>
          <w:sz w:val="24"/>
          <w:szCs w:val="24"/>
          <w:vertAlign w:val="superscript"/>
        </w:rPr>
        <w:t>2</w:t>
      </w:r>
      <w:r w:rsidRPr="00A62FBB">
        <w:rPr>
          <w:rFonts w:ascii="Times New Roman" w:eastAsia="Calibri" w:hAnsi="Times New Roman" w:cs="Times New Roman"/>
          <w:sz w:val="24"/>
          <w:szCs w:val="24"/>
        </w:rPr>
        <w:t xml:space="preserve">Laboratorium </w:t>
      </w:r>
      <w:r w:rsidR="00D13C2F" w:rsidRPr="00D13C2F">
        <w:rPr>
          <w:rFonts w:ascii="Times New Roman" w:eastAsia="Calibri" w:hAnsi="Times New Roman" w:cs="Times New Roman"/>
          <w:sz w:val="24"/>
          <w:szCs w:val="24"/>
        </w:rPr>
        <w:t>Ilmu Kedokteran Komunitas-Ilmu Kedokteran Pencegahan</w:t>
      </w:r>
      <w:r w:rsidR="00D13C2F">
        <w:rPr>
          <w:rFonts w:ascii="Times New Roman" w:eastAsia="Calibri" w:hAnsi="Times New Roman" w:cs="Times New Roman"/>
          <w:sz w:val="24"/>
          <w:szCs w:val="24"/>
        </w:rPr>
        <w:t>,</w:t>
      </w:r>
      <w:r w:rsidR="00D13C2F" w:rsidRPr="00D13C2F">
        <w:rPr>
          <w:rFonts w:ascii="Times New Roman" w:eastAsia="Calibri" w:hAnsi="Times New Roman" w:cs="Times New Roman"/>
          <w:sz w:val="24"/>
          <w:szCs w:val="24"/>
        </w:rPr>
        <w:t xml:space="preserve"> Fakultas Kedokteran</w:t>
      </w:r>
      <w:r w:rsidR="00D13C2F">
        <w:rPr>
          <w:rFonts w:ascii="Times New Roman" w:eastAsia="Calibri" w:hAnsi="Times New Roman" w:cs="Times New Roman"/>
          <w:sz w:val="24"/>
          <w:szCs w:val="24"/>
        </w:rPr>
        <w:t>.</w:t>
      </w:r>
      <w:r w:rsidR="00D13C2F" w:rsidRPr="00D13C2F">
        <w:rPr>
          <w:rFonts w:ascii="Times New Roman" w:eastAsia="Calibri" w:hAnsi="Times New Roman" w:cs="Times New Roman"/>
          <w:sz w:val="24"/>
          <w:szCs w:val="24"/>
        </w:rPr>
        <w:t xml:space="preserve"> Universitas Udayana</w:t>
      </w:r>
    </w:p>
    <w:p w:rsidR="00A62FBB" w:rsidRPr="00A62FBB" w:rsidRDefault="00A62FBB" w:rsidP="00A62FBB">
      <w:pPr>
        <w:spacing w:after="200" w:line="240" w:lineRule="auto"/>
        <w:jc w:val="center"/>
        <w:rPr>
          <w:rFonts w:ascii="Times New Roman" w:eastAsia="Calibri" w:hAnsi="Times New Roman" w:cs="Times New Roman"/>
          <w:b/>
          <w:sz w:val="24"/>
          <w:szCs w:val="24"/>
        </w:rPr>
      </w:pPr>
      <w:r w:rsidRPr="00A62FBB">
        <w:rPr>
          <w:rFonts w:ascii="Times New Roman" w:eastAsia="Calibri" w:hAnsi="Times New Roman" w:cs="Times New Roman"/>
          <w:b/>
          <w:sz w:val="24"/>
          <w:szCs w:val="24"/>
        </w:rPr>
        <w:t>ABSTRAK</w:t>
      </w:r>
    </w:p>
    <w:p w:rsidR="00A37D91" w:rsidRPr="00A37D91" w:rsidRDefault="00A37D91" w:rsidP="00A37D91">
      <w:pPr>
        <w:spacing w:before="240" w:after="200" w:line="240" w:lineRule="auto"/>
        <w:jc w:val="both"/>
        <w:rPr>
          <w:rFonts w:ascii="Times New Roman" w:eastAsia="Calibri" w:hAnsi="Times New Roman" w:cs="Times New Roman"/>
          <w:sz w:val="24"/>
          <w:szCs w:val="24"/>
        </w:rPr>
      </w:pPr>
      <w:r w:rsidRPr="00A37D91">
        <w:rPr>
          <w:rFonts w:ascii="Times New Roman" w:eastAsia="Calibri" w:hAnsi="Times New Roman" w:cs="Times New Roman"/>
          <w:sz w:val="24"/>
          <w:szCs w:val="24"/>
        </w:rPr>
        <w:t xml:space="preserve">Berdasarkan data tahun 2014, hipertensi merupakan salah satu penyakit yang termasuk dalam 10 besar penyakit pada Puskesmas Klungkung 1. Wawancara dengan petugas kesehatan di Puskesmas Klungkung 1 menunjukkan bahwa masih ditemuinya penduduk lansia dengan hipertensi yang tidak patuh terhadap pengobatannya. Hal tersebut tentunya memerlukan penanganan yang tepat. </w:t>
      </w:r>
      <w:proofErr w:type="gramStart"/>
      <w:r w:rsidRPr="00A37D91">
        <w:rPr>
          <w:rFonts w:ascii="Times New Roman" w:eastAsia="Calibri" w:hAnsi="Times New Roman" w:cs="Times New Roman"/>
          <w:sz w:val="24"/>
          <w:szCs w:val="24"/>
        </w:rPr>
        <w:t>Mengidentifikasi faktor-faktor yang mempengaruhi kepatuhan pengobatan hipertensi pada lansia merupakan langkah pertama yang perlu dilakukan.</w:t>
      </w:r>
      <w:proofErr w:type="gramEnd"/>
      <w:r w:rsidR="00E80E44">
        <w:rPr>
          <w:rFonts w:ascii="Times New Roman" w:eastAsia="Calibri" w:hAnsi="Times New Roman" w:cs="Times New Roman"/>
          <w:sz w:val="24"/>
          <w:szCs w:val="24"/>
          <w:lang w:val="id-ID"/>
        </w:rPr>
        <w:t xml:space="preserve"> </w:t>
      </w:r>
      <w:proofErr w:type="gramStart"/>
      <w:r w:rsidRPr="00A37D91">
        <w:rPr>
          <w:rFonts w:ascii="Times New Roman" w:eastAsia="Calibri" w:hAnsi="Times New Roman" w:cs="Times New Roman"/>
          <w:iCs/>
          <w:sz w:val="24"/>
          <w:szCs w:val="24"/>
        </w:rPr>
        <w:t xml:space="preserve">Penelitian ini merupakan </w:t>
      </w:r>
      <w:r w:rsidRPr="00A37D91">
        <w:rPr>
          <w:rFonts w:ascii="Times New Roman" w:eastAsia="Calibri" w:hAnsi="Times New Roman" w:cs="Times New Roman"/>
          <w:sz w:val="24"/>
          <w:szCs w:val="24"/>
          <w:lang w:val="id-ID"/>
        </w:rPr>
        <w:t xml:space="preserve">studi </w:t>
      </w:r>
      <w:r w:rsidRPr="00A37D91">
        <w:rPr>
          <w:rFonts w:ascii="Times New Roman" w:eastAsia="Calibri" w:hAnsi="Times New Roman" w:cs="Times New Roman"/>
          <w:i/>
          <w:sz w:val="24"/>
          <w:szCs w:val="24"/>
          <w:lang w:val="id-ID"/>
        </w:rPr>
        <w:t>cross-sectional</w:t>
      </w:r>
      <w:r w:rsidRPr="00A37D91">
        <w:rPr>
          <w:rFonts w:ascii="Times New Roman" w:eastAsia="Calibri" w:hAnsi="Times New Roman" w:cs="Times New Roman"/>
          <w:sz w:val="24"/>
          <w:szCs w:val="24"/>
          <w:lang w:val="id-ID"/>
        </w:rPr>
        <w:t xml:space="preserve"> </w:t>
      </w:r>
      <w:r w:rsidRPr="00A37D91">
        <w:rPr>
          <w:rFonts w:ascii="Times New Roman" w:eastAsia="Calibri" w:hAnsi="Times New Roman" w:cs="Times New Roman"/>
          <w:sz w:val="24"/>
          <w:szCs w:val="24"/>
        </w:rPr>
        <w:t>analitik dengan populasi penelitian adalah sem</w:t>
      </w:r>
      <w:r w:rsidR="0016776D">
        <w:rPr>
          <w:rFonts w:ascii="Times New Roman" w:eastAsia="Calibri" w:hAnsi="Times New Roman" w:cs="Times New Roman"/>
          <w:sz w:val="24"/>
          <w:szCs w:val="24"/>
        </w:rPr>
        <w:t>ua pasien hipertensi lansia (≥45</w:t>
      </w:r>
      <w:r w:rsidRPr="00A37D91">
        <w:rPr>
          <w:rFonts w:ascii="Times New Roman" w:eastAsia="Calibri" w:hAnsi="Times New Roman" w:cs="Times New Roman"/>
          <w:sz w:val="24"/>
          <w:szCs w:val="24"/>
        </w:rPr>
        <w:t xml:space="preserve"> tahun) yang datang berobat dan tercatat dalam data kunjungan tahun 2014 di Puskesmas Klungkung 1.</w:t>
      </w:r>
      <w:proofErr w:type="gramEnd"/>
      <w:r w:rsidRPr="00A37D91">
        <w:rPr>
          <w:rFonts w:ascii="Times New Roman" w:eastAsia="Calibri" w:hAnsi="Times New Roman" w:cs="Times New Roman"/>
          <w:sz w:val="24"/>
          <w:szCs w:val="24"/>
        </w:rPr>
        <w:t xml:space="preserve"> Sampel diperoleh dengan menghitung jumlah sampel minimal dan melakukan </w:t>
      </w:r>
      <w:r w:rsidRPr="00A37D91">
        <w:rPr>
          <w:rFonts w:ascii="Times New Roman" w:eastAsia="Calibri" w:hAnsi="Times New Roman" w:cs="Times New Roman"/>
          <w:i/>
          <w:sz w:val="24"/>
          <w:szCs w:val="24"/>
        </w:rPr>
        <w:t>simple random sampling</w:t>
      </w:r>
      <w:r w:rsidRPr="00A37D91">
        <w:rPr>
          <w:rFonts w:ascii="Times New Roman" w:eastAsia="Calibri" w:hAnsi="Times New Roman" w:cs="Times New Roman"/>
          <w:sz w:val="24"/>
          <w:szCs w:val="24"/>
        </w:rPr>
        <w:t xml:space="preserve"> hingga didapatkan 97 sampel. Data diperoleh dengan melakukan wawancara terstruktur dan observasi langsung. </w:t>
      </w:r>
      <w:r w:rsidRPr="00A37D91">
        <w:rPr>
          <w:rFonts w:ascii="Times New Roman" w:eastAsia="Calibri" w:hAnsi="Times New Roman" w:cs="Times New Roman"/>
          <w:sz w:val="24"/>
          <w:szCs w:val="24"/>
          <w:lang w:val="id-ID"/>
        </w:rPr>
        <w:t>Analisis data yang dilakukan berupa</w:t>
      </w:r>
      <w:r w:rsidRPr="00A37D91">
        <w:rPr>
          <w:rFonts w:ascii="Times New Roman" w:eastAsia="Calibri" w:hAnsi="Times New Roman" w:cs="Times New Roman"/>
          <w:sz w:val="24"/>
          <w:szCs w:val="24"/>
        </w:rPr>
        <w:t xml:space="preserve"> a</w:t>
      </w:r>
      <w:r w:rsidRPr="00A37D91">
        <w:rPr>
          <w:rFonts w:ascii="Times New Roman" w:eastAsia="Calibri" w:hAnsi="Times New Roman" w:cs="Times New Roman"/>
          <w:sz w:val="24"/>
          <w:szCs w:val="24"/>
          <w:lang w:val="id-ID"/>
        </w:rPr>
        <w:t xml:space="preserve">nalisis </w:t>
      </w:r>
      <w:r w:rsidRPr="00A37D91">
        <w:rPr>
          <w:rFonts w:ascii="Times New Roman" w:eastAsia="Calibri" w:hAnsi="Times New Roman" w:cs="Times New Roman"/>
          <w:sz w:val="24"/>
          <w:szCs w:val="24"/>
        </w:rPr>
        <w:t>u</w:t>
      </w:r>
      <w:r w:rsidRPr="00A37D91">
        <w:rPr>
          <w:rFonts w:ascii="Times New Roman" w:eastAsia="Calibri" w:hAnsi="Times New Roman" w:cs="Times New Roman"/>
          <w:sz w:val="24"/>
          <w:szCs w:val="24"/>
          <w:lang w:val="id-ID"/>
        </w:rPr>
        <w:t>nivariat</w:t>
      </w:r>
      <w:r w:rsidRPr="00A37D91">
        <w:rPr>
          <w:rFonts w:ascii="Times New Roman" w:eastAsia="Calibri" w:hAnsi="Times New Roman" w:cs="Times New Roman"/>
          <w:sz w:val="24"/>
          <w:szCs w:val="24"/>
        </w:rPr>
        <w:t xml:space="preserve"> dan bivariat.</w:t>
      </w:r>
      <w:r w:rsidR="00E80E44">
        <w:rPr>
          <w:rFonts w:ascii="Times New Roman" w:eastAsia="Calibri" w:hAnsi="Times New Roman" w:cs="Times New Roman"/>
          <w:sz w:val="24"/>
          <w:szCs w:val="24"/>
          <w:lang w:val="id-ID"/>
        </w:rPr>
        <w:t xml:space="preserve"> </w:t>
      </w:r>
      <w:bookmarkStart w:id="0" w:name="_GoBack"/>
      <w:bookmarkEnd w:id="0"/>
      <w:r w:rsidRPr="00A37D91">
        <w:rPr>
          <w:rFonts w:ascii="Times New Roman" w:eastAsia="Calibri" w:hAnsi="Times New Roman" w:cs="Times New Roman"/>
          <w:sz w:val="24"/>
          <w:szCs w:val="24"/>
        </w:rPr>
        <w:t>Hasil dan simpulan penelitian ini adalah dari 97 orang sampel, 62 (63.9%) sampel memiliki kepatuhan rendah dan 36.1% sampel memiliki kepatuhan tinggi terhadap pengobatan hipertensi. Hasil uji statistik pada faktor – faktor yang mempengaruhi kepatuhan menunjukkan hasil yang signifikan pada; tingkat pengetahuan (p=0.015), motivasi (p=0.02), dukungan petugas (p=0.048) dan dukungan keluarga (p=0.000). Sedangkan jumlah jenis obat yang dikonsumsi (p=0.485) dan akses terhadap pelayanan kesehatan menunjukkan hasil yang tidak signifikan.</w:t>
      </w:r>
    </w:p>
    <w:p w:rsidR="00A37D91" w:rsidRPr="00A37D91" w:rsidRDefault="00A37D91" w:rsidP="00A37D91">
      <w:pPr>
        <w:tabs>
          <w:tab w:val="left" w:pos="360"/>
          <w:tab w:val="left" w:pos="425"/>
          <w:tab w:val="left" w:pos="540"/>
        </w:tabs>
        <w:spacing w:after="0" w:line="240" w:lineRule="auto"/>
        <w:jc w:val="both"/>
        <w:rPr>
          <w:rFonts w:ascii="Times New Roman" w:eastAsia="Times New Roman" w:hAnsi="Times New Roman" w:cs="Times New Roman"/>
          <w:b/>
          <w:i/>
          <w:sz w:val="24"/>
          <w:szCs w:val="24"/>
        </w:rPr>
      </w:pPr>
      <w:r w:rsidRPr="00A37D91">
        <w:rPr>
          <w:rFonts w:ascii="Times New Roman" w:eastAsia="Calibri" w:hAnsi="Times New Roman" w:cs="Times New Roman"/>
          <w:b/>
          <w:i/>
          <w:sz w:val="24"/>
          <w:szCs w:val="24"/>
        </w:rPr>
        <w:t>Kata Kunci</w:t>
      </w:r>
      <w:r w:rsidRPr="00A37D91">
        <w:rPr>
          <w:rFonts w:ascii="Times New Roman" w:eastAsia="Calibri" w:hAnsi="Times New Roman" w:cs="Times New Roman"/>
          <w:i/>
          <w:sz w:val="24"/>
          <w:szCs w:val="24"/>
        </w:rPr>
        <w:t>: Kepatuhan pengobatan, hipertensi</w:t>
      </w:r>
    </w:p>
    <w:p w:rsidR="00A37D91" w:rsidRDefault="00A62FBB">
      <w:p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br w:type="page"/>
      </w:r>
    </w:p>
    <w:p w:rsidR="00A37D91" w:rsidRPr="00A37D91" w:rsidRDefault="008C624F" w:rsidP="00A37D91">
      <w:pPr>
        <w:spacing w:after="200" w:line="276" w:lineRule="auto"/>
        <w:jc w:val="center"/>
        <w:rPr>
          <w:rFonts w:ascii="Times New Roman" w:eastAsia="Times New Roman" w:hAnsi="Times New Roman" w:cs="Times New Roman"/>
          <w:b/>
          <w:sz w:val="24"/>
          <w:szCs w:val="24"/>
        </w:rPr>
      </w:pPr>
      <w:r w:rsidRPr="008C624F">
        <w:rPr>
          <w:rFonts w:ascii="Times New Roman" w:eastAsia="MS Mincho" w:hAnsi="Times New Roman" w:cs="Times New Roman"/>
          <w:b/>
          <w:sz w:val="24"/>
          <w:szCs w:val="24"/>
        </w:rPr>
        <w:lastRenderedPageBreak/>
        <w:t>FACTORS THAT AFFECTING HYPERTENSION TREATMENTS COMPLIANCE ON ELDERLY AT KLUNGKUNG 1 PUBLIC HEALTH CENTRE</w:t>
      </w:r>
      <w:r w:rsidR="00A37D91" w:rsidRPr="00A37D91">
        <w:rPr>
          <w:rFonts w:ascii="Times New Roman" w:eastAsia="MS Mincho" w:hAnsi="Times New Roman" w:cs="Times New Roman"/>
          <w:b/>
          <w:sz w:val="24"/>
          <w:szCs w:val="24"/>
        </w:rPr>
        <w:t xml:space="preserve"> </w:t>
      </w:r>
    </w:p>
    <w:p w:rsidR="00F337B9" w:rsidRDefault="00F337B9" w:rsidP="00A37D91">
      <w:pPr>
        <w:spacing w:after="200" w:line="240" w:lineRule="auto"/>
        <w:jc w:val="center"/>
        <w:rPr>
          <w:rFonts w:ascii="Times New Roman" w:eastAsia="Calibri" w:hAnsi="Times New Roman" w:cs="Times New Roman"/>
          <w:b/>
          <w:sz w:val="24"/>
          <w:szCs w:val="24"/>
        </w:rPr>
      </w:pPr>
    </w:p>
    <w:p w:rsidR="00A37D91" w:rsidRPr="00A62FBB" w:rsidRDefault="00A37D91" w:rsidP="00A37D91">
      <w:pPr>
        <w:spacing w:after="200" w:line="240" w:lineRule="auto"/>
        <w:jc w:val="center"/>
        <w:rPr>
          <w:rFonts w:ascii="Times New Roman" w:eastAsia="Calibri" w:hAnsi="Times New Roman" w:cs="Times New Roman"/>
          <w:b/>
          <w:sz w:val="24"/>
          <w:szCs w:val="24"/>
        </w:rPr>
      </w:pPr>
      <w:r w:rsidRPr="00A62FBB">
        <w:rPr>
          <w:rFonts w:ascii="Times New Roman" w:eastAsia="Calibri" w:hAnsi="Times New Roman" w:cs="Times New Roman"/>
          <w:b/>
          <w:sz w:val="24"/>
          <w:szCs w:val="24"/>
        </w:rPr>
        <w:t>ABSTRAK</w:t>
      </w:r>
    </w:p>
    <w:p w:rsidR="00A37D91" w:rsidRPr="00A37D91" w:rsidRDefault="00A37D91" w:rsidP="00A37D91">
      <w:pPr>
        <w:spacing w:before="240" w:after="200" w:line="240" w:lineRule="auto"/>
        <w:jc w:val="both"/>
        <w:rPr>
          <w:rFonts w:ascii="Times New Roman" w:eastAsia="Calibri" w:hAnsi="Times New Roman" w:cs="Times New Roman"/>
          <w:sz w:val="24"/>
          <w:szCs w:val="24"/>
        </w:rPr>
      </w:pPr>
      <w:r w:rsidRPr="00A37D91">
        <w:rPr>
          <w:rFonts w:ascii="Times New Roman" w:eastAsia="Calibri" w:hAnsi="Times New Roman" w:cs="Times New Roman"/>
          <w:sz w:val="24"/>
          <w:szCs w:val="24"/>
        </w:rPr>
        <w:t>Based on data from 2014, hypertension is one of the diseases that included in the top 10 diseases in Klungkung 1 PHC. Interviews with health workers in Klungkung 1 PHC shows that there are still elderly with hypertension who are not adherent to the treatment. It certainly requires appropriate care. Identifying the factors that influence the compliance of hypertension treatment in elderly is the first step that needs to be done.</w:t>
      </w:r>
      <w:r w:rsidR="00815255">
        <w:rPr>
          <w:rFonts w:ascii="Times New Roman" w:eastAsia="Calibri" w:hAnsi="Times New Roman" w:cs="Times New Roman"/>
          <w:sz w:val="24"/>
          <w:szCs w:val="24"/>
          <w:lang w:val="id-ID"/>
        </w:rPr>
        <w:t xml:space="preserve"> </w:t>
      </w:r>
      <w:r w:rsidRPr="00A37D91">
        <w:rPr>
          <w:rFonts w:ascii="Times New Roman" w:eastAsia="Calibri" w:hAnsi="Times New Roman" w:cs="Times New Roman"/>
          <w:sz w:val="24"/>
          <w:szCs w:val="24"/>
        </w:rPr>
        <w:t>This study is a cross-sectional analytical study with all elderly hypertensive p</w:t>
      </w:r>
      <w:r w:rsidR="0016776D">
        <w:rPr>
          <w:rFonts w:ascii="Times New Roman" w:eastAsia="Calibri" w:hAnsi="Times New Roman" w:cs="Times New Roman"/>
          <w:sz w:val="24"/>
          <w:szCs w:val="24"/>
        </w:rPr>
        <w:t>atients (≥45</w:t>
      </w:r>
      <w:r w:rsidRPr="00A37D91">
        <w:rPr>
          <w:rFonts w:ascii="Times New Roman" w:eastAsia="Calibri" w:hAnsi="Times New Roman" w:cs="Times New Roman"/>
          <w:sz w:val="24"/>
          <w:szCs w:val="24"/>
        </w:rPr>
        <w:t xml:space="preserve"> years) who came for treatment and recorded at Klungkung 1 PHC in 2014 as study population. Samples were obtained by calculating the minimum sample size and performed simple random sampling to obtain 97 samples. Data obtained by structured interviews and direct observation. The data analysis was done by using univariate and bivariate analyzes.</w:t>
      </w:r>
      <w:r w:rsidR="00815255">
        <w:rPr>
          <w:rFonts w:ascii="Times New Roman" w:eastAsia="Calibri" w:hAnsi="Times New Roman" w:cs="Times New Roman"/>
          <w:sz w:val="24"/>
          <w:szCs w:val="24"/>
          <w:lang w:val="id-ID"/>
        </w:rPr>
        <w:t xml:space="preserve"> </w:t>
      </w:r>
      <w:r w:rsidRPr="00A37D91">
        <w:rPr>
          <w:rFonts w:ascii="Times New Roman" w:eastAsia="Calibri" w:hAnsi="Times New Roman" w:cs="Times New Roman"/>
          <w:sz w:val="24"/>
          <w:szCs w:val="24"/>
        </w:rPr>
        <w:t>Results of this study are</w:t>
      </w:r>
      <w:r w:rsidR="00F337B9">
        <w:rPr>
          <w:rFonts w:ascii="Times New Roman" w:eastAsia="Calibri" w:hAnsi="Times New Roman" w:cs="Times New Roman"/>
          <w:sz w:val="24"/>
          <w:szCs w:val="24"/>
        </w:rPr>
        <w:t>:</w:t>
      </w:r>
      <w:r w:rsidRPr="00A37D91">
        <w:rPr>
          <w:rFonts w:ascii="Times New Roman" w:eastAsia="Calibri" w:hAnsi="Times New Roman" w:cs="Times New Roman"/>
          <w:sz w:val="24"/>
          <w:szCs w:val="24"/>
        </w:rPr>
        <w:t xml:space="preserve"> from the 97 samples, 62 (63.9%) samples had low adherence and 36.1% of the sample had a high adherence to the treatment of hypertension. Statistical test results on the factors that affect adherence showed significant result on; the level of knowledge</w:t>
      </w:r>
      <w:r w:rsidR="00CF5018">
        <w:rPr>
          <w:rFonts w:ascii="Times New Roman" w:eastAsia="Calibri" w:hAnsi="Times New Roman" w:cs="Times New Roman"/>
          <w:sz w:val="24"/>
          <w:szCs w:val="24"/>
        </w:rPr>
        <w:t xml:space="preserve"> (p = 0.015), motivation (p = 0.</w:t>
      </w:r>
      <w:r w:rsidRPr="00A37D91">
        <w:rPr>
          <w:rFonts w:ascii="Times New Roman" w:eastAsia="Calibri" w:hAnsi="Times New Roman" w:cs="Times New Roman"/>
          <w:sz w:val="24"/>
          <w:szCs w:val="24"/>
        </w:rPr>
        <w:t>02), support from health worker (p = 0</w:t>
      </w:r>
      <w:r w:rsidR="00CF5018">
        <w:rPr>
          <w:rFonts w:ascii="Times New Roman" w:eastAsia="Calibri" w:hAnsi="Times New Roman" w:cs="Times New Roman"/>
          <w:sz w:val="24"/>
          <w:szCs w:val="24"/>
        </w:rPr>
        <w:t>.</w:t>
      </w:r>
      <w:r w:rsidRPr="00A37D91">
        <w:rPr>
          <w:rFonts w:ascii="Times New Roman" w:eastAsia="Calibri" w:hAnsi="Times New Roman" w:cs="Times New Roman"/>
          <w:sz w:val="24"/>
          <w:szCs w:val="24"/>
        </w:rPr>
        <w:t>048) and family support (p = 0.000). While the number of drugs types consumed (p = 0</w:t>
      </w:r>
      <w:r w:rsidR="00CF5018">
        <w:rPr>
          <w:rFonts w:ascii="Times New Roman" w:eastAsia="Calibri" w:hAnsi="Times New Roman" w:cs="Times New Roman"/>
          <w:sz w:val="24"/>
          <w:szCs w:val="24"/>
        </w:rPr>
        <w:t>.</w:t>
      </w:r>
      <w:r w:rsidRPr="00A37D91">
        <w:rPr>
          <w:rFonts w:ascii="Times New Roman" w:eastAsia="Calibri" w:hAnsi="Times New Roman" w:cs="Times New Roman"/>
          <w:sz w:val="24"/>
          <w:szCs w:val="24"/>
        </w:rPr>
        <w:t>485) and access to health care services show insignificant results.</w:t>
      </w:r>
    </w:p>
    <w:p w:rsidR="00A37D91" w:rsidRDefault="00A37D91" w:rsidP="00C80BA3">
      <w:pPr>
        <w:tabs>
          <w:tab w:val="left" w:pos="360"/>
          <w:tab w:val="left" w:pos="425"/>
          <w:tab w:val="left" w:pos="540"/>
        </w:tabs>
        <w:spacing w:after="0" w:line="240" w:lineRule="auto"/>
        <w:jc w:val="both"/>
        <w:rPr>
          <w:rFonts w:ascii="Times New Roman" w:hAnsi="Times New Roman"/>
          <w:i/>
          <w:sz w:val="24"/>
          <w:szCs w:val="24"/>
        </w:rPr>
      </w:pPr>
      <w:r w:rsidRPr="00875463">
        <w:rPr>
          <w:rFonts w:ascii="Times New Roman" w:hAnsi="Times New Roman"/>
          <w:b/>
          <w:i/>
          <w:sz w:val="24"/>
          <w:szCs w:val="24"/>
        </w:rPr>
        <w:t>Keywords</w:t>
      </w:r>
      <w:r w:rsidRPr="00875463">
        <w:rPr>
          <w:rFonts w:ascii="Times New Roman" w:hAnsi="Times New Roman"/>
          <w:i/>
          <w:sz w:val="24"/>
          <w:szCs w:val="24"/>
        </w:rPr>
        <w:t>: Compliance, Hypertension</w:t>
      </w:r>
    </w:p>
    <w:p w:rsidR="00103B85" w:rsidRDefault="00103B85" w:rsidP="00103B85">
      <w:pPr>
        <w:tabs>
          <w:tab w:val="left" w:pos="360"/>
          <w:tab w:val="left" w:pos="425"/>
          <w:tab w:val="left" w:pos="540"/>
        </w:tabs>
        <w:spacing w:line="276" w:lineRule="auto"/>
        <w:jc w:val="both"/>
        <w:rPr>
          <w:rFonts w:ascii="Times New Roman" w:hAnsi="Times New Roman"/>
          <w:i/>
          <w:sz w:val="24"/>
          <w:szCs w:val="24"/>
        </w:rPr>
      </w:pPr>
    </w:p>
    <w:p w:rsidR="00103B85" w:rsidRDefault="00103B85" w:rsidP="00C80BA3">
      <w:pPr>
        <w:tabs>
          <w:tab w:val="left" w:pos="360"/>
          <w:tab w:val="left" w:pos="425"/>
          <w:tab w:val="left" w:pos="540"/>
        </w:tabs>
        <w:spacing w:after="0" w:line="240" w:lineRule="auto"/>
        <w:jc w:val="both"/>
        <w:rPr>
          <w:rFonts w:ascii="Times New Roman" w:eastAsia="Times New Roman" w:hAnsi="Times New Roman" w:cs="Times New Roman"/>
          <w:b/>
          <w:i/>
          <w:sz w:val="24"/>
          <w:szCs w:val="24"/>
        </w:rPr>
        <w:sectPr w:rsidR="00103B85">
          <w:pgSz w:w="12240" w:h="15840"/>
          <w:pgMar w:top="1440" w:right="1440" w:bottom="1440" w:left="1440" w:header="720" w:footer="720" w:gutter="0"/>
          <w:cols w:space="720"/>
          <w:docGrid w:linePitch="360"/>
        </w:sectPr>
      </w:pPr>
    </w:p>
    <w:p w:rsidR="00103B85" w:rsidRPr="00103B85" w:rsidRDefault="00103B85" w:rsidP="00103B85">
      <w:pPr>
        <w:spacing w:after="200" w:line="276" w:lineRule="auto"/>
        <w:jc w:val="both"/>
        <w:rPr>
          <w:rFonts w:ascii="Times New Roman" w:eastAsia="Calibri" w:hAnsi="Times New Roman" w:cs="Times New Roman"/>
          <w:b/>
          <w:sz w:val="24"/>
          <w:szCs w:val="24"/>
        </w:rPr>
      </w:pPr>
      <w:r w:rsidRPr="00103B85">
        <w:rPr>
          <w:rFonts w:ascii="Times New Roman" w:eastAsia="Calibri" w:hAnsi="Times New Roman" w:cs="Times New Roman"/>
          <w:b/>
          <w:sz w:val="24"/>
          <w:szCs w:val="24"/>
        </w:rPr>
        <w:lastRenderedPageBreak/>
        <w:t>PENDAHULUAN</w:t>
      </w:r>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Hipertensi merupakan penyakit yang semakin sering di jumpai dimasyarakat seiring berubahnya pola penyakit dari penyakit infeksi ke penyakit tidak menular. Hal ini terjadi seiring terjadinya perubahan sosial ekonomi, lingkungan dan perubahan struktur pendud</w:t>
      </w:r>
      <w:r w:rsidR="0009376C">
        <w:rPr>
          <w:rFonts w:ascii="Times New Roman" w:eastAsia="Calibri" w:hAnsi="Times New Roman" w:cs="Times New Roman"/>
          <w:sz w:val="24"/>
          <w:szCs w:val="24"/>
        </w:rPr>
        <w:t>uk</w:t>
      </w:r>
      <w:r w:rsidRPr="00103B85">
        <w:rPr>
          <w:rFonts w:ascii="Times New Roman" w:eastAsia="Calibri" w:hAnsi="Times New Roman" w:cs="Times New Roman"/>
          <w:sz w:val="24"/>
          <w:szCs w:val="24"/>
        </w:rPr>
        <w:t>.</w:t>
      </w:r>
      <w:r w:rsidR="0009376C" w:rsidRPr="00954B6D">
        <w:rPr>
          <w:rFonts w:ascii="Times New Roman" w:eastAsia="Calibri" w:hAnsi="Times New Roman" w:cs="Times New Roman"/>
          <w:b/>
          <w:sz w:val="24"/>
          <w:szCs w:val="24"/>
          <w:vertAlign w:val="superscript"/>
        </w:rPr>
        <w:t>1</w:t>
      </w:r>
      <w:r w:rsidRPr="00103B85">
        <w:rPr>
          <w:rFonts w:ascii="Times New Roman" w:eastAsia="Calibri" w:hAnsi="Times New Roman" w:cs="Times New Roman"/>
          <w:sz w:val="24"/>
          <w:szCs w:val="24"/>
        </w:rPr>
        <w:t xml:space="preserve"> Hipertensi hingga saat ini masih menjadi permasalahan utama di bidang kesehatan, tidak hanya di Indones</w:t>
      </w:r>
      <w:r w:rsidR="00954B6D">
        <w:rPr>
          <w:rFonts w:ascii="Times New Roman" w:eastAsia="Calibri" w:hAnsi="Times New Roman" w:cs="Times New Roman"/>
          <w:sz w:val="24"/>
          <w:szCs w:val="24"/>
        </w:rPr>
        <w:t>ia namun juga di seluruh dunia.</w:t>
      </w:r>
      <w:r w:rsidR="00CF5018">
        <w:rPr>
          <w:rFonts w:ascii="Times New Roman" w:eastAsia="Calibri" w:hAnsi="Times New Roman" w:cs="Times New Roman"/>
          <w:b/>
          <w:sz w:val="24"/>
          <w:szCs w:val="24"/>
          <w:vertAlign w:val="superscript"/>
        </w:rPr>
        <w:t>1</w:t>
      </w:r>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Menurut American Heart Association (AHA),</w:t>
      </w:r>
      <w:r w:rsidR="00CF5018">
        <w:rPr>
          <w:rFonts w:ascii="Times New Roman" w:eastAsia="Calibri" w:hAnsi="Times New Roman" w:cs="Times New Roman"/>
          <w:b/>
          <w:sz w:val="24"/>
          <w:szCs w:val="24"/>
          <w:vertAlign w:val="superscript"/>
        </w:rPr>
        <w:t>2</w:t>
      </w:r>
      <w:r w:rsidR="00954B6D">
        <w:rPr>
          <w:rFonts w:ascii="Times New Roman" w:eastAsia="Calibri" w:hAnsi="Times New Roman" w:cs="Times New Roman"/>
          <w:sz w:val="24"/>
          <w:szCs w:val="24"/>
        </w:rPr>
        <w:t xml:space="preserve"> </w:t>
      </w:r>
      <w:r w:rsidRPr="00103B85">
        <w:rPr>
          <w:rFonts w:ascii="Times New Roman" w:eastAsia="Calibri" w:hAnsi="Times New Roman" w:cs="Times New Roman"/>
          <w:sz w:val="24"/>
          <w:szCs w:val="24"/>
        </w:rPr>
        <w:t>sekitar 75 juta orang dewasa di Amerika Serikat mengalami hipertens</w:t>
      </w:r>
      <w:r w:rsidR="0009376C">
        <w:rPr>
          <w:rFonts w:ascii="Times New Roman" w:eastAsia="Calibri" w:hAnsi="Times New Roman" w:cs="Times New Roman"/>
          <w:sz w:val="24"/>
          <w:szCs w:val="24"/>
        </w:rPr>
        <w:t>i</w:t>
      </w:r>
      <w:r w:rsidRPr="00103B85">
        <w:rPr>
          <w:rFonts w:ascii="Times New Roman" w:eastAsia="Calibri" w:hAnsi="Times New Roman" w:cs="Times New Roman"/>
          <w:sz w:val="24"/>
          <w:szCs w:val="24"/>
        </w:rPr>
        <w:t>.</w:t>
      </w:r>
      <w:r w:rsidR="0009376C">
        <w:rPr>
          <w:rFonts w:ascii="Times New Roman" w:eastAsia="Calibri" w:hAnsi="Times New Roman" w:cs="Times New Roman"/>
          <w:sz w:val="24"/>
          <w:szCs w:val="24"/>
        </w:rPr>
        <w:t xml:space="preserve"> </w:t>
      </w:r>
      <w:r w:rsidRPr="00103B85">
        <w:rPr>
          <w:rFonts w:ascii="Times New Roman" w:eastAsia="Calibri" w:hAnsi="Times New Roman" w:cs="Times New Roman"/>
          <w:sz w:val="24"/>
          <w:szCs w:val="24"/>
        </w:rPr>
        <w:t xml:space="preserve">Di Indonesia prevalensi penyakit Hipertensi pada umur diatas 18 tahun sedang mengalami peningkatan, dari 7,6 persen </w:t>
      </w:r>
      <w:r w:rsidRPr="00103B85">
        <w:rPr>
          <w:rFonts w:ascii="Times New Roman" w:eastAsia="Calibri" w:hAnsi="Times New Roman" w:cs="Times New Roman"/>
          <w:sz w:val="24"/>
          <w:szCs w:val="24"/>
        </w:rPr>
        <w:lastRenderedPageBreak/>
        <w:t>pada tahun 2007 menjadi 9,5 persen pa</w:t>
      </w:r>
      <w:r w:rsidR="0009376C">
        <w:rPr>
          <w:rFonts w:ascii="Times New Roman" w:eastAsia="Calibri" w:hAnsi="Times New Roman" w:cs="Times New Roman"/>
          <w:sz w:val="24"/>
          <w:szCs w:val="24"/>
        </w:rPr>
        <w:t>da tahun 2013</w:t>
      </w:r>
      <w:r w:rsidRPr="00103B85">
        <w:rPr>
          <w:rFonts w:ascii="Times New Roman" w:eastAsia="Calibri" w:hAnsi="Times New Roman" w:cs="Times New Roman"/>
          <w:sz w:val="24"/>
          <w:szCs w:val="24"/>
        </w:rPr>
        <w:t>.</w:t>
      </w:r>
      <w:r w:rsidR="00CF5018">
        <w:rPr>
          <w:rFonts w:ascii="Times New Roman" w:eastAsia="Calibri" w:hAnsi="Times New Roman" w:cs="Times New Roman"/>
          <w:b/>
          <w:sz w:val="24"/>
          <w:szCs w:val="24"/>
          <w:vertAlign w:val="superscript"/>
        </w:rPr>
        <w:t>3</w:t>
      </w:r>
      <w:r w:rsidRPr="00103B85">
        <w:rPr>
          <w:rFonts w:ascii="Times New Roman" w:eastAsia="Calibri" w:hAnsi="Times New Roman" w:cs="Times New Roman"/>
          <w:sz w:val="24"/>
          <w:szCs w:val="24"/>
        </w:rPr>
        <w:t xml:space="preserve"> </w:t>
      </w:r>
      <w:r w:rsidR="00B057DF">
        <w:rPr>
          <w:rFonts w:ascii="Times New Roman" w:eastAsia="Calibri" w:hAnsi="Times New Roman" w:cs="Times New Roman"/>
          <w:sz w:val="24"/>
          <w:szCs w:val="24"/>
        </w:rPr>
        <w:t>H</w:t>
      </w:r>
      <w:r w:rsidRPr="00103B85">
        <w:rPr>
          <w:rFonts w:ascii="Times New Roman" w:eastAsia="Calibri" w:hAnsi="Times New Roman" w:cs="Times New Roman"/>
          <w:sz w:val="24"/>
          <w:szCs w:val="24"/>
        </w:rPr>
        <w:t>ipertensi merupakan penyakit tersering ke empat yang dijumpai di Puskesmas</w:t>
      </w:r>
      <w:r w:rsidR="00B057DF">
        <w:rPr>
          <w:rFonts w:ascii="Times New Roman" w:eastAsia="Calibri" w:hAnsi="Times New Roman" w:cs="Times New Roman"/>
          <w:sz w:val="24"/>
          <w:szCs w:val="24"/>
        </w:rPr>
        <w:t xml:space="preserve"> pada provinsi Bali</w:t>
      </w:r>
      <w:r w:rsidRPr="00103B85">
        <w:rPr>
          <w:rFonts w:ascii="Times New Roman" w:eastAsia="Calibri" w:hAnsi="Times New Roman" w:cs="Times New Roman"/>
          <w:sz w:val="24"/>
          <w:szCs w:val="24"/>
        </w:rPr>
        <w:t>, mencapai angka 108.295 kas</w:t>
      </w:r>
      <w:r w:rsidR="00B057DF">
        <w:rPr>
          <w:rFonts w:ascii="Times New Roman" w:eastAsia="Calibri" w:hAnsi="Times New Roman" w:cs="Times New Roman"/>
          <w:sz w:val="24"/>
          <w:szCs w:val="24"/>
        </w:rPr>
        <w:t>us pada tahun 2013</w:t>
      </w:r>
      <w:r w:rsidRPr="00103B85">
        <w:rPr>
          <w:rFonts w:ascii="Times New Roman" w:eastAsia="Calibri" w:hAnsi="Times New Roman" w:cs="Times New Roman"/>
          <w:sz w:val="24"/>
          <w:szCs w:val="24"/>
        </w:rPr>
        <w:t>.</w:t>
      </w:r>
      <w:r w:rsidR="00CF5018">
        <w:rPr>
          <w:rFonts w:ascii="Times New Roman" w:eastAsia="Calibri" w:hAnsi="Times New Roman" w:cs="Times New Roman"/>
          <w:b/>
          <w:sz w:val="24"/>
          <w:szCs w:val="24"/>
          <w:vertAlign w:val="superscript"/>
        </w:rPr>
        <w:t>4</w:t>
      </w:r>
      <w:r w:rsidRPr="00103B85">
        <w:rPr>
          <w:rFonts w:ascii="Times New Roman" w:eastAsia="Calibri" w:hAnsi="Times New Roman" w:cs="Times New Roman"/>
          <w:sz w:val="24"/>
          <w:szCs w:val="24"/>
        </w:rPr>
        <w:t xml:space="preserve"> Menurut JNC (Joint </w:t>
      </w:r>
      <w:r w:rsidR="00B057DF">
        <w:rPr>
          <w:rFonts w:ascii="Times New Roman" w:eastAsia="Calibri" w:hAnsi="Times New Roman" w:cs="Times New Roman"/>
          <w:sz w:val="24"/>
          <w:szCs w:val="24"/>
        </w:rPr>
        <w:t>National Committee) 7</w:t>
      </w:r>
      <w:r w:rsidRPr="00103B85">
        <w:rPr>
          <w:rFonts w:ascii="Times New Roman" w:eastAsia="Calibri" w:hAnsi="Times New Roman" w:cs="Times New Roman"/>
          <w:sz w:val="24"/>
          <w:szCs w:val="24"/>
        </w:rPr>
        <w:t>,</w:t>
      </w:r>
      <w:r w:rsidR="00CF5018">
        <w:rPr>
          <w:rFonts w:ascii="Times New Roman" w:eastAsia="Calibri" w:hAnsi="Times New Roman" w:cs="Times New Roman"/>
          <w:b/>
          <w:sz w:val="24"/>
          <w:szCs w:val="24"/>
          <w:vertAlign w:val="superscript"/>
        </w:rPr>
        <w:t>5</w:t>
      </w:r>
      <w:r w:rsidRPr="00103B85">
        <w:rPr>
          <w:rFonts w:ascii="Times New Roman" w:eastAsia="Calibri" w:hAnsi="Times New Roman" w:cs="Times New Roman"/>
          <w:sz w:val="24"/>
          <w:szCs w:val="24"/>
        </w:rPr>
        <w:t xml:space="preserve"> hipertensi ditemukan sebanyak 60-70% pada populasi berusia di atas 65 tahun.</w:t>
      </w:r>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Tidak terkontrolnya tekanan darah pada pasien hipertensi dapat memicu timbulnya komplikasi kardiovaskular.</w:t>
      </w:r>
      <w:r w:rsidR="00BD5811" w:rsidRPr="00BD5811">
        <w:rPr>
          <w:rFonts w:ascii="Times New Roman" w:eastAsia="Calibri" w:hAnsi="Times New Roman" w:cs="Times New Roman"/>
          <w:b/>
          <w:sz w:val="24"/>
          <w:szCs w:val="24"/>
          <w:vertAlign w:val="superscript"/>
        </w:rPr>
        <w:t>6</w:t>
      </w:r>
      <w:r w:rsidRPr="00103B85">
        <w:rPr>
          <w:rFonts w:ascii="Times New Roman" w:eastAsia="Calibri" w:hAnsi="Times New Roman" w:cs="Times New Roman"/>
          <w:sz w:val="24"/>
          <w:szCs w:val="24"/>
        </w:rPr>
        <w:t xml:space="preserve"> Penyakit jantung, stroke dan penyakit ginjal merupakan komplikasi kardiovaskular tersering dan risiko untuk mengalaminya semakin tinggi seiring dengan tingginya tekan</w:t>
      </w:r>
      <w:r w:rsidR="00B057DF">
        <w:rPr>
          <w:rFonts w:ascii="Times New Roman" w:eastAsia="Calibri" w:hAnsi="Times New Roman" w:cs="Times New Roman"/>
          <w:sz w:val="24"/>
          <w:szCs w:val="24"/>
        </w:rPr>
        <w:t>an darah</w:t>
      </w:r>
      <w:r w:rsidRPr="00815255">
        <w:rPr>
          <w:rFonts w:ascii="Times New Roman" w:eastAsia="Calibri" w:hAnsi="Times New Roman" w:cs="Times New Roman"/>
          <w:sz w:val="24"/>
          <w:szCs w:val="24"/>
        </w:rPr>
        <w:t>.</w:t>
      </w:r>
      <w:r w:rsidR="00B057DF" w:rsidRPr="00815255">
        <w:rPr>
          <w:rFonts w:ascii="Times New Roman" w:eastAsia="Calibri" w:hAnsi="Times New Roman" w:cs="Times New Roman"/>
          <w:sz w:val="24"/>
          <w:szCs w:val="24"/>
          <w:vertAlign w:val="superscript"/>
        </w:rPr>
        <w:t>5</w:t>
      </w:r>
      <w:r w:rsidR="00954B6D" w:rsidRPr="00815255">
        <w:rPr>
          <w:rFonts w:ascii="Times New Roman" w:eastAsia="Calibri" w:hAnsi="Times New Roman" w:cs="Times New Roman"/>
          <w:sz w:val="24"/>
          <w:szCs w:val="24"/>
          <w:vertAlign w:val="superscript"/>
        </w:rPr>
        <w:t>,6</w:t>
      </w:r>
      <w:r w:rsidR="00BD5811" w:rsidRPr="00815255">
        <w:rPr>
          <w:rFonts w:ascii="Times New Roman" w:eastAsia="Calibri" w:hAnsi="Times New Roman" w:cs="Times New Roman"/>
          <w:sz w:val="24"/>
          <w:szCs w:val="24"/>
          <w:vertAlign w:val="superscript"/>
        </w:rPr>
        <w:t>,7</w:t>
      </w:r>
      <w:r w:rsidRPr="00103B85">
        <w:rPr>
          <w:rFonts w:ascii="Times New Roman" w:eastAsia="Calibri" w:hAnsi="Times New Roman" w:cs="Times New Roman"/>
          <w:sz w:val="24"/>
          <w:szCs w:val="24"/>
          <w:lang w:val="id-ID"/>
        </w:rPr>
        <w:t xml:space="preserve"> </w:t>
      </w:r>
      <w:r w:rsidRPr="00103B85">
        <w:rPr>
          <w:rFonts w:ascii="Times New Roman" w:eastAsia="Calibri" w:hAnsi="Times New Roman" w:cs="Times New Roman"/>
          <w:sz w:val="24"/>
          <w:szCs w:val="24"/>
        </w:rPr>
        <w:t xml:space="preserve">Penggunaan obat antihipertensi hingga saat ini masih efektif dalam mengotrol tekanan darah pada orang </w:t>
      </w:r>
      <w:r w:rsidRPr="00103B85">
        <w:rPr>
          <w:rFonts w:ascii="Times New Roman" w:eastAsia="Calibri" w:hAnsi="Times New Roman" w:cs="Times New Roman"/>
          <w:sz w:val="24"/>
          <w:szCs w:val="24"/>
        </w:rPr>
        <w:lastRenderedPageBreak/>
        <w:t>dengan hipertensi, dan dapat menurunkan risiko terjadinya komplikasi.</w:t>
      </w:r>
      <w:r w:rsidR="00954B6D" w:rsidRPr="00815255">
        <w:rPr>
          <w:rFonts w:ascii="Times New Roman" w:eastAsia="Calibri" w:hAnsi="Times New Roman" w:cs="Times New Roman"/>
          <w:sz w:val="24"/>
          <w:szCs w:val="24"/>
          <w:vertAlign w:val="superscript"/>
        </w:rPr>
        <w:t>5</w:t>
      </w:r>
      <w:r w:rsidR="00BD5811" w:rsidRPr="00815255">
        <w:rPr>
          <w:rFonts w:ascii="Times New Roman" w:eastAsia="Calibri" w:hAnsi="Times New Roman" w:cs="Times New Roman"/>
          <w:sz w:val="24"/>
          <w:szCs w:val="24"/>
          <w:vertAlign w:val="superscript"/>
        </w:rPr>
        <w:t>,7</w:t>
      </w:r>
      <w:r w:rsidRPr="00103B85">
        <w:rPr>
          <w:rFonts w:ascii="Times New Roman" w:eastAsia="Calibri" w:hAnsi="Times New Roman" w:cs="Times New Roman"/>
          <w:sz w:val="24"/>
          <w:szCs w:val="24"/>
        </w:rPr>
        <w:t xml:space="preserve"> Namun dalam pengobatan hipertensi yang yang bersifat kronis, obat antihipertensi bukan satu-satunya hal yang perlu diperhatikan. Kepatuhan dalam meminum obat juga berperan penting dalam pengobatan hipertensi.</w:t>
      </w:r>
      <w:r w:rsidR="00BD5811">
        <w:rPr>
          <w:rFonts w:ascii="Times New Roman" w:eastAsia="Calibri" w:hAnsi="Times New Roman" w:cs="Times New Roman"/>
          <w:b/>
          <w:sz w:val="24"/>
          <w:szCs w:val="24"/>
          <w:vertAlign w:val="superscript"/>
        </w:rPr>
        <w:t>8</w:t>
      </w:r>
      <w:r w:rsidRPr="00103B85">
        <w:rPr>
          <w:rFonts w:ascii="Times New Roman" w:eastAsia="Calibri" w:hAnsi="Times New Roman" w:cs="Times New Roman"/>
          <w:sz w:val="24"/>
          <w:szCs w:val="24"/>
        </w:rPr>
        <w:t xml:space="preserve"> Ketidak patuhan dalam meminum obat umum ditemui pada pengobatan jangka panjang.</w:t>
      </w:r>
      <w:r w:rsidR="00BD5811">
        <w:rPr>
          <w:rFonts w:ascii="Times New Roman" w:eastAsia="Calibri" w:hAnsi="Times New Roman" w:cs="Times New Roman"/>
          <w:b/>
          <w:sz w:val="24"/>
          <w:szCs w:val="24"/>
          <w:vertAlign w:val="superscript"/>
        </w:rPr>
        <w:t>8,9</w:t>
      </w:r>
      <w:r w:rsidRPr="00103B85">
        <w:rPr>
          <w:rFonts w:ascii="Times New Roman" w:eastAsia="Calibri" w:hAnsi="Times New Roman" w:cs="Times New Roman"/>
          <w:sz w:val="24"/>
          <w:szCs w:val="24"/>
          <w:lang w:val="id-ID"/>
        </w:rPr>
        <w:t xml:space="preserve"> </w:t>
      </w:r>
      <w:r w:rsidRPr="00103B85">
        <w:rPr>
          <w:rFonts w:ascii="Times New Roman" w:eastAsia="Calibri" w:hAnsi="Times New Roman" w:cs="Times New Roman"/>
          <w:sz w:val="24"/>
          <w:szCs w:val="24"/>
        </w:rPr>
        <w:t>Pada penelitian yang d</w:t>
      </w:r>
      <w:r w:rsidR="00954B6D">
        <w:rPr>
          <w:rFonts w:ascii="Times New Roman" w:eastAsia="Calibri" w:hAnsi="Times New Roman" w:cs="Times New Roman"/>
          <w:sz w:val="24"/>
          <w:szCs w:val="24"/>
        </w:rPr>
        <w:t>ilakukan oleh Fitria dkk</w:t>
      </w:r>
      <w:r w:rsidR="00BD5811">
        <w:rPr>
          <w:rFonts w:ascii="Times New Roman" w:eastAsia="Calibri" w:hAnsi="Times New Roman" w:cs="Times New Roman"/>
          <w:b/>
          <w:sz w:val="24"/>
          <w:szCs w:val="24"/>
          <w:vertAlign w:val="superscript"/>
        </w:rPr>
        <w:t>10</w:t>
      </w:r>
      <w:r w:rsidRPr="00103B85">
        <w:rPr>
          <w:rFonts w:ascii="Times New Roman" w:eastAsia="Calibri" w:hAnsi="Times New Roman" w:cs="Times New Roman"/>
          <w:sz w:val="24"/>
          <w:szCs w:val="24"/>
          <w:lang w:val="id-ID"/>
        </w:rPr>
        <w:t xml:space="preserve"> </w:t>
      </w:r>
      <w:r w:rsidRPr="00103B85">
        <w:rPr>
          <w:rFonts w:ascii="Times New Roman" w:eastAsia="Calibri" w:hAnsi="Times New Roman" w:cs="Times New Roman"/>
          <w:sz w:val="24"/>
          <w:szCs w:val="24"/>
        </w:rPr>
        <w:t>pada lansia di Puskesmas Pattingalloang Kota Makassar,</w:t>
      </w:r>
      <w:r w:rsidR="00954B6D">
        <w:rPr>
          <w:rFonts w:ascii="Times New Roman" w:eastAsia="Calibri" w:hAnsi="Times New Roman" w:cs="Times New Roman"/>
          <w:sz w:val="24"/>
          <w:szCs w:val="24"/>
        </w:rPr>
        <w:t xml:space="preserve"> </w:t>
      </w:r>
      <w:r w:rsidRPr="00103B85">
        <w:rPr>
          <w:rFonts w:ascii="Times New Roman" w:eastAsia="Calibri" w:hAnsi="Times New Roman" w:cs="Times New Roman"/>
          <w:sz w:val="24"/>
          <w:szCs w:val="24"/>
        </w:rPr>
        <w:t>menunjukkan angka kepatuhan pengobatan hipertensi hanya mencapai 42,3%. Hal ini menunjukkan masih rendahnya tingkat kepatuhan dalam pengobatan, sehingga dapat meningkatkan risiko munculnya komplikasi dari hipertensi.</w:t>
      </w:r>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Mengidentifikasi faktor-faktor yang mempengaruhi kepatuhan pengobatan hipertensi merupakan langkah pertama dalam usaha menangani permasalahan tersebut.</w:t>
      </w:r>
      <w:r w:rsidRPr="00103B85">
        <w:rPr>
          <w:rFonts w:ascii="Times New Roman" w:eastAsia="Calibri" w:hAnsi="Times New Roman" w:cs="Times New Roman"/>
          <w:sz w:val="24"/>
          <w:szCs w:val="24"/>
          <w:lang w:val="id-ID"/>
        </w:rPr>
        <w:t xml:space="preserve"> </w:t>
      </w:r>
      <w:r w:rsidRPr="00103B85">
        <w:rPr>
          <w:rFonts w:ascii="Times New Roman" w:eastAsia="Calibri" w:hAnsi="Times New Roman" w:cs="Times New Roman"/>
          <w:sz w:val="24"/>
          <w:szCs w:val="24"/>
        </w:rPr>
        <w:t>Berdasarkan penelitian yang d</w:t>
      </w:r>
      <w:r w:rsidR="00954B6D">
        <w:rPr>
          <w:rFonts w:ascii="Times New Roman" w:eastAsia="Calibri" w:hAnsi="Times New Roman" w:cs="Times New Roman"/>
          <w:sz w:val="24"/>
          <w:szCs w:val="24"/>
        </w:rPr>
        <w:t>ilakukan oleh Elmiani dkk</w:t>
      </w:r>
      <w:r w:rsidRPr="00103B85">
        <w:rPr>
          <w:rFonts w:ascii="Times New Roman" w:eastAsia="Calibri" w:hAnsi="Times New Roman" w:cs="Times New Roman"/>
          <w:sz w:val="24"/>
          <w:szCs w:val="24"/>
        </w:rPr>
        <w:t>,</w:t>
      </w:r>
      <w:r w:rsidR="00BD5811">
        <w:rPr>
          <w:rFonts w:ascii="Times New Roman" w:eastAsia="Calibri" w:hAnsi="Times New Roman" w:cs="Times New Roman"/>
          <w:b/>
          <w:sz w:val="24"/>
          <w:szCs w:val="24"/>
          <w:vertAlign w:val="superscript"/>
        </w:rPr>
        <w:t>11</w:t>
      </w:r>
      <w:r w:rsidRPr="00103B85">
        <w:rPr>
          <w:rFonts w:ascii="Times New Roman" w:eastAsia="Calibri" w:hAnsi="Times New Roman" w:cs="Times New Roman"/>
          <w:sz w:val="24"/>
          <w:szCs w:val="24"/>
        </w:rPr>
        <w:t xml:space="preserve"> didapatkan bahwa dukungan keluarga berbanding lurus dengan kepatuhan pengobatan hipertensi. Penelitian serupa yang dilakukan oleh Olusegun dkk,</w:t>
      </w:r>
      <w:r w:rsidR="00BD5811">
        <w:rPr>
          <w:rFonts w:ascii="Times New Roman" w:eastAsia="Calibri" w:hAnsi="Times New Roman" w:cs="Times New Roman"/>
          <w:b/>
          <w:sz w:val="24"/>
          <w:szCs w:val="24"/>
          <w:vertAlign w:val="superscript"/>
        </w:rPr>
        <w:t>12</w:t>
      </w:r>
      <w:r w:rsidRPr="00103B85">
        <w:rPr>
          <w:rFonts w:ascii="Times New Roman" w:eastAsia="Calibri" w:hAnsi="Times New Roman" w:cs="Times New Roman"/>
          <w:sz w:val="24"/>
          <w:szCs w:val="24"/>
        </w:rPr>
        <w:t xml:space="preserve"> mendapatkan bahwa penyebab ketidak patuhan pasien hipertensi diakibatkan oleh kurangnya pemahaman terhadap pengobatan, harga obat yang kurang terjangkau, kepercayaan dan budaya setempat, munculnya efek buruk penggunaan obat, akses ke pelayanan kesehatan dan penggunaan obat komplementer. Sedangkan berdasarkan penelitian yang </w:t>
      </w:r>
      <w:r w:rsidR="00E97101">
        <w:rPr>
          <w:rFonts w:ascii="Times New Roman" w:eastAsia="Calibri" w:hAnsi="Times New Roman" w:cs="Times New Roman"/>
          <w:sz w:val="24"/>
          <w:szCs w:val="24"/>
        </w:rPr>
        <w:t>dilakukan oleh Fitria dkk</w:t>
      </w:r>
      <w:r w:rsidR="00BD5811">
        <w:rPr>
          <w:rFonts w:ascii="Times New Roman" w:eastAsia="Calibri" w:hAnsi="Times New Roman" w:cs="Times New Roman"/>
          <w:b/>
          <w:sz w:val="24"/>
          <w:szCs w:val="24"/>
          <w:vertAlign w:val="superscript"/>
        </w:rPr>
        <w:t>10</w:t>
      </w:r>
      <w:r w:rsidRPr="00103B85">
        <w:rPr>
          <w:rFonts w:ascii="Times New Roman" w:eastAsia="Calibri" w:hAnsi="Times New Roman" w:cs="Times New Roman"/>
          <w:sz w:val="24"/>
          <w:szCs w:val="24"/>
        </w:rPr>
        <w:t xml:space="preserve"> faktor-faktor yang signifikan mempengaruhi kepatuhan antara lain; pengetahuan, </w:t>
      </w:r>
      <w:r w:rsidRPr="00103B85">
        <w:rPr>
          <w:rFonts w:ascii="Times New Roman" w:eastAsia="Calibri" w:hAnsi="Times New Roman" w:cs="Times New Roman"/>
          <w:sz w:val="24"/>
          <w:szCs w:val="24"/>
        </w:rPr>
        <w:lastRenderedPageBreak/>
        <w:t>motivasi, dukungan petugas kesehatan dan dukungan keluarga.</w:t>
      </w:r>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 xml:space="preserve">Puskesmas Klungkung 1 merupakan pusat kesehatan masyarakat yang membawahi 7 desa dengan jumlah penduduk binaan mencapai 36208 orang. Dari angka tersebut 3498 atau 10,35% merupakan penduduk lansia. Adapun permasalahan yang paling sering muncul pada penduduk lansia binaan Puskesmas Klungkung 1 adalah Hipertensi. </w:t>
      </w:r>
      <w:proofErr w:type="gramStart"/>
      <w:r w:rsidRPr="00103B85">
        <w:rPr>
          <w:rFonts w:ascii="Times New Roman" w:eastAsia="Calibri" w:hAnsi="Times New Roman" w:cs="Times New Roman"/>
          <w:sz w:val="24"/>
          <w:szCs w:val="24"/>
        </w:rPr>
        <w:t>Data tahun 2014 menunjukkan r</w:t>
      </w:r>
      <w:r w:rsidR="00815255">
        <w:rPr>
          <w:rFonts w:ascii="Times New Roman" w:eastAsia="Calibri" w:hAnsi="Times New Roman" w:cs="Times New Roman"/>
          <w:sz w:val="24"/>
          <w:szCs w:val="24"/>
          <w:lang w:val="id-ID"/>
        </w:rPr>
        <w:t>e</w:t>
      </w:r>
      <w:r w:rsidRPr="00103B85">
        <w:rPr>
          <w:rFonts w:ascii="Times New Roman" w:eastAsia="Calibri" w:hAnsi="Times New Roman" w:cs="Times New Roman"/>
          <w:sz w:val="24"/>
          <w:szCs w:val="24"/>
        </w:rPr>
        <w:t>rata kunjungan poliklinik lansia mencapai 312.4 kasus hipertensi perbulannya.</w:t>
      </w:r>
      <w:proofErr w:type="gramEnd"/>
    </w:p>
    <w:p w:rsidR="00103B85" w:rsidRPr="00103B85" w:rsidRDefault="00103B85" w:rsidP="00103B85">
      <w:pPr>
        <w:spacing w:after="200" w:line="276" w:lineRule="auto"/>
        <w:jc w:val="both"/>
        <w:rPr>
          <w:rFonts w:ascii="Times New Roman" w:eastAsia="Calibri" w:hAnsi="Times New Roman" w:cs="Times New Roman"/>
          <w:sz w:val="24"/>
          <w:szCs w:val="24"/>
        </w:rPr>
      </w:pPr>
      <w:r w:rsidRPr="00103B85">
        <w:rPr>
          <w:rFonts w:ascii="Times New Roman" w:eastAsia="Calibri" w:hAnsi="Times New Roman" w:cs="Times New Roman"/>
          <w:sz w:val="24"/>
          <w:szCs w:val="24"/>
        </w:rPr>
        <w:t>Masalah kepatuhan terhadap pengobatan merupakan salah satu masalah yang muncul dalam penangan penyakit Hipertensi di Puskesmas Klungkung 1. Berdasarkan wawancara dengan petugas kesehatan di Puskesmas Klungkung 1 diketahui bahwa masih ditemuinya penduduk lansia binaan yang tidak patuh terhadap pengobatannya. Hal tersebut tentunya memerlukan penanganan yang tepat dan mengidentifikasi faktor-faktor yang mempengaruhi kepatuhan pengobatan hipertensi pada lansia binaan Puskesmas Klungkung 1 merupakan langkah pertama yang perlu dilakukan. Sehingga penelitian mengenai faktor-faktor yang mempengaruhi kepatuhan pengobatan hipertensi di Puskesmas Klungkung 1 perlu dilakukan, sehingga dapat menjadi acuan untuk penanganan masalah kedepannya.</w:t>
      </w:r>
    </w:p>
    <w:p w:rsidR="00A62FBB" w:rsidRDefault="00A62FBB">
      <w:pPr>
        <w:rPr>
          <w:rFonts w:ascii="Times New Roman" w:eastAsia="MS Mincho" w:hAnsi="Times New Roman" w:cs="Times New Roman"/>
          <w:color w:val="000000"/>
          <w:sz w:val="24"/>
          <w:szCs w:val="24"/>
        </w:rPr>
      </w:pPr>
    </w:p>
    <w:p w:rsidR="00F337B9" w:rsidRDefault="00F337B9">
      <w:pPr>
        <w:rPr>
          <w:rFonts w:ascii="Times New Roman" w:eastAsia="MS Mincho" w:hAnsi="Times New Roman" w:cs="Times New Roman"/>
          <w:color w:val="000000"/>
          <w:sz w:val="24"/>
          <w:szCs w:val="24"/>
          <w:lang w:val="id-ID"/>
        </w:rPr>
      </w:pPr>
    </w:p>
    <w:p w:rsidR="00815255" w:rsidRDefault="00815255">
      <w:pPr>
        <w:rPr>
          <w:rFonts w:ascii="Times New Roman" w:eastAsia="MS Mincho" w:hAnsi="Times New Roman" w:cs="Times New Roman"/>
          <w:color w:val="000000"/>
          <w:sz w:val="24"/>
          <w:szCs w:val="24"/>
          <w:lang w:val="id-ID"/>
        </w:rPr>
      </w:pPr>
    </w:p>
    <w:p w:rsidR="00815255" w:rsidRPr="00815255" w:rsidRDefault="00815255">
      <w:pPr>
        <w:rPr>
          <w:rFonts w:ascii="Times New Roman" w:eastAsia="MS Mincho" w:hAnsi="Times New Roman" w:cs="Times New Roman"/>
          <w:color w:val="000000"/>
          <w:sz w:val="24"/>
          <w:szCs w:val="24"/>
          <w:lang w:val="id-ID"/>
        </w:rPr>
      </w:pPr>
    </w:p>
    <w:p w:rsidR="00F337B9" w:rsidRDefault="00F337B9">
      <w:pPr>
        <w:rPr>
          <w:rFonts w:ascii="Times New Roman" w:eastAsia="MS Mincho" w:hAnsi="Times New Roman" w:cs="Times New Roman"/>
          <w:color w:val="000000"/>
          <w:sz w:val="24"/>
          <w:szCs w:val="24"/>
        </w:rPr>
      </w:pPr>
    </w:p>
    <w:p w:rsidR="00F61768" w:rsidRPr="00F61768" w:rsidRDefault="00F61768" w:rsidP="00F61768">
      <w:pPr>
        <w:spacing w:after="200" w:line="276" w:lineRule="auto"/>
        <w:jc w:val="both"/>
        <w:rPr>
          <w:rFonts w:ascii="Times New Roman" w:eastAsia="Calibri" w:hAnsi="Times New Roman" w:cs="Times New Roman"/>
          <w:b/>
          <w:sz w:val="24"/>
          <w:szCs w:val="24"/>
        </w:rPr>
      </w:pPr>
      <w:r w:rsidRPr="00F61768">
        <w:rPr>
          <w:rFonts w:ascii="Times New Roman" w:eastAsia="Calibri" w:hAnsi="Times New Roman" w:cs="Times New Roman"/>
          <w:b/>
          <w:sz w:val="24"/>
          <w:szCs w:val="24"/>
        </w:rPr>
        <w:lastRenderedPageBreak/>
        <w:t>METODE</w:t>
      </w:r>
    </w:p>
    <w:p w:rsidR="00734EF2" w:rsidRPr="00734EF2" w:rsidRDefault="0016776D" w:rsidP="00815255">
      <w:pPr>
        <w:spacing w:after="200" w:line="276" w:lineRule="auto"/>
        <w:jc w:val="both"/>
        <w:rPr>
          <w:rFonts w:ascii="Times New Roman" w:eastAsia="Calibri" w:hAnsi="Times New Roman" w:cs="Times New Roman"/>
          <w:sz w:val="24"/>
          <w:szCs w:val="24"/>
        </w:rPr>
      </w:pPr>
      <w:proofErr w:type="gramStart"/>
      <w:r w:rsidRPr="00815255">
        <w:rPr>
          <w:rFonts w:ascii="Times New Roman" w:eastAsia="Calibri" w:hAnsi="Times New Roman" w:cs="Times New Roman"/>
          <w:sz w:val="24"/>
          <w:szCs w:val="24"/>
        </w:rPr>
        <w:t>Penelitian dilakukan di wilayah binaan Puskesmas Klungkung 1 pada bulan Desember 2014 – Februari 2015.</w:t>
      </w:r>
      <w:proofErr w:type="gramEnd"/>
      <w:r w:rsidR="00815255">
        <w:rPr>
          <w:rFonts w:ascii="Times New Roman" w:eastAsia="Calibri" w:hAnsi="Times New Roman" w:cs="Times New Roman"/>
          <w:sz w:val="24"/>
          <w:szCs w:val="24"/>
          <w:lang w:val="id-ID"/>
        </w:rPr>
        <w:t xml:space="preserve"> </w:t>
      </w:r>
      <w:proofErr w:type="gramStart"/>
      <w:r w:rsidRPr="00815255">
        <w:rPr>
          <w:rFonts w:ascii="Times New Roman" w:eastAsia="Calibri" w:hAnsi="Times New Roman" w:cs="Times New Roman"/>
          <w:sz w:val="24"/>
          <w:szCs w:val="24"/>
        </w:rPr>
        <w:t xml:space="preserve">Penelitian ini merupakan studi </w:t>
      </w:r>
      <w:r w:rsidRPr="00815255">
        <w:rPr>
          <w:rFonts w:ascii="Times New Roman" w:eastAsia="Calibri" w:hAnsi="Times New Roman" w:cs="Times New Roman"/>
          <w:i/>
          <w:sz w:val="24"/>
          <w:szCs w:val="24"/>
        </w:rPr>
        <w:t>cross-sectional</w:t>
      </w:r>
      <w:r w:rsidRPr="00815255">
        <w:rPr>
          <w:rFonts w:ascii="Times New Roman" w:eastAsia="Calibri" w:hAnsi="Times New Roman" w:cs="Times New Roman"/>
          <w:sz w:val="24"/>
          <w:szCs w:val="24"/>
        </w:rPr>
        <w:t xml:space="preserve"> analitik.</w:t>
      </w:r>
      <w:proofErr w:type="gramEnd"/>
      <w:r w:rsidR="00815255">
        <w:rPr>
          <w:rFonts w:ascii="Times New Roman" w:eastAsia="Calibri" w:hAnsi="Times New Roman" w:cs="Times New Roman"/>
          <w:sz w:val="24"/>
          <w:szCs w:val="24"/>
          <w:lang w:val="id-ID"/>
        </w:rPr>
        <w:t xml:space="preserve"> </w:t>
      </w:r>
      <w:proofErr w:type="gramStart"/>
      <w:r w:rsidR="00F61768" w:rsidRPr="00815255">
        <w:rPr>
          <w:rFonts w:ascii="Times New Roman" w:eastAsia="Calibri" w:hAnsi="Times New Roman" w:cs="Times New Roman"/>
          <w:sz w:val="24"/>
          <w:szCs w:val="24"/>
        </w:rPr>
        <w:t xml:space="preserve">Data yang digunakan berupa data </w:t>
      </w:r>
      <w:r w:rsidRPr="00815255">
        <w:rPr>
          <w:rFonts w:ascii="Times New Roman" w:eastAsia="Calibri" w:hAnsi="Times New Roman" w:cs="Times New Roman"/>
          <w:sz w:val="24"/>
          <w:szCs w:val="24"/>
        </w:rPr>
        <w:t>primer</w:t>
      </w:r>
      <w:r w:rsidR="00F61768" w:rsidRPr="00815255">
        <w:rPr>
          <w:rFonts w:ascii="Times New Roman" w:eastAsia="Calibri" w:hAnsi="Times New Roman" w:cs="Times New Roman"/>
          <w:sz w:val="24"/>
          <w:szCs w:val="24"/>
        </w:rPr>
        <w:t xml:space="preserve">, dimana data </w:t>
      </w:r>
      <w:r w:rsidR="00D178E9" w:rsidRPr="00815255">
        <w:rPr>
          <w:rFonts w:ascii="Times New Roman" w:eastAsia="Calibri" w:hAnsi="Times New Roman" w:cs="Times New Roman"/>
          <w:sz w:val="24"/>
          <w:szCs w:val="24"/>
        </w:rPr>
        <w:t>diperoleh dengan melakukan wawancara terstruktur dan observasi langsung terhadap responden</w:t>
      </w:r>
      <w:r w:rsidR="00F61768" w:rsidRPr="00815255">
        <w:rPr>
          <w:rFonts w:ascii="Times New Roman" w:eastAsia="Calibri" w:hAnsi="Times New Roman" w:cs="Times New Roman"/>
          <w:sz w:val="24"/>
          <w:szCs w:val="24"/>
        </w:rPr>
        <w:t>.</w:t>
      </w:r>
      <w:proofErr w:type="gramEnd"/>
      <w:r w:rsidR="00815255">
        <w:rPr>
          <w:rFonts w:ascii="Times New Roman" w:eastAsia="Calibri" w:hAnsi="Times New Roman" w:cs="Times New Roman"/>
          <w:sz w:val="24"/>
          <w:szCs w:val="24"/>
          <w:lang w:val="id-ID"/>
        </w:rPr>
        <w:t xml:space="preserve"> </w:t>
      </w:r>
      <w:proofErr w:type="gramStart"/>
      <w:r w:rsidR="00D178E9" w:rsidRPr="00D178E9">
        <w:rPr>
          <w:rFonts w:ascii="Times New Roman" w:eastAsia="Calibri" w:hAnsi="Times New Roman" w:cs="Times New Roman"/>
          <w:sz w:val="24"/>
          <w:szCs w:val="24"/>
        </w:rPr>
        <w:t>Populasi dalam penelitian ini adalah semua pasien hipertensi lansia (≥45 tahun) yang datang berobat dan tercatat dalam data kunjungan di Puskesmas Klungkung 1.</w:t>
      </w:r>
      <w:proofErr w:type="gramEnd"/>
      <w:r w:rsidR="00815255">
        <w:rPr>
          <w:rFonts w:ascii="Times New Roman" w:eastAsia="Calibri" w:hAnsi="Times New Roman" w:cs="Times New Roman"/>
          <w:sz w:val="24"/>
          <w:szCs w:val="24"/>
          <w:lang w:val="id-ID"/>
        </w:rPr>
        <w:t xml:space="preserve"> </w:t>
      </w:r>
      <w:proofErr w:type="gramStart"/>
      <w:r w:rsidR="00CF5018">
        <w:rPr>
          <w:rFonts w:ascii="Times New Roman" w:eastAsia="Calibri" w:hAnsi="Times New Roman" w:cs="Times New Roman"/>
          <w:sz w:val="24"/>
          <w:szCs w:val="24"/>
        </w:rPr>
        <w:t>J</w:t>
      </w:r>
      <w:r w:rsidR="00E7729B" w:rsidRPr="00E7729B">
        <w:rPr>
          <w:rFonts w:ascii="Times New Roman" w:eastAsia="Calibri" w:hAnsi="Times New Roman" w:cs="Times New Roman"/>
          <w:sz w:val="24"/>
          <w:szCs w:val="24"/>
        </w:rPr>
        <w:t xml:space="preserve">umlah </w:t>
      </w:r>
      <w:r w:rsidR="00CF5018">
        <w:rPr>
          <w:rFonts w:ascii="Times New Roman" w:eastAsia="Calibri" w:hAnsi="Times New Roman" w:cs="Times New Roman"/>
          <w:sz w:val="24"/>
          <w:szCs w:val="24"/>
        </w:rPr>
        <w:t xml:space="preserve">sampel dalam penelitian ini </w:t>
      </w:r>
      <w:r w:rsidR="00F27235">
        <w:rPr>
          <w:rFonts w:ascii="Times New Roman" w:eastAsia="Calibri" w:hAnsi="Times New Roman" w:cs="Times New Roman"/>
          <w:sz w:val="24"/>
          <w:szCs w:val="24"/>
        </w:rPr>
        <w:t>sebanyak 97</w:t>
      </w:r>
      <w:r w:rsidR="00240A5A">
        <w:rPr>
          <w:rFonts w:ascii="Times New Roman" w:eastAsia="Calibri" w:hAnsi="Times New Roman" w:cs="Times New Roman"/>
          <w:sz w:val="24"/>
          <w:szCs w:val="24"/>
        </w:rPr>
        <w:t xml:space="preserve"> orang.</w:t>
      </w:r>
      <w:proofErr w:type="gramEnd"/>
      <w:r w:rsidR="00240A5A">
        <w:rPr>
          <w:rFonts w:ascii="Times New Roman" w:eastAsia="Calibri" w:hAnsi="Times New Roman" w:cs="Times New Roman"/>
          <w:sz w:val="24"/>
          <w:szCs w:val="24"/>
        </w:rPr>
        <w:t xml:space="preserve"> </w:t>
      </w:r>
      <w:r w:rsidR="00592689" w:rsidRPr="00592689">
        <w:rPr>
          <w:rFonts w:ascii="Times New Roman" w:eastAsia="Calibri" w:hAnsi="Times New Roman" w:cs="Times New Roman"/>
          <w:sz w:val="24"/>
          <w:szCs w:val="24"/>
        </w:rPr>
        <w:t xml:space="preserve">Sampel dipilih melalui teknik </w:t>
      </w:r>
      <w:r w:rsidR="00592689" w:rsidRPr="00A25E97">
        <w:rPr>
          <w:rFonts w:ascii="Times New Roman" w:eastAsia="Calibri" w:hAnsi="Times New Roman" w:cs="Times New Roman"/>
          <w:i/>
          <w:sz w:val="24"/>
          <w:szCs w:val="24"/>
        </w:rPr>
        <w:t>simple random sampling</w:t>
      </w:r>
      <w:r w:rsidR="00592689" w:rsidRPr="00592689">
        <w:rPr>
          <w:rFonts w:ascii="Times New Roman" w:eastAsia="Calibri" w:hAnsi="Times New Roman" w:cs="Times New Roman"/>
          <w:sz w:val="24"/>
          <w:szCs w:val="24"/>
        </w:rPr>
        <w:t>. Pemilihan sampel diawali dengan membuat daftar nama-nama pasien lansia yang pernah datang berobat ke Puskesmas Klungkung 1. Kemudian sample diambil s</w:t>
      </w:r>
      <w:r w:rsidR="00A25E97">
        <w:rPr>
          <w:rFonts w:ascii="Times New Roman" w:eastAsia="Calibri" w:hAnsi="Times New Roman" w:cs="Times New Roman"/>
          <w:sz w:val="24"/>
          <w:szCs w:val="24"/>
        </w:rPr>
        <w:t>ecara acak, hingga jumlah sampel</w:t>
      </w:r>
      <w:r w:rsidR="00592689" w:rsidRPr="00592689">
        <w:rPr>
          <w:rFonts w:ascii="Times New Roman" w:eastAsia="Calibri" w:hAnsi="Times New Roman" w:cs="Times New Roman"/>
          <w:sz w:val="24"/>
          <w:szCs w:val="24"/>
        </w:rPr>
        <w:t xml:space="preserve"> terpenuhi.</w:t>
      </w:r>
      <w:r w:rsidR="00815255">
        <w:rPr>
          <w:rFonts w:ascii="Times New Roman" w:eastAsia="Calibri" w:hAnsi="Times New Roman" w:cs="Times New Roman"/>
          <w:sz w:val="24"/>
          <w:szCs w:val="24"/>
          <w:lang w:val="id-ID"/>
        </w:rPr>
        <w:t xml:space="preserve"> </w:t>
      </w:r>
      <w:proofErr w:type="gramStart"/>
      <w:r w:rsidR="00734EF2" w:rsidRPr="00734EF2">
        <w:rPr>
          <w:rFonts w:ascii="Times New Roman" w:eastAsia="Calibri" w:hAnsi="Times New Roman" w:cs="Times New Roman"/>
          <w:sz w:val="24"/>
          <w:szCs w:val="24"/>
        </w:rPr>
        <w:t xml:space="preserve">Penelitian diawali dengan mengajukan permohonan izin kepada </w:t>
      </w:r>
      <w:r w:rsidR="00734EF2">
        <w:rPr>
          <w:rFonts w:ascii="Times New Roman" w:eastAsia="Calibri" w:hAnsi="Times New Roman" w:cs="Times New Roman"/>
          <w:sz w:val="24"/>
          <w:szCs w:val="24"/>
        </w:rPr>
        <w:t xml:space="preserve">Kepala </w:t>
      </w:r>
      <w:r w:rsidR="00734EF2">
        <w:rPr>
          <w:rFonts w:ascii="Times New Roman" w:hAnsi="Times New Roman"/>
          <w:sz w:val="24"/>
          <w:szCs w:val="24"/>
        </w:rPr>
        <w:t>Puskesmas Klungkung 1</w:t>
      </w:r>
      <w:r w:rsidR="00734EF2">
        <w:rPr>
          <w:rFonts w:ascii="Times New Roman" w:eastAsia="Calibri" w:hAnsi="Times New Roman" w:cs="Times New Roman"/>
          <w:sz w:val="24"/>
          <w:szCs w:val="24"/>
        </w:rPr>
        <w:t xml:space="preserve"> </w:t>
      </w:r>
      <w:r w:rsidR="00734EF2" w:rsidRPr="00734EF2">
        <w:rPr>
          <w:rFonts w:ascii="Times New Roman" w:eastAsia="Calibri" w:hAnsi="Times New Roman" w:cs="Times New Roman"/>
          <w:sz w:val="24"/>
          <w:szCs w:val="24"/>
        </w:rPr>
        <w:t>dan K</w:t>
      </w:r>
      <w:r w:rsidR="00734EF2">
        <w:rPr>
          <w:rFonts w:ascii="Times New Roman" w:eastAsia="Calibri" w:hAnsi="Times New Roman" w:cs="Times New Roman"/>
          <w:sz w:val="24"/>
          <w:szCs w:val="24"/>
        </w:rPr>
        <w:t xml:space="preserve">etua Program Lansia </w:t>
      </w:r>
      <w:r w:rsidR="00734EF2">
        <w:rPr>
          <w:rFonts w:ascii="Times New Roman" w:hAnsi="Times New Roman"/>
          <w:sz w:val="24"/>
          <w:szCs w:val="24"/>
        </w:rPr>
        <w:t>Puskesmas Klungkung 1</w:t>
      </w:r>
      <w:r w:rsidR="00734EF2" w:rsidRPr="00734EF2">
        <w:rPr>
          <w:rFonts w:ascii="Times New Roman" w:eastAsia="Calibri" w:hAnsi="Times New Roman" w:cs="Times New Roman"/>
          <w:sz w:val="24"/>
          <w:szCs w:val="24"/>
        </w:rPr>
        <w:t>.</w:t>
      </w:r>
      <w:proofErr w:type="gramEnd"/>
      <w:r w:rsidR="00734EF2" w:rsidRPr="00734EF2">
        <w:rPr>
          <w:rFonts w:ascii="Times New Roman" w:eastAsia="Calibri" w:hAnsi="Times New Roman" w:cs="Times New Roman"/>
          <w:sz w:val="24"/>
          <w:szCs w:val="24"/>
        </w:rPr>
        <w:t xml:space="preserve"> Kemudian dilanjutkan dengan pengambilan data </w:t>
      </w:r>
      <w:r w:rsidR="00651E9E">
        <w:rPr>
          <w:rFonts w:ascii="Times New Roman" w:eastAsia="Calibri" w:hAnsi="Times New Roman" w:cs="Times New Roman"/>
          <w:sz w:val="24"/>
          <w:szCs w:val="24"/>
        </w:rPr>
        <w:t xml:space="preserve">dengan didampingi oleh pihak Pustu. </w:t>
      </w:r>
      <w:proofErr w:type="gramStart"/>
      <w:r w:rsidR="00734EF2" w:rsidRPr="00734EF2">
        <w:rPr>
          <w:rFonts w:ascii="Times New Roman" w:eastAsia="Calibri" w:hAnsi="Times New Roman" w:cs="Times New Roman"/>
          <w:sz w:val="24"/>
          <w:szCs w:val="24"/>
        </w:rPr>
        <w:t>Tahap selanjutnya adalah mengkaji data yang telah didapatkan dan menganalisis hasilnya.</w:t>
      </w:r>
      <w:proofErr w:type="gramEnd"/>
      <w:r w:rsidR="00815255">
        <w:rPr>
          <w:rFonts w:ascii="Times New Roman" w:eastAsia="Calibri" w:hAnsi="Times New Roman" w:cs="Times New Roman"/>
          <w:sz w:val="24"/>
          <w:szCs w:val="24"/>
          <w:lang w:val="id-ID"/>
        </w:rPr>
        <w:t xml:space="preserve"> </w:t>
      </w:r>
      <w:r w:rsidR="00752C65" w:rsidRPr="00752C65">
        <w:rPr>
          <w:rFonts w:ascii="Times New Roman" w:eastAsia="Calibri" w:hAnsi="Times New Roman" w:cs="Times New Roman"/>
          <w:sz w:val="24"/>
          <w:szCs w:val="24"/>
        </w:rPr>
        <w:t xml:space="preserve">Data diperoleh dengan </w:t>
      </w:r>
      <w:proofErr w:type="gramStart"/>
      <w:r w:rsidR="00752C65" w:rsidRPr="00752C65">
        <w:rPr>
          <w:rFonts w:ascii="Times New Roman" w:eastAsia="Calibri" w:hAnsi="Times New Roman" w:cs="Times New Roman"/>
          <w:sz w:val="24"/>
          <w:szCs w:val="24"/>
        </w:rPr>
        <w:t>cara</w:t>
      </w:r>
      <w:proofErr w:type="gramEnd"/>
      <w:r w:rsidR="00752C65" w:rsidRPr="00752C65">
        <w:rPr>
          <w:rFonts w:ascii="Times New Roman" w:eastAsia="Calibri" w:hAnsi="Times New Roman" w:cs="Times New Roman"/>
          <w:sz w:val="24"/>
          <w:szCs w:val="24"/>
        </w:rPr>
        <w:t xml:space="preserve"> wawancara dan observasi langsung. Wawancara dilakukan di rumah responden dengan </w:t>
      </w:r>
      <w:r w:rsidR="00752C65">
        <w:rPr>
          <w:rFonts w:ascii="Times New Roman" w:eastAsia="Calibri" w:hAnsi="Times New Roman" w:cs="Times New Roman"/>
          <w:sz w:val="24"/>
          <w:szCs w:val="24"/>
        </w:rPr>
        <w:t xml:space="preserve">dengan berpatokan pada </w:t>
      </w:r>
      <w:r w:rsidR="00752C65" w:rsidRPr="00437502">
        <w:rPr>
          <w:rFonts w:ascii="Times New Roman" w:hAnsi="Times New Roman"/>
          <w:sz w:val="24"/>
          <w:szCs w:val="24"/>
        </w:rPr>
        <w:t xml:space="preserve">kuesioner </w:t>
      </w:r>
      <w:r w:rsidR="00752C65">
        <w:rPr>
          <w:rFonts w:ascii="Times New Roman" w:hAnsi="Times New Roman"/>
          <w:sz w:val="24"/>
          <w:szCs w:val="24"/>
        </w:rPr>
        <w:t>untuk</w:t>
      </w:r>
      <w:r w:rsidR="00752C65" w:rsidRPr="00437502">
        <w:rPr>
          <w:rFonts w:ascii="Times New Roman" w:hAnsi="Times New Roman"/>
          <w:sz w:val="24"/>
          <w:szCs w:val="24"/>
        </w:rPr>
        <w:t xml:space="preserve"> memperoleh data kuantitatif dan kualitatif.</w:t>
      </w:r>
      <w:r w:rsidR="00752C65">
        <w:rPr>
          <w:rFonts w:ascii="Times New Roman" w:hAnsi="Times New Roman"/>
          <w:sz w:val="24"/>
          <w:szCs w:val="24"/>
        </w:rPr>
        <w:t xml:space="preserve"> Kuisioner yang digunakan adalah MMAS-8</w:t>
      </w:r>
      <w:r w:rsidR="00BD5811" w:rsidRPr="00BD5811">
        <w:rPr>
          <w:rFonts w:ascii="Times New Roman" w:hAnsi="Times New Roman"/>
          <w:b/>
          <w:sz w:val="24"/>
          <w:szCs w:val="24"/>
          <w:vertAlign w:val="superscript"/>
        </w:rPr>
        <w:t>13</w:t>
      </w:r>
      <w:r w:rsidR="00752C65">
        <w:rPr>
          <w:rFonts w:ascii="Times New Roman" w:hAnsi="Times New Roman"/>
          <w:sz w:val="24"/>
          <w:szCs w:val="24"/>
        </w:rPr>
        <w:t xml:space="preserve"> dan kuisioner hasil modifikasi dari kuisioner yang </w:t>
      </w:r>
      <w:r w:rsidR="00E97101">
        <w:rPr>
          <w:rFonts w:ascii="Times New Roman" w:hAnsi="Times New Roman"/>
          <w:sz w:val="24"/>
          <w:szCs w:val="24"/>
        </w:rPr>
        <w:t>digunakan oleh Fitria dkk</w:t>
      </w:r>
      <w:r w:rsidR="00BD5811">
        <w:rPr>
          <w:rFonts w:ascii="Times New Roman" w:hAnsi="Times New Roman"/>
          <w:b/>
          <w:sz w:val="24"/>
          <w:szCs w:val="24"/>
          <w:vertAlign w:val="superscript"/>
        </w:rPr>
        <w:t>10</w:t>
      </w:r>
      <w:r w:rsidR="00752C65">
        <w:rPr>
          <w:rFonts w:ascii="Times New Roman" w:hAnsi="Times New Roman"/>
          <w:sz w:val="24"/>
          <w:szCs w:val="24"/>
        </w:rPr>
        <w:t>.</w:t>
      </w:r>
      <w:r w:rsidR="00752C65" w:rsidRPr="00752C65">
        <w:rPr>
          <w:rFonts w:ascii="Times New Roman" w:eastAsia="Calibri" w:hAnsi="Times New Roman" w:cs="Times New Roman"/>
          <w:sz w:val="24"/>
          <w:szCs w:val="24"/>
        </w:rPr>
        <w:t xml:space="preserve"> </w:t>
      </w:r>
      <w:r w:rsidR="00752C65">
        <w:rPr>
          <w:rFonts w:ascii="Times New Roman" w:eastAsia="Calibri" w:hAnsi="Times New Roman" w:cs="Times New Roman"/>
          <w:sz w:val="24"/>
          <w:szCs w:val="24"/>
        </w:rPr>
        <w:t>O</w:t>
      </w:r>
      <w:r w:rsidR="00752C65" w:rsidRPr="00752C65">
        <w:rPr>
          <w:rFonts w:ascii="Times New Roman" w:eastAsia="Calibri" w:hAnsi="Times New Roman" w:cs="Times New Roman"/>
          <w:sz w:val="24"/>
          <w:szCs w:val="24"/>
        </w:rPr>
        <w:t xml:space="preserve">bservasi langsung </w:t>
      </w:r>
      <w:r w:rsidR="00752C65">
        <w:rPr>
          <w:rFonts w:ascii="Times New Roman" w:eastAsia="Calibri" w:hAnsi="Times New Roman" w:cs="Times New Roman"/>
          <w:sz w:val="24"/>
          <w:szCs w:val="24"/>
        </w:rPr>
        <w:t xml:space="preserve">juga dilakukan </w:t>
      </w:r>
      <w:r w:rsidR="00752C65" w:rsidRPr="00752C65">
        <w:rPr>
          <w:rFonts w:ascii="Times New Roman" w:eastAsia="Calibri" w:hAnsi="Times New Roman" w:cs="Times New Roman"/>
          <w:sz w:val="24"/>
          <w:szCs w:val="24"/>
        </w:rPr>
        <w:t>untuk mendapatkan data yang mendukung.</w:t>
      </w:r>
    </w:p>
    <w:p w:rsidR="00734EF2" w:rsidRDefault="00734EF2" w:rsidP="00734EF2">
      <w:pPr>
        <w:spacing w:line="276" w:lineRule="auto"/>
        <w:jc w:val="both"/>
        <w:rPr>
          <w:rFonts w:ascii="Times New Roman" w:eastAsia="Calibri" w:hAnsi="Times New Roman" w:cs="Times New Roman"/>
          <w:sz w:val="24"/>
          <w:szCs w:val="24"/>
        </w:rPr>
      </w:pPr>
      <w:proofErr w:type="gramStart"/>
      <w:r w:rsidRPr="00734EF2">
        <w:rPr>
          <w:rFonts w:ascii="Times New Roman" w:eastAsia="Calibri" w:hAnsi="Times New Roman" w:cs="Times New Roman"/>
          <w:sz w:val="24"/>
          <w:szCs w:val="24"/>
        </w:rPr>
        <w:lastRenderedPageBreak/>
        <w:t xml:space="preserve">Analisis data dilakukan dengan menggunakan perangkat lunak komputer </w:t>
      </w:r>
      <w:r w:rsidR="00752C65" w:rsidRPr="00752C65">
        <w:rPr>
          <w:rFonts w:ascii="Times New Roman" w:eastAsia="Calibri" w:hAnsi="Times New Roman" w:cs="Times New Roman"/>
          <w:i/>
          <w:sz w:val="24"/>
          <w:szCs w:val="24"/>
        </w:rPr>
        <w:t>IBM SPSS Statistics</w:t>
      </w:r>
      <w:r w:rsidRPr="00752C65">
        <w:rPr>
          <w:rFonts w:ascii="Times New Roman" w:eastAsia="Calibri" w:hAnsi="Times New Roman" w:cs="Times New Roman"/>
          <w:i/>
          <w:sz w:val="24"/>
          <w:szCs w:val="24"/>
        </w:rPr>
        <w:t xml:space="preserve"> </w:t>
      </w:r>
      <w:r w:rsidR="00752C65" w:rsidRPr="00752C65">
        <w:rPr>
          <w:rFonts w:ascii="Times New Roman" w:eastAsia="Calibri" w:hAnsi="Times New Roman" w:cs="Times New Roman"/>
          <w:i/>
          <w:sz w:val="24"/>
          <w:szCs w:val="24"/>
        </w:rPr>
        <w:t>22</w:t>
      </w:r>
      <w:r w:rsidRPr="00734EF2">
        <w:rPr>
          <w:rFonts w:ascii="Times New Roman" w:eastAsia="Calibri" w:hAnsi="Times New Roman" w:cs="Times New Roman"/>
          <w:sz w:val="24"/>
          <w:szCs w:val="24"/>
        </w:rPr>
        <w:t>.</w:t>
      </w:r>
      <w:proofErr w:type="gramEnd"/>
      <w:r w:rsidRPr="00734EF2">
        <w:rPr>
          <w:rFonts w:ascii="Times New Roman" w:eastAsia="Calibri" w:hAnsi="Times New Roman" w:cs="Times New Roman"/>
          <w:sz w:val="24"/>
          <w:szCs w:val="24"/>
        </w:rPr>
        <w:t xml:space="preserve"> Sebelum menganalisis data, dilakukan </w:t>
      </w:r>
      <w:r w:rsidRPr="00734EF2">
        <w:rPr>
          <w:rFonts w:ascii="Times New Roman" w:eastAsia="Calibri" w:hAnsi="Times New Roman" w:cs="Times New Roman"/>
          <w:i/>
          <w:sz w:val="24"/>
          <w:szCs w:val="24"/>
        </w:rPr>
        <w:t>data</w:t>
      </w:r>
      <w:r w:rsidRPr="00734EF2">
        <w:rPr>
          <w:rFonts w:ascii="Times New Roman" w:eastAsia="Calibri" w:hAnsi="Times New Roman" w:cs="Times New Roman"/>
          <w:sz w:val="24"/>
          <w:szCs w:val="24"/>
        </w:rPr>
        <w:t xml:space="preserve"> </w:t>
      </w:r>
      <w:r w:rsidRPr="00734EF2">
        <w:rPr>
          <w:rFonts w:ascii="Times New Roman" w:eastAsia="Calibri" w:hAnsi="Times New Roman" w:cs="Times New Roman"/>
          <w:i/>
          <w:sz w:val="24"/>
          <w:szCs w:val="24"/>
        </w:rPr>
        <w:t>entry</w:t>
      </w:r>
      <w:r w:rsidRPr="00734EF2">
        <w:rPr>
          <w:rFonts w:ascii="Times New Roman" w:eastAsia="Calibri" w:hAnsi="Times New Roman" w:cs="Times New Roman"/>
          <w:sz w:val="24"/>
          <w:szCs w:val="24"/>
        </w:rPr>
        <w:t xml:space="preserve"> dengan </w:t>
      </w:r>
      <w:r w:rsidRPr="00734EF2">
        <w:rPr>
          <w:rFonts w:ascii="Times New Roman" w:eastAsia="Calibri" w:hAnsi="Times New Roman" w:cs="Times New Roman"/>
          <w:i/>
          <w:sz w:val="24"/>
          <w:szCs w:val="24"/>
        </w:rPr>
        <w:t>coding</w:t>
      </w:r>
      <w:r w:rsidRPr="00734EF2">
        <w:rPr>
          <w:rFonts w:ascii="Times New Roman" w:eastAsia="Calibri" w:hAnsi="Times New Roman" w:cs="Times New Roman"/>
          <w:sz w:val="24"/>
          <w:szCs w:val="24"/>
        </w:rPr>
        <w:t xml:space="preserve"> dan </w:t>
      </w:r>
      <w:r w:rsidRPr="00734EF2">
        <w:rPr>
          <w:rFonts w:ascii="Times New Roman" w:eastAsia="Calibri" w:hAnsi="Times New Roman" w:cs="Times New Roman"/>
          <w:i/>
          <w:sz w:val="24"/>
          <w:szCs w:val="24"/>
        </w:rPr>
        <w:t>editing,</w:t>
      </w:r>
      <w:r w:rsidRPr="00734EF2">
        <w:rPr>
          <w:rFonts w:ascii="Times New Roman" w:eastAsia="Calibri" w:hAnsi="Times New Roman" w:cs="Times New Roman"/>
          <w:sz w:val="24"/>
          <w:szCs w:val="24"/>
        </w:rPr>
        <w:t xml:space="preserve"> kemudian dilanjutkan dengan </w:t>
      </w:r>
      <w:r w:rsidRPr="00734EF2">
        <w:rPr>
          <w:rFonts w:ascii="Times New Roman" w:eastAsia="Calibri" w:hAnsi="Times New Roman" w:cs="Times New Roman"/>
          <w:i/>
          <w:sz w:val="24"/>
          <w:szCs w:val="24"/>
        </w:rPr>
        <w:t>data cleaning</w:t>
      </w:r>
      <w:r w:rsidRPr="00734EF2">
        <w:rPr>
          <w:rFonts w:ascii="Times New Roman" w:eastAsia="Calibri" w:hAnsi="Times New Roman" w:cs="Times New Roman"/>
          <w:sz w:val="24"/>
          <w:szCs w:val="24"/>
        </w:rPr>
        <w:t xml:space="preserve"> sehingga diperoleh data yang baik untuk dianalisis. </w:t>
      </w:r>
      <w:r w:rsidR="00752C65" w:rsidRPr="00752C65">
        <w:rPr>
          <w:rFonts w:ascii="Times New Roman" w:eastAsia="Calibri" w:hAnsi="Times New Roman" w:cs="Times New Roman"/>
          <w:sz w:val="24"/>
          <w:szCs w:val="24"/>
        </w:rPr>
        <w:t xml:space="preserve">Analisa data dilakukan secara deskriptif dan analitik, dimana </w:t>
      </w:r>
      <w:r w:rsidR="00752C65">
        <w:rPr>
          <w:rFonts w:ascii="Times New Roman" w:eastAsia="Calibri" w:hAnsi="Times New Roman" w:cs="Times New Roman"/>
          <w:sz w:val="24"/>
          <w:szCs w:val="24"/>
        </w:rPr>
        <w:t xml:space="preserve">data </w:t>
      </w:r>
      <w:r w:rsidR="00752C65" w:rsidRPr="00752C65">
        <w:rPr>
          <w:rFonts w:ascii="Times New Roman" w:eastAsia="Calibri" w:hAnsi="Times New Roman" w:cs="Times New Roman"/>
          <w:sz w:val="24"/>
          <w:szCs w:val="24"/>
        </w:rPr>
        <w:t>diskriptif ditampilkan dengan melihat distribusi jawaban responden terhadap masing-masing pertanyaan. Kemudian disajikan dalam bentuk naratif atau tabel (persentase). Kemudian data analitik diperoleh dengan melakukan pengujian hubungan antara</w:t>
      </w:r>
      <w:r w:rsidR="00752C65">
        <w:rPr>
          <w:rFonts w:ascii="Times New Roman" w:eastAsia="Calibri" w:hAnsi="Times New Roman" w:cs="Times New Roman"/>
          <w:sz w:val="24"/>
          <w:szCs w:val="24"/>
        </w:rPr>
        <w:t xml:space="preserve"> fak</w:t>
      </w:r>
      <w:r w:rsidR="00752C65" w:rsidRPr="00752C65">
        <w:rPr>
          <w:rFonts w:ascii="Times New Roman" w:eastAsia="Calibri" w:hAnsi="Times New Roman" w:cs="Times New Roman"/>
          <w:sz w:val="24"/>
          <w:szCs w:val="24"/>
        </w:rPr>
        <w:t xml:space="preserve">tor-faktor yang diteliti dengan kepatuhan pengobtan, menggunakan tehnik analisis </w:t>
      </w:r>
      <w:r w:rsidR="00752C65" w:rsidRPr="00752C65">
        <w:rPr>
          <w:rFonts w:ascii="Times New Roman" w:eastAsia="Calibri" w:hAnsi="Times New Roman" w:cs="Times New Roman"/>
          <w:i/>
          <w:sz w:val="24"/>
          <w:szCs w:val="24"/>
        </w:rPr>
        <w:t>chi square</w:t>
      </w:r>
      <w:r w:rsidR="00752C65" w:rsidRPr="00752C65">
        <w:rPr>
          <w:rFonts w:ascii="Times New Roman" w:eastAsia="Calibri" w:hAnsi="Times New Roman" w:cs="Times New Roman"/>
          <w:sz w:val="24"/>
          <w:szCs w:val="24"/>
        </w:rPr>
        <w:t>.</w:t>
      </w:r>
    </w:p>
    <w:p w:rsidR="00F337B9" w:rsidRDefault="00F337B9" w:rsidP="002A320D">
      <w:pPr>
        <w:spacing w:line="276" w:lineRule="auto"/>
        <w:jc w:val="both"/>
        <w:rPr>
          <w:rFonts w:ascii="Times New Roman" w:eastAsia="Calibri" w:hAnsi="Times New Roman" w:cs="Times New Roman"/>
          <w:b/>
          <w:sz w:val="24"/>
          <w:szCs w:val="24"/>
        </w:rPr>
      </w:pPr>
    </w:p>
    <w:p w:rsidR="002A320D" w:rsidRPr="002A320D" w:rsidRDefault="002A320D" w:rsidP="002A320D">
      <w:pPr>
        <w:spacing w:line="276" w:lineRule="auto"/>
        <w:jc w:val="both"/>
        <w:rPr>
          <w:rFonts w:ascii="Times New Roman" w:eastAsia="Calibri" w:hAnsi="Times New Roman" w:cs="Times New Roman"/>
          <w:b/>
          <w:sz w:val="24"/>
          <w:szCs w:val="24"/>
        </w:rPr>
      </w:pPr>
      <w:r w:rsidRPr="002A320D">
        <w:rPr>
          <w:rFonts w:ascii="Times New Roman" w:eastAsia="Calibri" w:hAnsi="Times New Roman" w:cs="Times New Roman"/>
          <w:b/>
          <w:sz w:val="24"/>
          <w:szCs w:val="24"/>
        </w:rPr>
        <w:t xml:space="preserve">HASIL </w:t>
      </w:r>
      <w:r w:rsidR="00240A5A">
        <w:rPr>
          <w:rFonts w:ascii="Times New Roman" w:eastAsia="Calibri" w:hAnsi="Times New Roman" w:cs="Times New Roman"/>
          <w:b/>
          <w:sz w:val="24"/>
          <w:szCs w:val="24"/>
        </w:rPr>
        <w:t>PENELITIAN</w:t>
      </w:r>
    </w:p>
    <w:p w:rsidR="001749D8" w:rsidRDefault="002A320D" w:rsidP="002A320D">
      <w:pPr>
        <w:spacing w:line="276" w:lineRule="auto"/>
        <w:jc w:val="both"/>
        <w:rPr>
          <w:rFonts w:ascii="Times New Roman" w:eastAsia="Calibri" w:hAnsi="Times New Roman" w:cs="Times New Roman"/>
          <w:sz w:val="24"/>
          <w:szCs w:val="24"/>
          <w:lang w:val="id-ID"/>
        </w:rPr>
      </w:pPr>
      <w:r w:rsidRPr="002A320D">
        <w:rPr>
          <w:rFonts w:ascii="Times New Roman" w:eastAsia="Calibri" w:hAnsi="Times New Roman" w:cs="Times New Roman"/>
          <w:sz w:val="24"/>
          <w:szCs w:val="24"/>
        </w:rPr>
        <w:t>Dilihat dari karakteristik responden, kelompok umur tertinggi adalah kelopok umur 56-65 dan &gt;65 tahun yang masing masing sebanyak 36 orang (37.1%). Jenis kelamin responden didominasi oleh responden perempuan sebanyak 57 orang (58.8%). Sebagian besar responden tidak lulus SD / tidak bersekolah yaitu 40 orang (41.2%). Pekerjaan responden sebagai buruh/tani/nelayan seb</w:t>
      </w:r>
      <w:r w:rsidR="0099126E">
        <w:rPr>
          <w:rFonts w:ascii="Times New Roman" w:eastAsia="Calibri" w:hAnsi="Times New Roman" w:cs="Times New Roman"/>
          <w:sz w:val="24"/>
          <w:szCs w:val="24"/>
        </w:rPr>
        <w:t xml:space="preserve">anyak 25 orang (25.8%) </w:t>
      </w:r>
      <w:proofErr w:type="gramStart"/>
      <w:r w:rsidR="0099126E">
        <w:rPr>
          <w:rFonts w:ascii="Times New Roman" w:eastAsia="Calibri" w:hAnsi="Times New Roman" w:cs="Times New Roman"/>
          <w:sz w:val="24"/>
          <w:szCs w:val="24"/>
        </w:rPr>
        <w:t xml:space="preserve">(Tabel </w:t>
      </w:r>
      <w:r w:rsidRPr="002A320D">
        <w:rPr>
          <w:rFonts w:ascii="Times New Roman" w:eastAsia="Calibri" w:hAnsi="Times New Roman" w:cs="Times New Roman"/>
          <w:sz w:val="24"/>
          <w:szCs w:val="24"/>
        </w:rPr>
        <w:t>1).</w:t>
      </w:r>
      <w:proofErr w:type="gramEnd"/>
      <w:r w:rsidRPr="002A320D">
        <w:rPr>
          <w:rFonts w:ascii="Times New Roman" w:eastAsia="Calibri" w:hAnsi="Times New Roman" w:cs="Times New Roman"/>
          <w:sz w:val="24"/>
          <w:szCs w:val="24"/>
        </w:rPr>
        <w:t xml:space="preserve"> </w:t>
      </w:r>
    </w:p>
    <w:p w:rsidR="00815255" w:rsidRDefault="00815255" w:rsidP="002A320D">
      <w:pPr>
        <w:spacing w:line="276" w:lineRule="auto"/>
        <w:jc w:val="both"/>
        <w:rPr>
          <w:rFonts w:ascii="Times New Roman" w:eastAsia="Calibri" w:hAnsi="Times New Roman" w:cs="Times New Roman"/>
          <w:sz w:val="24"/>
          <w:szCs w:val="24"/>
          <w:lang w:val="id-ID"/>
        </w:rPr>
      </w:pPr>
    </w:p>
    <w:p w:rsidR="00815255" w:rsidRDefault="00815255" w:rsidP="002A320D">
      <w:pPr>
        <w:spacing w:line="276" w:lineRule="auto"/>
        <w:jc w:val="both"/>
        <w:rPr>
          <w:rFonts w:ascii="Times New Roman" w:eastAsia="Calibri" w:hAnsi="Times New Roman" w:cs="Times New Roman"/>
          <w:sz w:val="24"/>
          <w:szCs w:val="24"/>
          <w:lang w:val="id-ID"/>
        </w:rPr>
      </w:pPr>
    </w:p>
    <w:p w:rsidR="00815255" w:rsidRDefault="00815255" w:rsidP="002A320D">
      <w:pPr>
        <w:spacing w:line="276" w:lineRule="auto"/>
        <w:jc w:val="both"/>
        <w:rPr>
          <w:rFonts w:ascii="Times New Roman" w:eastAsia="Calibri" w:hAnsi="Times New Roman" w:cs="Times New Roman"/>
          <w:sz w:val="24"/>
          <w:szCs w:val="24"/>
          <w:lang w:val="id-ID"/>
        </w:rPr>
      </w:pPr>
    </w:p>
    <w:p w:rsidR="00815255" w:rsidRDefault="00815255" w:rsidP="002A320D">
      <w:pPr>
        <w:spacing w:line="276" w:lineRule="auto"/>
        <w:jc w:val="both"/>
        <w:rPr>
          <w:rFonts w:ascii="Times New Roman" w:eastAsia="Calibri" w:hAnsi="Times New Roman" w:cs="Times New Roman"/>
          <w:sz w:val="24"/>
          <w:szCs w:val="24"/>
          <w:lang w:val="id-ID"/>
        </w:rPr>
      </w:pPr>
    </w:p>
    <w:p w:rsidR="00815255" w:rsidRPr="00815255" w:rsidRDefault="00815255" w:rsidP="002A320D">
      <w:pPr>
        <w:spacing w:line="276" w:lineRule="auto"/>
        <w:jc w:val="both"/>
        <w:rPr>
          <w:rFonts w:ascii="Times New Roman" w:eastAsia="Calibri" w:hAnsi="Times New Roman" w:cs="Times New Roman"/>
          <w:sz w:val="24"/>
          <w:szCs w:val="24"/>
          <w:lang w:val="id-ID"/>
        </w:rPr>
      </w:pPr>
    </w:p>
    <w:p w:rsidR="00815255" w:rsidRDefault="00815255" w:rsidP="00815255">
      <w:pPr>
        <w:spacing w:after="200" w:line="276" w:lineRule="auto"/>
        <w:ind w:left="851" w:hanging="851"/>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rPr>
        <w:lastRenderedPageBreak/>
        <w:t>Tabel</w:t>
      </w:r>
      <w:r>
        <w:rPr>
          <w:rFonts w:ascii="Times New Roman" w:eastAsia="Calibri" w:hAnsi="Times New Roman" w:cs="Times New Roman"/>
          <w:b/>
          <w:sz w:val="24"/>
          <w:szCs w:val="24"/>
          <w:lang w:val="id-ID"/>
        </w:rPr>
        <w:t xml:space="preserve"> </w:t>
      </w:r>
      <w:r w:rsidR="001749D8" w:rsidRPr="001749D8">
        <w:rPr>
          <w:rFonts w:ascii="Times New Roman" w:eastAsia="Calibri" w:hAnsi="Times New Roman" w:cs="Times New Roman"/>
          <w:b/>
          <w:sz w:val="24"/>
          <w:szCs w:val="24"/>
        </w:rPr>
        <w:t>1</w:t>
      </w:r>
      <w:r w:rsidR="001749D8">
        <w:rPr>
          <w:rFonts w:ascii="Times New Roman" w:eastAsia="Calibri" w:hAnsi="Times New Roman" w:cs="Times New Roman"/>
          <w:b/>
          <w:sz w:val="24"/>
          <w:szCs w:val="24"/>
        </w:rPr>
        <w:t>.</w:t>
      </w:r>
      <w:r w:rsidR="001749D8" w:rsidRPr="00815255">
        <w:rPr>
          <w:rFonts w:ascii="Times New Roman" w:eastAsia="Calibri" w:hAnsi="Times New Roman" w:cs="Times New Roman"/>
          <w:sz w:val="24"/>
          <w:szCs w:val="24"/>
        </w:rPr>
        <w:t xml:space="preserve">Distribusi Karakteristik Responden </w:t>
      </w:r>
    </w:p>
    <w:p w:rsidR="001749D8" w:rsidRPr="00815255" w:rsidRDefault="001749D8" w:rsidP="00815255">
      <w:pPr>
        <w:spacing w:after="200" w:line="276" w:lineRule="auto"/>
        <w:ind w:left="851" w:hanging="851"/>
        <w:jc w:val="both"/>
        <w:rPr>
          <w:rFonts w:ascii="Times New Roman" w:eastAsia="Calibri" w:hAnsi="Times New Roman" w:cs="Times New Roman"/>
          <w:sz w:val="24"/>
          <w:szCs w:val="24"/>
        </w:rPr>
      </w:pPr>
      <w:r w:rsidRPr="00815255">
        <w:rPr>
          <w:rFonts w:ascii="Times New Roman" w:eastAsia="Calibri" w:hAnsi="Times New Roman" w:cs="Times New Roman"/>
          <w:sz w:val="24"/>
          <w:szCs w:val="24"/>
        </w:rPr>
        <w:t>Di Puskesmas Klungkung 1</w:t>
      </w:r>
    </w:p>
    <w:tbl>
      <w:tblPr>
        <w:tblW w:w="0" w:type="auto"/>
        <w:jc w:val="center"/>
        <w:tblLook w:val="04A0" w:firstRow="1" w:lastRow="0" w:firstColumn="1" w:lastColumn="0" w:noHBand="0" w:noVBand="1"/>
      </w:tblPr>
      <w:tblGrid>
        <w:gridCol w:w="2709"/>
        <w:gridCol w:w="990"/>
        <w:gridCol w:w="837"/>
      </w:tblGrid>
      <w:tr w:rsidR="001749D8" w:rsidRPr="001749D8" w:rsidTr="00344218">
        <w:trPr>
          <w:jc w:val="center"/>
        </w:trPr>
        <w:tc>
          <w:tcPr>
            <w:tcW w:w="4928" w:type="dxa"/>
            <w:tcBorders>
              <w:top w:val="single" w:sz="4" w:space="0" w:color="auto"/>
              <w:bottom w:val="single" w:sz="4" w:space="0" w:color="auto"/>
            </w:tcBorders>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Karakteristik Responden</w:t>
            </w:r>
          </w:p>
        </w:tc>
        <w:tc>
          <w:tcPr>
            <w:tcW w:w="1984"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b/>
                <w:sz w:val="24"/>
                <w:szCs w:val="24"/>
              </w:rPr>
            </w:pPr>
            <w:r w:rsidRPr="001749D8">
              <w:rPr>
                <w:rFonts w:ascii="Times New Roman" w:eastAsia="Calibri" w:hAnsi="Times New Roman" w:cs="Times New Roman"/>
                <w:b/>
                <w:sz w:val="24"/>
                <w:szCs w:val="24"/>
              </w:rPr>
              <w:t>n</w:t>
            </w:r>
          </w:p>
        </w:tc>
        <w:tc>
          <w:tcPr>
            <w:tcW w:w="1134"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b/>
                <w:sz w:val="24"/>
                <w:szCs w:val="24"/>
              </w:rPr>
            </w:pPr>
            <w:r w:rsidRPr="001749D8">
              <w:rPr>
                <w:rFonts w:ascii="Times New Roman" w:eastAsia="Calibri" w:hAnsi="Times New Roman" w:cs="Times New Roman"/>
                <w:b/>
                <w:sz w:val="24"/>
                <w:szCs w:val="24"/>
              </w:rPr>
              <w:t>%</w:t>
            </w:r>
          </w:p>
        </w:tc>
      </w:tr>
      <w:tr w:rsidR="001749D8" w:rsidRPr="001749D8" w:rsidTr="00344218">
        <w:trPr>
          <w:jc w:val="center"/>
        </w:trPr>
        <w:tc>
          <w:tcPr>
            <w:tcW w:w="4928"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Kelompok Umur</w:t>
            </w:r>
          </w:p>
        </w:tc>
        <w:tc>
          <w:tcPr>
            <w:tcW w:w="1984" w:type="dxa"/>
            <w:tcBorders>
              <w:top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p>
        </w:tc>
        <w:tc>
          <w:tcPr>
            <w:tcW w:w="1134" w:type="dxa"/>
            <w:tcBorders>
              <w:top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46-55</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25</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25.8</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56-65</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36</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37.1</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&gt; 65</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36</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37.1</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Jenis Kelamin</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Laki-laki</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40</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41.2</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Perempuan</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57</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58.8</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Pendidikan Terakhir</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Tidak Bersekolah</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40</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41.2</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Tamat SD</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21</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21.6</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Tamat SMP</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8</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8.2</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Tamat SMA</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15</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15.5</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Tamat DIII/PT</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13</w:t>
            </w: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13.4</w:t>
            </w:r>
          </w:p>
        </w:tc>
      </w:tr>
      <w:tr w:rsidR="001749D8" w:rsidRPr="001749D8" w:rsidTr="00344218">
        <w:trPr>
          <w:jc w:val="center"/>
        </w:trPr>
        <w:tc>
          <w:tcPr>
            <w:tcW w:w="4928"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Pekerjaan</w:t>
            </w:r>
          </w:p>
        </w:tc>
        <w:tc>
          <w:tcPr>
            <w:tcW w:w="198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c>
          <w:tcPr>
            <w:tcW w:w="1134" w:type="dxa"/>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Tidak bekerja / Pengangguran</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24</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24.7</w:t>
            </w: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Ibu Rumah Tangga</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9</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9.3</w:t>
            </w: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Wiraswasta</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17</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17.5</w:t>
            </w: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Buruh / Tani / Nelayan</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25</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25.8</w:t>
            </w: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Pegawai Negri Sipil</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4</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4.1</w:t>
            </w:r>
          </w:p>
        </w:tc>
      </w:tr>
      <w:tr w:rsidR="001749D8" w:rsidRPr="001749D8" w:rsidTr="00344218">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Karyawan</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2.1</w:t>
            </w:r>
          </w:p>
        </w:tc>
      </w:tr>
      <w:tr w:rsidR="001749D8" w:rsidRPr="001749D8" w:rsidTr="00815255">
        <w:trPr>
          <w:jc w:val="center"/>
        </w:trPr>
        <w:tc>
          <w:tcPr>
            <w:tcW w:w="4928"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Pensiunan</w:t>
            </w:r>
          </w:p>
        </w:tc>
        <w:tc>
          <w:tcPr>
            <w:tcW w:w="198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16</w:t>
            </w:r>
          </w:p>
        </w:tc>
        <w:tc>
          <w:tcPr>
            <w:tcW w:w="1134" w:type="dxa"/>
            <w:vAlign w:val="center"/>
          </w:tcPr>
          <w:p w:rsidR="001749D8" w:rsidRPr="001749D8" w:rsidRDefault="001749D8"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16.5</w:t>
            </w:r>
          </w:p>
        </w:tc>
      </w:tr>
      <w:tr w:rsidR="00815255" w:rsidRPr="001749D8" w:rsidTr="00344218">
        <w:trPr>
          <w:jc w:val="center"/>
        </w:trPr>
        <w:tc>
          <w:tcPr>
            <w:tcW w:w="4928" w:type="dxa"/>
            <w:tcBorders>
              <w:bottom w:val="single" w:sz="4" w:space="0" w:color="auto"/>
            </w:tcBorders>
          </w:tcPr>
          <w:p w:rsidR="00815255" w:rsidRPr="001749D8" w:rsidRDefault="00815255"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1984" w:type="dxa"/>
            <w:tcBorders>
              <w:bottom w:val="single" w:sz="4" w:space="0" w:color="auto"/>
            </w:tcBorders>
            <w:vAlign w:val="center"/>
          </w:tcPr>
          <w:p w:rsidR="00815255" w:rsidRPr="001749D8" w:rsidRDefault="00815255"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p>
        </w:tc>
        <w:tc>
          <w:tcPr>
            <w:tcW w:w="1134" w:type="dxa"/>
            <w:tcBorders>
              <w:bottom w:val="single" w:sz="4" w:space="0" w:color="auto"/>
            </w:tcBorders>
            <w:vAlign w:val="center"/>
          </w:tcPr>
          <w:p w:rsidR="00815255" w:rsidRPr="001749D8" w:rsidRDefault="00815255" w:rsidP="001749D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p>
        </w:tc>
      </w:tr>
    </w:tbl>
    <w:p w:rsidR="00815255" w:rsidRDefault="00815255" w:rsidP="00815255">
      <w:pPr>
        <w:spacing w:line="276" w:lineRule="auto"/>
        <w:jc w:val="both"/>
        <w:rPr>
          <w:rFonts w:ascii="Times New Roman" w:eastAsia="Calibri" w:hAnsi="Times New Roman" w:cs="Times New Roman"/>
          <w:sz w:val="24"/>
          <w:szCs w:val="24"/>
          <w:lang w:val="id-ID"/>
        </w:rPr>
      </w:pPr>
    </w:p>
    <w:p w:rsidR="001749D8" w:rsidRPr="00815255" w:rsidRDefault="0099126E" w:rsidP="00815255">
      <w:pPr>
        <w:spacing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Berdasarkan Tabel </w:t>
      </w:r>
      <w:r w:rsidR="002A320D" w:rsidRPr="002A320D">
        <w:rPr>
          <w:rFonts w:ascii="Times New Roman" w:eastAsia="Calibri" w:hAnsi="Times New Roman" w:cs="Times New Roman"/>
          <w:sz w:val="24"/>
          <w:szCs w:val="24"/>
        </w:rPr>
        <w:t>2</w:t>
      </w:r>
      <w:r>
        <w:rPr>
          <w:rFonts w:ascii="Times New Roman" w:eastAsia="Calibri" w:hAnsi="Times New Roman" w:cs="Times New Roman"/>
          <w:sz w:val="24"/>
          <w:szCs w:val="24"/>
        </w:rPr>
        <w:t>.</w:t>
      </w:r>
      <w:r w:rsidR="002A320D" w:rsidRPr="002A320D">
        <w:rPr>
          <w:rFonts w:ascii="Times New Roman" w:eastAsia="Calibri" w:hAnsi="Times New Roman" w:cs="Times New Roman"/>
          <w:sz w:val="24"/>
          <w:szCs w:val="24"/>
        </w:rPr>
        <w:t xml:space="preserve"> </w:t>
      </w:r>
      <w:proofErr w:type="gramStart"/>
      <w:r w:rsidR="002A320D" w:rsidRPr="002A320D">
        <w:rPr>
          <w:rFonts w:ascii="Times New Roman" w:eastAsia="Calibri" w:hAnsi="Times New Roman" w:cs="Times New Roman"/>
          <w:sz w:val="24"/>
          <w:szCs w:val="24"/>
        </w:rPr>
        <w:t>dapat</w:t>
      </w:r>
      <w:proofErr w:type="gramEnd"/>
      <w:r w:rsidR="002A320D" w:rsidRPr="002A320D">
        <w:rPr>
          <w:rFonts w:ascii="Times New Roman" w:eastAsia="Calibri" w:hAnsi="Times New Roman" w:cs="Times New Roman"/>
          <w:sz w:val="24"/>
          <w:szCs w:val="24"/>
        </w:rPr>
        <w:t xml:space="preserve"> dilihat tingkat kepatuhan responden sebanyak 63.9% memiliki kepatuhan rendah dan </w:t>
      </w:r>
      <w:r w:rsidR="00815255">
        <w:rPr>
          <w:rFonts w:ascii="Times New Roman" w:eastAsia="Calibri" w:hAnsi="Times New Roman" w:cs="Times New Roman"/>
          <w:sz w:val="24"/>
          <w:szCs w:val="24"/>
        </w:rPr>
        <w:t>36.1% memiliki kepatuhan tinggi</w:t>
      </w:r>
    </w:p>
    <w:tbl>
      <w:tblPr>
        <w:tblpPr w:leftFromText="180" w:rightFromText="180" w:vertAnchor="text" w:horzAnchor="margin" w:tblpXSpec="right" w:tblpY="1861"/>
        <w:tblOverlap w:val="never"/>
        <w:tblW w:w="0" w:type="auto"/>
        <w:tblBorders>
          <w:top w:val="single" w:sz="4" w:space="0" w:color="auto"/>
          <w:bottom w:val="single" w:sz="4" w:space="0" w:color="auto"/>
        </w:tblBorders>
        <w:tblLook w:val="04A0" w:firstRow="1" w:lastRow="0" w:firstColumn="1" w:lastColumn="0" w:noHBand="0" w:noVBand="1"/>
      </w:tblPr>
      <w:tblGrid>
        <w:gridCol w:w="2847"/>
        <w:gridCol w:w="797"/>
        <w:gridCol w:w="892"/>
      </w:tblGrid>
      <w:tr w:rsidR="001749D8" w:rsidRPr="001749D8" w:rsidTr="00815255">
        <w:tc>
          <w:tcPr>
            <w:tcW w:w="2847" w:type="dxa"/>
            <w:tcBorders>
              <w:top w:val="single" w:sz="4" w:space="0" w:color="auto"/>
              <w:bottom w:val="single" w:sz="4" w:space="0" w:color="auto"/>
            </w:tcBorders>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Variabel</w:t>
            </w:r>
          </w:p>
        </w:tc>
        <w:tc>
          <w:tcPr>
            <w:tcW w:w="797" w:type="dxa"/>
            <w:tcBorders>
              <w:top w:val="single" w:sz="4" w:space="0" w:color="auto"/>
              <w:bottom w:val="single" w:sz="4" w:space="0" w:color="auto"/>
            </w:tcBorders>
          </w:tcPr>
          <w:p w:rsidR="001749D8" w:rsidRPr="001749D8" w:rsidRDefault="001749D8" w:rsidP="00815255">
            <w:pPr>
              <w:spacing w:after="0" w:line="240" w:lineRule="auto"/>
              <w:jc w:val="center"/>
              <w:rPr>
                <w:rFonts w:ascii="Times New Roman" w:eastAsia="Calibri" w:hAnsi="Times New Roman" w:cs="Times New Roman"/>
                <w:b/>
                <w:sz w:val="24"/>
                <w:szCs w:val="24"/>
              </w:rPr>
            </w:pPr>
            <w:r w:rsidRPr="001749D8">
              <w:rPr>
                <w:rFonts w:ascii="Times New Roman" w:eastAsia="Calibri" w:hAnsi="Times New Roman" w:cs="Times New Roman"/>
                <w:b/>
                <w:sz w:val="24"/>
                <w:szCs w:val="24"/>
              </w:rPr>
              <w:t>n</w:t>
            </w:r>
          </w:p>
        </w:tc>
        <w:tc>
          <w:tcPr>
            <w:tcW w:w="892" w:type="dxa"/>
            <w:tcBorders>
              <w:top w:val="single" w:sz="4" w:space="0" w:color="auto"/>
              <w:bottom w:val="single" w:sz="4" w:space="0" w:color="auto"/>
            </w:tcBorders>
          </w:tcPr>
          <w:p w:rsidR="001749D8" w:rsidRPr="001749D8" w:rsidRDefault="001749D8" w:rsidP="00815255">
            <w:pPr>
              <w:spacing w:after="0" w:line="240" w:lineRule="auto"/>
              <w:jc w:val="center"/>
              <w:rPr>
                <w:rFonts w:ascii="Times New Roman" w:eastAsia="Calibri" w:hAnsi="Times New Roman" w:cs="Times New Roman"/>
                <w:b/>
                <w:sz w:val="24"/>
                <w:szCs w:val="24"/>
              </w:rPr>
            </w:pPr>
            <w:r w:rsidRPr="001749D8">
              <w:rPr>
                <w:rFonts w:ascii="Times New Roman" w:eastAsia="Calibri" w:hAnsi="Times New Roman" w:cs="Times New Roman"/>
                <w:b/>
                <w:sz w:val="24"/>
                <w:szCs w:val="24"/>
              </w:rPr>
              <w:t>%</w:t>
            </w:r>
          </w:p>
        </w:tc>
      </w:tr>
      <w:tr w:rsidR="001749D8" w:rsidRPr="001749D8" w:rsidTr="00815255">
        <w:tc>
          <w:tcPr>
            <w:tcW w:w="2847" w:type="dxa"/>
            <w:tcBorders>
              <w:top w:val="single" w:sz="4" w:space="0" w:color="auto"/>
            </w:tcBorders>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Tingkat Kepatuhan</w:t>
            </w:r>
          </w:p>
        </w:tc>
        <w:tc>
          <w:tcPr>
            <w:tcW w:w="797" w:type="dxa"/>
            <w:tcBorders>
              <w:top w:val="single" w:sz="4" w:space="0" w:color="auto"/>
            </w:tcBorders>
          </w:tcPr>
          <w:p w:rsidR="001749D8" w:rsidRPr="001749D8" w:rsidRDefault="001749D8" w:rsidP="00815255">
            <w:pPr>
              <w:spacing w:after="0" w:line="240" w:lineRule="auto"/>
              <w:jc w:val="center"/>
              <w:rPr>
                <w:rFonts w:ascii="Times New Roman" w:eastAsia="Calibri" w:hAnsi="Times New Roman" w:cs="Times New Roman"/>
                <w:sz w:val="24"/>
                <w:szCs w:val="24"/>
              </w:rPr>
            </w:pPr>
          </w:p>
        </w:tc>
        <w:tc>
          <w:tcPr>
            <w:tcW w:w="892" w:type="dxa"/>
            <w:tcBorders>
              <w:top w:val="single" w:sz="4" w:space="0" w:color="auto"/>
            </w:tcBorders>
          </w:tcPr>
          <w:p w:rsidR="001749D8" w:rsidRPr="001749D8" w:rsidRDefault="001749D8" w:rsidP="00815255">
            <w:pPr>
              <w:spacing w:after="0" w:line="240" w:lineRule="auto"/>
              <w:jc w:val="center"/>
              <w:rPr>
                <w:rFonts w:ascii="Times New Roman" w:eastAsia="Calibri" w:hAnsi="Times New Roman" w:cs="Times New Roman"/>
                <w:sz w:val="24"/>
                <w:szCs w:val="24"/>
              </w:rPr>
            </w:pP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62</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63.9</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35</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36.1</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Tingkat Pengetahuan</w:t>
            </w:r>
          </w:p>
        </w:tc>
        <w:tc>
          <w:tcPr>
            <w:tcW w:w="797" w:type="dxa"/>
          </w:tcPr>
          <w:p w:rsidR="001749D8" w:rsidRPr="001749D8" w:rsidRDefault="001749D8" w:rsidP="00815255">
            <w:pPr>
              <w:spacing w:after="0" w:line="240" w:lineRule="auto"/>
              <w:jc w:val="center"/>
              <w:rPr>
                <w:rFonts w:ascii="Times New Roman" w:eastAsia="Calibri" w:hAnsi="Times New Roman" w:cs="Times New Roman"/>
                <w:sz w:val="24"/>
                <w:szCs w:val="24"/>
              </w:rPr>
            </w:pPr>
          </w:p>
        </w:tc>
        <w:tc>
          <w:tcPr>
            <w:tcW w:w="892" w:type="dxa"/>
          </w:tcPr>
          <w:p w:rsidR="001749D8" w:rsidRPr="001749D8" w:rsidRDefault="001749D8" w:rsidP="00815255">
            <w:pPr>
              <w:spacing w:after="0" w:line="240" w:lineRule="auto"/>
              <w:jc w:val="center"/>
              <w:rPr>
                <w:rFonts w:ascii="Times New Roman" w:eastAsia="Calibri" w:hAnsi="Times New Roman" w:cs="Times New Roman"/>
                <w:sz w:val="24"/>
                <w:szCs w:val="24"/>
              </w:rPr>
            </w:pP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83</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85.6</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14</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14.4</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Tingkat Motivasi</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b/>
                <w:color w:val="000000"/>
                <w:sz w:val="24"/>
                <w:szCs w:val="24"/>
              </w:rPr>
            </w:pP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b/>
                <w:color w:val="000000"/>
                <w:sz w:val="24"/>
                <w:szCs w:val="24"/>
              </w:rPr>
            </w:pP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83</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85.6</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14</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14.4</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Dukungan Petugas</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Positive</w:t>
            </w:r>
          </w:p>
        </w:tc>
        <w:tc>
          <w:tcPr>
            <w:tcW w:w="797" w:type="dxa"/>
          </w:tcPr>
          <w:p w:rsidR="001749D8" w:rsidRPr="001749D8" w:rsidRDefault="001749D8" w:rsidP="00815255">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86</w:t>
            </w:r>
          </w:p>
        </w:tc>
        <w:tc>
          <w:tcPr>
            <w:tcW w:w="892" w:type="dxa"/>
          </w:tcPr>
          <w:p w:rsidR="001749D8" w:rsidRPr="001749D8" w:rsidRDefault="001749D8" w:rsidP="00815255">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88.7</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Negative</w:t>
            </w:r>
          </w:p>
        </w:tc>
        <w:tc>
          <w:tcPr>
            <w:tcW w:w="797" w:type="dxa"/>
          </w:tcPr>
          <w:p w:rsidR="001749D8" w:rsidRPr="001749D8" w:rsidRDefault="001749D8" w:rsidP="00815255">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11</w:t>
            </w:r>
          </w:p>
        </w:tc>
        <w:tc>
          <w:tcPr>
            <w:tcW w:w="892" w:type="dxa"/>
          </w:tcPr>
          <w:p w:rsidR="001749D8" w:rsidRPr="001749D8" w:rsidRDefault="001749D8" w:rsidP="00815255">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11.3</w:t>
            </w:r>
          </w:p>
        </w:tc>
      </w:tr>
      <w:tr w:rsidR="001749D8" w:rsidRPr="001749D8" w:rsidTr="00815255">
        <w:tc>
          <w:tcPr>
            <w:tcW w:w="2847" w:type="dxa"/>
          </w:tcPr>
          <w:p w:rsidR="001749D8" w:rsidRPr="001749D8" w:rsidRDefault="001749D8" w:rsidP="00815255">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Dukungan Keluarga</w:t>
            </w:r>
          </w:p>
        </w:tc>
        <w:tc>
          <w:tcPr>
            <w:tcW w:w="797" w:type="dxa"/>
          </w:tcPr>
          <w:p w:rsidR="001749D8" w:rsidRPr="001749D8" w:rsidRDefault="001749D8" w:rsidP="00815255">
            <w:pPr>
              <w:spacing w:after="0" w:line="240" w:lineRule="auto"/>
              <w:jc w:val="center"/>
              <w:rPr>
                <w:rFonts w:ascii="Times New Roman" w:eastAsia="Calibri" w:hAnsi="Times New Roman" w:cs="Times New Roman"/>
                <w:sz w:val="24"/>
                <w:szCs w:val="24"/>
              </w:rPr>
            </w:pPr>
          </w:p>
        </w:tc>
        <w:tc>
          <w:tcPr>
            <w:tcW w:w="892" w:type="dxa"/>
          </w:tcPr>
          <w:p w:rsidR="001749D8" w:rsidRPr="001749D8" w:rsidRDefault="001749D8" w:rsidP="00815255">
            <w:pPr>
              <w:spacing w:after="0" w:line="240" w:lineRule="auto"/>
              <w:jc w:val="center"/>
              <w:rPr>
                <w:rFonts w:ascii="Times New Roman" w:eastAsia="Calibri" w:hAnsi="Times New Roman" w:cs="Times New Roman"/>
                <w:sz w:val="24"/>
                <w:szCs w:val="24"/>
              </w:rPr>
            </w:pP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Positive</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43</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44.3</w:t>
            </w: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Negative</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54</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55.7</w:t>
            </w: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b/>
                <w:color w:val="000000"/>
                <w:sz w:val="24"/>
                <w:szCs w:val="24"/>
              </w:rPr>
            </w:pPr>
            <w:r w:rsidRPr="001749D8">
              <w:rPr>
                <w:rFonts w:ascii="Times New Roman" w:eastAsia="Calibri" w:hAnsi="Times New Roman" w:cs="Times New Roman"/>
                <w:b/>
                <w:color w:val="000000"/>
                <w:sz w:val="24"/>
                <w:szCs w:val="24"/>
              </w:rPr>
              <w:t>Keterjangkauan Pelayanan Kesehatan</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Mudah</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97</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100</w:t>
            </w: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Sulit</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0</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0</w:t>
            </w: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b/>
                <w:color w:val="000000"/>
                <w:sz w:val="24"/>
                <w:szCs w:val="24"/>
              </w:rPr>
            </w:pPr>
            <w:r w:rsidRPr="001749D8">
              <w:rPr>
                <w:rFonts w:ascii="Times New Roman" w:eastAsia="Calibri" w:hAnsi="Times New Roman" w:cs="Times New Roman"/>
                <w:b/>
                <w:color w:val="000000"/>
                <w:sz w:val="24"/>
                <w:szCs w:val="24"/>
              </w:rPr>
              <w:t>Jenis Obat (Jumlah)</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Single Drug</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81</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83.5</w:t>
            </w:r>
          </w:p>
        </w:tc>
      </w:tr>
      <w:tr w:rsidR="001749D8" w:rsidRPr="001749D8" w:rsidTr="00815255">
        <w:tc>
          <w:tcPr>
            <w:tcW w:w="2847" w:type="dxa"/>
          </w:tcPr>
          <w:p w:rsidR="001749D8" w:rsidRPr="001749D8" w:rsidRDefault="001749D8" w:rsidP="00815255">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Multiple drug</w:t>
            </w:r>
          </w:p>
        </w:tc>
        <w:tc>
          <w:tcPr>
            <w:tcW w:w="797"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16</w:t>
            </w:r>
          </w:p>
        </w:tc>
        <w:tc>
          <w:tcPr>
            <w:tcW w:w="892" w:type="dxa"/>
            <w:vAlign w:val="center"/>
          </w:tcPr>
          <w:p w:rsidR="001749D8" w:rsidRPr="001749D8" w:rsidRDefault="001749D8" w:rsidP="00815255">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16.5</w:t>
            </w:r>
          </w:p>
        </w:tc>
      </w:tr>
    </w:tbl>
    <w:p w:rsidR="00815255" w:rsidRDefault="00815255" w:rsidP="00815255">
      <w:pPr>
        <w:spacing w:line="276" w:lineRule="auto"/>
        <w:jc w:val="both"/>
        <w:rPr>
          <w:rFonts w:ascii="Times New Roman" w:eastAsia="Calibri" w:hAnsi="Times New Roman" w:cs="Times New Roman"/>
          <w:b/>
          <w:sz w:val="24"/>
          <w:szCs w:val="24"/>
          <w:lang w:val="id-ID"/>
        </w:rPr>
      </w:pPr>
    </w:p>
    <w:p w:rsidR="001749D8" w:rsidRPr="00BF0D1A" w:rsidRDefault="00815255" w:rsidP="002A320D">
      <w:pPr>
        <w:spacing w:line="276" w:lineRule="auto"/>
        <w:jc w:val="both"/>
        <w:rPr>
          <w:rFonts w:ascii="Times New Roman" w:eastAsia="Calibri" w:hAnsi="Times New Roman" w:cs="Times New Roman"/>
          <w:sz w:val="24"/>
          <w:szCs w:val="24"/>
          <w:lang w:val="id-ID"/>
        </w:rPr>
      </w:pPr>
      <w:proofErr w:type="gramStart"/>
      <w:r w:rsidRPr="00815255">
        <w:rPr>
          <w:rFonts w:ascii="Times New Roman" w:eastAsia="Calibri" w:hAnsi="Times New Roman" w:cs="Times New Roman"/>
          <w:b/>
          <w:sz w:val="24"/>
          <w:szCs w:val="24"/>
        </w:rPr>
        <w:t>Tabel 2</w:t>
      </w:r>
      <w:r w:rsidRPr="00815255">
        <w:rPr>
          <w:rFonts w:ascii="Times New Roman" w:eastAsia="Calibri" w:hAnsi="Times New Roman" w:cs="Times New Roman"/>
          <w:sz w:val="24"/>
          <w:szCs w:val="24"/>
        </w:rPr>
        <w:t>.</w:t>
      </w:r>
      <w:proofErr w:type="gramEnd"/>
      <w:r w:rsidRPr="00815255">
        <w:rPr>
          <w:rFonts w:ascii="Times New Roman" w:eastAsia="Calibri" w:hAnsi="Times New Roman" w:cs="Times New Roman"/>
          <w:sz w:val="24"/>
          <w:szCs w:val="24"/>
        </w:rPr>
        <w:t xml:space="preserve"> Distribusi Variabel Dependen dan Variabel Independen</w:t>
      </w:r>
      <w:r w:rsidRPr="00815255">
        <w:rPr>
          <w:rFonts w:ascii="Times New Roman" w:eastAsia="Calibri" w:hAnsi="Times New Roman" w:cs="Times New Roman"/>
          <w:b/>
          <w:sz w:val="24"/>
          <w:szCs w:val="24"/>
        </w:rPr>
        <w:t xml:space="preserve"> </w:t>
      </w:r>
      <w:r w:rsidRPr="00815255">
        <w:rPr>
          <w:rFonts w:ascii="Times New Roman" w:eastAsia="Calibri" w:hAnsi="Times New Roman" w:cs="Times New Roman"/>
          <w:sz w:val="24"/>
          <w:szCs w:val="24"/>
        </w:rPr>
        <w:t>Di Puskesmas Klungkung 1</w:t>
      </w:r>
    </w:p>
    <w:p w:rsidR="00815255" w:rsidRDefault="002A320D" w:rsidP="002A320D">
      <w:pPr>
        <w:spacing w:line="276" w:lineRule="auto"/>
        <w:jc w:val="both"/>
        <w:rPr>
          <w:rFonts w:ascii="Times New Roman" w:eastAsia="Calibri" w:hAnsi="Times New Roman" w:cs="Times New Roman"/>
          <w:sz w:val="24"/>
          <w:szCs w:val="24"/>
          <w:lang w:val="id-ID"/>
        </w:rPr>
      </w:pPr>
      <w:proofErr w:type="gramStart"/>
      <w:r w:rsidRPr="002A320D">
        <w:rPr>
          <w:rFonts w:ascii="Times New Roman" w:eastAsia="Calibri" w:hAnsi="Times New Roman" w:cs="Times New Roman"/>
          <w:sz w:val="24"/>
          <w:szCs w:val="24"/>
        </w:rPr>
        <w:t>Tingkat pengetahuan responden mengenai pengobatan hipertensi menunjukkan sebagian besar responden memiliki pengetahuan yang tinggi (85.6%) dibandingkan dengan yang memiliki pengetahuan rendah (14.</w:t>
      </w:r>
      <w:r w:rsidR="0099126E">
        <w:rPr>
          <w:rFonts w:ascii="Times New Roman" w:eastAsia="Calibri" w:hAnsi="Times New Roman" w:cs="Times New Roman"/>
          <w:sz w:val="24"/>
          <w:szCs w:val="24"/>
        </w:rPr>
        <w:t>4%).</w:t>
      </w:r>
      <w:proofErr w:type="gramEnd"/>
      <w:r w:rsidR="0099126E">
        <w:rPr>
          <w:rFonts w:ascii="Times New Roman" w:eastAsia="Calibri" w:hAnsi="Times New Roman" w:cs="Times New Roman"/>
          <w:sz w:val="24"/>
          <w:szCs w:val="24"/>
        </w:rPr>
        <w:t xml:space="preserve"> </w:t>
      </w:r>
    </w:p>
    <w:p w:rsidR="00815255" w:rsidRDefault="00BF0D1A" w:rsidP="002A320D">
      <w:pPr>
        <w:spacing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p>
    <w:p w:rsidR="00815255" w:rsidRDefault="00815255" w:rsidP="002A320D">
      <w:pPr>
        <w:spacing w:line="276" w:lineRule="auto"/>
        <w:jc w:val="both"/>
        <w:rPr>
          <w:rFonts w:ascii="Times New Roman" w:eastAsia="Calibri" w:hAnsi="Times New Roman" w:cs="Times New Roman"/>
          <w:sz w:val="24"/>
          <w:szCs w:val="24"/>
          <w:lang w:val="id-ID"/>
        </w:rPr>
      </w:pPr>
    </w:p>
    <w:p w:rsidR="00BF0D1A" w:rsidRDefault="00BF0D1A" w:rsidP="002A320D">
      <w:pPr>
        <w:spacing w:line="276" w:lineRule="auto"/>
        <w:jc w:val="both"/>
        <w:rPr>
          <w:rFonts w:ascii="Times New Roman" w:eastAsia="Calibri" w:hAnsi="Times New Roman" w:cs="Times New Roman"/>
          <w:sz w:val="24"/>
          <w:szCs w:val="24"/>
          <w:lang w:val="id-ID"/>
        </w:rPr>
      </w:pPr>
    </w:p>
    <w:p w:rsidR="00166585" w:rsidRPr="00815255" w:rsidRDefault="0099126E" w:rsidP="002A320D">
      <w:pPr>
        <w:spacing w:line="276" w:lineRule="auto"/>
        <w:jc w:val="both"/>
        <w:rPr>
          <w:rFonts w:ascii="Times New Roman" w:eastAsia="Calibri" w:hAnsi="Times New Roman" w:cs="Times New Roman"/>
          <w:sz w:val="24"/>
          <w:szCs w:val="24"/>
          <w:lang w:val="id-ID"/>
        </w:rPr>
        <w:sectPr w:rsidR="00166585" w:rsidRPr="00815255" w:rsidSect="00103B85">
          <w:type w:val="continuous"/>
          <w:pgSz w:w="12240" w:h="15840"/>
          <w:pgMar w:top="1440" w:right="1440" w:bottom="1440" w:left="1440" w:header="720" w:footer="720" w:gutter="0"/>
          <w:cols w:num="2" w:space="720"/>
          <w:docGrid w:linePitch="360"/>
        </w:sectPr>
      </w:pPr>
      <w:proofErr w:type="gramStart"/>
      <w:r>
        <w:rPr>
          <w:rFonts w:ascii="Times New Roman" w:eastAsia="Calibri" w:hAnsi="Times New Roman" w:cs="Times New Roman"/>
          <w:sz w:val="24"/>
          <w:szCs w:val="24"/>
        </w:rPr>
        <w:lastRenderedPageBreak/>
        <w:t>Sebanyak 85.6</w:t>
      </w:r>
      <w:r w:rsidR="002A320D" w:rsidRPr="002A320D">
        <w:rPr>
          <w:rFonts w:ascii="Times New Roman" w:eastAsia="Calibri" w:hAnsi="Times New Roman" w:cs="Times New Roman"/>
          <w:sz w:val="24"/>
          <w:szCs w:val="24"/>
        </w:rPr>
        <w:t xml:space="preserve">% dari responden memiliki motivasi yang tinggi untuk sembuh dari penyakitnya dan hanya sebagian kecil yang </w:t>
      </w:r>
      <w:r w:rsidR="002A320D" w:rsidRPr="002A320D">
        <w:rPr>
          <w:rFonts w:ascii="Times New Roman" w:eastAsia="Calibri" w:hAnsi="Times New Roman" w:cs="Times New Roman"/>
          <w:sz w:val="24"/>
          <w:szCs w:val="24"/>
        </w:rPr>
        <w:lastRenderedPageBreak/>
        <w:t>memiliki motivasi yang rendah (14.4%).</w:t>
      </w:r>
      <w:proofErr w:type="gramEnd"/>
      <w:r w:rsidR="002A320D" w:rsidRPr="002A320D">
        <w:rPr>
          <w:rFonts w:ascii="Times New Roman" w:eastAsia="Calibri" w:hAnsi="Times New Roman" w:cs="Times New Roman"/>
          <w:sz w:val="24"/>
          <w:szCs w:val="24"/>
        </w:rPr>
        <w:t xml:space="preserve"> Be</w:t>
      </w:r>
      <w:r w:rsidR="00815255">
        <w:rPr>
          <w:rFonts w:ascii="Times New Roman" w:eastAsia="Calibri" w:hAnsi="Times New Roman" w:cs="Times New Roman"/>
          <w:sz w:val="24"/>
          <w:szCs w:val="24"/>
        </w:rPr>
        <w:t>rdasarkan</w:t>
      </w:r>
    </w:p>
    <w:p w:rsidR="002A320D" w:rsidRPr="002A320D" w:rsidRDefault="002A320D" w:rsidP="002A320D">
      <w:pPr>
        <w:spacing w:line="276" w:lineRule="auto"/>
        <w:jc w:val="both"/>
        <w:rPr>
          <w:rFonts w:ascii="Times New Roman" w:eastAsia="Calibri" w:hAnsi="Times New Roman" w:cs="Times New Roman"/>
          <w:sz w:val="24"/>
          <w:szCs w:val="24"/>
        </w:rPr>
      </w:pPr>
      <w:proofErr w:type="gramStart"/>
      <w:r w:rsidRPr="002A320D">
        <w:rPr>
          <w:rFonts w:ascii="Times New Roman" w:eastAsia="Calibri" w:hAnsi="Times New Roman" w:cs="Times New Roman"/>
          <w:sz w:val="24"/>
          <w:szCs w:val="24"/>
        </w:rPr>
        <w:lastRenderedPageBreak/>
        <w:t>penilaian</w:t>
      </w:r>
      <w:proofErr w:type="gramEnd"/>
      <w:r w:rsidRPr="002A320D">
        <w:rPr>
          <w:rFonts w:ascii="Times New Roman" w:eastAsia="Calibri" w:hAnsi="Times New Roman" w:cs="Times New Roman"/>
          <w:sz w:val="24"/>
          <w:szCs w:val="24"/>
        </w:rPr>
        <w:t xml:space="preserve"> oleh responden, 88.7% pasien mendapatkan dukungan yang baik oleh petugas kesehatan dan hanya 11.3% responden yang menilai dukungan petugas kesehatan masih kurang. Dukungan keluarga pada 55.7% responden menunjukkan hasil yang masih rendah jika dibandingkan dengan 44.3% pasien yang didukung baik oleh keluarga. Seluruh responden dapat dengan mudah menjangkau tempat pelayanan kesehatan (100%). Sebanyak 83.5% responden menggunakan 1 jenis obat dalam pengobatannya dan 16.5% menggunakan l</w:t>
      </w:r>
      <w:r w:rsidR="0099126E">
        <w:rPr>
          <w:rFonts w:ascii="Times New Roman" w:eastAsia="Calibri" w:hAnsi="Times New Roman" w:cs="Times New Roman"/>
          <w:sz w:val="24"/>
          <w:szCs w:val="24"/>
        </w:rPr>
        <w:t xml:space="preserve">ebih dari 1 jenis obat (Tabel </w:t>
      </w:r>
      <w:r w:rsidRPr="002A320D">
        <w:rPr>
          <w:rFonts w:ascii="Times New Roman" w:eastAsia="Calibri" w:hAnsi="Times New Roman" w:cs="Times New Roman"/>
          <w:sz w:val="24"/>
          <w:szCs w:val="24"/>
        </w:rPr>
        <w:t>2).</w:t>
      </w:r>
    </w:p>
    <w:p w:rsidR="002A320D" w:rsidRDefault="002A320D" w:rsidP="002A320D">
      <w:pPr>
        <w:spacing w:line="276" w:lineRule="auto"/>
        <w:jc w:val="both"/>
        <w:rPr>
          <w:rFonts w:ascii="Times New Roman" w:eastAsia="Calibri" w:hAnsi="Times New Roman" w:cs="Times New Roman"/>
          <w:sz w:val="24"/>
          <w:szCs w:val="24"/>
        </w:rPr>
      </w:pPr>
      <w:r w:rsidRPr="002A320D">
        <w:rPr>
          <w:rFonts w:ascii="Times New Roman" w:eastAsia="Calibri" w:hAnsi="Times New Roman" w:cs="Times New Roman"/>
          <w:sz w:val="24"/>
          <w:szCs w:val="24"/>
        </w:rPr>
        <w:t xml:space="preserve">Pada responden yang memiliki tingkat pengetahuan rendah lebih cenderung untuk memiliki tingkat kepatuhan rendah yaitu 13 orang (92.9%) dibandingkan dengan responden yang memiliki tingkat pengetahuan tinggi yang berjumlah 49 orang (59%). Hasil uji statistik </w:t>
      </w:r>
      <w:r w:rsidRPr="00A25E97">
        <w:rPr>
          <w:rFonts w:ascii="Times New Roman" w:eastAsia="Calibri" w:hAnsi="Times New Roman" w:cs="Times New Roman"/>
          <w:i/>
          <w:sz w:val="24"/>
          <w:szCs w:val="24"/>
        </w:rPr>
        <w:t>chi square</w:t>
      </w:r>
      <w:r w:rsidRPr="002A320D">
        <w:rPr>
          <w:rFonts w:ascii="Times New Roman" w:eastAsia="Calibri" w:hAnsi="Times New Roman" w:cs="Times New Roman"/>
          <w:sz w:val="24"/>
          <w:szCs w:val="24"/>
        </w:rPr>
        <w:t xml:space="preserve"> mendapatkan hasil p = 0.015</w:t>
      </w:r>
      <w:r w:rsidR="0099126E">
        <w:rPr>
          <w:rFonts w:ascii="Times New Roman" w:eastAsia="Calibri" w:hAnsi="Times New Roman" w:cs="Times New Roman"/>
          <w:sz w:val="24"/>
          <w:szCs w:val="24"/>
        </w:rPr>
        <w:t xml:space="preserve"> &lt; α = 0.05.</w:t>
      </w:r>
      <w:r w:rsidRPr="002A320D">
        <w:rPr>
          <w:rFonts w:ascii="Times New Roman" w:eastAsia="Calibri" w:hAnsi="Times New Roman" w:cs="Times New Roman"/>
          <w:sz w:val="24"/>
          <w:szCs w:val="24"/>
        </w:rPr>
        <w:t xml:space="preserve"> Hal ini menunjukkan bahwa tingkat pengetahuan mempengaruhi kepatuhan pengobatan. Responden dengan motivasi rendah lebih kurang patuh berobat yaitu 14 orang (100%) dibandingkan dengan 48 orang (57.8%) pada responden dengan motivasi </w:t>
      </w:r>
      <w:r w:rsidR="0099126E">
        <w:rPr>
          <w:rFonts w:ascii="Times New Roman" w:eastAsia="Calibri" w:hAnsi="Times New Roman" w:cs="Times New Roman"/>
          <w:sz w:val="24"/>
          <w:szCs w:val="24"/>
        </w:rPr>
        <w:t>tinggi</w:t>
      </w:r>
      <w:r w:rsidRPr="002A320D">
        <w:rPr>
          <w:rFonts w:ascii="Times New Roman" w:eastAsia="Calibri" w:hAnsi="Times New Roman" w:cs="Times New Roman"/>
          <w:sz w:val="24"/>
          <w:szCs w:val="24"/>
        </w:rPr>
        <w:t xml:space="preserve">. Uji statistik dengan menggunakan </w:t>
      </w:r>
      <w:r w:rsidRPr="00A25E97">
        <w:rPr>
          <w:rFonts w:ascii="Times New Roman" w:eastAsia="Calibri" w:hAnsi="Times New Roman" w:cs="Times New Roman"/>
          <w:i/>
          <w:sz w:val="24"/>
          <w:szCs w:val="24"/>
        </w:rPr>
        <w:t>chi square</w:t>
      </w:r>
      <w:r w:rsidRPr="002A320D">
        <w:rPr>
          <w:rFonts w:ascii="Times New Roman" w:eastAsia="Calibri" w:hAnsi="Times New Roman" w:cs="Times New Roman"/>
          <w:sz w:val="24"/>
          <w:szCs w:val="24"/>
        </w:rPr>
        <w:t xml:space="preserve"> menunjukkan hasil p = 0.02 &lt; α = 0.05, dimana hasil tersebut menunjukkan bahwa motivasi responden berpengaruh terh</w:t>
      </w:r>
      <w:r w:rsidR="0099126E">
        <w:rPr>
          <w:rFonts w:ascii="Times New Roman" w:eastAsia="Calibri" w:hAnsi="Times New Roman" w:cs="Times New Roman"/>
          <w:sz w:val="24"/>
          <w:szCs w:val="24"/>
        </w:rPr>
        <w:t xml:space="preserve">adap tingkat kepatuhan (Tabel </w:t>
      </w:r>
      <w:r w:rsidRPr="002A320D">
        <w:rPr>
          <w:rFonts w:ascii="Times New Roman" w:eastAsia="Calibri" w:hAnsi="Times New Roman" w:cs="Times New Roman"/>
          <w:sz w:val="24"/>
          <w:szCs w:val="24"/>
        </w:rPr>
        <w:t>3).</w:t>
      </w:r>
    </w:p>
    <w:p w:rsidR="00166585" w:rsidRPr="00166585" w:rsidRDefault="00166585" w:rsidP="00166585">
      <w:pPr>
        <w:spacing w:line="276" w:lineRule="auto"/>
        <w:jc w:val="both"/>
        <w:rPr>
          <w:rFonts w:ascii="Times New Roman" w:eastAsia="Calibri" w:hAnsi="Times New Roman" w:cs="Times New Roman"/>
          <w:sz w:val="24"/>
          <w:szCs w:val="24"/>
        </w:rPr>
      </w:pPr>
      <w:r w:rsidRPr="00166585">
        <w:rPr>
          <w:rFonts w:ascii="Times New Roman" w:eastAsia="Calibri" w:hAnsi="Times New Roman" w:cs="Times New Roman"/>
          <w:sz w:val="24"/>
          <w:szCs w:val="24"/>
        </w:rPr>
        <w:t xml:space="preserve">Responden dengan dukungan petugas kesehatan yang kurang, cenderung memiliki </w:t>
      </w:r>
      <w:r w:rsidRPr="00166585">
        <w:rPr>
          <w:rFonts w:ascii="Times New Roman" w:eastAsia="Calibri" w:hAnsi="Times New Roman" w:cs="Times New Roman"/>
          <w:sz w:val="24"/>
          <w:szCs w:val="24"/>
        </w:rPr>
        <w:lastRenderedPageBreak/>
        <w:t xml:space="preserve">tingkat kepatuhan yang rendah </w:t>
      </w:r>
      <w:proofErr w:type="gramStart"/>
      <w:r w:rsidRPr="00166585">
        <w:rPr>
          <w:rFonts w:ascii="Times New Roman" w:eastAsia="Calibri" w:hAnsi="Times New Roman" w:cs="Times New Roman"/>
          <w:sz w:val="24"/>
          <w:szCs w:val="24"/>
        </w:rPr>
        <w:t>(10 orang (90.1%))</w:t>
      </w:r>
      <w:proofErr w:type="gramEnd"/>
      <w:r w:rsidRPr="00166585">
        <w:rPr>
          <w:rFonts w:ascii="Times New Roman" w:eastAsia="Calibri" w:hAnsi="Times New Roman" w:cs="Times New Roman"/>
          <w:sz w:val="24"/>
          <w:szCs w:val="24"/>
        </w:rPr>
        <w:t xml:space="preserve"> dibandingkan dengan responden yang mendapatkan dukungan baik oleh petugas kesehatan yang mencapai 52 orang (60.5%). Setelah dilakukan uji statistik, didapatkan hasil p = 0.048 &lt; α = 0.05. Sehingga dukungan petugas kesehatan berpengaruh terhadap tingkat kepatuhan responden. Dukungan keluarga yang rendah cenderung mimiliki tingkat kepatuhan yang rendah yaitu 52 orang (96.3%) dibandingkan dengan responden dengan dukungan keluarga yang baik </w:t>
      </w:r>
      <w:proofErr w:type="gramStart"/>
      <w:r w:rsidRPr="00166585">
        <w:rPr>
          <w:rFonts w:ascii="Times New Roman" w:eastAsia="Calibri" w:hAnsi="Times New Roman" w:cs="Times New Roman"/>
          <w:sz w:val="24"/>
          <w:szCs w:val="24"/>
        </w:rPr>
        <w:t>(10 orang (23.3%))</w:t>
      </w:r>
      <w:proofErr w:type="gramEnd"/>
      <w:r w:rsidRPr="00166585">
        <w:rPr>
          <w:rFonts w:ascii="Times New Roman" w:eastAsia="Calibri" w:hAnsi="Times New Roman" w:cs="Times New Roman"/>
          <w:sz w:val="24"/>
          <w:szCs w:val="24"/>
        </w:rPr>
        <w:t>. Uji statistic menunjukkan hasil p = 0.000 &lt; α = 0.05, sehingga dukungan keluarga berpengaruh terhadap tingkat kepatuhan responden (Tabel 3).</w:t>
      </w:r>
    </w:p>
    <w:p w:rsidR="001749D8" w:rsidRDefault="00166585" w:rsidP="00166585">
      <w:pPr>
        <w:spacing w:line="276" w:lineRule="auto"/>
        <w:jc w:val="both"/>
        <w:rPr>
          <w:rFonts w:ascii="Times New Roman" w:eastAsia="Calibri" w:hAnsi="Times New Roman" w:cs="Times New Roman"/>
          <w:sz w:val="24"/>
          <w:szCs w:val="24"/>
        </w:rPr>
      </w:pPr>
      <w:r w:rsidRPr="00166585">
        <w:rPr>
          <w:rFonts w:ascii="Times New Roman" w:eastAsia="Calibri" w:hAnsi="Times New Roman" w:cs="Times New Roman"/>
          <w:sz w:val="24"/>
          <w:szCs w:val="24"/>
        </w:rPr>
        <w:t xml:space="preserve">Jika dilihat dari jumlah jenis obat yang diminum oleh responden, responden dengan satu jenis obat cenderung memiliki tingkat kepatuhan yang rendah </w:t>
      </w:r>
      <w:proofErr w:type="gramStart"/>
      <w:r w:rsidRPr="00166585">
        <w:rPr>
          <w:rFonts w:ascii="Times New Roman" w:eastAsia="Calibri" w:hAnsi="Times New Roman" w:cs="Times New Roman"/>
          <w:sz w:val="24"/>
          <w:szCs w:val="24"/>
        </w:rPr>
        <w:t>(53 orang (65.4%))</w:t>
      </w:r>
      <w:proofErr w:type="gramEnd"/>
      <w:r w:rsidRPr="00166585">
        <w:rPr>
          <w:rFonts w:ascii="Times New Roman" w:eastAsia="Calibri" w:hAnsi="Times New Roman" w:cs="Times New Roman"/>
          <w:sz w:val="24"/>
          <w:szCs w:val="24"/>
        </w:rPr>
        <w:t xml:space="preserve"> dibandingkan dengan responden yang meminum lebih dari satu jenis obat hipertensi yaitu 9 orang (56.3%). Uji statistic menunjukkan p = 0.485&gt; α = 0.05, dimana jumlah jenis obat yang dikonsumsi responden tidak berhubungan dengan tingkat kepatuhan pengobatan. Dari variabel keterjangkauan tempat pelayanan kesehatan menunjukkan semua responden menjawab tempat pelayanan kesehatan masih mudah dijangkau, 62 orang (63.9%) memiliki kepatuhan rendah dan 35 orang (36.1%) memiliki kepatuhan tinggi. Pada variabel ini uji statistic tidak dapat dilakukan (Tabel 3).</w:t>
      </w:r>
    </w:p>
    <w:p w:rsidR="00166585" w:rsidRPr="002A320D" w:rsidRDefault="00166585" w:rsidP="00166585">
      <w:pPr>
        <w:spacing w:line="276" w:lineRule="auto"/>
        <w:jc w:val="both"/>
        <w:rPr>
          <w:rFonts w:ascii="Times New Roman" w:eastAsia="Calibri" w:hAnsi="Times New Roman" w:cs="Times New Roman"/>
          <w:sz w:val="24"/>
          <w:szCs w:val="24"/>
        </w:rPr>
      </w:pPr>
    </w:p>
    <w:p w:rsidR="00166585" w:rsidRPr="00166585" w:rsidRDefault="00166585" w:rsidP="00166585">
      <w:pPr>
        <w:spacing w:line="276" w:lineRule="auto"/>
        <w:jc w:val="both"/>
        <w:rPr>
          <w:rFonts w:ascii="Times New Roman" w:eastAsia="Calibri" w:hAnsi="Times New Roman" w:cs="Times New Roman"/>
          <w:b/>
          <w:sz w:val="24"/>
          <w:szCs w:val="24"/>
        </w:rPr>
      </w:pPr>
      <w:r w:rsidRPr="00166585">
        <w:rPr>
          <w:rFonts w:ascii="Times New Roman" w:eastAsia="Calibri" w:hAnsi="Times New Roman" w:cs="Times New Roman"/>
          <w:b/>
          <w:sz w:val="24"/>
          <w:szCs w:val="24"/>
        </w:rPr>
        <w:lastRenderedPageBreak/>
        <w:t>PEMBAHASAN</w:t>
      </w:r>
    </w:p>
    <w:p w:rsidR="00166585" w:rsidRPr="00BF0D1A" w:rsidRDefault="00166585" w:rsidP="00166585">
      <w:pPr>
        <w:spacing w:line="276" w:lineRule="auto"/>
        <w:jc w:val="both"/>
        <w:rPr>
          <w:rFonts w:ascii="Times New Roman" w:eastAsia="Calibri" w:hAnsi="Times New Roman" w:cs="Times New Roman"/>
          <w:sz w:val="24"/>
          <w:szCs w:val="24"/>
        </w:rPr>
      </w:pPr>
      <w:r w:rsidRPr="00BF0D1A">
        <w:rPr>
          <w:rFonts w:ascii="Times New Roman" w:eastAsia="Calibri" w:hAnsi="Times New Roman" w:cs="Times New Roman"/>
          <w:sz w:val="24"/>
          <w:szCs w:val="24"/>
        </w:rPr>
        <w:t>Tingkat Kepatuhan Pengobatan</w:t>
      </w:r>
    </w:p>
    <w:p w:rsidR="00166585" w:rsidRDefault="00166585" w:rsidP="002A320D">
      <w:pPr>
        <w:spacing w:line="276" w:lineRule="auto"/>
        <w:jc w:val="both"/>
        <w:rPr>
          <w:rFonts w:ascii="Times New Roman" w:eastAsia="Calibri" w:hAnsi="Times New Roman" w:cs="Times New Roman"/>
          <w:sz w:val="24"/>
          <w:szCs w:val="24"/>
        </w:rPr>
      </w:pPr>
      <w:r w:rsidRPr="00166585">
        <w:rPr>
          <w:rFonts w:ascii="Times New Roman" w:eastAsia="Calibri" w:hAnsi="Times New Roman" w:cs="Times New Roman"/>
          <w:sz w:val="24"/>
          <w:szCs w:val="24"/>
        </w:rPr>
        <w:lastRenderedPageBreak/>
        <w:t>Tingkat kepatuhan merupakan salah satu hal yang berperan penting dalam pengobatan penyakit yang bersifat kronik.</w:t>
      </w:r>
      <w:r w:rsidRPr="00166585">
        <w:rPr>
          <w:rFonts w:ascii="Times New Roman" w:eastAsia="Calibri" w:hAnsi="Times New Roman" w:cs="Times New Roman"/>
          <w:b/>
          <w:sz w:val="24"/>
          <w:szCs w:val="24"/>
          <w:vertAlign w:val="superscript"/>
        </w:rPr>
        <w:t>8</w:t>
      </w:r>
      <w:r w:rsidRPr="00166585">
        <w:rPr>
          <w:rFonts w:ascii="Times New Roman" w:eastAsia="Calibri" w:hAnsi="Times New Roman" w:cs="Times New Roman"/>
          <w:sz w:val="24"/>
          <w:szCs w:val="24"/>
        </w:rPr>
        <w:t xml:space="preserve"> </w:t>
      </w:r>
      <w:r w:rsidR="0073019F" w:rsidRPr="0073019F">
        <w:rPr>
          <w:rFonts w:ascii="Times New Roman" w:eastAsia="Calibri" w:hAnsi="Times New Roman" w:cs="Times New Roman"/>
          <w:sz w:val="24"/>
          <w:szCs w:val="24"/>
        </w:rPr>
        <w:t>Data yang</w:t>
      </w:r>
    </w:p>
    <w:p w:rsidR="001749D8" w:rsidRDefault="001749D8" w:rsidP="002A320D">
      <w:pPr>
        <w:spacing w:line="276" w:lineRule="auto"/>
        <w:jc w:val="both"/>
        <w:rPr>
          <w:rFonts w:ascii="Times New Roman" w:eastAsia="Calibri" w:hAnsi="Times New Roman" w:cs="Times New Roman"/>
          <w:sz w:val="24"/>
          <w:szCs w:val="24"/>
        </w:rPr>
        <w:sectPr w:rsidR="001749D8" w:rsidSect="00103B85">
          <w:type w:val="continuous"/>
          <w:pgSz w:w="12240" w:h="15840"/>
          <w:pgMar w:top="1440" w:right="1440" w:bottom="1440" w:left="1440" w:header="720" w:footer="720" w:gutter="0"/>
          <w:cols w:num="2" w:space="720"/>
          <w:docGrid w:linePitch="360"/>
        </w:sectPr>
      </w:pPr>
    </w:p>
    <w:p w:rsidR="00125364" w:rsidRDefault="00125364" w:rsidP="001749D8">
      <w:pPr>
        <w:spacing w:after="200" w:line="276" w:lineRule="auto"/>
        <w:ind w:left="1276" w:right="855" w:hanging="1134"/>
        <w:jc w:val="both"/>
        <w:rPr>
          <w:rFonts w:ascii="Times New Roman" w:eastAsia="Calibri" w:hAnsi="Times New Roman" w:cs="Times New Roman"/>
          <w:b/>
          <w:sz w:val="24"/>
          <w:szCs w:val="24"/>
        </w:rPr>
      </w:pPr>
    </w:p>
    <w:p w:rsidR="001749D8" w:rsidRPr="00BF0D1A" w:rsidRDefault="001749D8" w:rsidP="00BF0D1A">
      <w:pPr>
        <w:spacing w:after="200" w:line="276" w:lineRule="auto"/>
        <w:ind w:left="993" w:right="855" w:hanging="993"/>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Tabel </w:t>
      </w:r>
      <w:r w:rsidRPr="001749D8">
        <w:rPr>
          <w:rFonts w:ascii="Times New Roman" w:eastAsia="Calibri" w:hAnsi="Times New Roman" w:cs="Times New Roman"/>
          <w:b/>
          <w:sz w:val="24"/>
          <w:szCs w:val="24"/>
        </w:rPr>
        <w:t>3</w:t>
      </w:r>
      <w:r>
        <w:rPr>
          <w:rFonts w:ascii="Times New Roman" w:eastAsia="Calibri" w:hAnsi="Times New Roman" w:cs="Times New Roman"/>
          <w:b/>
          <w:sz w:val="24"/>
          <w:szCs w:val="24"/>
        </w:rPr>
        <w:t>.</w:t>
      </w:r>
      <w:r w:rsidRPr="001749D8">
        <w:rPr>
          <w:rFonts w:ascii="Times New Roman" w:eastAsia="Calibri" w:hAnsi="Times New Roman" w:cs="Times New Roman"/>
          <w:b/>
          <w:sz w:val="24"/>
          <w:szCs w:val="24"/>
        </w:rPr>
        <w:t xml:space="preserve"> </w:t>
      </w:r>
      <w:r w:rsidRPr="00BF0D1A">
        <w:rPr>
          <w:rFonts w:ascii="Times New Roman" w:eastAsia="Calibri" w:hAnsi="Times New Roman" w:cs="Times New Roman"/>
          <w:sz w:val="24"/>
          <w:szCs w:val="24"/>
        </w:rPr>
        <w:t>Hubungan Variabel Independen dengan Kep</w:t>
      </w:r>
      <w:r w:rsidR="00BF0D1A">
        <w:rPr>
          <w:rFonts w:ascii="Times New Roman" w:eastAsia="Calibri" w:hAnsi="Times New Roman" w:cs="Times New Roman"/>
          <w:sz w:val="24"/>
          <w:szCs w:val="24"/>
        </w:rPr>
        <w:t>atuhan Pengobatan Hipertensi Di</w:t>
      </w:r>
      <w:r w:rsidR="00BF0D1A">
        <w:rPr>
          <w:rFonts w:ascii="Times New Roman" w:eastAsia="Calibri" w:hAnsi="Times New Roman" w:cs="Times New Roman"/>
          <w:sz w:val="24"/>
          <w:szCs w:val="24"/>
          <w:lang w:val="id-ID"/>
        </w:rPr>
        <w:t xml:space="preserve"> </w:t>
      </w:r>
      <w:r w:rsidRPr="00BF0D1A">
        <w:rPr>
          <w:rFonts w:ascii="Times New Roman" w:eastAsia="Calibri" w:hAnsi="Times New Roman" w:cs="Times New Roman"/>
          <w:sz w:val="24"/>
          <w:szCs w:val="24"/>
        </w:rPr>
        <w:t>Puskesmas Klungkung 1</w:t>
      </w:r>
    </w:p>
    <w:tbl>
      <w:tblPr>
        <w:tblW w:w="8505" w:type="dxa"/>
        <w:tblInd w:w="108" w:type="dxa"/>
        <w:tblBorders>
          <w:top w:val="single" w:sz="4" w:space="0" w:color="auto"/>
          <w:bottom w:val="single" w:sz="4" w:space="0" w:color="auto"/>
        </w:tblBorders>
        <w:tblLook w:val="04A0" w:firstRow="1" w:lastRow="0" w:firstColumn="1" w:lastColumn="0" w:noHBand="0" w:noVBand="1"/>
      </w:tblPr>
      <w:tblGrid>
        <w:gridCol w:w="2353"/>
        <w:gridCol w:w="1016"/>
        <w:gridCol w:w="850"/>
        <w:gridCol w:w="760"/>
        <w:gridCol w:w="736"/>
        <w:gridCol w:w="914"/>
        <w:gridCol w:w="850"/>
        <w:gridCol w:w="1026"/>
      </w:tblGrid>
      <w:tr w:rsidR="001749D8" w:rsidRPr="001749D8" w:rsidTr="00344218">
        <w:tc>
          <w:tcPr>
            <w:tcW w:w="2353" w:type="dxa"/>
            <w:vMerge w:val="restart"/>
            <w:tcBorders>
              <w:top w:val="single" w:sz="4" w:space="0" w:color="auto"/>
              <w:bottom w:val="single" w:sz="4" w:space="0" w:color="auto"/>
            </w:tcBorders>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Variable Independen</w:t>
            </w:r>
          </w:p>
        </w:tc>
        <w:tc>
          <w:tcPr>
            <w:tcW w:w="3362" w:type="dxa"/>
            <w:gridSpan w:val="4"/>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Tingkat Kepatuhan Pengobatan</w:t>
            </w:r>
          </w:p>
        </w:tc>
        <w:tc>
          <w:tcPr>
            <w:tcW w:w="1764" w:type="dxa"/>
            <w:gridSpan w:val="2"/>
            <w:vMerge w:val="restart"/>
            <w:tcBorders>
              <w:top w:val="single" w:sz="4" w:space="0" w:color="auto"/>
              <w:bottom w:val="single" w:sz="4" w:space="0" w:color="auto"/>
            </w:tcBorders>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Jumlah</w:t>
            </w:r>
          </w:p>
        </w:tc>
        <w:tc>
          <w:tcPr>
            <w:tcW w:w="1026" w:type="dxa"/>
            <w:vMerge w:val="restart"/>
            <w:tcBorders>
              <w:top w:val="single" w:sz="4" w:space="0" w:color="auto"/>
              <w:bottom w:val="single" w:sz="4" w:space="0" w:color="auto"/>
            </w:tcBorders>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Hasil Uji Statistik</w:t>
            </w:r>
          </w:p>
        </w:tc>
      </w:tr>
      <w:tr w:rsidR="001749D8" w:rsidRPr="001749D8" w:rsidTr="00344218">
        <w:trPr>
          <w:trHeight w:val="286"/>
        </w:trPr>
        <w:tc>
          <w:tcPr>
            <w:tcW w:w="2353" w:type="dxa"/>
            <w:vMerge/>
            <w:tcBorders>
              <w:top w:val="single" w:sz="4" w:space="0" w:color="auto"/>
              <w:bottom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1866" w:type="dxa"/>
            <w:gridSpan w:val="2"/>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1496" w:type="dxa"/>
            <w:gridSpan w:val="2"/>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1764" w:type="dxa"/>
            <w:gridSpan w:val="2"/>
            <w:vMerge/>
            <w:tcBorders>
              <w:top w:val="single" w:sz="4" w:space="0" w:color="auto"/>
              <w:bottom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Merge/>
            <w:tcBorders>
              <w:top w:val="single" w:sz="4" w:space="0" w:color="auto"/>
              <w:bottom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r>
      <w:tr w:rsidR="001749D8" w:rsidRPr="001749D8" w:rsidTr="00344218">
        <w:tc>
          <w:tcPr>
            <w:tcW w:w="2353" w:type="dxa"/>
            <w:vMerge/>
            <w:tcBorders>
              <w:bottom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1016"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n</w:t>
            </w:r>
          </w:p>
        </w:tc>
        <w:tc>
          <w:tcPr>
            <w:tcW w:w="850"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w:t>
            </w:r>
          </w:p>
        </w:tc>
        <w:tc>
          <w:tcPr>
            <w:tcW w:w="760"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n</w:t>
            </w:r>
          </w:p>
        </w:tc>
        <w:tc>
          <w:tcPr>
            <w:tcW w:w="736"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w:t>
            </w:r>
          </w:p>
        </w:tc>
        <w:tc>
          <w:tcPr>
            <w:tcW w:w="914"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n</w:t>
            </w:r>
          </w:p>
        </w:tc>
        <w:tc>
          <w:tcPr>
            <w:tcW w:w="850" w:type="dxa"/>
            <w:tcBorders>
              <w:top w:val="single" w:sz="4" w:space="0" w:color="auto"/>
              <w:bottom w:val="single" w:sz="4" w:space="0" w:color="auto"/>
            </w:tcBorders>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w:t>
            </w:r>
          </w:p>
        </w:tc>
        <w:tc>
          <w:tcPr>
            <w:tcW w:w="1026" w:type="dxa"/>
            <w:vMerge/>
            <w:tcBorders>
              <w:bottom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r>
      <w:tr w:rsidR="001749D8" w:rsidRPr="001749D8" w:rsidTr="00344218">
        <w:tc>
          <w:tcPr>
            <w:tcW w:w="2353"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Tingkat Pengetahuan</w:t>
            </w:r>
          </w:p>
        </w:tc>
        <w:tc>
          <w:tcPr>
            <w:tcW w:w="1016"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tcBorders>
              <w:top w:val="single" w:sz="4" w:space="0" w:color="auto"/>
            </w:tcBorders>
          </w:tcPr>
          <w:p w:rsidR="001749D8" w:rsidRPr="001749D8" w:rsidRDefault="001749D8" w:rsidP="001749D8">
            <w:pPr>
              <w:spacing w:after="0" w:line="240" w:lineRule="auto"/>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49</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59</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34</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41</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83</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tabs>
                <w:tab w:val="left" w:pos="900"/>
              </w:tabs>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p=0.015</w:t>
            </w: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13</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92.9</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7.1</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14</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Tingkat Motivasi</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Tinggi</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48</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57.8</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35</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42.2</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83</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p = 0.02</w:t>
            </w: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Rendah</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14</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14</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Dukungan Petugas</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Positive</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52</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60.5</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34</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39.5</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86</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p=0.048</w:t>
            </w: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Negative</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90.9</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9.1</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11</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spacing w:after="0" w:line="240" w:lineRule="auto"/>
              <w:rPr>
                <w:rFonts w:ascii="Times New Roman" w:eastAsia="Calibri" w:hAnsi="Times New Roman" w:cs="Times New Roman"/>
                <w:b/>
                <w:sz w:val="24"/>
                <w:szCs w:val="24"/>
              </w:rPr>
            </w:pPr>
            <w:r w:rsidRPr="001749D8">
              <w:rPr>
                <w:rFonts w:ascii="Times New Roman" w:eastAsia="Calibri" w:hAnsi="Times New Roman" w:cs="Times New Roman"/>
                <w:b/>
                <w:sz w:val="24"/>
                <w:szCs w:val="24"/>
              </w:rPr>
              <w:t>Dukungan Keluarga</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Positive</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23.3</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33</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76.7</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43</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p=0.000</w:t>
            </w: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Negative</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52</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96.3</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2</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3.7</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54</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b/>
                <w:color w:val="000000"/>
                <w:sz w:val="24"/>
                <w:szCs w:val="24"/>
              </w:rPr>
            </w:pPr>
            <w:r w:rsidRPr="001749D8">
              <w:rPr>
                <w:rFonts w:ascii="Times New Roman" w:eastAsia="Calibri" w:hAnsi="Times New Roman" w:cs="Times New Roman"/>
                <w:b/>
                <w:color w:val="000000"/>
                <w:sz w:val="24"/>
                <w:szCs w:val="24"/>
              </w:rPr>
              <w:t>Keterjangkauan Pelayanan Kesehatan</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Mudah</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62</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63.9</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35</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36.1</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97</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w:t>
            </w: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Sulit</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0</w:t>
            </w:r>
          </w:p>
        </w:tc>
        <w:tc>
          <w:tcPr>
            <w:tcW w:w="1026" w:type="dxa"/>
            <w:vMerge/>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b/>
                <w:color w:val="000000"/>
                <w:sz w:val="24"/>
                <w:szCs w:val="24"/>
              </w:rPr>
            </w:pPr>
            <w:r w:rsidRPr="001749D8">
              <w:rPr>
                <w:rFonts w:ascii="Times New Roman" w:eastAsia="Calibri" w:hAnsi="Times New Roman" w:cs="Times New Roman"/>
                <w:b/>
                <w:color w:val="000000"/>
                <w:sz w:val="24"/>
                <w:szCs w:val="24"/>
              </w:rPr>
              <w:t>Jenis Obat (Jumlah)</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p>
        </w:tc>
        <w:tc>
          <w:tcPr>
            <w:tcW w:w="1026" w:type="dxa"/>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Single Drug</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53</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65.4</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28</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34.6</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81</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val="restart"/>
            <w:vAlign w:val="center"/>
          </w:tcPr>
          <w:p w:rsidR="001749D8" w:rsidRPr="001749D8" w:rsidRDefault="001749D8" w:rsidP="001749D8">
            <w:pPr>
              <w:spacing w:after="0" w:line="240" w:lineRule="auto"/>
              <w:jc w:val="center"/>
              <w:rPr>
                <w:rFonts w:ascii="Times New Roman" w:eastAsia="Calibri" w:hAnsi="Times New Roman" w:cs="Times New Roman"/>
                <w:sz w:val="24"/>
                <w:szCs w:val="24"/>
              </w:rPr>
            </w:pPr>
            <w:r w:rsidRPr="001749D8">
              <w:rPr>
                <w:rFonts w:ascii="Times New Roman" w:eastAsia="Calibri" w:hAnsi="Times New Roman" w:cs="Times New Roman"/>
                <w:sz w:val="24"/>
                <w:szCs w:val="24"/>
              </w:rPr>
              <w:t>p=0.485</w:t>
            </w:r>
          </w:p>
        </w:tc>
      </w:tr>
      <w:tr w:rsidR="001749D8" w:rsidRPr="001749D8" w:rsidTr="00344218">
        <w:tc>
          <w:tcPr>
            <w:tcW w:w="2353" w:type="dxa"/>
          </w:tcPr>
          <w:p w:rsidR="001749D8" w:rsidRPr="001749D8" w:rsidRDefault="001749D8" w:rsidP="001749D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1749D8">
              <w:rPr>
                <w:rFonts w:ascii="Times New Roman" w:eastAsia="Calibri" w:hAnsi="Times New Roman" w:cs="Times New Roman"/>
                <w:color w:val="000000"/>
                <w:sz w:val="24"/>
                <w:szCs w:val="24"/>
              </w:rPr>
              <w:t>Multiple drug</w:t>
            </w:r>
          </w:p>
        </w:tc>
        <w:tc>
          <w:tcPr>
            <w:tcW w:w="101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9</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56.3</w:t>
            </w:r>
          </w:p>
        </w:tc>
        <w:tc>
          <w:tcPr>
            <w:tcW w:w="76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7</w:t>
            </w:r>
          </w:p>
        </w:tc>
        <w:tc>
          <w:tcPr>
            <w:tcW w:w="736"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43.8</w:t>
            </w:r>
          </w:p>
        </w:tc>
        <w:tc>
          <w:tcPr>
            <w:tcW w:w="914"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16</w:t>
            </w:r>
          </w:p>
        </w:tc>
        <w:tc>
          <w:tcPr>
            <w:tcW w:w="850" w:type="dxa"/>
          </w:tcPr>
          <w:p w:rsidR="001749D8" w:rsidRPr="001749D8" w:rsidRDefault="001749D8" w:rsidP="001749D8">
            <w:pPr>
              <w:spacing w:after="0" w:line="240" w:lineRule="auto"/>
              <w:rPr>
                <w:rFonts w:ascii="Times New Roman" w:eastAsia="Calibri" w:hAnsi="Times New Roman" w:cs="Times New Roman"/>
                <w:sz w:val="24"/>
                <w:szCs w:val="24"/>
              </w:rPr>
            </w:pPr>
            <w:r w:rsidRPr="001749D8">
              <w:rPr>
                <w:rFonts w:ascii="Times New Roman" w:eastAsia="Calibri" w:hAnsi="Times New Roman" w:cs="Times New Roman"/>
                <w:sz w:val="24"/>
                <w:szCs w:val="24"/>
              </w:rPr>
              <w:t>100</w:t>
            </w:r>
          </w:p>
        </w:tc>
        <w:tc>
          <w:tcPr>
            <w:tcW w:w="1026" w:type="dxa"/>
            <w:vMerge/>
          </w:tcPr>
          <w:p w:rsidR="001749D8" w:rsidRPr="001749D8" w:rsidRDefault="001749D8" w:rsidP="001749D8">
            <w:pPr>
              <w:spacing w:after="0" w:line="240" w:lineRule="auto"/>
              <w:rPr>
                <w:rFonts w:ascii="Times New Roman" w:eastAsia="Calibri" w:hAnsi="Times New Roman" w:cs="Times New Roman"/>
                <w:sz w:val="24"/>
                <w:szCs w:val="24"/>
              </w:rPr>
            </w:pPr>
          </w:p>
        </w:tc>
      </w:tr>
    </w:tbl>
    <w:p w:rsidR="001749D8" w:rsidRDefault="001749D8" w:rsidP="002A320D">
      <w:pPr>
        <w:spacing w:line="276" w:lineRule="auto"/>
        <w:jc w:val="both"/>
        <w:rPr>
          <w:rFonts w:ascii="Times New Roman" w:eastAsia="Calibri" w:hAnsi="Times New Roman" w:cs="Times New Roman"/>
          <w:sz w:val="24"/>
          <w:szCs w:val="24"/>
        </w:rPr>
      </w:pPr>
    </w:p>
    <w:p w:rsidR="001749D8" w:rsidRDefault="001749D8" w:rsidP="002A320D">
      <w:pPr>
        <w:spacing w:line="276" w:lineRule="auto"/>
        <w:jc w:val="both"/>
        <w:rPr>
          <w:rFonts w:ascii="Times New Roman" w:eastAsia="Calibri" w:hAnsi="Times New Roman" w:cs="Times New Roman"/>
          <w:sz w:val="24"/>
          <w:szCs w:val="24"/>
        </w:rPr>
        <w:sectPr w:rsidR="001749D8" w:rsidSect="001749D8">
          <w:type w:val="continuous"/>
          <w:pgSz w:w="12240" w:h="15840"/>
          <w:pgMar w:top="1440" w:right="1440" w:bottom="1440" w:left="1440" w:header="720" w:footer="720" w:gutter="0"/>
          <w:cols w:space="720"/>
          <w:docGrid w:linePitch="360"/>
        </w:sectPr>
      </w:pPr>
    </w:p>
    <w:p w:rsidR="00344218" w:rsidRPr="00344218" w:rsidRDefault="00166585" w:rsidP="00344218">
      <w:pPr>
        <w:spacing w:line="276" w:lineRule="auto"/>
        <w:jc w:val="both"/>
        <w:rPr>
          <w:rFonts w:ascii="Times New Roman" w:eastAsia="Calibri" w:hAnsi="Times New Roman" w:cs="Times New Roman"/>
          <w:bCs/>
          <w:sz w:val="24"/>
          <w:szCs w:val="24"/>
        </w:rPr>
      </w:pPr>
      <w:r w:rsidRPr="00166585">
        <w:rPr>
          <w:rFonts w:ascii="Times New Roman" w:eastAsia="Calibri" w:hAnsi="Times New Roman" w:cs="Times New Roman"/>
          <w:bCs/>
          <w:sz w:val="24"/>
          <w:szCs w:val="24"/>
        </w:rPr>
        <w:lastRenderedPageBreak/>
        <w:t>diperoleh dari 97 orang responden dalam penelitian ini dengan menggunakan MMAS-8,</w:t>
      </w:r>
      <w:r w:rsidRPr="0073019F">
        <w:rPr>
          <w:rFonts w:ascii="Times New Roman" w:eastAsia="Calibri" w:hAnsi="Times New Roman" w:cs="Times New Roman"/>
          <w:b/>
          <w:bCs/>
          <w:sz w:val="24"/>
          <w:szCs w:val="24"/>
          <w:vertAlign w:val="superscript"/>
        </w:rPr>
        <w:t>13</w:t>
      </w:r>
      <w:r w:rsidRPr="00166585">
        <w:rPr>
          <w:rFonts w:ascii="Times New Roman" w:eastAsia="Calibri" w:hAnsi="Times New Roman" w:cs="Times New Roman"/>
          <w:bCs/>
          <w:sz w:val="24"/>
          <w:szCs w:val="24"/>
        </w:rPr>
        <w:t xml:space="preserve"> menunjukkan masih rendahnya tingkat kepatuhan pengobatan Hipertensi pada lansia binaan Puskesmas Klungkung 1.</w:t>
      </w:r>
      <w:r>
        <w:rPr>
          <w:rFonts w:ascii="Times New Roman" w:eastAsia="Calibri" w:hAnsi="Times New Roman" w:cs="Times New Roman"/>
          <w:bCs/>
          <w:sz w:val="24"/>
          <w:szCs w:val="24"/>
        </w:rPr>
        <w:t xml:space="preserve"> </w:t>
      </w:r>
      <w:r w:rsidR="00BF0D1A">
        <w:rPr>
          <w:rFonts w:ascii="Times New Roman" w:eastAsia="Calibri" w:hAnsi="Times New Roman" w:cs="Times New Roman"/>
          <w:bCs/>
          <w:sz w:val="24"/>
          <w:szCs w:val="24"/>
        </w:rPr>
        <w:t>Sebanyak 62 orang (63</w:t>
      </w:r>
      <w:proofErr w:type="gramStart"/>
      <w:r w:rsidR="00BF0D1A">
        <w:rPr>
          <w:rFonts w:ascii="Times New Roman" w:eastAsia="Calibri" w:hAnsi="Times New Roman" w:cs="Times New Roman"/>
          <w:bCs/>
          <w:sz w:val="24"/>
          <w:szCs w:val="24"/>
          <w:lang w:val="id-ID"/>
        </w:rPr>
        <w:t>,</w:t>
      </w:r>
      <w:r w:rsidR="00344218" w:rsidRPr="00344218">
        <w:rPr>
          <w:rFonts w:ascii="Times New Roman" w:eastAsia="Calibri" w:hAnsi="Times New Roman" w:cs="Times New Roman"/>
          <w:bCs/>
          <w:sz w:val="24"/>
          <w:szCs w:val="24"/>
        </w:rPr>
        <w:t>9</w:t>
      </w:r>
      <w:proofErr w:type="gramEnd"/>
      <w:r w:rsidR="00344218" w:rsidRPr="00344218">
        <w:rPr>
          <w:rFonts w:ascii="Times New Roman" w:eastAsia="Calibri" w:hAnsi="Times New Roman" w:cs="Times New Roman"/>
          <w:bCs/>
          <w:sz w:val="24"/>
          <w:szCs w:val="24"/>
        </w:rPr>
        <w:t>%) responden memiliki tingkat kepatuhan re</w:t>
      </w:r>
      <w:r w:rsidR="00BF0D1A">
        <w:rPr>
          <w:rFonts w:ascii="Times New Roman" w:eastAsia="Calibri" w:hAnsi="Times New Roman" w:cs="Times New Roman"/>
          <w:bCs/>
          <w:sz w:val="24"/>
          <w:szCs w:val="24"/>
        </w:rPr>
        <w:t>ndah dan hanya 35 responden (36</w:t>
      </w:r>
      <w:r w:rsidR="00BF0D1A">
        <w:rPr>
          <w:rFonts w:ascii="Times New Roman" w:eastAsia="Calibri" w:hAnsi="Times New Roman" w:cs="Times New Roman"/>
          <w:bCs/>
          <w:sz w:val="24"/>
          <w:szCs w:val="24"/>
          <w:lang w:val="id-ID"/>
        </w:rPr>
        <w:t>,</w:t>
      </w:r>
      <w:r w:rsidR="00344218" w:rsidRPr="00344218">
        <w:rPr>
          <w:rFonts w:ascii="Times New Roman" w:eastAsia="Calibri" w:hAnsi="Times New Roman" w:cs="Times New Roman"/>
          <w:bCs/>
          <w:sz w:val="24"/>
          <w:szCs w:val="24"/>
        </w:rPr>
        <w:t xml:space="preserve">1) yang memiliki </w:t>
      </w:r>
      <w:r w:rsidR="00344218" w:rsidRPr="00344218">
        <w:rPr>
          <w:rFonts w:ascii="Times New Roman" w:eastAsia="Calibri" w:hAnsi="Times New Roman" w:cs="Times New Roman"/>
          <w:bCs/>
          <w:sz w:val="24"/>
          <w:szCs w:val="24"/>
        </w:rPr>
        <w:lastRenderedPageBreak/>
        <w:t>tingkat kepatuhan tinggi. Rendahnya tingkat kepatuhan lansia binaan Puskesmas Klungkung 1 terhadap pengobatan hipertensi perlu mendapatkan perhatian dan tindakan segera dari pihak Puskesmas.</w:t>
      </w:r>
    </w:p>
    <w:p w:rsidR="00344218" w:rsidRPr="00344218" w:rsidRDefault="00344218" w:rsidP="00344218">
      <w:pPr>
        <w:spacing w:line="276" w:lineRule="auto"/>
        <w:jc w:val="both"/>
        <w:rPr>
          <w:rFonts w:ascii="Times New Roman" w:eastAsia="Calibri" w:hAnsi="Times New Roman" w:cs="Times New Roman"/>
          <w:bCs/>
          <w:sz w:val="24"/>
          <w:szCs w:val="24"/>
        </w:rPr>
      </w:pPr>
      <w:r w:rsidRPr="00344218">
        <w:rPr>
          <w:rFonts w:ascii="Times New Roman" w:eastAsia="Calibri" w:hAnsi="Times New Roman" w:cs="Times New Roman"/>
          <w:bCs/>
          <w:sz w:val="24"/>
          <w:szCs w:val="24"/>
        </w:rPr>
        <w:t xml:space="preserve">Penggunaan MMAS-8 untuk menggukur tingkat kepatuhan pengobatan seseorang </w:t>
      </w:r>
      <w:r w:rsidRPr="00344218">
        <w:rPr>
          <w:rFonts w:ascii="Times New Roman" w:eastAsia="Calibri" w:hAnsi="Times New Roman" w:cs="Times New Roman"/>
          <w:bCs/>
          <w:sz w:val="24"/>
          <w:szCs w:val="24"/>
        </w:rPr>
        <w:lastRenderedPageBreak/>
        <w:t>telah digunakan pada berbagai penelitian terutama penelitian pada penyakit kronis yang memerlukan pengobatan jangka panjang. Penelitian yang dilakukan oleh AlHewiti</w:t>
      </w:r>
      <w:r w:rsidR="00BD5811" w:rsidRPr="00BD5811">
        <w:rPr>
          <w:rFonts w:ascii="Times New Roman" w:eastAsia="Calibri" w:hAnsi="Times New Roman" w:cs="Times New Roman"/>
          <w:b/>
          <w:bCs/>
          <w:sz w:val="24"/>
          <w:szCs w:val="24"/>
          <w:vertAlign w:val="superscript"/>
        </w:rPr>
        <w:t>14</w:t>
      </w:r>
      <w:r w:rsidR="00BD5811">
        <w:rPr>
          <w:rFonts w:ascii="Times New Roman" w:eastAsia="Calibri" w:hAnsi="Times New Roman" w:cs="Times New Roman"/>
          <w:bCs/>
          <w:sz w:val="24"/>
          <w:szCs w:val="24"/>
        </w:rPr>
        <w:t xml:space="preserve"> </w:t>
      </w:r>
      <w:r w:rsidRPr="00344218">
        <w:rPr>
          <w:rFonts w:ascii="Times New Roman" w:eastAsia="Calibri" w:hAnsi="Times New Roman" w:cs="Times New Roman"/>
          <w:bCs/>
          <w:sz w:val="24"/>
          <w:szCs w:val="24"/>
        </w:rPr>
        <w:t>dengan menggunakan instrument serupa dalam pengukuran tingkat kepatuhan pengobatan, didapatkan sebanyak 56.9% responden memiliki tingkat kepatuhan yang rendah dalam menjalani pengobatannya.</w:t>
      </w:r>
      <w:r w:rsidRPr="00344218">
        <w:rPr>
          <w:rFonts w:ascii="Times New Roman" w:eastAsia="Calibri" w:hAnsi="Times New Roman" w:cs="Times New Roman"/>
          <w:bCs/>
          <w:sz w:val="24"/>
          <w:szCs w:val="24"/>
          <w:lang w:val="id-ID"/>
        </w:rPr>
        <w:t xml:space="preserve"> </w:t>
      </w:r>
      <w:r w:rsidRPr="00344218">
        <w:rPr>
          <w:rFonts w:ascii="Times New Roman" w:eastAsia="Calibri" w:hAnsi="Times New Roman" w:cs="Times New Roman"/>
          <w:bCs/>
          <w:sz w:val="24"/>
          <w:szCs w:val="24"/>
        </w:rPr>
        <w:t>Walaupun tidak disebutkan dengan jelas instrument yang digunakan untuk mengukur tingkat kepatuhan pengobatan, hal yang serupa jug</w:t>
      </w:r>
      <w:r w:rsidR="005F508A">
        <w:rPr>
          <w:rFonts w:ascii="Times New Roman" w:eastAsia="Calibri" w:hAnsi="Times New Roman" w:cs="Times New Roman"/>
          <w:bCs/>
          <w:sz w:val="24"/>
          <w:szCs w:val="24"/>
        </w:rPr>
        <w:t>a ditemui oleh Fitria dkk</w:t>
      </w:r>
      <w:r w:rsidR="005F508A" w:rsidRPr="005F508A">
        <w:rPr>
          <w:rFonts w:ascii="Times New Roman" w:eastAsia="Calibri" w:hAnsi="Times New Roman" w:cs="Times New Roman"/>
          <w:b/>
          <w:bCs/>
          <w:sz w:val="24"/>
          <w:szCs w:val="24"/>
          <w:vertAlign w:val="superscript"/>
        </w:rPr>
        <w:t>10</w:t>
      </w:r>
      <w:r w:rsidRPr="00344218">
        <w:rPr>
          <w:rFonts w:ascii="Times New Roman" w:eastAsia="Calibri" w:hAnsi="Times New Roman" w:cs="Times New Roman"/>
          <w:bCs/>
          <w:sz w:val="24"/>
          <w:szCs w:val="24"/>
        </w:rPr>
        <w:t xml:space="preserve"> dalam penelitiannya.</w:t>
      </w:r>
      <w:r w:rsidRPr="00344218">
        <w:rPr>
          <w:rFonts w:ascii="Times New Roman" w:eastAsia="Calibri" w:hAnsi="Times New Roman" w:cs="Times New Roman"/>
          <w:bCs/>
          <w:sz w:val="24"/>
          <w:szCs w:val="24"/>
          <w:lang w:val="id-ID"/>
        </w:rPr>
        <w:t xml:space="preserve"> </w:t>
      </w:r>
      <w:r w:rsidRPr="00344218">
        <w:rPr>
          <w:rFonts w:ascii="Times New Roman" w:eastAsia="Calibri" w:hAnsi="Times New Roman" w:cs="Times New Roman"/>
          <w:bCs/>
          <w:sz w:val="24"/>
          <w:szCs w:val="24"/>
        </w:rPr>
        <w:t xml:space="preserve">Lansia yang patuh terhadap pengobatan hipertensi hanya mencapai 42.3%. </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Pengaruh Tingkat Pengetahuan Terhadap Kepatuhan Pengobatan</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Tingkat pengetahuan merupakan salah satu faktor yang dapat mempengaruhi kepatuhan seseorang terhadap pengobatannya.</w:t>
      </w:r>
      <w:proofErr w:type="gramEnd"/>
      <w:r w:rsidRPr="00344218">
        <w:rPr>
          <w:rFonts w:ascii="Times New Roman" w:eastAsia="Calibri" w:hAnsi="Times New Roman" w:cs="Times New Roman"/>
          <w:sz w:val="24"/>
          <w:szCs w:val="24"/>
        </w:rPr>
        <w:t xml:space="preserve"> Tingginya tingkat pengetahuan akan menunjukkan bahwa seseorang telah mengetahui, mengerti dan memahami maksud dari pengobatan yang mereka jalani.</w:t>
      </w:r>
      <w:r w:rsidR="00CF5018" w:rsidRPr="005F508A">
        <w:rPr>
          <w:rFonts w:ascii="Times New Roman" w:eastAsia="Calibri" w:hAnsi="Times New Roman" w:cs="Times New Roman"/>
          <w:b/>
          <w:sz w:val="24"/>
          <w:szCs w:val="24"/>
          <w:vertAlign w:val="superscript"/>
        </w:rPr>
        <w:t xml:space="preserve"> </w:t>
      </w:r>
      <w:r w:rsidR="005F508A" w:rsidRPr="005F508A">
        <w:rPr>
          <w:rFonts w:ascii="Times New Roman" w:eastAsia="Calibri" w:hAnsi="Times New Roman" w:cs="Times New Roman"/>
          <w:b/>
          <w:sz w:val="24"/>
          <w:szCs w:val="24"/>
          <w:vertAlign w:val="superscript"/>
        </w:rPr>
        <w:t>15</w:t>
      </w:r>
      <w:r w:rsidRPr="00344218">
        <w:rPr>
          <w:rFonts w:ascii="Times New Roman" w:eastAsia="Calibri" w:hAnsi="Times New Roman" w:cs="Times New Roman"/>
          <w:sz w:val="24"/>
          <w:szCs w:val="24"/>
        </w:rPr>
        <w:t xml:space="preserve"> Hasil penelitian menunjukkan bahwa tingkat pengetahuan berpengaruh terhadap kepatuhan pengobatan. Dengan memiliki pengetahuan yang cukup mengenai penyakitnya, responden akan terdorong untuk patuh dengan pengobatan yang mereka jalani. Hasil penelitian ini sejalan dengan hasil penelitian ya</w:t>
      </w:r>
      <w:r w:rsidR="005F508A">
        <w:rPr>
          <w:rFonts w:ascii="Times New Roman" w:eastAsia="Calibri" w:hAnsi="Times New Roman" w:cs="Times New Roman"/>
          <w:sz w:val="24"/>
          <w:szCs w:val="24"/>
        </w:rPr>
        <w:t>ng dilakukan oleh Pratiwi</w:t>
      </w:r>
      <w:r w:rsidRPr="00344218">
        <w:rPr>
          <w:rFonts w:ascii="Times New Roman" w:eastAsia="Calibri" w:hAnsi="Times New Roman" w:cs="Times New Roman"/>
          <w:sz w:val="24"/>
          <w:szCs w:val="24"/>
        </w:rPr>
        <w:t>,</w:t>
      </w:r>
      <w:r w:rsidR="005F508A" w:rsidRPr="005F508A">
        <w:rPr>
          <w:rFonts w:ascii="Times New Roman" w:eastAsia="Calibri" w:hAnsi="Times New Roman" w:cs="Times New Roman"/>
          <w:b/>
          <w:sz w:val="24"/>
          <w:szCs w:val="24"/>
          <w:vertAlign w:val="superscript"/>
        </w:rPr>
        <w:t>16</w:t>
      </w:r>
      <w:r w:rsidRPr="00344218">
        <w:rPr>
          <w:rFonts w:ascii="Times New Roman" w:eastAsia="Calibri" w:hAnsi="Times New Roman" w:cs="Times New Roman"/>
          <w:sz w:val="24"/>
          <w:szCs w:val="24"/>
        </w:rPr>
        <w:t xml:space="preserve"> yang mendapatkan hasil dimana ada hubungan antara pengetahuan seseorang dengan sikap mereka terhadap pengobatan yang dijalani. Hal ini menunjukkan pentingnya memiliki pengetahuan tentang </w:t>
      </w:r>
      <w:r w:rsidRPr="00344218">
        <w:rPr>
          <w:rFonts w:ascii="Times New Roman" w:eastAsia="Calibri" w:hAnsi="Times New Roman" w:cs="Times New Roman"/>
          <w:sz w:val="24"/>
          <w:szCs w:val="24"/>
        </w:rPr>
        <w:lastRenderedPageBreak/>
        <w:t>penyakit yang dialami terhadap kesuksesan pengobatan.</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Pada penelitian ini juga ditemukan bahwa ada kecenderungan bahwa pengetahuan mengenai penyakit tidak dipengaruhi oleh tingkat pendidikan terakhir responden. Data yang diperoleh dari penelitian ini menunjukkan responden yang memiliki tingkat pengetahuan tinggi mencapai 85.6% dari total responden, dimana sebagian besar responden tidak bersekolah. Pengetahuan mengenai penyakit yang dialami dalam hal ini hipertensi, dapat diperoleh dari berbagai sumber tidak hanya berasal dari pendidikan formal. Kegiatan penyuluhan dan penjelasan secara langsung ketika pasien berobat, dapat dilakukan untuk meningkatkan pengetahuan pasien.</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Pengaruh Motivasi Terhadap Kepatuhan Pengobatan</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Motivasi merupakan proses yang menjelaskan intensitas, arah, dan ketekunan seorang individu untuk mencapai tujuannya, dalam hal ini adalah kesembuhan dari hipertensi.</w:t>
      </w:r>
      <w:r w:rsidR="005F508A" w:rsidRPr="005F508A">
        <w:rPr>
          <w:rFonts w:ascii="Times New Roman" w:eastAsia="Calibri" w:hAnsi="Times New Roman" w:cs="Times New Roman"/>
          <w:b/>
          <w:sz w:val="24"/>
          <w:szCs w:val="24"/>
          <w:vertAlign w:val="superscript"/>
        </w:rPr>
        <w:t>17</w:t>
      </w:r>
      <w:r w:rsidRPr="00344218">
        <w:rPr>
          <w:rFonts w:ascii="Times New Roman" w:eastAsia="Calibri" w:hAnsi="Times New Roman" w:cs="Times New Roman"/>
          <w:sz w:val="24"/>
          <w:szCs w:val="24"/>
        </w:rPr>
        <w:t xml:space="preserve"> Tingginya motivasi seseorang menunjukkan tingginya kebutuhan maupun dorongan responden untuk mencapai sebuah tujuan.</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 xml:space="preserve">Hasil </w:t>
      </w:r>
      <w:r w:rsidRPr="00344218">
        <w:rPr>
          <w:rFonts w:ascii="Times New Roman" w:eastAsia="Calibri" w:hAnsi="Times New Roman" w:cs="Times New Roman"/>
          <w:sz w:val="24"/>
          <w:szCs w:val="24"/>
          <w:lang w:val="id-ID"/>
        </w:rPr>
        <w:t>p</w:t>
      </w:r>
      <w:r w:rsidRPr="00344218">
        <w:rPr>
          <w:rFonts w:ascii="Times New Roman" w:eastAsia="Calibri" w:hAnsi="Times New Roman" w:cs="Times New Roman"/>
          <w:sz w:val="24"/>
          <w:szCs w:val="24"/>
        </w:rPr>
        <w:t xml:space="preserve">enelitian menunjukkan bahwa sebagian besar memiliki motivasi tinggi untuk sembuh dari penyakit hipertensi. Pada uji statistik didapatkan hasil bahwa motivasi berpengaruh terhadap kepatuhan seseorang dengan pengobatannya. Hal ini sesuai dengan penelitian yang </w:t>
      </w:r>
      <w:r w:rsidR="005F508A">
        <w:rPr>
          <w:rFonts w:ascii="Times New Roman" w:eastAsia="Calibri" w:hAnsi="Times New Roman" w:cs="Times New Roman"/>
          <w:sz w:val="24"/>
          <w:szCs w:val="24"/>
        </w:rPr>
        <w:t>dilakukan oleh Fitria dkk</w:t>
      </w:r>
      <w:r w:rsidRPr="00344218">
        <w:rPr>
          <w:rFonts w:ascii="Times New Roman" w:eastAsia="Calibri" w:hAnsi="Times New Roman" w:cs="Times New Roman"/>
          <w:sz w:val="24"/>
          <w:szCs w:val="24"/>
        </w:rPr>
        <w:t>,</w:t>
      </w:r>
      <w:r w:rsidR="005F508A" w:rsidRPr="005F508A">
        <w:rPr>
          <w:rFonts w:ascii="Times New Roman" w:eastAsia="Calibri" w:hAnsi="Times New Roman" w:cs="Times New Roman"/>
          <w:b/>
          <w:sz w:val="24"/>
          <w:szCs w:val="24"/>
          <w:vertAlign w:val="superscript"/>
        </w:rPr>
        <w:t>10</w:t>
      </w:r>
      <w:r w:rsidRPr="00344218">
        <w:rPr>
          <w:rFonts w:ascii="Times New Roman" w:eastAsia="Calibri" w:hAnsi="Times New Roman" w:cs="Times New Roman"/>
          <w:sz w:val="24"/>
          <w:szCs w:val="24"/>
        </w:rPr>
        <w:t xml:space="preserve"> dimana responden dengan motivasi yang tinggi cenderung untuk patuh berobat.</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lastRenderedPageBreak/>
        <w:t>Pengaruh Dukungan Petugas Kesehatan Terhadap Kepatuhan</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Dukungan petugas kesehatan sangat diperlukan oleh penderita hipertensi.</w:t>
      </w:r>
      <w:proofErr w:type="gramEnd"/>
      <w:r w:rsidRPr="00344218">
        <w:rPr>
          <w:rFonts w:ascii="Times New Roman" w:eastAsia="Calibri" w:hAnsi="Times New Roman" w:cs="Times New Roman"/>
          <w:sz w:val="24"/>
          <w:szCs w:val="24"/>
        </w:rPr>
        <w:t xml:space="preserve"> Karena dari petugas kesehatanlah sebagian besar informasi mengenai penyakit dan pengobatan diperoleh. Dukungan petugas kesehatan selain berupa pemberian informasi, juga berupa pelayanan yang baik dan sikap selama proses pelayanan.</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Hasil penelitian menunjukkan adanya pengaruh dukungan petugas kesehatan dengan kepatuhan pengobatan. Dengan mendapat dukungan oleh petugas kesehatan, responden semakin patuh untuk berobat. Hasil yang serupa juga didapatkan pada penelitian y</w:t>
      </w:r>
      <w:r w:rsidR="005F508A">
        <w:rPr>
          <w:rFonts w:ascii="Times New Roman" w:eastAsia="Calibri" w:hAnsi="Times New Roman" w:cs="Times New Roman"/>
          <w:sz w:val="24"/>
          <w:szCs w:val="24"/>
        </w:rPr>
        <w:t>ang dilakukan oleh Novian</w:t>
      </w:r>
      <w:r w:rsidRPr="00344218">
        <w:rPr>
          <w:rFonts w:ascii="Times New Roman" w:eastAsia="Calibri" w:hAnsi="Times New Roman" w:cs="Times New Roman"/>
          <w:sz w:val="24"/>
          <w:szCs w:val="24"/>
        </w:rPr>
        <w:t>,</w:t>
      </w:r>
      <w:r w:rsidR="005F508A" w:rsidRPr="005F508A">
        <w:rPr>
          <w:rFonts w:ascii="Times New Roman" w:eastAsia="Calibri" w:hAnsi="Times New Roman" w:cs="Times New Roman"/>
          <w:b/>
          <w:sz w:val="24"/>
          <w:szCs w:val="24"/>
          <w:vertAlign w:val="superscript"/>
        </w:rPr>
        <w:t>18</w:t>
      </w:r>
      <w:r w:rsidRPr="00344218">
        <w:rPr>
          <w:rFonts w:ascii="Times New Roman" w:eastAsia="Calibri" w:hAnsi="Times New Roman" w:cs="Times New Roman"/>
          <w:sz w:val="24"/>
          <w:szCs w:val="24"/>
        </w:rPr>
        <w:t xml:space="preserve"> dimana dukungan petugas kesehatan sangat diperlukan untuk mendukung kepatuhan pengobatan.</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Pengaruh Dukungan Keluarga Terhadap Kepatuhan</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Dukungan keluarga adalah sikap, tindakan dan penerimaan keluarga terhadap penderita yang sakit.</w:t>
      </w:r>
      <w:proofErr w:type="gramEnd"/>
      <w:r w:rsidRPr="00344218">
        <w:rPr>
          <w:rFonts w:ascii="Times New Roman" w:eastAsia="Calibri" w:hAnsi="Times New Roman" w:cs="Times New Roman"/>
          <w:sz w:val="24"/>
          <w:szCs w:val="24"/>
        </w:rPr>
        <w:t xml:space="preserve"> Anggota keluarga memandang bahwa orang yang bersifat mendukung selalu siap memberikan pertolongan dan bantuan jika diperlukan. </w:t>
      </w:r>
      <w:r w:rsidR="009E60AB">
        <w:rPr>
          <w:rFonts w:ascii="Times New Roman" w:eastAsia="Calibri" w:hAnsi="Times New Roman" w:cs="Times New Roman"/>
          <w:sz w:val="24"/>
          <w:szCs w:val="24"/>
        </w:rPr>
        <w:t>A</w:t>
      </w:r>
      <w:r w:rsidRPr="00344218">
        <w:rPr>
          <w:rFonts w:ascii="Times New Roman" w:eastAsia="Calibri" w:hAnsi="Times New Roman" w:cs="Times New Roman"/>
          <w:sz w:val="24"/>
          <w:szCs w:val="24"/>
        </w:rPr>
        <w:t>da beberapa jenis dukungan yang dapat diberikan oleh keluarga, antara lain; dukungan informasional, dukungan penilaian, dukungan instrumental dan dukungan emosional.</w:t>
      </w:r>
      <w:r w:rsidR="006E662A">
        <w:rPr>
          <w:rFonts w:ascii="Times New Roman" w:eastAsia="Calibri" w:hAnsi="Times New Roman" w:cs="Times New Roman"/>
          <w:b/>
          <w:sz w:val="24"/>
          <w:szCs w:val="24"/>
          <w:vertAlign w:val="superscript"/>
        </w:rPr>
        <w:t>19</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 xml:space="preserve">Penelitian yang </w:t>
      </w:r>
      <w:r w:rsidR="009E60AB">
        <w:rPr>
          <w:rFonts w:ascii="Times New Roman" w:eastAsia="Calibri" w:hAnsi="Times New Roman" w:cs="Times New Roman"/>
          <w:sz w:val="24"/>
          <w:szCs w:val="24"/>
        </w:rPr>
        <w:t>dilakukan oleh Septia dkk</w:t>
      </w:r>
      <w:r w:rsidRPr="00344218">
        <w:rPr>
          <w:rFonts w:ascii="Times New Roman" w:eastAsia="Calibri" w:hAnsi="Times New Roman" w:cs="Times New Roman"/>
          <w:sz w:val="24"/>
          <w:szCs w:val="24"/>
        </w:rPr>
        <w:t>,</w:t>
      </w:r>
      <w:r w:rsidR="006E662A">
        <w:rPr>
          <w:rFonts w:ascii="Times New Roman" w:eastAsia="Calibri" w:hAnsi="Times New Roman" w:cs="Times New Roman"/>
          <w:b/>
          <w:sz w:val="24"/>
          <w:szCs w:val="24"/>
          <w:vertAlign w:val="superscript"/>
        </w:rPr>
        <w:t>20</w:t>
      </w:r>
      <w:r w:rsidRPr="00344218">
        <w:rPr>
          <w:rFonts w:ascii="Times New Roman" w:eastAsia="Calibri" w:hAnsi="Times New Roman" w:cs="Times New Roman"/>
          <w:sz w:val="24"/>
          <w:szCs w:val="24"/>
        </w:rPr>
        <w:t xml:space="preserve"> mendapatkan hasil dimana dukungan yang diberikan oleh keluarga dapat meningkatkan kepatuhan dalam pengobatan. Selaras dengan hasil penelitian tersebut, setelah </w:t>
      </w:r>
      <w:r w:rsidRPr="00344218">
        <w:rPr>
          <w:rFonts w:ascii="Times New Roman" w:eastAsia="Calibri" w:hAnsi="Times New Roman" w:cs="Times New Roman"/>
          <w:sz w:val="24"/>
          <w:szCs w:val="24"/>
        </w:rPr>
        <w:lastRenderedPageBreak/>
        <w:t>dilakukan uji statistic dukungan keluarga mempengaruhi kepatuhan lansia binaan Puskesmas Klungkung 1 dalam menjalani pengobatan hipertensi.</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Pengaruh Jumlah Obat Yang Dikonsumsi Terhadap Kepatuhan</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Jumlah obat yang dikonsumsi sering menjadi alasan munculnya ketidak patuhan pengobatan pada penyakit kronik.</w:t>
      </w:r>
      <w:proofErr w:type="gramEnd"/>
      <w:r w:rsidRPr="00344218">
        <w:rPr>
          <w:rFonts w:ascii="Times New Roman" w:eastAsia="Calibri" w:hAnsi="Times New Roman" w:cs="Times New Roman"/>
          <w:sz w:val="24"/>
          <w:szCs w:val="24"/>
        </w:rPr>
        <w:t xml:space="preserve"> Semakin banyaknya obat yang harus diminum, besar juga kemungkinan pasien untuk tidak patuh dengan pengobatannya. Menurut JNC 8, penggunaan obat anti hipertensi lebih dari satu jenis obat mulai dipertimbangkan jika seseorang tidak mencapai tekanan darah target dengan menggunakan satu jenis obat. Sedangkan pada JNC 7, penggunaan lebih dari satu obat mulai digunakan jika tekanan darah pasien telah tergolong hipertensi stage 2. Hal ini menunjukkan semakin sulitnya kontrol tekanan darah pasien maka akan berdampak pada semakin banyaknya pengobatan. Tekanan darah yang tidak terkontrol akan mempermudah munculnya komplikasi pada pasien hipertensi.</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Pada penelitian ini didapatkan hasil yang tidak signifikan mengenai pengaruh jumlah obat dengan kepatuhan minum obat. Bahkan responden dengan jumlah obat hanya satu jenis cenderung kurang patuh dibandingkan dengan pasien yang menjalani pengobatan dengan jumlah jenis obat lebih dari satu.</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Hal ini jelas berlawanan dengan penelitian yang di</w:t>
      </w:r>
      <w:r w:rsidR="0021282B">
        <w:rPr>
          <w:rFonts w:ascii="Times New Roman" w:eastAsia="Calibri" w:hAnsi="Times New Roman" w:cs="Times New Roman"/>
          <w:sz w:val="24"/>
          <w:szCs w:val="24"/>
        </w:rPr>
        <w:t>lakukan oleh Olusegun dkk</w:t>
      </w:r>
      <w:r w:rsidRPr="00344218">
        <w:rPr>
          <w:rFonts w:ascii="Times New Roman" w:eastAsia="Calibri" w:hAnsi="Times New Roman" w:cs="Times New Roman"/>
          <w:sz w:val="24"/>
          <w:szCs w:val="24"/>
        </w:rPr>
        <w:t>,</w:t>
      </w:r>
      <w:r w:rsidR="0021282B" w:rsidRPr="0021282B">
        <w:rPr>
          <w:rFonts w:ascii="Times New Roman" w:eastAsia="Calibri" w:hAnsi="Times New Roman" w:cs="Times New Roman"/>
          <w:b/>
          <w:sz w:val="24"/>
          <w:szCs w:val="24"/>
          <w:vertAlign w:val="superscript"/>
        </w:rPr>
        <w:t>12</w:t>
      </w:r>
      <w:r w:rsidRPr="00344218">
        <w:rPr>
          <w:rFonts w:ascii="Times New Roman" w:eastAsia="Calibri" w:hAnsi="Times New Roman" w:cs="Times New Roman"/>
          <w:sz w:val="24"/>
          <w:szCs w:val="24"/>
        </w:rPr>
        <w:t xml:space="preserve"> dimana jumlah jenis obat yang diminum merupakan salah satu faktor yang mempengaruhi kepatuhan pengobatan. Sedangkan pada penelitian yang </w:t>
      </w:r>
      <w:r w:rsidR="0021282B">
        <w:rPr>
          <w:rFonts w:ascii="Times New Roman" w:eastAsia="Calibri" w:hAnsi="Times New Roman" w:cs="Times New Roman"/>
          <w:sz w:val="24"/>
          <w:szCs w:val="24"/>
        </w:rPr>
        <w:t xml:space="preserve">dilakukan </w:t>
      </w:r>
      <w:r w:rsidR="0021282B">
        <w:rPr>
          <w:rFonts w:ascii="Times New Roman" w:eastAsia="Calibri" w:hAnsi="Times New Roman" w:cs="Times New Roman"/>
          <w:sz w:val="24"/>
          <w:szCs w:val="24"/>
        </w:rPr>
        <w:lastRenderedPageBreak/>
        <w:t>oleh Adriansyah</w:t>
      </w:r>
      <w:r w:rsidRPr="00344218">
        <w:rPr>
          <w:rFonts w:ascii="Times New Roman" w:eastAsia="Calibri" w:hAnsi="Times New Roman" w:cs="Times New Roman"/>
          <w:sz w:val="24"/>
          <w:szCs w:val="24"/>
        </w:rPr>
        <w:t>,</w:t>
      </w:r>
      <w:r w:rsidR="0021282B" w:rsidRPr="0021282B">
        <w:rPr>
          <w:rFonts w:ascii="Times New Roman" w:eastAsia="Calibri" w:hAnsi="Times New Roman" w:cs="Times New Roman"/>
          <w:b/>
          <w:sz w:val="24"/>
          <w:szCs w:val="24"/>
          <w:vertAlign w:val="superscript"/>
        </w:rPr>
        <w:t>2</w:t>
      </w:r>
      <w:r w:rsidR="006E662A">
        <w:rPr>
          <w:rFonts w:ascii="Times New Roman" w:eastAsia="Calibri" w:hAnsi="Times New Roman" w:cs="Times New Roman"/>
          <w:b/>
          <w:sz w:val="24"/>
          <w:szCs w:val="24"/>
          <w:vertAlign w:val="superscript"/>
        </w:rPr>
        <w:t>1</w:t>
      </w:r>
      <w:r w:rsidRPr="00344218">
        <w:rPr>
          <w:rFonts w:ascii="Times New Roman" w:eastAsia="Calibri" w:hAnsi="Times New Roman" w:cs="Times New Roman"/>
          <w:sz w:val="24"/>
          <w:szCs w:val="24"/>
        </w:rPr>
        <w:t xml:space="preserve"> jumlah obat yang diminum tidak signifikan dalam mempengaruhi kepatuhan pengobatan pasien hipertensi.</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Pasien dengan resiko komplikasi ataupun telah mengalami komplikasi biasanya akan mendapat perhatian lebih oleh petugas kesehatan. Pasien akan diberikan informasi lebih banyak untuk memastikan agar pasien patuh berobat, mencegah munculnya komplikasi ataupun mencegah bertambah parahnya komplikasi. Selain itu semakin parahnya sebuah penyakit akan meningkatkan keinginan pasien untuk sembuh dibandingkan dengan pasien yang pen</w:t>
      </w:r>
      <w:r w:rsidR="0094645B">
        <w:rPr>
          <w:rFonts w:ascii="Times New Roman" w:eastAsia="Calibri" w:hAnsi="Times New Roman" w:cs="Times New Roman"/>
          <w:sz w:val="24"/>
          <w:szCs w:val="24"/>
        </w:rPr>
        <w:t>yakitnya tidak begitu par</w:t>
      </w:r>
      <w:r w:rsidRPr="00344218">
        <w:rPr>
          <w:rFonts w:ascii="Times New Roman" w:eastAsia="Calibri" w:hAnsi="Times New Roman" w:cs="Times New Roman"/>
          <w:sz w:val="24"/>
          <w:szCs w:val="24"/>
        </w:rPr>
        <w:t>ah atau belum mengalami komplikasi. Dua hal tersebut secara tidak langsung dapat meningkatkan kepatuhan pengobatan pasien.</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Hal ini juga diterangkan pada penelitian yang dilak</w:t>
      </w:r>
      <w:r w:rsidR="0021282B">
        <w:rPr>
          <w:rFonts w:ascii="Times New Roman" w:eastAsia="Calibri" w:hAnsi="Times New Roman" w:cs="Times New Roman"/>
          <w:sz w:val="24"/>
          <w:szCs w:val="24"/>
        </w:rPr>
        <w:t>ukan oleh Hashmi dkk</w:t>
      </w:r>
      <w:r w:rsidR="0021282B" w:rsidRPr="0021282B">
        <w:rPr>
          <w:rFonts w:ascii="Times New Roman" w:eastAsia="Calibri" w:hAnsi="Times New Roman" w:cs="Times New Roman"/>
          <w:b/>
          <w:sz w:val="24"/>
          <w:szCs w:val="24"/>
          <w:vertAlign w:val="superscript"/>
        </w:rPr>
        <w:t>2</w:t>
      </w:r>
      <w:r w:rsidR="006E662A">
        <w:rPr>
          <w:rFonts w:ascii="Times New Roman" w:eastAsia="Calibri" w:hAnsi="Times New Roman" w:cs="Times New Roman"/>
          <w:b/>
          <w:sz w:val="24"/>
          <w:szCs w:val="24"/>
          <w:vertAlign w:val="superscript"/>
        </w:rPr>
        <w:t>2</w:t>
      </w:r>
      <w:r w:rsidRPr="00344218">
        <w:rPr>
          <w:rFonts w:ascii="Times New Roman" w:eastAsia="Calibri" w:hAnsi="Times New Roman" w:cs="Times New Roman"/>
          <w:sz w:val="24"/>
          <w:szCs w:val="24"/>
        </w:rPr>
        <w:t xml:space="preserve"> pada pasien yang mengalami hipertensi di Pakistan. Pada penelitiannya, ditemukan bahwa tingkat kepatuhan pasien yang menggunakan lebih dari satu obat antihipertensi lebih tinggi dibandingkan dengan pasien yang hanya menggunakan satu jenis obat. Penyebab dari temuan tersebut adalah pada pasien dengan obat antihipertensi lebih dari satu jenis biasanya ada pada tahapan penyakit yang lebih parah dibandingkan dengan pasien yang hanya menggunakan satu jenis obat, sehingga kesadaran untuk berobatpun lebih tinggi. Selain itu juga dikatakan pasien dengan satu jenis obat lebih sering lupa untuk mengkonsumsi obat dibandingkan dengan pasien dengan lebih dari satu jenis obat.</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lastRenderedPageBreak/>
        <w:t>Pengaruh Akses Terhadap Pelayanan Kesehatan Terhadap Kepatuhan</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Pada beberapa penelitian akses terhadap pelayanan kesehatan merupakan salah satu faktor yeng mempengaruhi kepatuhan pengobatan.</w:t>
      </w:r>
      <w:proofErr w:type="gramEnd"/>
      <w:r w:rsidRPr="00344218">
        <w:rPr>
          <w:rFonts w:ascii="Times New Roman" w:eastAsia="Calibri" w:hAnsi="Times New Roman" w:cs="Times New Roman"/>
          <w:sz w:val="24"/>
          <w:szCs w:val="24"/>
        </w:rPr>
        <w:t xml:space="preserve"> Namun dalam penelitian ini, u</w:t>
      </w:r>
      <w:r w:rsidR="007A722B">
        <w:rPr>
          <w:rFonts w:ascii="Times New Roman" w:eastAsia="Calibri" w:hAnsi="Times New Roman" w:cs="Times New Roman"/>
          <w:sz w:val="24"/>
          <w:szCs w:val="24"/>
        </w:rPr>
        <w:t>ji statistic tidak dapat dilaku</w:t>
      </w:r>
      <w:r w:rsidRPr="00344218">
        <w:rPr>
          <w:rFonts w:ascii="Times New Roman" w:eastAsia="Calibri" w:hAnsi="Times New Roman" w:cs="Times New Roman"/>
          <w:sz w:val="24"/>
          <w:szCs w:val="24"/>
        </w:rPr>
        <w:t>kan. Hal ini mungkin terjadi akibat pengambilan sampel dari register Puskesmas, sehingga sampel yang terpilih hanya pasien hipertensi yang pernah datang ke Puskesmas Klungkung 1. Pada kenyataannya pasien cenderung untuk berkunjung ke pelayanan kesehatan yang terjangkau dari tempat tinggalnya, sehingga pasien yang berkunjung ke Puskesmas Klungkung 1 ini menunjukkan bahwa lokasi Puskesmas cukup terjangkau dari tempat tinggalnya. Selain itu adanya Poskesdes ataupun Pustu di setiap desa mengakibatkan akses ke pelayanan kesehatan semakin mudah.</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Pada penelitian yang dilakukan oleh Fit</w:t>
      </w:r>
      <w:r w:rsidR="0021282B">
        <w:rPr>
          <w:rFonts w:ascii="Times New Roman" w:eastAsia="Calibri" w:hAnsi="Times New Roman" w:cs="Times New Roman"/>
          <w:sz w:val="24"/>
          <w:szCs w:val="24"/>
        </w:rPr>
        <w:t>ria dkk</w:t>
      </w:r>
      <w:r w:rsidRPr="00344218">
        <w:rPr>
          <w:rFonts w:ascii="Times New Roman" w:eastAsia="Calibri" w:hAnsi="Times New Roman" w:cs="Times New Roman"/>
          <w:sz w:val="24"/>
          <w:szCs w:val="24"/>
        </w:rPr>
        <w:t>,</w:t>
      </w:r>
      <w:r w:rsidR="0021282B" w:rsidRPr="0021282B">
        <w:rPr>
          <w:rFonts w:ascii="Times New Roman" w:eastAsia="Calibri" w:hAnsi="Times New Roman" w:cs="Times New Roman"/>
          <w:b/>
          <w:sz w:val="24"/>
          <w:szCs w:val="24"/>
          <w:vertAlign w:val="superscript"/>
        </w:rPr>
        <w:t>10</w:t>
      </w:r>
      <w:r w:rsidRPr="00344218">
        <w:rPr>
          <w:rFonts w:ascii="Times New Roman" w:eastAsia="Calibri" w:hAnsi="Times New Roman" w:cs="Times New Roman"/>
          <w:sz w:val="24"/>
          <w:szCs w:val="24"/>
        </w:rPr>
        <w:t xml:space="preserve"> akses terhadap pelayanan kesehatan tidak mempengaruhi kepatuhan pengobatan pasien hipertensi. Hal ini berbanding terbalik dengan penelitian yan</w:t>
      </w:r>
      <w:r w:rsidR="0021282B">
        <w:rPr>
          <w:rFonts w:ascii="Times New Roman" w:eastAsia="Calibri" w:hAnsi="Times New Roman" w:cs="Times New Roman"/>
          <w:sz w:val="24"/>
          <w:szCs w:val="24"/>
        </w:rPr>
        <w:t>g dilakukan oleh Olusegun dkk</w:t>
      </w:r>
      <w:r w:rsidR="0021282B" w:rsidRPr="0021282B">
        <w:rPr>
          <w:rFonts w:ascii="Times New Roman" w:eastAsia="Calibri" w:hAnsi="Times New Roman" w:cs="Times New Roman"/>
          <w:b/>
          <w:sz w:val="24"/>
          <w:szCs w:val="24"/>
          <w:vertAlign w:val="superscript"/>
        </w:rPr>
        <w:t>12</w:t>
      </w:r>
      <w:r w:rsidRPr="00344218">
        <w:rPr>
          <w:rFonts w:ascii="Times New Roman" w:eastAsia="Calibri" w:hAnsi="Times New Roman" w:cs="Times New Roman"/>
          <w:sz w:val="24"/>
          <w:szCs w:val="24"/>
        </w:rPr>
        <w:t xml:space="preserve"> yang menyatakan bahwa akses terhadap pelayanan kesehatan merupakan salah satu faktor yang dapat mempengaruhi kepatuhan pengobatan hipertensi.</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Implikasi Untuk Program Puskesmas</w:t>
      </w:r>
    </w:p>
    <w:p w:rsidR="00344218" w:rsidRP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Penelitian ini dilakukan untuk mengetahui faktor-faktor yang mempengaruhi kepatuhan pengobatan hipertensi pada lansia binaan Puskesmas Klungkung 1.</w:t>
      </w:r>
      <w:proofErr w:type="gramEnd"/>
      <w:r w:rsidRPr="00344218">
        <w:rPr>
          <w:rFonts w:ascii="Times New Roman" w:eastAsia="Calibri" w:hAnsi="Times New Roman" w:cs="Times New Roman"/>
          <w:sz w:val="24"/>
          <w:szCs w:val="24"/>
        </w:rPr>
        <w:t xml:space="preserve"> Dengan diselesaikannya penelitian ini, maka diketahui ada beberapa faktor yang </w:t>
      </w:r>
      <w:r w:rsidRPr="00344218">
        <w:rPr>
          <w:rFonts w:ascii="Times New Roman" w:eastAsia="Calibri" w:hAnsi="Times New Roman" w:cs="Times New Roman"/>
          <w:sz w:val="24"/>
          <w:szCs w:val="24"/>
        </w:rPr>
        <w:lastRenderedPageBreak/>
        <w:t>signifikan dalam mempengaruhi kepatuhan pengobatan hipertensi pada lansia antara lain; tingkat pengetahuan, motivasi, dukungan petugas kesehatan dan dukungan keluarga. Hal ini dapat dijadikan dasar dalam penyusunan program untuk mengatasi ketidak patuhan pengobatan hipertensi pada lansia dengan tepat. Sehingga tujuan umum dari program lansia untuk meningkatkan derajat kesehatan lansia dapat tercapai.</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Penyuluhan tentang kesehatan merupakan salah satu kegiatan wajib pada program lansia, untuk meningkatkan kepatuhan pengobatan hipertensi penyuluhan kesehatan dapat dilakukan dengan materi yang memfokus pada pengobatan hipertensi dan dilakukan pada semua desa sehingga dapat menjangkau seluruh lansia. Selain itu penyuluhan juga dapat dilakukan dengan memberikan pemahaman yang benar mengenai penyakit hipertensi sehingga dapat meningkatkan motivasi lansia untuk berobat. Penyuluhan juga dapat dilakukan kepada masyarakat secara umum tidak terbatas pada lansia, sehingga bila ada di keluarganya yang mengalami hipertensi masyarakat dapat memberikan dukungan</w:t>
      </w:r>
      <w:r w:rsidR="007A722B">
        <w:rPr>
          <w:rFonts w:ascii="Times New Roman" w:eastAsia="Calibri" w:hAnsi="Times New Roman" w:cs="Times New Roman"/>
          <w:sz w:val="24"/>
          <w:szCs w:val="24"/>
        </w:rPr>
        <w:t xml:space="preserve"> yang baik pada penderita</w:t>
      </w:r>
      <w:r w:rsidRPr="00344218">
        <w:rPr>
          <w:rFonts w:ascii="Times New Roman" w:eastAsia="Calibri" w:hAnsi="Times New Roman" w:cs="Times New Roman"/>
          <w:sz w:val="24"/>
          <w:szCs w:val="24"/>
        </w:rPr>
        <w:t xml:space="preserve">. </w:t>
      </w:r>
    </w:p>
    <w:p w:rsidR="00344218" w:rsidRPr="00344218" w:rsidRDefault="00344218" w:rsidP="00344218">
      <w:pPr>
        <w:spacing w:line="276" w:lineRule="auto"/>
        <w:jc w:val="both"/>
        <w:rPr>
          <w:rFonts w:ascii="Times New Roman" w:eastAsia="Calibri" w:hAnsi="Times New Roman" w:cs="Times New Roman"/>
          <w:sz w:val="24"/>
          <w:szCs w:val="24"/>
        </w:rPr>
      </w:pPr>
      <w:r w:rsidRPr="00344218">
        <w:rPr>
          <w:rFonts w:ascii="Times New Roman" w:eastAsia="Calibri" w:hAnsi="Times New Roman" w:cs="Times New Roman"/>
          <w:sz w:val="24"/>
          <w:szCs w:val="24"/>
        </w:rPr>
        <w:t xml:space="preserve">Pendekatan yang lebih spesifik juga dapat dilakukan dengan cara kunjungan rumah pada lansia yang mengalami hipertensi. Sehingga pemahaman yang benar mengenai pengobatan hipertensi juga dapat diberikan pada keluarga pasien hipertensi. Petugas juga diharapkan lebih rajin untuk memberikan informasi mengenai penyakit dan pengobatan pasien. Petugas juga harus selalu mengingatkan pasien untuk kontrol berobat, memberikan pelayanan yang </w:t>
      </w:r>
      <w:r w:rsidRPr="00344218">
        <w:rPr>
          <w:rFonts w:ascii="Times New Roman" w:eastAsia="Calibri" w:hAnsi="Times New Roman" w:cs="Times New Roman"/>
          <w:sz w:val="24"/>
          <w:szCs w:val="24"/>
        </w:rPr>
        <w:lastRenderedPageBreak/>
        <w:t>optimal dan sebisa mungkin menjaga sikap terhadap pasien.</w:t>
      </w:r>
    </w:p>
    <w:p w:rsidR="00344218" w:rsidRPr="00BF0D1A" w:rsidRDefault="00344218" w:rsidP="00344218">
      <w:pPr>
        <w:spacing w:line="276" w:lineRule="auto"/>
        <w:jc w:val="both"/>
        <w:rPr>
          <w:rFonts w:ascii="Times New Roman" w:eastAsia="Calibri" w:hAnsi="Times New Roman" w:cs="Times New Roman"/>
          <w:b/>
          <w:sz w:val="24"/>
          <w:szCs w:val="24"/>
        </w:rPr>
      </w:pPr>
      <w:r w:rsidRPr="00BF0D1A">
        <w:rPr>
          <w:rFonts w:ascii="Times New Roman" w:eastAsia="Calibri" w:hAnsi="Times New Roman" w:cs="Times New Roman"/>
          <w:b/>
          <w:sz w:val="24"/>
          <w:szCs w:val="24"/>
        </w:rPr>
        <w:t>Kelemahan Penelitian</w:t>
      </w:r>
    </w:p>
    <w:p w:rsidR="00344218" w:rsidRDefault="00344218" w:rsidP="00344218">
      <w:pPr>
        <w:spacing w:line="276" w:lineRule="auto"/>
        <w:jc w:val="both"/>
        <w:rPr>
          <w:rFonts w:ascii="Times New Roman" w:eastAsia="Calibri" w:hAnsi="Times New Roman" w:cs="Times New Roman"/>
          <w:sz w:val="24"/>
          <w:szCs w:val="24"/>
        </w:rPr>
      </w:pPr>
      <w:proofErr w:type="gramStart"/>
      <w:r w:rsidRPr="00344218">
        <w:rPr>
          <w:rFonts w:ascii="Times New Roman" w:eastAsia="Calibri" w:hAnsi="Times New Roman" w:cs="Times New Roman"/>
          <w:sz w:val="24"/>
          <w:szCs w:val="24"/>
        </w:rPr>
        <w:t>Adapun kelemahan yang ditemui dalam penelitian ini adalah dalam hal pemilihan sampel.</w:t>
      </w:r>
      <w:proofErr w:type="gramEnd"/>
      <w:r w:rsidRPr="00344218">
        <w:rPr>
          <w:rFonts w:ascii="Times New Roman" w:eastAsia="Calibri" w:hAnsi="Times New Roman" w:cs="Times New Roman"/>
          <w:sz w:val="24"/>
          <w:szCs w:val="24"/>
        </w:rPr>
        <w:t xml:space="preserve"> Pengambilan sampel dari daftar register pasien hipertensi di Puskesmas Klungkung 1, mengakibatkan sampel yang terpilih semuanya memiliki akses terhadap pelayanan kesehatan yang baik. Sehingga salah satu variabel dalam penelitian tidak dapat dilakukan uji statistik. </w:t>
      </w:r>
      <w:r w:rsidRPr="00344218">
        <w:rPr>
          <w:rFonts w:ascii="Times New Roman" w:eastAsia="Calibri" w:hAnsi="Times New Roman" w:cs="Times New Roman"/>
          <w:sz w:val="24"/>
          <w:szCs w:val="24"/>
          <w:lang w:val="id-ID"/>
        </w:rPr>
        <w:t>Kelemahan lainnya ad</w:t>
      </w:r>
      <w:r w:rsidR="007A722B">
        <w:rPr>
          <w:rFonts w:ascii="Times New Roman" w:eastAsia="Calibri" w:hAnsi="Times New Roman" w:cs="Times New Roman"/>
          <w:sz w:val="24"/>
          <w:szCs w:val="24"/>
        </w:rPr>
        <w:t>a</w:t>
      </w:r>
      <w:r w:rsidRPr="00344218">
        <w:rPr>
          <w:rFonts w:ascii="Times New Roman" w:eastAsia="Calibri" w:hAnsi="Times New Roman" w:cs="Times New Roman"/>
          <w:sz w:val="24"/>
          <w:szCs w:val="24"/>
          <w:lang w:val="id-ID"/>
        </w:rPr>
        <w:t>lah p</w:t>
      </w:r>
      <w:r w:rsidRPr="00344218">
        <w:rPr>
          <w:rFonts w:ascii="Times New Roman" w:eastAsia="Calibri" w:hAnsi="Times New Roman" w:cs="Times New Roman"/>
          <w:sz w:val="24"/>
          <w:szCs w:val="24"/>
        </w:rPr>
        <w:t xml:space="preserve">enggunaan MMAS-8 sebagai instrumen untuk mengukur tingkat kepatuhan pasien terhadap pengobatan </w:t>
      </w:r>
      <w:r w:rsidRPr="00344218">
        <w:rPr>
          <w:rFonts w:ascii="Times New Roman" w:eastAsia="Calibri" w:hAnsi="Times New Roman" w:cs="Times New Roman"/>
          <w:sz w:val="24"/>
          <w:szCs w:val="24"/>
          <w:lang w:val="id-ID"/>
        </w:rPr>
        <w:t xml:space="preserve">yang </w:t>
      </w:r>
      <w:r w:rsidRPr="00344218">
        <w:rPr>
          <w:rFonts w:ascii="Times New Roman" w:eastAsia="Calibri" w:hAnsi="Times New Roman" w:cs="Times New Roman"/>
          <w:sz w:val="24"/>
          <w:szCs w:val="24"/>
        </w:rPr>
        <w:t>masih menemui kendala karena masih minimnya penggunaan instrumen tersebut pada penelitian yang di lakukan di Indonesia. Penggunaan bahasa Indonesia sebagai bahasa dalam kuisioner penelitian dapat menimbulkan kemungkinan kesalahan dalam jawaban yang diberikan oleh responden.</w:t>
      </w:r>
    </w:p>
    <w:p w:rsidR="00552108" w:rsidRDefault="00552108" w:rsidP="00552108">
      <w:pPr>
        <w:jc w:val="both"/>
        <w:rPr>
          <w:rFonts w:ascii="Times New Roman" w:hAnsi="Times New Roman" w:cs="Times New Roman"/>
          <w:b/>
          <w:sz w:val="24"/>
          <w:szCs w:val="24"/>
        </w:rPr>
      </w:pPr>
    </w:p>
    <w:p w:rsidR="00552108" w:rsidRPr="00531387" w:rsidRDefault="00552108" w:rsidP="00552108">
      <w:pPr>
        <w:jc w:val="both"/>
        <w:rPr>
          <w:rFonts w:ascii="Times New Roman" w:hAnsi="Times New Roman" w:cs="Times New Roman"/>
          <w:b/>
          <w:sz w:val="24"/>
          <w:szCs w:val="24"/>
        </w:rPr>
      </w:pPr>
      <w:r w:rsidRPr="00531387">
        <w:rPr>
          <w:rFonts w:ascii="Times New Roman" w:hAnsi="Times New Roman" w:cs="Times New Roman"/>
          <w:b/>
          <w:sz w:val="24"/>
          <w:szCs w:val="24"/>
        </w:rPr>
        <w:t>SIMPULAN</w:t>
      </w:r>
    </w:p>
    <w:p w:rsidR="00552108" w:rsidRPr="00552108" w:rsidRDefault="00552108" w:rsidP="00552108">
      <w:pPr>
        <w:spacing w:line="276" w:lineRule="auto"/>
        <w:jc w:val="both"/>
        <w:rPr>
          <w:rFonts w:ascii="Times New Roman" w:hAnsi="Times New Roman" w:cs="Times New Roman"/>
          <w:sz w:val="24"/>
          <w:szCs w:val="24"/>
        </w:rPr>
      </w:pPr>
      <w:r w:rsidRPr="00552108">
        <w:rPr>
          <w:rFonts w:ascii="Times New Roman" w:hAnsi="Times New Roman" w:cs="Times New Roman"/>
          <w:sz w:val="24"/>
          <w:szCs w:val="24"/>
        </w:rPr>
        <w:t xml:space="preserve">Pada penelitian yang dilakukan pada lansia binaan Puskesmas Klungkung 1 mengenai kepatuhan pengobatan hipertensi menunjukkan hasil masih rendahnya tingkat kepatuhan pengobatan hipertensi. Tingkat </w:t>
      </w:r>
      <w:r w:rsidR="00BF0D1A">
        <w:rPr>
          <w:rFonts w:ascii="Times New Roman" w:hAnsi="Times New Roman" w:cs="Times New Roman"/>
          <w:sz w:val="24"/>
          <w:szCs w:val="24"/>
        </w:rPr>
        <w:t>kepatuhan responden sebanyak 63</w:t>
      </w:r>
      <w:proofErr w:type="gramStart"/>
      <w:r w:rsidR="00BF0D1A">
        <w:rPr>
          <w:rFonts w:ascii="Times New Roman" w:hAnsi="Times New Roman" w:cs="Times New Roman"/>
          <w:sz w:val="24"/>
          <w:szCs w:val="24"/>
          <w:lang w:val="id-ID"/>
        </w:rPr>
        <w:t>,</w:t>
      </w:r>
      <w:r w:rsidRPr="00552108">
        <w:rPr>
          <w:rFonts w:ascii="Times New Roman" w:hAnsi="Times New Roman" w:cs="Times New Roman"/>
          <w:sz w:val="24"/>
          <w:szCs w:val="24"/>
        </w:rPr>
        <w:t>9</w:t>
      </w:r>
      <w:proofErr w:type="gramEnd"/>
      <w:r w:rsidRPr="00552108">
        <w:rPr>
          <w:rFonts w:ascii="Times New Roman" w:hAnsi="Times New Roman" w:cs="Times New Roman"/>
          <w:sz w:val="24"/>
          <w:szCs w:val="24"/>
        </w:rPr>
        <w:t>% memiliki kepatuhan rendah</w:t>
      </w:r>
      <w:r w:rsidR="00BF0D1A">
        <w:rPr>
          <w:rFonts w:ascii="Times New Roman" w:hAnsi="Times New Roman" w:cs="Times New Roman"/>
          <w:sz w:val="24"/>
          <w:szCs w:val="24"/>
        </w:rPr>
        <w:t xml:space="preserve"> dan 36</w:t>
      </w:r>
      <w:r w:rsidR="00BF0D1A">
        <w:rPr>
          <w:rFonts w:ascii="Times New Roman" w:hAnsi="Times New Roman" w:cs="Times New Roman"/>
          <w:sz w:val="24"/>
          <w:szCs w:val="24"/>
          <w:lang w:val="id-ID"/>
        </w:rPr>
        <w:t>,</w:t>
      </w:r>
      <w:r w:rsidRPr="00552108">
        <w:rPr>
          <w:rFonts w:ascii="Times New Roman" w:hAnsi="Times New Roman" w:cs="Times New Roman"/>
          <w:sz w:val="24"/>
          <w:szCs w:val="24"/>
        </w:rPr>
        <w:t xml:space="preserve">1% memiliki kepatuhan tinggi. </w:t>
      </w:r>
    </w:p>
    <w:p w:rsidR="00344218" w:rsidRDefault="00552108" w:rsidP="00552108">
      <w:pPr>
        <w:spacing w:line="276" w:lineRule="auto"/>
        <w:jc w:val="both"/>
        <w:rPr>
          <w:rFonts w:ascii="Times New Roman" w:hAnsi="Times New Roman" w:cs="Times New Roman"/>
          <w:sz w:val="24"/>
          <w:szCs w:val="24"/>
        </w:rPr>
      </w:pPr>
      <w:r w:rsidRPr="00552108">
        <w:rPr>
          <w:rFonts w:ascii="Times New Roman" w:hAnsi="Times New Roman" w:cs="Times New Roman"/>
          <w:sz w:val="24"/>
          <w:szCs w:val="24"/>
        </w:rPr>
        <w:t>Ada beberapa faktor yang signifikan mempengaruhi kepatuhan lansia dalam pengobatan hipertensi antara</w:t>
      </w:r>
      <w:r w:rsidR="00BF0D1A">
        <w:rPr>
          <w:rFonts w:ascii="Times New Roman" w:hAnsi="Times New Roman" w:cs="Times New Roman"/>
          <w:sz w:val="24"/>
          <w:szCs w:val="24"/>
        </w:rPr>
        <w:t xml:space="preserve"> lain; tingkat pengetahuan (p=0</w:t>
      </w:r>
      <w:r w:rsidR="00BF0D1A">
        <w:rPr>
          <w:rFonts w:ascii="Times New Roman" w:hAnsi="Times New Roman" w:cs="Times New Roman"/>
          <w:sz w:val="24"/>
          <w:szCs w:val="24"/>
          <w:lang w:val="id-ID"/>
        </w:rPr>
        <w:t>,</w:t>
      </w:r>
      <w:r w:rsidR="00BF0D1A">
        <w:rPr>
          <w:rFonts w:ascii="Times New Roman" w:hAnsi="Times New Roman" w:cs="Times New Roman"/>
          <w:sz w:val="24"/>
          <w:szCs w:val="24"/>
        </w:rPr>
        <w:t>015), motivasi (p=0</w:t>
      </w:r>
      <w:proofErr w:type="gramStart"/>
      <w:r w:rsidR="00BF0D1A">
        <w:rPr>
          <w:rFonts w:ascii="Times New Roman" w:hAnsi="Times New Roman" w:cs="Times New Roman"/>
          <w:sz w:val="24"/>
          <w:szCs w:val="24"/>
          <w:lang w:val="id-ID"/>
        </w:rPr>
        <w:t>,</w:t>
      </w:r>
      <w:r w:rsidR="00BF0D1A">
        <w:rPr>
          <w:rFonts w:ascii="Times New Roman" w:hAnsi="Times New Roman" w:cs="Times New Roman"/>
          <w:sz w:val="24"/>
          <w:szCs w:val="24"/>
        </w:rPr>
        <w:t>02</w:t>
      </w:r>
      <w:proofErr w:type="gramEnd"/>
      <w:r w:rsidR="00BF0D1A">
        <w:rPr>
          <w:rFonts w:ascii="Times New Roman" w:hAnsi="Times New Roman" w:cs="Times New Roman"/>
          <w:sz w:val="24"/>
          <w:szCs w:val="24"/>
        </w:rPr>
        <w:t>), dukungan petugas (p=0</w:t>
      </w:r>
      <w:r w:rsidR="00BF0D1A">
        <w:rPr>
          <w:rFonts w:ascii="Times New Roman" w:hAnsi="Times New Roman" w:cs="Times New Roman"/>
          <w:sz w:val="24"/>
          <w:szCs w:val="24"/>
          <w:lang w:val="id-ID"/>
        </w:rPr>
        <w:t>,</w:t>
      </w:r>
      <w:r w:rsidRPr="00552108">
        <w:rPr>
          <w:rFonts w:ascii="Times New Roman" w:hAnsi="Times New Roman" w:cs="Times New Roman"/>
          <w:sz w:val="24"/>
          <w:szCs w:val="24"/>
        </w:rPr>
        <w:t xml:space="preserve">048) dan dukungan </w:t>
      </w:r>
      <w:r w:rsidR="00BF0D1A">
        <w:rPr>
          <w:rFonts w:ascii="Times New Roman" w:hAnsi="Times New Roman" w:cs="Times New Roman"/>
          <w:sz w:val="24"/>
          <w:szCs w:val="24"/>
        </w:rPr>
        <w:lastRenderedPageBreak/>
        <w:t>keluarga (p=0</w:t>
      </w:r>
      <w:r w:rsidR="00BF0D1A">
        <w:rPr>
          <w:rFonts w:ascii="Times New Roman" w:hAnsi="Times New Roman" w:cs="Times New Roman"/>
          <w:sz w:val="24"/>
          <w:szCs w:val="24"/>
          <w:lang w:val="id-ID"/>
        </w:rPr>
        <w:t>,</w:t>
      </w:r>
      <w:r w:rsidRPr="00552108">
        <w:rPr>
          <w:rFonts w:ascii="Times New Roman" w:hAnsi="Times New Roman" w:cs="Times New Roman"/>
          <w:sz w:val="24"/>
          <w:szCs w:val="24"/>
        </w:rPr>
        <w:t>000). Sedangkan jumlah jenis obat yang dikonsumsi (</w:t>
      </w:r>
      <w:r>
        <w:rPr>
          <w:rFonts w:ascii="Times New Roman" w:hAnsi="Times New Roman" w:cs="Times New Roman"/>
          <w:sz w:val="24"/>
          <w:szCs w:val="24"/>
        </w:rPr>
        <w:t>p=</w:t>
      </w:r>
      <w:r w:rsidR="00BF0D1A">
        <w:rPr>
          <w:rFonts w:ascii="Times New Roman" w:hAnsi="Times New Roman" w:cs="Times New Roman"/>
          <w:sz w:val="24"/>
          <w:szCs w:val="24"/>
        </w:rPr>
        <w:t>0</w:t>
      </w:r>
      <w:r w:rsidR="00BF0D1A">
        <w:rPr>
          <w:rFonts w:ascii="Times New Roman" w:hAnsi="Times New Roman" w:cs="Times New Roman"/>
          <w:sz w:val="24"/>
          <w:szCs w:val="24"/>
          <w:lang w:val="id-ID"/>
        </w:rPr>
        <w:t>,</w:t>
      </w:r>
      <w:r w:rsidRPr="00552108">
        <w:rPr>
          <w:rFonts w:ascii="Times New Roman" w:hAnsi="Times New Roman" w:cs="Times New Roman"/>
          <w:sz w:val="24"/>
          <w:szCs w:val="24"/>
        </w:rPr>
        <w:t>485) dan akses terhadap pelayanan kesehatan tidak mempengaruhi kepatuhan pengobatan.</w:t>
      </w:r>
    </w:p>
    <w:p w:rsidR="00552108" w:rsidRDefault="00552108" w:rsidP="00552108">
      <w:pPr>
        <w:spacing w:line="276" w:lineRule="auto"/>
        <w:jc w:val="both"/>
        <w:rPr>
          <w:rFonts w:ascii="Times New Roman" w:hAnsi="Times New Roman" w:cs="Times New Roman"/>
          <w:sz w:val="24"/>
          <w:szCs w:val="24"/>
        </w:rPr>
      </w:pPr>
    </w:p>
    <w:p w:rsidR="00552108" w:rsidRPr="00552108" w:rsidRDefault="00552108" w:rsidP="00552108">
      <w:pPr>
        <w:spacing w:line="276" w:lineRule="auto"/>
        <w:jc w:val="both"/>
        <w:rPr>
          <w:rFonts w:ascii="Times New Roman" w:eastAsia="Calibri" w:hAnsi="Times New Roman" w:cs="Times New Roman"/>
          <w:b/>
          <w:sz w:val="24"/>
          <w:szCs w:val="24"/>
        </w:rPr>
      </w:pPr>
      <w:r w:rsidRPr="00552108">
        <w:rPr>
          <w:rFonts w:ascii="Times New Roman" w:eastAsia="Calibri" w:hAnsi="Times New Roman" w:cs="Times New Roman"/>
          <w:b/>
          <w:sz w:val="24"/>
          <w:szCs w:val="24"/>
        </w:rPr>
        <w:t>DAFTAR PUSTAKA</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 Rahajeng E, Tuminah S. Prevalensi hipertensi dan determinannya di indonesia. </w:t>
      </w:r>
      <w:r w:rsidRPr="006E662A">
        <w:rPr>
          <w:rFonts w:ascii="Times New Roman" w:eastAsia="Calibri" w:hAnsi="Times New Roman" w:cs="Times New Roman"/>
          <w:i/>
          <w:sz w:val="24"/>
          <w:szCs w:val="24"/>
        </w:rPr>
        <w:t>Majalah Kedokteran Indonesia</w:t>
      </w:r>
      <w:r w:rsidR="00BF0D1A">
        <w:rPr>
          <w:rFonts w:ascii="Times New Roman" w:eastAsia="Calibri" w:hAnsi="Times New Roman" w:cs="Times New Roman"/>
          <w:sz w:val="24"/>
          <w:szCs w:val="24"/>
        </w:rPr>
        <w:t>. 2009; 59(12): 580-</w:t>
      </w:r>
      <w:r w:rsidRPr="006E662A">
        <w:rPr>
          <w:rFonts w:ascii="Times New Roman" w:eastAsia="Calibri" w:hAnsi="Times New Roman" w:cs="Times New Roman"/>
          <w:sz w:val="24"/>
          <w:szCs w:val="24"/>
        </w:rPr>
        <w:t xml:space="preserve">87.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2. Roger VL, Go AS, Lloyd-Jones DM. Heart disease and stroke statistics - 2012 update: a report from the american heart association. </w:t>
      </w:r>
      <w:r w:rsidRPr="006E662A">
        <w:rPr>
          <w:rFonts w:ascii="Times New Roman" w:eastAsia="Calibri" w:hAnsi="Times New Roman" w:cs="Times New Roman"/>
          <w:i/>
          <w:sz w:val="24"/>
          <w:szCs w:val="24"/>
        </w:rPr>
        <w:t>Circulation</w:t>
      </w:r>
      <w:r w:rsidRPr="006E662A">
        <w:rPr>
          <w:rFonts w:ascii="Times New Roman" w:eastAsia="Calibri" w:hAnsi="Times New Roman" w:cs="Times New Roman"/>
          <w:sz w:val="24"/>
          <w:szCs w:val="24"/>
        </w:rPr>
        <w:t xml:space="preserve">. 2012; 125(1): 2-220.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3. Kementerian Kesehatan Republik Indonesia. Profil Kesehatan Indonesia Tahun 2013. </w:t>
      </w:r>
      <w:r w:rsidRPr="006E662A">
        <w:rPr>
          <w:rFonts w:ascii="Times New Roman" w:eastAsia="Calibri" w:hAnsi="Times New Roman" w:cs="Times New Roman"/>
          <w:i/>
          <w:sz w:val="24"/>
          <w:szCs w:val="24"/>
        </w:rPr>
        <w:t>Kementerian Kesehatan Republik Indonesia</w:t>
      </w:r>
      <w:r w:rsidRPr="006E662A">
        <w:rPr>
          <w:rFonts w:ascii="Times New Roman" w:eastAsia="Calibri" w:hAnsi="Times New Roman" w:cs="Times New Roman"/>
          <w:sz w:val="24"/>
          <w:szCs w:val="24"/>
        </w:rPr>
        <w:t xml:space="preserve">. 2014.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4. Dinas Kesehatan Provinsi Bali. Profil kesehatan provinsi bali tahun 2013. </w:t>
      </w:r>
      <w:r w:rsidRPr="006E662A">
        <w:rPr>
          <w:rFonts w:ascii="Times New Roman" w:eastAsia="Calibri" w:hAnsi="Times New Roman" w:cs="Times New Roman"/>
          <w:i/>
          <w:sz w:val="24"/>
          <w:szCs w:val="24"/>
        </w:rPr>
        <w:t>Dinas Kesehatan Provinsi Bali</w:t>
      </w:r>
      <w:r w:rsidRPr="006E662A">
        <w:rPr>
          <w:rFonts w:ascii="Times New Roman" w:eastAsia="Calibri" w:hAnsi="Times New Roman" w:cs="Times New Roman"/>
          <w:sz w:val="24"/>
          <w:szCs w:val="24"/>
        </w:rPr>
        <w:t xml:space="preserve">. 2014.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5. Chobanian AV, Bakris GL, Black HR, Cushman WC, Green LA, Izzo JL, Jones DW, Materson BJ, Oparil S, Wright JT, Roccella EJ. Seventh report of the joint national committee on prevention, detection, evaluation, and treatment of high blood pressure. </w:t>
      </w:r>
      <w:r w:rsidRPr="006E662A">
        <w:rPr>
          <w:rFonts w:ascii="Times New Roman" w:eastAsia="Calibri" w:hAnsi="Times New Roman" w:cs="Times New Roman"/>
          <w:i/>
          <w:sz w:val="24"/>
          <w:szCs w:val="24"/>
        </w:rPr>
        <w:t>NIH Publication</w:t>
      </w:r>
      <w:r w:rsidR="00BF0D1A">
        <w:rPr>
          <w:rFonts w:ascii="Times New Roman" w:eastAsia="Calibri" w:hAnsi="Times New Roman" w:cs="Times New Roman"/>
          <w:sz w:val="24"/>
          <w:szCs w:val="24"/>
        </w:rPr>
        <w:t>. 2004</w:t>
      </w:r>
      <w:proofErr w:type="gramStart"/>
      <w:r w:rsidR="00BF0D1A">
        <w:rPr>
          <w:rFonts w:ascii="Times New Roman" w:eastAsia="Calibri" w:hAnsi="Times New Roman" w:cs="Times New Roman"/>
          <w:sz w:val="24"/>
          <w:szCs w:val="24"/>
        </w:rPr>
        <w:t>;42</w:t>
      </w:r>
      <w:proofErr w:type="gramEnd"/>
      <w:r w:rsidR="00BF0D1A">
        <w:rPr>
          <w:rFonts w:ascii="Times New Roman" w:eastAsia="Calibri" w:hAnsi="Times New Roman" w:cs="Times New Roman"/>
          <w:sz w:val="24"/>
          <w:szCs w:val="24"/>
        </w:rPr>
        <w:t>(6): 1206-</w:t>
      </w:r>
      <w:r w:rsidRPr="006E662A">
        <w:rPr>
          <w:rFonts w:ascii="Times New Roman" w:eastAsia="Calibri" w:hAnsi="Times New Roman" w:cs="Times New Roman"/>
          <w:sz w:val="24"/>
          <w:szCs w:val="24"/>
        </w:rPr>
        <w:t>52.</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6. Pertiwi VG. Pengaruh edukasi terhadap tekanan darah pada pasien hipertensi di RSUP H. Adam Malik Medan. 2010.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7. James PA dkk. Report from the panel members appointed to the eighth joint </w:t>
      </w:r>
      <w:r w:rsidRPr="006E662A">
        <w:rPr>
          <w:rFonts w:ascii="Times New Roman" w:eastAsia="Calibri" w:hAnsi="Times New Roman" w:cs="Times New Roman"/>
          <w:sz w:val="24"/>
          <w:szCs w:val="24"/>
        </w:rPr>
        <w:lastRenderedPageBreak/>
        <w:t xml:space="preserve">national committee (jnc 8) 2014 evidence-based guideline for themanagement of high blood pressure in adults. </w:t>
      </w:r>
      <w:r w:rsidRPr="006E662A">
        <w:rPr>
          <w:rFonts w:ascii="Times New Roman" w:eastAsia="Calibri" w:hAnsi="Times New Roman" w:cs="Times New Roman"/>
          <w:i/>
          <w:sz w:val="24"/>
          <w:szCs w:val="24"/>
        </w:rPr>
        <w:t>JAMA</w:t>
      </w:r>
      <w:r w:rsidRPr="006E662A">
        <w:rPr>
          <w:rFonts w:ascii="Times New Roman" w:eastAsia="Calibri" w:hAnsi="Times New Roman" w:cs="Times New Roman"/>
          <w:sz w:val="24"/>
          <w:szCs w:val="24"/>
        </w:rPr>
        <w:t>.</w:t>
      </w:r>
      <w:r w:rsidRPr="006E662A">
        <w:rPr>
          <w:rFonts w:ascii="Calibri" w:eastAsia="Calibri" w:hAnsi="Calibri" w:cs="Times New Roman"/>
        </w:rPr>
        <w:t xml:space="preserve"> </w:t>
      </w:r>
      <w:r w:rsidR="00BF0D1A">
        <w:rPr>
          <w:rFonts w:ascii="Times New Roman" w:eastAsia="Calibri" w:hAnsi="Times New Roman" w:cs="Times New Roman"/>
          <w:sz w:val="24"/>
          <w:szCs w:val="24"/>
        </w:rPr>
        <w:t>2014; 311(5): 507-</w:t>
      </w:r>
      <w:r w:rsidRPr="006E662A">
        <w:rPr>
          <w:rFonts w:ascii="Times New Roman" w:eastAsia="Calibri" w:hAnsi="Times New Roman" w:cs="Times New Roman"/>
          <w:sz w:val="24"/>
          <w:szCs w:val="24"/>
        </w:rPr>
        <w:t>20.</w:t>
      </w:r>
    </w:p>
    <w:p w:rsidR="00240A5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8. Lailatushifah SNF. Kepatuhan pasien yang menderita penyakit kronis dalam mengkonsumsi obat harian. 2010.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9. Osterberg L, Blaschke T. Adherence! To medication. </w:t>
      </w:r>
      <w:r w:rsidRPr="006E662A">
        <w:rPr>
          <w:rFonts w:ascii="Times New Roman" w:eastAsia="Calibri" w:hAnsi="Times New Roman" w:cs="Times New Roman"/>
          <w:i/>
          <w:sz w:val="24"/>
          <w:szCs w:val="24"/>
        </w:rPr>
        <w:t>New England JMed</w:t>
      </w:r>
      <w:r w:rsidRPr="006E662A">
        <w:rPr>
          <w:rFonts w:ascii="Times New Roman" w:eastAsia="Calibri" w:hAnsi="Times New Roman" w:cs="Times New Roman"/>
          <w:sz w:val="24"/>
          <w:szCs w:val="24"/>
        </w:rPr>
        <w:t>. 2005; 353(5).</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10. Fitria NA, Wahiduddin, Jumriani A. Faktor yang berhubungan dengan kepatuhan berobat hipertensi pada lansia di puskesmas Pattingalloang Kota Makassar.</w:t>
      </w:r>
      <w:r w:rsidRPr="006E662A">
        <w:rPr>
          <w:rFonts w:ascii="Calibri" w:eastAsia="Calibri" w:hAnsi="Calibri" w:cs="Times New Roman"/>
        </w:rPr>
        <w:t xml:space="preserve"> </w:t>
      </w:r>
      <w:r w:rsidRPr="006E662A">
        <w:rPr>
          <w:rFonts w:ascii="Times New Roman" w:eastAsia="Calibri" w:hAnsi="Times New Roman" w:cs="Times New Roman"/>
          <w:sz w:val="24"/>
          <w:szCs w:val="24"/>
        </w:rPr>
        <w:t xml:space="preserve">2014.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11. Elmiani, Sewang N, Darmawan S. Faktor yang berhubungan dengan kepatuhan dalam menjalankan diet pada penderita hipertensi di wilayah kerja puskesmas larompong kabupaten luwu, </w:t>
      </w:r>
      <w:r w:rsidRPr="006E662A">
        <w:rPr>
          <w:rFonts w:ascii="Times New Roman" w:eastAsia="Calibri" w:hAnsi="Times New Roman" w:cs="Times New Roman"/>
          <w:i/>
          <w:sz w:val="24"/>
          <w:szCs w:val="24"/>
        </w:rPr>
        <w:t>Jurnal Ilmiah Kesehatan Diagnosis</w:t>
      </w:r>
      <w:r w:rsidRPr="006E662A">
        <w:rPr>
          <w:rFonts w:ascii="Times New Roman" w:eastAsia="Calibri" w:hAnsi="Times New Roman" w:cs="Times New Roman"/>
          <w:sz w:val="24"/>
          <w:szCs w:val="24"/>
        </w:rPr>
        <w:t>.</w:t>
      </w:r>
      <w:r w:rsidRPr="006E662A">
        <w:rPr>
          <w:rFonts w:ascii="Calibri" w:eastAsia="Calibri" w:hAnsi="Calibri" w:cs="Times New Roman"/>
        </w:rPr>
        <w:t xml:space="preserve"> </w:t>
      </w:r>
      <w:r w:rsidR="00BF0D1A">
        <w:rPr>
          <w:rFonts w:ascii="Times New Roman" w:eastAsia="Calibri" w:hAnsi="Times New Roman" w:cs="Times New Roman"/>
          <w:sz w:val="24"/>
          <w:szCs w:val="24"/>
        </w:rPr>
        <w:t>2014</w:t>
      </w:r>
      <w:proofErr w:type="gramStart"/>
      <w:r w:rsidR="00BF0D1A">
        <w:rPr>
          <w:rFonts w:ascii="Times New Roman" w:eastAsia="Calibri" w:hAnsi="Times New Roman" w:cs="Times New Roman"/>
          <w:sz w:val="24"/>
          <w:szCs w:val="24"/>
        </w:rPr>
        <w:t>;4</w:t>
      </w:r>
      <w:proofErr w:type="gramEnd"/>
      <w:r w:rsidR="00BF0D1A">
        <w:rPr>
          <w:rFonts w:ascii="Times New Roman" w:eastAsia="Calibri" w:hAnsi="Times New Roman" w:cs="Times New Roman"/>
          <w:sz w:val="24"/>
          <w:szCs w:val="24"/>
        </w:rPr>
        <w:t>(2): 213-</w:t>
      </w:r>
      <w:r w:rsidRPr="006E662A">
        <w:rPr>
          <w:rFonts w:ascii="Times New Roman" w:eastAsia="Calibri" w:hAnsi="Times New Roman" w:cs="Times New Roman"/>
          <w:sz w:val="24"/>
          <w:szCs w:val="24"/>
        </w:rPr>
        <w:t xml:space="preserve">20.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12. Olusegun AB, Timothy OO, Olufemi OD, Oladimeji GO, Ahmed KJ, Segun MA, Olusogo EB, Olaleye O. Impact of patients’ knowledge, attitude and practices on hypertension on compliance with antihypertensive drugs in a resource-poor setting. </w:t>
      </w:r>
      <w:r w:rsidRPr="006E662A">
        <w:rPr>
          <w:rFonts w:ascii="Times New Roman" w:eastAsia="Calibri" w:hAnsi="Times New Roman" w:cs="Times New Roman"/>
          <w:i/>
          <w:sz w:val="24"/>
          <w:szCs w:val="24"/>
        </w:rPr>
        <w:t>TAF Preventive Medicine Bulletin</w:t>
      </w:r>
      <w:r w:rsidRPr="006E662A">
        <w:rPr>
          <w:rFonts w:ascii="Times New Roman" w:eastAsia="Calibri" w:hAnsi="Times New Roman" w:cs="Times New Roman"/>
          <w:sz w:val="24"/>
          <w:szCs w:val="24"/>
        </w:rPr>
        <w:t xml:space="preserve">. 2010; 9(2): 87-92.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13. Morisky D, Munter P. New medication adherence scale versus pharmacy fill rates in senior with hipertention. </w:t>
      </w:r>
      <w:r w:rsidRPr="006E662A">
        <w:rPr>
          <w:rFonts w:ascii="Times New Roman" w:eastAsia="Calibri" w:hAnsi="Times New Roman" w:cs="Times New Roman"/>
          <w:i/>
          <w:sz w:val="24"/>
          <w:szCs w:val="24"/>
        </w:rPr>
        <w:t xml:space="preserve">American Jurnal </w:t>
      </w:r>
      <w:proofErr w:type="gramStart"/>
      <w:r w:rsidRPr="006E662A">
        <w:rPr>
          <w:rFonts w:ascii="Times New Roman" w:eastAsia="Calibri" w:hAnsi="Times New Roman" w:cs="Times New Roman"/>
          <w:i/>
          <w:sz w:val="24"/>
          <w:szCs w:val="24"/>
        </w:rPr>
        <w:t>Of</w:t>
      </w:r>
      <w:proofErr w:type="gramEnd"/>
      <w:r w:rsidRPr="006E662A">
        <w:rPr>
          <w:rFonts w:ascii="Times New Roman" w:eastAsia="Calibri" w:hAnsi="Times New Roman" w:cs="Times New Roman"/>
          <w:i/>
          <w:sz w:val="24"/>
          <w:szCs w:val="24"/>
        </w:rPr>
        <w:t xml:space="preserve"> Managed Care</w:t>
      </w:r>
      <w:r w:rsidRPr="006E662A">
        <w:rPr>
          <w:rFonts w:ascii="Times New Roman" w:eastAsia="Calibri" w:hAnsi="Times New Roman" w:cs="Times New Roman"/>
          <w:sz w:val="24"/>
          <w:szCs w:val="24"/>
        </w:rPr>
        <w:t>. 2009; 15(1): 59-66.</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lastRenderedPageBreak/>
        <w:t xml:space="preserve">14. AlHewiti A. Adherence to long-term therapies and beliefs about medications. </w:t>
      </w:r>
      <w:r w:rsidRPr="006E662A">
        <w:rPr>
          <w:rFonts w:ascii="Times New Roman" w:eastAsia="Calibri" w:hAnsi="Times New Roman" w:cs="Times New Roman"/>
          <w:i/>
          <w:sz w:val="24"/>
          <w:szCs w:val="24"/>
        </w:rPr>
        <w:t>International Journal of Family Medicine</w:t>
      </w:r>
      <w:r w:rsidRPr="006E662A">
        <w:rPr>
          <w:rFonts w:ascii="Times New Roman" w:eastAsia="Calibri" w:hAnsi="Times New Roman" w:cs="Times New Roman"/>
          <w:sz w:val="24"/>
          <w:szCs w:val="24"/>
        </w:rPr>
        <w:t xml:space="preserve">. 2014; 1-8.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15. Notoatmodjo S. </w:t>
      </w:r>
      <w:r w:rsidRPr="006E662A">
        <w:rPr>
          <w:rFonts w:ascii="Times New Roman" w:eastAsia="Calibri" w:hAnsi="Times New Roman" w:cs="Times New Roman"/>
          <w:i/>
          <w:sz w:val="24"/>
          <w:szCs w:val="24"/>
        </w:rPr>
        <w:t>Kesehatan Masyarakat Ilmu dan Seni</w:t>
      </w:r>
      <w:r w:rsidRPr="006E662A">
        <w:rPr>
          <w:rFonts w:ascii="Times New Roman" w:eastAsia="Calibri" w:hAnsi="Times New Roman" w:cs="Times New Roman"/>
          <w:sz w:val="24"/>
          <w:szCs w:val="24"/>
        </w:rPr>
        <w:t>. Jakarta: Rineka Cipta; 2011.</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16. Pratiwi D. Pengaruh konseling obat terhadap kepatuhan pasien hipertensi di poliklinik khusus RSUP Dr. M. Djamil Padang. 2011. </w:t>
      </w:r>
    </w:p>
    <w:p w:rsidR="006E662A" w:rsidRDefault="006E662A" w:rsidP="006E662A">
      <w:pPr>
        <w:spacing w:after="200" w:line="276" w:lineRule="auto"/>
        <w:ind w:left="284" w:hanging="284"/>
        <w:jc w:val="both"/>
        <w:rPr>
          <w:rFonts w:ascii="Times New Roman" w:eastAsia="Calibri" w:hAnsi="Times New Roman" w:cs="Times New Roman"/>
          <w:sz w:val="24"/>
          <w:szCs w:val="24"/>
          <w:lang w:val="id-ID"/>
        </w:rPr>
      </w:pPr>
      <w:r w:rsidRPr="006E662A">
        <w:rPr>
          <w:rFonts w:ascii="Times New Roman" w:eastAsia="Calibri" w:hAnsi="Times New Roman" w:cs="Times New Roman"/>
          <w:sz w:val="24"/>
          <w:szCs w:val="24"/>
        </w:rPr>
        <w:t xml:space="preserve">17. Hardiyani R. Hubungan komunikasi therapeutic perawat dengan motivasi sembuh pada pasien rawat inap di ruang melati rumah sakit umum daerah kalisari batang. 2013. </w:t>
      </w: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BF0D1A" w:rsidRPr="00BF0D1A" w:rsidRDefault="00BF0D1A" w:rsidP="006E662A">
      <w:pPr>
        <w:spacing w:after="200" w:line="276" w:lineRule="auto"/>
        <w:ind w:left="284" w:hanging="284"/>
        <w:jc w:val="both"/>
        <w:rPr>
          <w:rFonts w:ascii="Times New Roman" w:eastAsia="Calibri" w:hAnsi="Times New Roman" w:cs="Times New Roman"/>
          <w:sz w:val="24"/>
          <w:szCs w:val="24"/>
          <w:lang w:val="id-ID"/>
        </w:rPr>
      </w:pP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lastRenderedPageBreak/>
        <w:t xml:space="preserve">18. Novian A. Faktor Yang Berhubungan Dengan Kepatuhan Diit Pasien Hipertensi. 2013.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19. Syasra PA. Hubungan antara dukungan sosial keluarga dengan motivasi kesembuhan pasien tuberkulosis di kota pekanbaru. 2011.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20. Septia A, Rahmalia S, Sabrina F. Hubungan dukungan keluarga dengan kepatuhan minum obat pada penderita tb paru. </w:t>
      </w:r>
      <w:r w:rsidRPr="006E662A">
        <w:rPr>
          <w:rFonts w:ascii="Times New Roman" w:eastAsia="Calibri" w:hAnsi="Times New Roman" w:cs="Times New Roman"/>
          <w:i/>
          <w:sz w:val="24"/>
          <w:szCs w:val="24"/>
        </w:rPr>
        <w:t>JOM PSIK</w:t>
      </w:r>
      <w:r w:rsidRPr="006E662A">
        <w:rPr>
          <w:rFonts w:ascii="Times New Roman" w:eastAsia="Calibri" w:hAnsi="Times New Roman" w:cs="Times New Roman"/>
          <w:sz w:val="24"/>
          <w:szCs w:val="24"/>
        </w:rPr>
        <w:t xml:space="preserve">. 2014; 1(2): 1-10.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21. Adriansyah. Analisis faktor yang berhubungan dengan ketidakpatuhan pasien penderita hipertensi pada pasien rawat jalan di RSU H. Adam Malik Medan. </w:t>
      </w:r>
      <w:r w:rsidRPr="006E662A">
        <w:rPr>
          <w:rFonts w:ascii="Times New Roman" w:eastAsia="Calibri" w:hAnsi="Times New Roman" w:cs="Times New Roman"/>
          <w:i/>
          <w:sz w:val="24"/>
          <w:szCs w:val="24"/>
        </w:rPr>
        <w:t>USU e-Journals</w:t>
      </w:r>
      <w:r w:rsidRPr="006E662A">
        <w:rPr>
          <w:rFonts w:ascii="Times New Roman" w:eastAsia="Calibri" w:hAnsi="Times New Roman" w:cs="Times New Roman"/>
          <w:sz w:val="24"/>
          <w:szCs w:val="24"/>
        </w:rPr>
        <w:t xml:space="preserve">. 2010. </w:t>
      </w:r>
    </w:p>
    <w:p w:rsidR="006E662A" w:rsidRPr="006E662A" w:rsidRDefault="006E662A" w:rsidP="006E662A">
      <w:pPr>
        <w:spacing w:after="200" w:line="276" w:lineRule="auto"/>
        <w:ind w:left="284" w:hanging="284"/>
        <w:jc w:val="both"/>
        <w:rPr>
          <w:rFonts w:ascii="Times New Roman" w:eastAsia="Calibri" w:hAnsi="Times New Roman" w:cs="Times New Roman"/>
          <w:sz w:val="24"/>
          <w:szCs w:val="24"/>
        </w:rPr>
      </w:pPr>
      <w:r w:rsidRPr="006E662A">
        <w:rPr>
          <w:rFonts w:ascii="Times New Roman" w:eastAsia="Calibri" w:hAnsi="Times New Roman" w:cs="Times New Roman"/>
          <w:sz w:val="24"/>
          <w:szCs w:val="24"/>
        </w:rPr>
        <w:t xml:space="preserve">22. Hashmi SK dkk. Factors associated with adherence to anti-hypertensive treatment in pakistan. </w:t>
      </w:r>
      <w:r w:rsidRPr="006E662A">
        <w:rPr>
          <w:rFonts w:ascii="Times New Roman" w:eastAsia="Calibri" w:hAnsi="Times New Roman" w:cs="Times New Roman"/>
          <w:i/>
          <w:sz w:val="24"/>
          <w:szCs w:val="24"/>
        </w:rPr>
        <w:t>PLoS ONE</w:t>
      </w:r>
      <w:r w:rsidRPr="006E662A">
        <w:rPr>
          <w:rFonts w:ascii="Times New Roman" w:eastAsia="Calibri" w:hAnsi="Times New Roman" w:cs="Times New Roman"/>
          <w:sz w:val="24"/>
          <w:szCs w:val="24"/>
        </w:rPr>
        <w:t xml:space="preserve">. 2014;2(3): 1-8. </w:t>
      </w:r>
    </w:p>
    <w:p w:rsidR="00552108" w:rsidRPr="00552108" w:rsidRDefault="00552108" w:rsidP="00552108">
      <w:pPr>
        <w:spacing w:after="200" w:line="276" w:lineRule="auto"/>
        <w:ind w:left="284" w:hanging="284"/>
        <w:jc w:val="both"/>
        <w:rPr>
          <w:rFonts w:ascii="Times New Roman" w:eastAsia="Calibri" w:hAnsi="Times New Roman" w:cs="Times New Roman"/>
          <w:sz w:val="24"/>
          <w:szCs w:val="24"/>
        </w:rPr>
      </w:pPr>
    </w:p>
    <w:p w:rsidR="00552108" w:rsidRPr="00552108" w:rsidRDefault="00552108" w:rsidP="00552108">
      <w:pPr>
        <w:spacing w:line="276" w:lineRule="auto"/>
        <w:jc w:val="both"/>
        <w:rPr>
          <w:rFonts w:ascii="Times New Roman" w:eastAsia="Calibri" w:hAnsi="Times New Roman" w:cs="Times New Roman"/>
          <w:sz w:val="24"/>
          <w:szCs w:val="24"/>
        </w:rPr>
      </w:pPr>
    </w:p>
    <w:p w:rsidR="00344218" w:rsidRPr="00344218" w:rsidRDefault="00344218" w:rsidP="00344218">
      <w:pPr>
        <w:spacing w:line="276" w:lineRule="auto"/>
        <w:jc w:val="both"/>
      </w:pPr>
    </w:p>
    <w:sectPr w:rsidR="00344218" w:rsidRPr="00344218" w:rsidSect="0034421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42E14"/>
    <w:multiLevelType w:val="hybridMultilevel"/>
    <w:tmpl w:val="C938F05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4A"/>
    <w:rsid w:val="0009376C"/>
    <w:rsid w:val="00103B85"/>
    <w:rsid w:val="00125364"/>
    <w:rsid w:val="00166585"/>
    <w:rsid w:val="0016776D"/>
    <w:rsid w:val="001749D8"/>
    <w:rsid w:val="00195A60"/>
    <w:rsid w:val="002007B4"/>
    <w:rsid w:val="0021282B"/>
    <w:rsid w:val="00240A5A"/>
    <w:rsid w:val="002A320D"/>
    <w:rsid w:val="00344218"/>
    <w:rsid w:val="00355B05"/>
    <w:rsid w:val="00552108"/>
    <w:rsid w:val="00592689"/>
    <w:rsid w:val="005F508A"/>
    <w:rsid w:val="00651E9E"/>
    <w:rsid w:val="006E662A"/>
    <w:rsid w:val="0073019F"/>
    <w:rsid w:val="00734EF2"/>
    <w:rsid w:val="00751188"/>
    <w:rsid w:val="00752C65"/>
    <w:rsid w:val="007A722B"/>
    <w:rsid w:val="00815255"/>
    <w:rsid w:val="008C624F"/>
    <w:rsid w:val="0094645B"/>
    <w:rsid w:val="00954B6D"/>
    <w:rsid w:val="0099126E"/>
    <w:rsid w:val="009E07D3"/>
    <w:rsid w:val="009E60AB"/>
    <w:rsid w:val="00A25E97"/>
    <w:rsid w:val="00A37D91"/>
    <w:rsid w:val="00A62FBB"/>
    <w:rsid w:val="00B057DF"/>
    <w:rsid w:val="00BD5811"/>
    <w:rsid w:val="00BF0D1A"/>
    <w:rsid w:val="00C80BA3"/>
    <w:rsid w:val="00C903BE"/>
    <w:rsid w:val="00CF5018"/>
    <w:rsid w:val="00D13C2F"/>
    <w:rsid w:val="00D178E9"/>
    <w:rsid w:val="00DB384A"/>
    <w:rsid w:val="00DC485C"/>
    <w:rsid w:val="00E7729B"/>
    <w:rsid w:val="00E80E44"/>
    <w:rsid w:val="00E97101"/>
    <w:rsid w:val="00ED331A"/>
    <w:rsid w:val="00F27235"/>
    <w:rsid w:val="00F337B9"/>
    <w:rsid w:val="00F61768"/>
    <w:rsid w:val="00FE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0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0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C092-454E-4DB3-8DEB-72F1AD60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13</Pages>
  <Words>4596</Words>
  <Characters>26200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Pratama</dc:creator>
  <cp:keywords/>
  <dc:description/>
  <cp:lastModifiedBy>user</cp:lastModifiedBy>
  <cp:revision>21</cp:revision>
  <dcterms:created xsi:type="dcterms:W3CDTF">2015-12-08T19:50:00Z</dcterms:created>
  <dcterms:modified xsi:type="dcterms:W3CDTF">2016-03-28T05:39:00Z</dcterms:modified>
</cp:coreProperties>
</file>