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86DD2" w14:textId="20DC8B7F" w:rsidR="008B5FC8" w:rsidRPr="008B5FC8" w:rsidRDefault="008B5FC8" w:rsidP="008B5FC8">
      <w:pPr>
        <w:spacing w:after="0" w:line="240" w:lineRule="auto"/>
        <w:jc w:val="center"/>
        <w:rPr>
          <w:rFonts w:ascii="Times New Roman" w:hAnsi="Times New Roman"/>
          <w:b/>
          <w:bCs/>
          <w:szCs w:val="24"/>
        </w:rPr>
      </w:pPr>
      <w:r w:rsidRPr="008B5FC8">
        <w:rPr>
          <w:rFonts w:ascii="Times New Roman" w:hAnsi="Times New Roman"/>
          <w:b/>
          <w:bCs/>
          <w:sz w:val="24"/>
          <w:szCs w:val="24"/>
        </w:rPr>
        <w:t>PENGARUH JUMLAH PENGINAPAN, JUMLAH PEDAGANG MINUMAN BERALKOHOL, DAN JUMLAH PENDU</w:t>
      </w:r>
      <w:r w:rsidR="00625C88">
        <w:rPr>
          <w:rFonts w:ascii="Times New Roman" w:hAnsi="Times New Roman"/>
          <w:b/>
          <w:bCs/>
          <w:sz w:val="24"/>
          <w:szCs w:val="24"/>
        </w:rPr>
        <w:t>DU</w:t>
      </w:r>
      <w:bookmarkStart w:id="0" w:name="_GoBack"/>
      <w:bookmarkEnd w:id="0"/>
      <w:r w:rsidR="00625C88">
        <w:rPr>
          <w:rFonts w:ascii="Times New Roman" w:hAnsi="Times New Roman"/>
          <w:b/>
          <w:bCs/>
          <w:sz w:val="24"/>
          <w:szCs w:val="24"/>
        </w:rPr>
        <w:t>K TERHADAP RETRIBUSI DAERAH PADA</w:t>
      </w:r>
      <w:r w:rsidRPr="008B5FC8">
        <w:rPr>
          <w:rFonts w:ascii="Times New Roman" w:hAnsi="Times New Roman"/>
          <w:b/>
          <w:bCs/>
          <w:sz w:val="24"/>
          <w:szCs w:val="24"/>
        </w:rPr>
        <w:t xml:space="preserve"> KABUPATEN/KOTA </w:t>
      </w:r>
      <w:r w:rsidR="00625C88">
        <w:rPr>
          <w:rFonts w:ascii="Times New Roman" w:hAnsi="Times New Roman"/>
          <w:b/>
          <w:bCs/>
          <w:sz w:val="24"/>
          <w:szCs w:val="24"/>
        </w:rPr>
        <w:t xml:space="preserve">DI </w:t>
      </w:r>
      <w:r w:rsidRPr="008B5FC8">
        <w:rPr>
          <w:rFonts w:ascii="Times New Roman" w:hAnsi="Times New Roman"/>
          <w:b/>
          <w:bCs/>
          <w:sz w:val="24"/>
          <w:szCs w:val="24"/>
        </w:rPr>
        <w:t>PROVINSI BALI</w:t>
      </w:r>
    </w:p>
    <w:p w14:paraId="79C9D0AD" w14:textId="77777777" w:rsidR="008B5FC8" w:rsidRDefault="008B5FC8" w:rsidP="008B5FC8">
      <w:pPr>
        <w:spacing w:after="0" w:line="240" w:lineRule="auto"/>
        <w:jc w:val="center"/>
        <w:rPr>
          <w:rFonts w:ascii="Times New Roman" w:hAnsi="Times New Roman"/>
          <w:b/>
          <w:bCs/>
          <w:sz w:val="24"/>
          <w:szCs w:val="24"/>
        </w:rPr>
      </w:pPr>
    </w:p>
    <w:p w14:paraId="4E577050" w14:textId="77777777" w:rsidR="008B5FC8" w:rsidRPr="008B5FC8" w:rsidRDefault="008B5FC8" w:rsidP="008B5FC8">
      <w:pPr>
        <w:spacing w:after="0" w:line="240" w:lineRule="auto"/>
        <w:jc w:val="center"/>
        <w:rPr>
          <w:rFonts w:ascii="Times New Roman" w:hAnsi="Times New Roman"/>
          <w:b/>
          <w:sz w:val="24"/>
          <w:szCs w:val="24"/>
          <w:vertAlign w:val="superscript"/>
        </w:rPr>
      </w:pPr>
      <w:r w:rsidRPr="008B5FC8">
        <w:rPr>
          <w:rFonts w:ascii="Times New Roman" w:hAnsi="Times New Roman"/>
          <w:b/>
          <w:sz w:val="24"/>
          <w:szCs w:val="24"/>
        </w:rPr>
        <w:t>I Wayan Wahyu Artha Wiguna</w:t>
      </w:r>
      <w:r w:rsidRPr="008B5FC8">
        <w:rPr>
          <w:rFonts w:ascii="Times New Roman" w:hAnsi="Times New Roman"/>
          <w:b/>
          <w:sz w:val="24"/>
          <w:szCs w:val="24"/>
          <w:vertAlign w:val="superscript"/>
        </w:rPr>
        <w:t>1</w:t>
      </w:r>
    </w:p>
    <w:p w14:paraId="0B7C8375" w14:textId="77777777" w:rsidR="008B5FC8" w:rsidRPr="008B5FC8" w:rsidRDefault="008B5FC8" w:rsidP="008B5FC8">
      <w:pPr>
        <w:spacing w:after="0" w:line="240" w:lineRule="auto"/>
        <w:jc w:val="center"/>
        <w:rPr>
          <w:rFonts w:ascii="Times New Roman" w:hAnsi="Times New Roman"/>
          <w:b/>
          <w:sz w:val="24"/>
          <w:szCs w:val="24"/>
          <w:vertAlign w:val="superscript"/>
        </w:rPr>
      </w:pPr>
      <w:r w:rsidRPr="008B5FC8">
        <w:rPr>
          <w:rFonts w:ascii="Times New Roman" w:hAnsi="Times New Roman"/>
          <w:b/>
          <w:sz w:val="24"/>
          <w:szCs w:val="24"/>
        </w:rPr>
        <w:t>Ni Luh Karmini</w:t>
      </w:r>
      <w:r w:rsidRPr="008B5FC8">
        <w:rPr>
          <w:rFonts w:ascii="Times New Roman" w:hAnsi="Times New Roman"/>
          <w:b/>
          <w:sz w:val="24"/>
          <w:szCs w:val="24"/>
          <w:vertAlign w:val="superscript"/>
        </w:rPr>
        <w:t>2</w:t>
      </w:r>
    </w:p>
    <w:p w14:paraId="42CBE38A" w14:textId="77777777" w:rsidR="008B5FC8" w:rsidRDefault="008B5FC8" w:rsidP="008B5FC8">
      <w:pPr>
        <w:spacing w:after="0" w:line="240" w:lineRule="auto"/>
        <w:rPr>
          <w:rFonts w:ascii="Times New Roman" w:hAnsi="Times New Roman"/>
          <w:sz w:val="24"/>
          <w:szCs w:val="24"/>
        </w:rPr>
      </w:pPr>
      <w:r>
        <w:rPr>
          <w:rFonts w:ascii="Times New Roman" w:hAnsi="Times New Roman"/>
          <w:sz w:val="24"/>
          <w:szCs w:val="24"/>
        </w:rPr>
        <w:t>Fakultas Ekonomi dan Bisnis Universitas Udayana (Unud), Bali, Indonesia</w:t>
      </w:r>
    </w:p>
    <w:p w14:paraId="22E4FC47" w14:textId="49FB8847" w:rsidR="008B5FC8" w:rsidRPr="00A23029" w:rsidRDefault="008B5FC8" w:rsidP="008B5FC8">
      <w:pPr>
        <w:spacing w:line="240" w:lineRule="auto"/>
        <w:jc w:val="center"/>
        <w:rPr>
          <w:rFonts w:ascii="Times New Roman" w:hAnsi="Times New Roman"/>
          <w:bCs/>
          <w:sz w:val="24"/>
          <w:szCs w:val="24"/>
        </w:rPr>
      </w:pPr>
      <w:r w:rsidRPr="00A23029">
        <w:rPr>
          <w:rFonts w:ascii="Times New Roman" w:hAnsi="Times New Roman"/>
          <w:bCs/>
          <w:sz w:val="24"/>
          <w:szCs w:val="24"/>
        </w:rPr>
        <w:t xml:space="preserve">Email: </w:t>
      </w:r>
      <w:hyperlink r:id="rId8" w:history="1">
        <w:r w:rsidR="004761E9" w:rsidRPr="00076681">
          <w:rPr>
            <w:rStyle w:val="Hyperlink"/>
            <w:rFonts w:ascii="Times New Roman" w:hAnsi="Times New Roman"/>
            <w:bCs/>
            <w:sz w:val="24"/>
            <w:szCs w:val="24"/>
          </w:rPr>
          <w:t>wahyuuarta23@gmail.com</w:t>
        </w:r>
      </w:hyperlink>
      <w:r w:rsidR="004761E9">
        <w:rPr>
          <w:rFonts w:ascii="Times New Roman" w:hAnsi="Times New Roman"/>
          <w:bCs/>
          <w:sz w:val="24"/>
          <w:szCs w:val="24"/>
        </w:rPr>
        <w:t xml:space="preserve"> </w:t>
      </w:r>
    </w:p>
    <w:p w14:paraId="45AEECC9" w14:textId="77777777" w:rsidR="008B5FC8" w:rsidRPr="008B5FC8" w:rsidRDefault="008B5FC8" w:rsidP="008B5FC8">
      <w:pPr>
        <w:spacing w:after="0" w:line="240" w:lineRule="auto"/>
        <w:jc w:val="center"/>
        <w:rPr>
          <w:rFonts w:ascii="Times New Roman" w:hAnsi="Times New Roman"/>
          <w:b/>
          <w:bCs/>
          <w:sz w:val="24"/>
          <w:szCs w:val="20"/>
        </w:rPr>
      </w:pPr>
      <w:r w:rsidRPr="008B5FC8">
        <w:rPr>
          <w:rFonts w:ascii="Times New Roman" w:hAnsi="Times New Roman"/>
          <w:b/>
          <w:bCs/>
          <w:sz w:val="24"/>
          <w:szCs w:val="20"/>
        </w:rPr>
        <w:t>ABSTRAK</w:t>
      </w:r>
    </w:p>
    <w:p w14:paraId="62BEAF50" w14:textId="4ED0165A" w:rsidR="008B5FC8" w:rsidRPr="008B5FC8" w:rsidRDefault="008B5FC8" w:rsidP="008B5FC8">
      <w:pPr>
        <w:widowControl w:val="0"/>
        <w:autoSpaceDE w:val="0"/>
        <w:autoSpaceDN w:val="0"/>
        <w:adjustRightInd w:val="0"/>
        <w:spacing w:after="0" w:line="257" w:lineRule="auto"/>
        <w:jc w:val="both"/>
        <w:rPr>
          <w:rFonts w:ascii="Times New Roman" w:hAnsi="Times New Roman"/>
          <w:color w:val="000000"/>
          <w:sz w:val="20"/>
          <w:szCs w:val="20"/>
        </w:rPr>
      </w:pPr>
      <w:r w:rsidRPr="008B5FC8">
        <w:rPr>
          <w:rFonts w:ascii="Times New Roman" w:hAnsi="Times New Roman"/>
          <w:color w:val="000000"/>
          <w:sz w:val="20"/>
          <w:szCs w:val="20"/>
        </w:rPr>
        <w:t>Kebijakan otonomi daerah telah membawa impl</w:t>
      </w:r>
      <w:r w:rsidR="00074644">
        <w:rPr>
          <w:rFonts w:ascii="Times New Roman" w:hAnsi="Times New Roman"/>
          <w:color w:val="000000"/>
          <w:sz w:val="20"/>
          <w:szCs w:val="20"/>
        </w:rPr>
        <w:t>ikasi kepada pemerintahan daerah</w:t>
      </w:r>
      <w:r w:rsidRPr="008B5FC8">
        <w:rPr>
          <w:rFonts w:ascii="Times New Roman" w:hAnsi="Times New Roman"/>
          <w:color w:val="000000"/>
          <w:sz w:val="20"/>
          <w:szCs w:val="20"/>
        </w:rPr>
        <w:t xml:space="preserve">. Pemberlakuan desentralisasi menjadikan peranan dan sumbangan dari pemerintah pusat kepada pemerintah daerah berkurang, sehingga pemerintah daerah perlu kesiapan dana yang relatif cukup besar. Tujuan dari penelitian ini adalah (1) </w:t>
      </w:r>
      <w:r w:rsidRPr="008B5FC8">
        <w:rPr>
          <w:rFonts w:ascii="Times New Roman" w:hAnsi="Times New Roman"/>
          <w:sz w:val="20"/>
          <w:szCs w:val="20"/>
        </w:rPr>
        <w:t>menganalisis pengaruh j</w:t>
      </w:r>
      <w:r w:rsidRPr="008B5FC8">
        <w:rPr>
          <w:rFonts w:ascii="Times New Roman" w:eastAsia="Times New Roman" w:hAnsi="Times New Roman"/>
          <w:sz w:val="20"/>
          <w:szCs w:val="20"/>
        </w:rPr>
        <w:t>umlah penginapan, jumlah pedagang minuman beralkohol, dan jumlah penduduk</w:t>
      </w:r>
      <w:r w:rsidRPr="008B5FC8">
        <w:rPr>
          <w:rFonts w:ascii="Times New Roman" w:hAnsi="Times New Roman"/>
          <w:sz w:val="20"/>
          <w:szCs w:val="20"/>
        </w:rPr>
        <w:t xml:space="preserve"> secara simultan terhadap retribusi daerah </w:t>
      </w:r>
      <w:r w:rsidR="00625C88">
        <w:rPr>
          <w:rFonts w:ascii="Times New Roman" w:hAnsi="Times New Roman"/>
          <w:sz w:val="20"/>
          <w:szCs w:val="20"/>
        </w:rPr>
        <w:t xml:space="preserve">pada </w:t>
      </w:r>
      <w:r w:rsidRPr="008B5FC8">
        <w:rPr>
          <w:rFonts w:ascii="Times New Roman" w:hAnsi="Times New Roman"/>
          <w:sz w:val="20"/>
          <w:szCs w:val="20"/>
        </w:rPr>
        <w:t xml:space="preserve">Kabupaten/Kota </w:t>
      </w:r>
      <w:r w:rsidR="00625C88">
        <w:rPr>
          <w:rFonts w:ascii="Times New Roman" w:hAnsi="Times New Roman"/>
          <w:sz w:val="20"/>
          <w:szCs w:val="20"/>
        </w:rPr>
        <w:t xml:space="preserve">di </w:t>
      </w:r>
      <w:r w:rsidRPr="008B5FC8">
        <w:rPr>
          <w:rFonts w:ascii="Times New Roman" w:hAnsi="Times New Roman"/>
          <w:sz w:val="20"/>
          <w:szCs w:val="20"/>
        </w:rPr>
        <w:t>Provinsi Bali, (2) menganalisis pengaruh j</w:t>
      </w:r>
      <w:r w:rsidRPr="008B5FC8">
        <w:rPr>
          <w:rFonts w:ascii="Times New Roman" w:eastAsia="Times New Roman" w:hAnsi="Times New Roman"/>
          <w:sz w:val="20"/>
          <w:szCs w:val="20"/>
        </w:rPr>
        <w:t>umlah penginapan, jumlah pedagang minuman beralkohol, dan jumlah penduduk</w:t>
      </w:r>
      <w:r w:rsidRPr="008B5FC8">
        <w:rPr>
          <w:rFonts w:ascii="Times New Roman" w:hAnsi="Times New Roman"/>
          <w:sz w:val="20"/>
          <w:szCs w:val="20"/>
        </w:rPr>
        <w:t xml:space="preserve"> secara parsial terhadap retribusi daerah </w:t>
      </w:r>
      <w:r w:rsidR="00625C88">
        <w:rPr>
          <w:rFonts w:ascii="Times New Roman" w:hAnsi="Times New Roman"/>
          <w:sz w:val="20"/>
          <w:szCs w:val="20"/>
        </w:rPr>
        <w:t xml:space="preserve">pada Kabupaten/Kota di </w:t>
      </w:r>
      <w:r w:rsidRPr="008B5FC8">
        <w:rPr>
          <w:rFonts w:ascii="Times New Roman" w:hAnsi="Times New Roman"/>
          <w:sz w:val="20"/>
          <w:szCs w:val="20"/>
        </w:rPr>
        <w:t>Provinsi Bali, dan (3) mengetahui variabel yang berpengaruh pali</w:t>
      </w:r>
      <w:r w:rsidR="00625C88">
        <w:rPr>
          <w:rFonts w:ascii="Times New Roman" w:hAnsi="Times New Roman"/>
          <w:sz w:val="20"/>
          <w:szCs w:val="20"/>
        </w:rPr>
        <w:t>ng dominan terhadap retribusi pada</w:t>
      </w:r>
      <w:r w:rsidRPr="008B5FC8">
        <w:rPr>
          <w:rFonts w:ascii="Times New Roman" w:hAnsi="Times New Roman"/>
          <w:sz w:val="20"/>
          <w:szCs w:val="20"/>
        </w:rPr>
        <w:t xml:space="preserve"> kabupaten/kota </w:t>
      </w:r>
      <w:r w:rsidR="00625C88">
        <w:rPr>
          <w:rFonts w:ascii="Times New Roman" w:hAnsi="Times New Roman"/>
          <w:sz w:val="20"/>
          <w:szCs w:val="20"/>
        </w:rPr>
        <w:t xml:space="preserve">di </w:t>
      </w:r>
      <w:r w:rsidRPr="008B5FC8">
        <w:rPr>
          <w:rFonts w:ascii="Times New Roman" w:hAnsi="Times New Roman"/>
          <w:sz w:val="20"/>
          <w:szCs w:val="20"/>
        </w:rPr>
        <w:t>Provinsi Bali</w:t>
      </w:r>
      <w:r w:rsidRPr="008B5FC8">
        <w:rPr>
          <w:rFonts w:ascii="Times New Roman" w:hAnsi="Times New Roman"/>
          <w:color w:val="000000"/>
          <w:sz w:val="20"/>
          <w:szCs w:val="20"/>
        </w:rPr>
        <w:t xml:space="preserve">. </w:t>
      </w:r>
      <w:r w:rsidR="00625C88" w:rsidRPr="00625C88">
        <w:rPr>
          <w:rFonts w:ascii="Times New Roman" w:hAnsi="Times New Roman"/>
          <w:sz w:val="20"/>
          <w:szCs w:val="20"/>
        </w:rPr>
        <w:t xml:space="preserve">Data yang digunakan adalah data sekunder </w:t>
      </w:r>
      <w:r w:rsidR="00EF22FB">
        <w:rPr>
          <w:rFonts w:ascii="Times New Roman" w:hAnsi="Times New Roman"/>
          <w:sz w:val="20"/>
          <w:szCs w:val="20"/>
        </w:rPr>
        <w:t>dengan</w:t>
      </w:r>
      <w:r w:rsidR="00625C88" w:rsidRPr="00625C88">
        <w:rPr>
          <w:rFonts w:ascii="Times New Roman" w:hAnsi="Times New Roman"/>
          <w:sz w:val="20"/>
          <w:szCs w:val="20"/>
        </w:rPr>
        <w:t xml:space="preserve"> 45 pengamatan.</w:t>
      </w:r>
      <w:r w:rsidRPr="008B5FC8">
        <w:rPr>
          <w:rFonts w:ascii="Times New Roman" w:hAnsi="Times New Roman"/>
          <w:sz w:val="20"/>
          <w:szCs w:val="20"/>
        </w:rPr>
        <w:t xml:space="preserve"> Teknik analisis yang digunakan adalah analisis regresi berganda</w:t>
      </w:r>
      <w:r w:rsidRPr="008B5FC8">
        <w:rPr>
          <w:rFonts w:ascii="Times New Roman" w:hAnsi="Times New Roman"/>
          <w:iCs/>
          <w:color w:val="000000"/>
          <w:sz w:val="20"/>
          <w:szCs w:val="20"/>
        </w:rPr>
        <w:t>.</w:t>
      </w:r>
      <w:r w:rsidRPr="008B5FC8">
        <w:rPr>
          <w:rFonts w:ascii="Times New Roman" w:hAnsi="Times New Roman"/>
          <w:i/>
          <w:iCs/>
          <w:color w:val="000000"/>
          <w:sz w:val="20"/>
          <w:szCs w:val="20"/>
        </w:rPr>
        <w:t xml:space="preserve"> </w:t>
      </w:r>
      <w:r w:rsidRPr="008B5FC8">
        <w:rPr>
          <w:rFonts w:ascii="Times New Roman" w:hAnsi="Times New Roman"/>
          <w:color w:val="000000"/>
          <w:sz w:val="20"/>
          <w:szCs w:val="20"/>
        </w:rPr>
        <w:t xml:space="preserve">Hasil penelitian menunjukan bahwa </w:t>
      </w:r>
      <w:r w:rsidRPr="008B5FC8">
        <w:rPr>
          <w:rFonts w:ascii="Times New Roman" w:hAnsi="Times New Roman"/>
          <w:sz w:val="20"/>
          <w:szCs w:val="20"/>
        </w:rPr>
        <w:t>(1) j</w:t>
      </w:r>
      <w:r w:rsidRPr="008B5FC8">
        <w:rPr>
          <w:rFonts w:ascii="Times New Roman" w:eastAsia="Times New Roman" w:hAnsi="Times New Roman"/>
          <w:sz w:val="20"/>
          <w:szCs w:val="20"/>
        </w:rPr>
        <w:t>umlah penginapan, jumlah pedagang minuman beralkohol, dan jumlah penduduk</w:t>
      </w:r>
      <w:r w:rsidRPr="008B5FC8">
        <w:rPr>
          <w:rFonts w:ascii="Times New Roman" w:hAnsi="Times New Roman"/>
          <w:sz w:val="20"/>
          <w:szCs w:val="20"/>
        </w:rPr>
        <w:t xml:space="preserve"> secara simultan berpengaruh signifikan terhadap retribusi daerah pada Kabupaten/Kota</w:t>
      </w:r>
      <w:r w:rsidRPr="008B5FC8">
        <w:rPr>
          <w:rFonts w:ascii="Times New Roman" w:hAnsi="Times New Roman"/>
          <w:color w:val="FF0000"/>
          <w:sz w:val="20"/>
          <w:szCs w:val="20"/>
        </w:rPr>
        <w:t xml:space="preserve"> </w:t>
      </w:r>
      <w:r w:rsidR="00625C88">
        <w:rPr>
          <w:rFonts w:ascii="Times New Roman" w:hAnsi="Times New Roman"/>
          <w:color w:val="000000" w:themeColor="text1"/>
          <w:sz w:val="20"/>
          <w:szCs w:val="20"/>
        </w:rPr>
        <w:t xml:space="preserve">di </w:t>
      </w:r>
      <w:r w:rsidRPr="008B5FC8">
        <w:rPr>
          <w:rFonts w:ascii="Times New Roman" w:hAnsi="Times New Roman"/>
          <w:sz w:val="20"/>
          <w:szCs w:val="20"/>
        </w:rPr>
        <w:t>Provinsi Bali, (2) j</w:t>
      </w:r>
      <w:r w:rsidRPr="008B5FC8">
        <w:rPr>
          <w:rFonts w:ascii="Times New Roman" w:eastAsia="Times New Roman" w:hAnsi="Times New Roman"/>
          <w:sz w:val="20"/>
          <w:szCs w:val="20"/>
        </w:rPr>
        <w:t>umlah penginapan, jumlah pedagang minuman beralkohol, dan jumlah penduduk</w:t>
      </w:r>
      <w:r w:rsidRPr="008B5FC8">
        <w:rPr>
          <w:rFonts w:ascii="Times New Roman" w:hAnsi="Times New Roman"/>
          <w:color w:val="000000"/>
          <w:sz w:val="20"/>
          <w:szCs w:val="20"/>
        </w:rPr>
        <w:t xml:space="preserve"> secara parsial berpengaruh positif terhadap </w:t>
      </w:r>
      <w:r w:rsidRPr="008B5FC8">
        <w:rPr>
          <w:rFonts w:ascii="Times New Roman" w:hAnsi="Times New Roman"/>
          <w:sz w:val="20"/>
          <w:szCs w:val="20"/>
        </w:rPr>
        <w:t>retribusi daerah pada Kabupaten/Kota</w:t>
      </w:r>
      <w:r w:rsidR="00625C88">
        <w:rPr>
          <w:rFonts w:ascii="Times New Roman" w:hAnsi="Times New Roman"/>
          <w:sz w:val="20"/>
          <w:szCs w:val="20"/>
        </w:rPr>
        <w:t xml:space="preserve"> di</w:t>
      </w:r>
      <w:r w:rsidRPr="008B5FC8">
        <w:rPr>
          <w:rFonts w:ascii="Times New Roman" w:hAnsi="Times New Roman"/>
          <w:color w:val="FF0000"/>
          <w:sz w:val="20"/>
          <w:szCs w:val="20"/>
        </w:rPr>
        <w:t xml:space="preserve"> </w:t>
      </w:r>
      <w:r w:rsidRPr="008B5FC8">
        <w:rPr>
          <w:rFonts w:ascii="Times New Roman" w:hAnsi="Times New Roman"/>
          <w:sz w:val="20"/>
          <w:szCs w:val="20"/>
        </w:rPr>
        <w:t>Provinsi Bali, dan (3) jumlah penginapan merupakan variabel yang berpengaruh paling dominan terhadap retribusi daerah pada  Kabupaten/Kota</w:t>
      </w:r>
      <w:r w:rsidR="00625C88">
        <w:rPr>
          <w:rFonts w:ascii="Times New Roman" w:hAnsi="Times New Roman"/>
          <w:sz w:val="20"/>
          <w:szCs w:val="20"/>
        </w:rPr>
        <w:t xml:space="preserve"> di</w:t>
      </w:r>
      <w:r w:rsidRPr="008B5FC8">
        <w:rPr>
          <w:rFonts w:ascii="Times New Roman" w:hAnsi="Times New Roman"/>
          <w:color w:val="FF0000"/>
          <w:sz w:val="20"/>
          <w:szCs w:val="20"/>
        </w:rPr>
        <w:t xml:space="preserve"> </w:t>
      </w:r>
      <w:r w:rsidRPr="008B5FC8">
        <w:rPr>
          <w:rFonts w:ascii="Times New Roman" w:hAnsi="Times New Roman"/>
          <w:sz w:val="20"/>
          <w:szCs w:val="20"/>
        </w:rPr>
        <w:t>Provinsi Bali</w:t>
      </w:r>
    </w:p>
    <w:p w14:paraId="4858772A" w14:textId="77777777" w:rsidR="008B5FC8" w:rsidRPr="008B5FC8" w:rsidRDefault="008B5FC8" w:rsidP="008B5FC8">
      <w:pPr>
        <w:spacing w:after="0" w:line="257" w:lineRule="auto"/>
        <w:ind w:left="1170" w:hanging="1170"/>
        <w:jc w:val="both"/>
        <w:rPr>
          <w:rFonts w:ascii="Times New Roman" w:hAnsi="Times New Roman"/>
          <w:b/>
          <w:bCs/>
          <w:sz w:val="20"/>
          <w:szCs w:val="20"/>
        </w:rPr>
      </w:pPr>
      <w:r w:rsidRPr="008B5FC8">
        <w:rPr>
          <w:rFonts w:ascii="Times New Roman" w:hAnsi="Times New Roman"/>
          <w:b/>
          <w:sz w:val="20"/>
          <w:szCs w:val="20"/>
        </w:rPr>
        <w:t>Kata kunci:</w:t>
      </w:r>
      <w:r w:rsidRPr="008B5FC8">
        <w:rPr>
          <w:rFonts w:ascii="Times New Roman" w:hAnsi="Times New Roman"/>
          <w:sz w:val="20"/>
          <w:szCs w:val="20"/>
        </w:rPr>
        <w:t xml:space="preserve"> Retribusi Daerah, Penginapan, Pedagang Minuman Beralkohol, Penduduk</w:t>
      </w:r>
    </w:p>
    <w:p w14:paraId="04E05DB4" w14:textId="77777777" w:rsidR="008B5FC8" w:rsidRPr="00A23029" w:rsidRDefault="008B5FC8" w:rsidP="008B5FC8">
      <w:pPr>
        <w:spacing w:after="0"/>
        <w:ind w:left="1170" w:hanging="1170"/>
        <w:jc w:val="center"/>
        <w:rPr>
          <w:rFonts w:ascii="Times New Roman" w:hAnsi="Times New Roman"/>
          <w:sz w:val="20"/>
          <w:szCs w:val="20"/>
        </w:rPr>
      </w:pPr>
    </w:p>
    <w:p w14:paraId="2E7774E5" w14:textId="77777777" w:rsidR="008B5FC8" w:rsidRPr="00A23029" w:rsidRDefault="008B5FC8" w:rsidP="008B5FC8">
      <w:pPr>
        <w:spacing w:after="0"/>
        <w:ind w:left="1170" w:hanging="1170"/>
        <w:jc w:val="center"/>
        <w:rPr>
          <w:rFonts w:ascii="Times New Roman" w:hAnsi="Times New Roman"/>
          <w:b/>
          <w:bCs/>
          <w:i/>
          <w:iCs/>
          <w:sz w:val="20"/>
          <w:szCs w:val="20"/>
        </w:rPr>
      </w:pPr>
      <w:r w:rsidRPr="00A23029">
        <w:rPr>
          <w:rFonts w:ascii="Times New Roman" w:hAnsi="Times New Roman"/>
          <w:b/>
          <w:bCs/>
          <w:i/>
          <w:iCs/>
          <w:sz w:val="20"/>
          <w:szCs w:val="20"/>
        </w:rPr>
        <w:t>ABSTRACT</w:t>
      </w:r>
    </w:p>
    <w:p w14:paraId="37CC3901" w14:textId="3C2E1701" w:rsidR="008B5FC8" w:rsidRPr="00EF22FB" w:rsidRDefault="00EF22FB" w:rsidP="00EF22FB">
      <w:pPr>
        <w:spacing w:after="0"/>
        <w:jc w:val="both"/>
        <w:rPr>
          <w:rFonts w:ascii="Times New Roman" w:hAnsi="Times New Roman"/>
          <w:i/>
          <w:sz w:val="20"/>
          <w:szCs w:val="20"/>
        </w:rPr>
      </w:pPr>
      <w:r w:rsidRPr="0049056E">
        <w:rPr>
          <w:rFonts w:ascii="Times New Roman" w:hAnsi="Times New Roman"/>
          <w:i/>
          <w:sz w:val="20"/>
          <w:szCs w:val="20"/>
        </w:rPr>
        <w:t>Regional autonomy policies have implications for local governments. The implementation of decentralization reduces the role and contribution of the central government to local governments, so that local governments need to prepare relatively large funds. The</w:t>
      </w:r>
      <w:r>
        <w:rPr>
          <w:rFonts w:ascii="Times New Roman" w:hAnsi="Times New Roman"/>
          <w:i/>
          <w:sz w:val="20"/>
          <w:szCs w:val="20"/>
        </w:rPr>
        <w:t xml:space="preserve"> purposes of this study are </w:t>
      </w:r>
      <w:r w:rsidRPr="0049056E">
        <w:rPr>
          <w:rFonts w:ascii="Times New Roman" w:hAnsi="Times New Roman"/>
          <w:i/>
          <w:sz w:val="20"/>
          <w:szCs w:val="20"/>
        </w:rPr>
        <w:t xml:space="preserve">to analyze the effect of the number of lodging, the number of alcoholic beverage traders, and the number of residents simultaneously </w:t>
      </w:r>
      <w:r>
        <w:rPr>
          <w:rFonts w:ascii="Times New Roman" w:hAnsi="Times New Roman"/>
          <w:i/>
          <w:sz w:val="20"/>
          <w:szCs w:val="20"/>
        </w:rPr>
        <w:t xml:space="preserve">and </w:t>
      </w:r>
      <w:r w:rsidRPr="0049056E">
        <w:rPr>
          <w:rFonts w:ascii="Times New Roman" w:hAnsi="Times New Roman"/>
          <w:i/>
          <w:sz w:val="20"/>
          <w:szCs w:val="20"/>
        </w:rPr>
        <w:t>partially on regional levies in the</w:t>
      </w:r>
      <w:r>
        <w:rPr>
          <w:rFonts w:ascii="Times New Roman" w:hAnsi="Times New Roman"/>
          <w:i/>
          <w:sz w:val="20"/>
          <w:szCs w:val="20"/>
        </w:rPr>
        <w:t xml:space="preserve"> Regency/City in Bali Province and</w:t>
      </w:r>
      <w:r w:rsidRPr="0049056E">
        <w:rPr>
          <w:rFonts w:ascii="Times New Roman" w:hAnsi="Times New Roman"/>
          <w:i/>
          <w:sz w:val="20"/>
          <w:szCs w:val="20"/>
        </w:rPr>
        <w:t xml:space="preserve"> to know the variables that have the most dominant influence on the retributions to the regencies/cities in the province of Bali. The data used is secondary that 45 observations are obtained. The analysis technique used is multiple regression analysis. The results showed that (1) the number of lodging, the number of alcoholic beverage traders, and the number of residents simultaneously had a significant effect on regional levies in the Regency/City in Bali Province, (2) the number of lodging, the number of alcoholic beverage traders, and the number of residents partially affected positive on regional levies in regencies/cities in Bali Province, and (3) the number of lodging is the variable that has the most dominant influence on regional levies in regencies/cities in Bali Province.</w:t>
      </w:r>
    </w:p>
    <w:p w14:paraId="30B39D9A" w14:textId="77777777" w:rsidR="008B5FC8" w:rsidRDefault="008B5FC8" w:rsidP="00EF22FB">
      <w:pPr>
        <w:spacing w:after="0" w:line="240" w:lineRule="auto"/>
        <w:jc w:val="both"/>
        <w:rPr>
          <w:rFonts w:ascii="Times New Roman" w:hAnsi="Times New Roman"/>
          <w:i/>
          <w:sz w:val="20"/>
          <w:szCs w:val="20"/>
        </w:rPr>
      </w:pPr>
      <w:r w:rsidRPr="00EF22FB">
        <w:rPr>
          <w:rFonts w:ascii="Times New Roman" w:hAnsi="Times New Roman"/>
          <w:i/>
          <w:sz w:val="20"/>
          <w:szCs w:val="20"/>
        </w:rPr>
        <w:t>Keywords: Regional Levies, Lodging, Alcoholic Beverage Traders, Residents</w:t>
      </w:r>
    </w:p>
    <w:p w14:paraId="2B46DFE0" w14:textId="77777777" w:rsidR="00EF22FB" w:rsidRPr="006475F5" w:rsidRDefault="00EF22FB" w:rsidP="00EF22FB">
      <w:pPr>
        <w:spacing w:after="0" w:line="240" w:lineRule="auto"/>
        <w:jc w:val="both"/>
        <w:rPr>
          <w:rFonts w:ascii="Times New Roman" w:hAnsi="Times New Roman"/>
          <w:b/>
          <w:bCs/>
          <w:i/>
          <w:sz w:val="20"/>
          <w:szCs w:val="20"/>
        </w:rPr>
      </w:pPr>
    </w:p>
    <w:p w14:paraId="75B1E64C" w14:textId="77777777" w:rsidR="008B5FC8" w:rsidRDefault="008B5FC8" w:rsidP="008B5FC8">
      <w:pPr>
        <w:pStyle w:val="Heading1"/>
        <w:spacing w:before="52" w:line="360" w:lineRule="auto"/>
        <w:ind w:left="0"/>
        <w:rPr>
          <w:rFonts w:ascii="Times New Roman" w:hAnsi="Times New Roman"/>
        </w:rPr>
      </w:pPr>
      <w:r w:rsidRPr="00A97F56">
        <w:rPr>
          <w:rFonts w:ascii="Times New Roman" w:hAnsi="Times New Roman"/>
        </w:rPr>
        <w:lastRenderedPageBreak/>
        <w:t>PENDAHULUAN</w:t>
      </w:r>
    </w:p>
    <w:p w14:paraId="36483C1E" w14:textId="77777777" w:rsidR="00897DFB" w:rsidRDefault="00625C88" w:rsidP="00897DFB">
      <w:pPr>
        <w:pStyle w:val="ListParagraph"/>
        <w:spacing w:line="480" w:lineRule="auto"/>
        <w:ind w:left="0" w:firstLine="567"/>
        <w:rPr>
          <w:rFonts w:ascii="Times New Roman" w:eastAsia="Times New Roman" w:hAnsi="Times New Roman"/>
          <w:sz w:val="24"/>
          <w:szCs w:val="24"/>
        </w:rPr>
      </w:pPr>
      <w:r w:rsidRPr="00625C88">
        <w:rPr>
          <w:rFonts w:ascii="Times New Roman" w:eastAsia="Times New Roman" w:hAnsi="Times New Roman"/>
          <w:sz w:val="24"/>
          <w:szCs w:val="24"/>
        </w:rPr>
        <w:t xml:space="preserve">Sejak awal terbentuknya Republik Indonesia adalah Negara kesatuan. Sebagai negara kesatuan, maka daerah merupakan bagian yang tak terpisahkan untuk melaksanakan pemerintahan. Setiap daerah yang disebut daerah otonom diberi wewenang oleh pemerintah pusat untuk mengurus rumah tangganya sendiri. Menurut Penjelasan UU No. 32 tahun 2004 kewenangan yang luas diberikan pada daerah kabupaten atau kota sesuai dengan potensi dan kemampuan yang dimiliki masing-masing. Daerah kabupaten atau kota memiliki kewenangan pula untuk membuat kebijakan daerah untuk memberikan pelayanan kepada publik dengan baik, meningkatkan peran serta, prakarsa, dan pemberdayaan masyarakat yang bertujuan pada peningkatan kesejahteraan masyarakat. </w:t>
      </w:r>
    </w:p>
    <w:p w14:paraId="5D018AB7" w14:textId="3B0A9283" w:rsidR="00625C88" w:rsidRPr="00625C88" w:rsidRDefault="00625C88" w:rsidP="00897DFB">
      <w:pPr>
        <w:pStyle w:val="ListParagraph"/>
        <w:spacing w:line="480" w:lineRule="auto"/>
        <w:ind w:left="0" w:firstLine="567"/>
        <w:rPr>
          <w:rFonts w:ascii="Times New Roman" w:eastAsia="Times New Roman" w:hAnsi="Times New Roman"/>
          <w:sz w:val="24"/>
          <w:szCs w:val="24"/>
        </w:rPr>
      </w:pPr>
      <w:r w:rsidRPr="00625C88">
        <w:rPr>
          <w:rFonts w:ascii="Times New Roman" w:eastAsia="Times New Roman" w:hAnsi="Times New Roman"/>
          <w:sz w:val="24"/>
          <w:szCs w:val="24"/>
        </w:rPr>
        <w:t xml:space="preserve">Mengacu pada UU No. 32 Tahun 2004 tentang Pemerintahan Daerah dan UU No. 33 Tahun 2004 tentang Perimbangan Keuangan antara Pemerintah Pusat dan Pemerintah Daerah maka menjadi tanggung jawab bagi setiap daerah untuk memenuhi kebutuhan daerahnya masing-masing. Untuk memenuhi semua pembiayaan daerah sendiri maka setiap daerah harus dapat menghimpun dana sebesar-besarnya untuk pembangunan yang berkelanjutan. Menurut Halim (2007:24), keuangan daerah dapat diartikan sebagai semua hak dan kewajiban yang dapat dinilai dengan uang, juga segala satuan, baik berupa uang maupun barang, yang dapat dijadikan kekayaan daerah sepanjang belum dimiliki atau </w:t>
      </w:r>
      <w:r w:rsidRPr="00625C88">
        <w:rPr>
          <w:rFonts w:ascii="Times New Roman" w:eastAsia="Times New Roman" w:hAnsi="Times New Roman"/>
          <w:sz w:val="24"/>
          <w:szCs w:val="24"/>
        </w:rPr>
        <w:lastRenderedPageBreak/>
        <w:t xml:space="preserve">dikuasai oleh negara atau daerah yang lebih tinggi serta pihak-pihak lain sesuai ketentuan peraturan perundangan yang berlaku. </w:t>
      </w:r>
    </w:p>
    <w:p w14:paraId="1F336B8B" w14:textId="77777777" w:rsidR="00625C88" w:rsidRPr="00625C88" w:rsidRDefault="00625C88" w:rsidP="00625C88">
      <w:pPr>
        <w:pStyle w:val="ListParagraph"/>
        <w:spacing w:line="480" w:lineRule="auto"/>
        <w:ind w:left="0" w:firstLine="567"/>
        <w:rPr>
          <w:rFonts w:ascii="Times New Roman" w:eastAsia="Times New Roman" w:hAnsi="Times New Roman"/>
          <w:sz w:val="24"/>
          <w:szCs w:val="24"/>
        </w:rPr>
      </w:pPr>
      <w:r w:rsidRPr="00625C88">
        <w:rPr>
          <w:rFonts w:ascii="Times New Roman" w:eastAsia="Times New Roman" w:hAnsi="Times New Roman"/>
          <w:sz w:val="24"/>
          <w:szCs w:val="24"/>
        </w:rPr>
        <w:t>Pengelolaan Keuangan daerah tidak terlepas dari pembahasan APBD, oleh karena itu pembahasan pengelolaan keuangan daerah di sini membahas pengelolaan APBD yang merupakan program kerja suatu daerah dalam bentuk angka-angka (Halim, 2004:2). Pemegang kekuasaan pengelolaan keuangan daerah adalah Kepala Daerah yang karena jabatannya mempunyai kewenangan menyelenggarakan keseluruhan pengelolaan keuangan daerah. Pejabat Pengelola Keuangan Daerah yang selanjutnya disingkat PPKD adalah Kepala Satuan Kerja Pengelola Keuangan Daerah yang mempunyai tugas melaksanakan pengelolaan APBD dan bertindak sebagai bendahara umum daerah. Struktur APBD berdasarkan jenis pendapatan, belanja, dan pembiyaan daerah yaitu berasal dari Pendapatan Asli Daerah (PAD) (Bahtiar &amp; Iskandar, 2009:141).</w:t>
      </w:r>
    </w:p>
    <w:p w14:paraId="3E37C88E" w14:textId="2187339B" w:rsidR="00625C88" w:rsidRPr="00897DFB" w:rsidRDefault="00625C88" w:rsidP="00897DFB">
      <w:pPr>
        <w:spacing w:after="0" w:line="480" w:lineRule="auto"/>
        <w:ind w:firstLine="567"/>
        <w:jc w:val="both"/>
        <w:rPr>
          <w:rFonts w:ascii="Times New Roman" w:eastAsia="Times New Roman" w:hAnsi="Times New Roman"/>
          <w:sz w:val="24"/>
          <w:szCs w:val="24"/>
        </w:rPr>
      </w:pPr>
      <w:r w:rsidRPr="00625C88">
        <w:rPr>
          <w:rFonts w:ascii="Times New Roman" w:eastAsia="Times New Roman" w:hAnsi="Times New Roman"/>
          <w:sz w:val="24"/>
          <w:szCs w:val="24"/>
        </w:rPr>
        <w:t xml:space="preserve">Menurut Uppun (2016) </w:t>
      </w:r>
      <w:r w:rsidRPr="00625C88">
        <w:rPr>
          <w:rFonts w:ascii="Times New Roman" w:hAnsi="Times New Roman"/>
          <w:color w:val="000000"/>
          <w:sz w:val="24"/>
          <w:szCs w:val="24"/>
        </w:rPr>
        <w:t xml:space="preserve">otonomi daerah adalah sistem yang memberi keleluasaan kepada pemerintah kabupaten dan kota untuk merencanakan, menentukan prioritas dan melaksanakan pembangunan daerah sesuai kondisi dan kemampuan daerahnya. </w:t>
      </w:r>
      <w:r w:rsidRPr="00625C88">
        <w:rPr>
          <w:rFonts w:ascii="Times New Roman" w:eastAsia="Times New Roman" w:hAnsi="Times New Roman"/>
          <w:sz w:val="24"/>
          <w:szCs w:val="24"/>
        </w:rPr>
        <w:t>Kebijakan otonomi daerah itu dimaksudkan untuk semakin mendekatkan pemerintahan kepada masyarakatnya agar pelayanan yang diberikan menjadi semakin baik (Suartha, 2016).</w:t>
      </w:r>
      <w:r w:rsidR="00897DFB">
        <w:rPr>
          <w:rFonts w:ascii="Times New Roman" w:eastAsia="Times New Roman" w:hAnsi="Times New Roman"/>
          <w:sz w:val="24"/>
          <w:szCs w:val="24"/>
        </w:rPr>
        <w:t xml:space="preserve"> </w:t>
      </w:r>
      <w:r w:rsidRPr="00625C88">
        <w:rPr>
          <w:rFonts w:ascii="Times New Roman" w:eastAsia="Times New Roman" w:hAnsi="Times New Roman"/>
          <w:sz w:val="24"/>
          <w:szCs w:val="24"/>
        </w:rPr>
        <w:t xml:space="preserve">Perubahan pola hubungan yang terjadi antara pusat dan </w:t>
      </w:r>
      <w:r w:rsidRPr="00625C88">
        <w:rPr>
          <w:rFonts w:ascii="Times New Roman" w:eastAsia="Times New Roman" w:hAnsi="Times New Roman"/>
          <w:sz w:val="24"/>
          <w:szCs w:val="24"/>
        </w:rPr>
        <w:lastRenderedPageBreak/>
        <w:t xml:space="preserve">daerah sejak diberlakukannya otonomi daerah memberikan implikasi yang cukup segnifikan, antara lain dalam pengelolaan keuangan yang dilakukan oleh daerah otonom akibat dijalankannya desentralisasi (Syari </w:t>
      </w:r>
      <w:r w:rsidRPr="00625C88">
        <w:rPr>
          <w:rFonts w:ascii="Times New Roman" w:eastAsia="Times New Roman" w:hAnsi="Times New Roman"/>
          <w:i/>
          <w:sz w:val="24"/>
          <w:szCs w:val="24"/>
        </w:rPr>
        <w:t xml:space="preserve">et al, </w:t>
      </w:r>
      <w:r w:rsidRPr="00625C88">
        <w:rPr>
          <w:rFonts w:ascii="Times New Roman" w:eastAsia="Times New Roman" w:hAnsi="Times New Roman"/>
          <w:sz w:val="24"/>
          <w:szCs w:val="24"/>
        </w:rPr>
        <w:t xml:space="preserve">2017). Kebijakan desentralisasi tersebut membuka peluang bagi pemerintah daerah untuk memaksimalkan pendapatan asli daerah. </w:t>
      </w:r>
      <w:r w:rsidRPr="00625C88">
        <w:rPr>
          <w:rFonts w:ascii="Times New Roman" w:hAnsi="Times New Roman"/>
          <w:color w:val="000000"/>
          <w:sz w:val="24"/>
          <w:szCs w:val="24"/>
        </w:rPr>
        <w:t>Desentralisasi fiskal di Negara Indonesia berusaha untuk mempromosikan pemerataan dengan mengatasi ketidakseimbangan vertikal dan horizontal dan dengan memberikan pemerintah pusat dan kabupaten dengan insentif untuk pengembangan pembangunan (Irawan, 2015).</w:t>
      </w:r>
    </w:p>
    <w:p w14:paraId="7D15CDEB" w14:textId="77777777" w:rsidR="00625C88" w:rsidRPr="00625C88" w:rsidRDefault="00625C88" w:rsidP="00625C88">
      <w:pPr>
        <w:widowControl w:val="0"/>
        <w:autoSpaceDE w:val="0"/>
        <w:autoSpaceDN w:val="0"/>
        <w:adjustRightInd w:val="0"/>
        <w:spacing w:after="0" w:line="480" w:lineRule="auto"/>
        <w:ind w:firstLine="567"/>
        <w:jc w:val="both"/>
        <w:rPr>
          <w:rFonts w:ascii="Times New Roman" w:hAnsi="Times New Roman"/>
          <w:color w:val="000000"/>
          <w:sz w:val="24"/>
          <w:szCs w:val="24"/>
        </w:rPr>
      </w:pPr>
      <w:r w:rsidRPr="00625C88">
        <w:rPr>
          <w:rFonts w:ascii="Times New Roman" w:hAnsi="Times New Roman"/>
          <w:sz w:val="24"/>
          <w:szCs w:val="24"/>
        </w:rPr>
        <w:t xml:space="preserve">Peningkatan penerimaan PAD dilakukan dengan melihat potensi sumber-sumber Pendapatan Asli Daerah. Untuk mengetahui potensi sumber-sumber Pendapatan Asli Daerah (PAD) dibutuhkan pengetahuan tentang analisis perkembangan beberapa variabel yang dapat dikendalikan dan variabel yang tidak dapat dikendalikan. Variabel yang dapat dikendalikan yakni variabel-variabel kebijakan dan kelembagaan yang diatur oleh pemerintah daerah itu sendiri, dan variabel ini tidak menyediakan data berupa angka-angka sehingga jika dipakai dalam sebuah penelitian tidak dapat diukur secara objektif pengaruhnya terhadap penerimaan PAD. Faktor-faktor yang dapat dikendalikan yang mempengaruhi peningkatan PAD yaitu kondisi awal suatu daerah, peningkatan cakupan atau ekstensifikasi dan intensifikasi penerimaan PAD, pengadaan pembangunan baru, mencari sumber pendapatan baru, </w:t>
      </w:r>
      <w:r w:rsidRPr="00625C88">
        <w:rPr>
          <w:rFonts w:ascii="Times New Roman" w:hAnsi="Times New Roman"/>
          <w:sz w:val="24"/>
          <w:szCs w:val="24"/>
        </w:rPr>
        <w:lastRenderedPageBreak/>
        <w:t>perubahan peraturan, dan penyesuaian tarif, sedangkan faktor yang tidak dapat dikendalikan yang mempengaruhi PAD yaitu Perkembangan PDRB perkapita riil, jumlah penduduk, dan tingkat inflasi (Halim, 2001:101).</w:t>
      </w:r>
    </w:p>
    <w:p w14:paraId="18AE2A14" w14:textId="66C9F8DA" w:rsidR="00074644" w:rsidRPr="00897DFB" w:rsidRDefault="00625C88" w:rsidP="00897DFB">
      <w:pPr>
        <w:spacing w:after="0" w:line="480" w:lineRule="auto"/>
        <w:ind w:firstLine="567"/>
        <w:jc w:val="both"/>
        <w:rPr>
          <w:rFonts w:ascii="Times New Roman" w:hAnsi="Times New Roman"/>
          <w:sz w:val="24"/>
          <w:szCs w:val="24"/>
        </w:rPr>
      </w:pPr>
      <w:r w:rsidRPr="00625C88">
        <w:rPr>
          <w:rFonts w:ascii="Times New Roman" w:hAnsi="Times New Roman"/>
          <w:sz w:val="24"/>
          <w:szCs w:val="24"/>
        </w:rPr>
        <w:t xml:space="preserve">Pertumbuhan ekonomi dapat menghasilkan efek pendapatan, yaitu meningkatkan pendapatan, menciptakan peluang kerja, dan menghasilkan efek pengganda yang dihasilkan dari peningkatan pendapatan (Permadi, 2018). Pendapatan yang memicu pertumbuhan ekonomi dapat berasal dari sektor pajak maupun retribusi daerah. </w:t>
      </w:r>
      <w:r w:rsidRPr="00625C88">
        <w:rPr>
          <w:rFonts w:ascii="Times New Roman" w:hAnsi="Times New Roman"/>
          <w:color w:val="000000"/>
          <w:sz w:val="24"/>
          <w:szCs w:val="24"/>
        </w:rPr>
        <w:t>Laju pertumbuhan ekonomi daerah digambarkan oleh perkembangan produk domestik regional bruto (Taufik, 2014).</w:t>
      </w:r>
      <w:r w:rsidR="00897DFB">
        <w:rPr>
          <w:rFonts w:ascii="Times New Roman" w:hAnsi="Times New Roman"/>
          <w:sz w:val="24"/>
          <w:szCs w:val="24"/>
        </w:rPr>
        <w:t xml:space="preserve"> </w:t>
      </w:r>
      <w:r w:rsidRPr="00625C88">
        <w:rPr>
          <w:rFonts w:ascii="Times New Roman" w:eastAsia="Times New Roman" w:hAnsi="Times New Roman"/>
          <w:sz w:val="24"/>
          <w:szCs w:val="24"/>
        </w:rPr>
        <w:t xml:space="preserve">Penting untuk diketahui masing-masing penerimaan </w:t>
      </w:r>
      <w:r w:rsidR="00897DFB">
        <w:rPr>
          <w:rFonts w:ascii="Times New Roman" w:eastAsia="Times New Roman" w:hAnsi="Times New Roman"/>
          <w:sz w:val="24"/>
          <w:szCs w:val="24"/>
        </w:rPr>
        <w:t>PAD</w:t>
      </w:r>
      <w:r w:rsidRPr="00625C88">
        <w:rPr>
          <w:rFonts w:ascii="Times New Roman" w:eastAsia="Times New Roman" w:hAnsi="Times New Roman"/>
          <w:sz w:val="24"/>
          <w:szCs w:val="24"/>
        </w:rPr>
        <w:t xml:space="preserve"> untuk mengetahui sumber penerimaan yang berkontribusi terbesar serta sumber penerimaan terendah untuk mengetahui faktor-faktor yang mempengaruhi. Penerimaan </w:t>
      </w:r>
      <w:r w:rsidR="00897DFB">
        <w:rPr>
          <w:rFonts w:ascii="Times New Roman" w:eastAsia="Times New Roman" w:hAnsi="Times New Roman"/>
          <w:sz w:val="24"/>
          <w:szCs w:val="24"/>
        </w:rPr>
        <w:t>PAD</w:t>
      </w:r>
      <w:r w:rsidRPr="00625C88">
        <w:rPr>
          <w:rFonts w:ascii="Times New Roman" w:eastAsia="Times New Roman" w:hAnsi="Times New Roman"/>
          <w:sz w:val="24"/>
          <w:szCs w:val="24"/>
        </w:rPr>
        <w:t xml:space="preserve"> Provinsi Bali menurut sumbernya Tahun 2016-2019 ditunjukkan oleh Tabel 1.</w:t>
      </w:r>
    </w:p>
    <w:p w14:paraId="6C90FEA1" w14:textId="77777777" w:rsidR="00074644" w:rsidRPr="00074644" w:rsidRDefault="00074644" w:rsidP="00074644">
      <w:pPr>
        <w:spacing w:after="0"/>
        <w:ind w:left="993" w:right="-73" w:hanging="993"/>
        <w:jc w:val="both"/>
        <w:rPr>
          <w:rFonts w:ascii="Times New Roman" w:eastAsia="Times New Roman" w:hAnsi="Times New Roman"/>
          <w:b/>
          <w:sz w:val="24"/>
          <w:szCs w:val="24"/>
        </w:rPr>
      </w:pPr>
      <w:r>
        <w:rPr>
          <w:rFonts w:ascii="Times New Roman" w:eastAsia="Times New Roman" w:hAnsi="Times New Roman"/>
          <w:b/>
          <w:sz w:val="24"/>
          <w:szCs w:val="24"/>
        </w:rPr>
        <w:t xml:space="preserve">Tabel 1. </w:t>
      </w:r>
      <w:r w:rsidRPr="00074644">
        <w:rPr>
          <w:rFonts w:ascii="Times New Roman" w:eastAsia="Times New Roman" w:hAnsi="Times New Roman"/>
          <w:b/>
          <w:sz w:val="24"/>
          <w:szCs w:val="24"/>
        </w:rPr>
        <w:t>Penerimaan Pendapatan Asli Daerah Provinsi Bali Menurut Sumbernya Tahun 2016-2019 (Juta Rupiah)</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638"/>
        <w:gridCol w:w="1491"/>
        <w:gridCol w:w="1491"/>
        <w:gridCol w:w="1491"/>
        <w:gridCol w:w="1408"/>
      </w:tblGrid>
      <w:tr w:rsidR="00074644" w:rsidRPr="00074644" w14:paraId="082F8DD2" w14:textId="77777777" w:rsidTr="00766E22">
        <w:trPr>
          <w:trHeight w:val="351"/>
        </w:trPr>
        <w:tc>
          <w:tcPr>
            <w:tcW w:w="2097" w:type="dxa"/>
            <w:vMerge w:val="restart"/>
          </w:tcPr>
          <w:p w14:paraId="11855DA1" w14:textId="77777777" w:rsidR="00074644" w:rsidRPr="00074644" w:rsidRDefault="00074644" w:rsidP="00074644">
            <w:pPr>
              <w:spacing w:after="0"/>
              <w:ind w:right="-73"/>
              <w:jc w:val="center"/>
              <w:rPr>
                <w:rFonts w:ascii="Times New Roman" w:eastAsia="Times New Roman" w:hAnsi="Times New Roman"/>
                <w:b/>
              </w:rPr>
            </w:pPr>
            <w:r w:rsidRPr="00074644">
              <w:rPr>
                <w:rFonts w:ascii="Times New Roman" w:eastAsia="Times New Roman" w:hAnsi="Times New Roman"/>
                <w:b/>
              </w:rPr>
              <w:t>Sumber Penerimaan PAD</w:t>
            </w:r>
          </w:p>
        </w:tc>
        <w:tc>
          <w:tcPr>
            <w:tcW w:w="5836" w:type="dxa"/>
            <w:gridSpan w:val="4"/>
          </w:tcPr>
          <w:p w14:paraId="446595C5" w14:textId="77777777" w:rsidR="00074644" w:rsidRPr="00074644" w:rsidRDefault="00074644" w:rsidP="00074644">
            <w:pPr>
              <w:spacing w:after="0"/>
              <w:ind w:right="-73"/>
              <w:jc w:val="center"/>
              <w:rPr>
                <w:rFonts w:ascii="Times New Roman" w:eastAsia="Times New Roman" w:hAnsi="Times New Roman"/>
                <w:b/>
              </w:rPr>
            </w:pPr>
            <w:r w:rsidRPr="00074644">
              <w:rPr>
                <w:rFonts w:ascii="Times New Roman" w:eastAsia="Times New Roman" w:hAnsi="Times New Roman"/>
                <w:b/>
              </w:rPr>
              <w:t>Tahun</w:t>
            </w:r>
          </w:p>
        </w:tc>
      </w:tr>
      <w:tr w:rsidR="00074644" w:rsidRPr="00074644" w14:paraId="36556E0D" w14:textId="77777777" w:rsidTr="00766E22">
        <w:trPr>
          <w:trHeight w:val="281"/>
        </w:trPr>
        <w:tc>
          <w:tcPr>
            <w:tcW w:w="2097" w:type="dxa"/>
            <w:vMerge/>
            <w:tcBorders>
              <w:bottom w:val="single" w:sz="4" w:space="0" w:color="auto"/>
            </w:tcBorders>
          </w:tcPr>
          <w:p w14:paraId="2360704E" w14:textId="77777777" w:rsidR="00074644" w:rsidRPr="00074644" w:rsidRDefault="00074644" w:rsidP="00074644">
            <w:pPr>
              <w:spacing w:after="0"/>
              <w:ind w:right="-73"/>
              <w:jc w:val="center"/>
              <w:rPr>
                <w:rFonts w:ascii="Times New Roman" w:eastAsia="Times New Roman" w:hAnsi="Times New Roman"/>
                <w:b/>
              </w:rPr>
            </w:pPr>
          </w:p>
        </w:tc>
        <w:tc>
          <w:tcPr>
            <w:tcW w:w="1596" w:type="dxa"/>
            <w:tcBorders>
              <w:bottom w:val="single" w:sz="4" w:space="0" w:color="auto"/>
            </w:tcBorders>
          </w:tcPr>
          <w:p w14:paraId="45C130F5" w14:textId="77777777" w:rsidR="00074644" w:rsidRPr="00074644" w:rsidRDefault="00074644" w:rsidP="00074644">
            <w:pPr>
              <w:spacing w:after="0"/>
              <w:ind w:right="-73"/>
              <w:jc w:val="center"/>
              <w:rPr>
                <w:rFonts w:ascii="Times New Roman" w:eastAsia="Times New Roman" w:hAnsi="Times New Roman"/>
                <w:b/>
              </w:rPr>
            </w:pPr>
            <w:r w:rsidRPr="00074644">
              <w:rPr>
                <w:rFonts w:ascii="Times New Roman" w:eastAsia="Times New Roman" w:hAnsi="Times New Roman"/>
                <w:b/>
              </w:rPr>
              <w:t>2016</w:t>
            </w:r>
          </w:p>
        </w:tc>
        <w:tc>
          <w:tcPr>
            <w:tcW w:w="1596" w:type="dxa"/>
            <w:tcBorders>
              <w:bottom w:val="single" w:sz="4" w:space="0" w:color="auto"/>
            </w:tcBorders>
          </w:tcPr>
          <w:p w14:paraId="1F8011EE" w14:textId="77777777" w:rsidR="00074644" w:rsidRPr="00074644" w:rsidRDefault="00074644" w:rsidP="00074644">
            <w:pPr>
              <w:spacing w:after="0"/>
              <w:ind w:right="-73"/>
              <w:jc w:val="center"/>
              <w:rPr>
                <w:rFonts w:ascii="Times New Roman" w:eastAsia="Times New Roman" w:hAnsi="Times New Roman"/>
                <w:b/>
              </w:rPr>
            </w:pPr>
            <w:r w:rsidRPr="00074644">
              <w:rPr>
                <w:rFonts w:ascii="Times New Roman" w:eastAsia="Times New Roman" w:hAnsi="Times New Roman"/>
                <w:b/>
              </w:rPr>
              <w:t>2017</w:t>
            </w:r>
          </w:p>
        </w:tc>
        <w:tc>
          <w:tcPr>
            <w:tcW w:w="1596" w:type="dxa"/>
            <w:tcBorders>
              <w:bottom w:val="single" w:sz="4" w:space="0" w:color="auto"/>
            </w:tcBorders>
          </w:tcPr>
          <w:p w14:paraId="0F3C92A8" w14:textId="77777777" w:rsidR="00074644" w:rsidRPr="00074644" w:rsidRDefault="00074644" w:rsidP="00074644">
            <w:pPr>
              <w:spacing w:after="0"/>
              <w:ind w:right="-73"/>
              <w:jc w:val="center"/>
              <w:rPr>
                <w:rFonts w:ascii="Times New Roman" w:eastAsia="Times New Roman" w:hAnsi="Times New Roman"/>
                <w:b/>
              </w:rPr>
            </w:pPr>
            <w:r w:rsidRPr="00074644">
              <w:rPr>
                <w:rFonts w:ascii="Times New Roman" w:eastAsia="Times New Roman" w:hAnsi="Times New Roman"/>
                <w:b/>
              </w:rPr>
              <w:t>2018</w:t>
            </w:r>
          </w:p>
        </w:tc>
        <w:tc>
          <w:tcPr>
            <w:tcW w:w="1048" w:type="dxa"/>
            <w:tcBorders>
              <w:bottom w:val="single" w:sz="4" w:space="0" w:color="auto"/>
            </w:tcBorders>
          </w:tcPr>
          <w:p w14:paraId="21D2FD8A" w14:textId="77777777" w:rsidR="00074644" w:rsidRPr="00074644" w:rsidRDefault="00074644" w:rsidP="00074644">
            <w:pPr>
              <w:spacing w:after="0"/>
              <w:ind w:right="-73"/>
              <w:jc w:val="center"/>
              <w:rPr>
                <w:rFonts w:ascii="Times New Roman" w:eastAsia="Times New Roman" w:hAnsi="Times New Roman"/>
                <w:b/>
              </w:rPr>
            </w:pPr>
            <w:r w:rsidRPr="00074644">
              <w:rPr>
                <w:rFonts w:ascii="Times New Roman" w:eastAsia="Times New Roman" w:hAnsi="Times New Roman"/>
                <w:b/>
              </w:rPr>
              <w:t>2019</w:t>
            </w:r>
          </w:p>
        </w:tc>
      </w:tr>
      <w:tr w:rsidR="00074644" w:rsidRPr="00074644" w14:paraId="3172644D" w14:textId="77777777" w:rsidTr="00766E22">
        <w:tc>
          <w:tcPr>
            <w:tcW w:w="2097" w:type="dxa"/>
            <w:tcBorders>
              <w:bottom w:val="nil"/>
            </w:tcBorders>
          </w:tcPr>
          <w:p w14:paraId="066BB72D" w14:textId="77777777" w:rsidR="00074644" w:rsidRPr="00074644" w:rsidRDefault="00074644" w:rsidP="00074644">
            <w:pPr>
              <w:spacing w:after="0"/>
              <w:ind w:right="-73"/>
              <w:jc w:val="both"/>
              <w:rPr>
                <w:rFonts w:ascii="Times New Roman" w:eastAsia="Times New Roman" w:hAnsi="Times New Roman"/>
              </w:rPr>
            </w:pPr>
            <w:r w:rsidRPr="00074644">
              <w:rPr>
                <w:rFonts w:ascii="Times New Roman" w:eastAsia="Times New Roman" w:hAnsi="Times New Roman"/>
              </w:rPr>
              <w:t>Pajak Daerah</w:t>
            </w:r>
          </w:p>
        </w:tc>
        <w:tc>
          <w:tcPr>
            <w:tcW w:w="1596" w:type="dxa"/>
            <w:tcBorders>
              <w:bottom w:val="nil"/>
            </w:tcBorders>
          </w:tcPr>
          <w:p w14:paraId="6D5EF3A4"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2.593.100.000</w:t>
            </w:r>
          </w:p>
        </w:tc>
        <w:tc>
          <w:tcPr>
            <w:tcW w:w="1596" w:type="dxa"/>
            <w:tcBorders>
              <w:bottom w:val="nil"/>
            </w:tcBorders>
          </w:tcPr>
          <w:p w14:paraId="6EB5C08E"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2.872.400.000</w:t>
            </w:r>
          </w:p>
        </w:tc>
        <w:tc>
          <w:tcPr>
            <w:tcW w:w="1596" w:type="dxa"/>
            <w:tcBorders>
              <w:bottom w:val="nil"/>
            </w:tcBorders>
          </w:tcPr>
          <w:p w14:paraId="4DA8E9AB"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3.230.700.000</w:t>
            </w:r>
          </w:p>
        </w:tc>
        <w:tc>
          <w:tcPr>
            <w:tcW w:w="1048" w:type="dxa"/>
            <w:tcBorders>
              <w:bottom w:val="nil"/>
            </w:tcBorders>
          </w:tcPr>
          <w:p w14:paraId="6419161E"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3.463.900.000</w:t>
            </w:r>
          </w:p>
        </w:tc>
      </w:tr>
      <w:tr w:rsidR="00074644" w:rsidRPr="00074644" w14:paraId="069A568E" w14:textId="77777777" w:rsidTr="00766E22">
        <w:tc>
          <w:tcPr>
            <w:tcW w:w="2097" w:type="dxa"/>
            <w:tcBorders>
              <w:top w:val="nil"/>
              <w:bottom w:val="nil"/>
            </w:tcBorders>
          </w:tcPr>
          <w:p w14:paraId="0C7EAAED" w14:textId="77777777" w:rsidR="00074644" w:rsidRPr="00074644" w:rsidRDefault="00074644" w:rsidP="00074644">
            <w:pPr>
              <w:spacing w:after="0"/>
              <w:ind w:right="-73"/>
              <w:jc w:val="both"/>
              <w:rPr>
                <w:rFonts w:ascii="Times New Roman" w:eastAsia="Times New Roman" w:hAnsi="Times New Roman"/>
              </w:rPr>
            </w:pPr>
            <w:r w:rsidRPr="00074644">
              <w:rPr>
                <w:rFonts w:ascii="Times New Roman" w:eastAsia="Times New Roman" w:hAnsi="Times New Roman"/>
              </w:rPr>
              <w:t>Retribusi Daerah</w:t>
            </w:r>
          </w:p>
        </w:tc>
        <w:tc>
          <w:tcPr>
            <w:tcW w:w="1596" w:type="dxa"/>
            <w:tcBorders>
              <w:top w:val="nil"/>
              <w:bottom w:val="nil"/>
            </w:tcBorders>
          </w:tcPr>
          <w:p w14:paraId="72700E7A"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63.800.000</w:t>
            </w:r>
          </w:p>
        </w:tc>
        <w:tc>
          <w:tcPr>
            <w:tcW w:w="1596" w:type="dxa"/>
            <w:tcBorders>
              <w:top w:val="nil"/>
              <w:bottom w:val="nil"/>
            </w:tcBorders>
          </w:tcPr>
          <w:p w14:paraId="4FE849FE"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46.400.000</w:t>
            </w:r>
          </w:p>
        </w:tc>
        <w:tc>
          <w:tcPr>
            <w:tcW w:w="1596" w:type="dxa"/>
            <w:tcBorders>
              <w:top w:val="nil"/>
              <w:bottom w:val="nil"/>
            </w:tcBorders>
          </w:tcPr>
          <w:p w14:paraId="1D6B6FDD"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40.200.000</w:t>
            </w:r>
          </w:p>
        </w:tc>
        <w:tc>
          <w:tcPr>
            <w:tcW w:w="1048" w:type="dxa"/>
            <w:tcBorders>
              <w:top w:val="nil"/>
              <w:bottom w:val="nil"/>
            </w:tcBorders>
          </w:tcPr>
          <w:p w14:paraId="3DAF3BEA"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33.841.000</w:t>
            </w:r>
          </w:p>
        </w:tc>
      </w:tr>
      <w:tr w:rsidR="00074644" w:rsidRPr="00074644" w14:paraId="2C1217CB" w14:textId="77777777" w:rsidTr="00766E22">
        <w:trPr>
          <w:trHeight w:val="294"/>
        </w:trPr>
        <w:tc>
          <w:tcPr>
            <w:tcW w:w="2097" w:type="dxa"/>
            <w:tcBorders>
              <w:top w:val="nil"/>
              <w:bottom w:val="nil"/>
            </w:tcBorders>
          </w:tcPr>
          <w:p w14:paraId="69F73131" w14:textId="77777777" w:rsidR="00074644" w:rsidRPr="00074644" w:rsidRDefault="00074644" w:rsidP="00074644">
            <w:pPr>
              <w:spacing w:after="0"/>
              <w:ind w:right="-73"/>
              <w:jc w:val="both"/>
              <w:rPr>
                <w:rFonts w:ascii="Times New Roman" w:eastAsia="Times New Roman" w:hAnsi="Times New Roman"/>
              </w:rPr>
            </w:pPr>
            <w:r w:rsidRPr="00074644">
              <w:rPr>
                <w:rFonts w:ascii="Times New Roman" w:eastAsia="Times New Roman" w:hAnsi="Times New Roman"/>
              </w:rPr>
              <w:t xml:space="preserve">Hasil BUMD </w:t>
            </w:r>
          </w:p>
        </w:tc>
        <w:tc>
          <w:tcPr>
            <w:tcW w:w="1596" w:type="dxa"/>
            <w:tcBorders>
              <w:top w:val="nil"/>
              <w:bottom w:val="nil"/>
            </w:tcBorders>
          </w:tcPr>
          <w:p w14:paraId="4B271A10"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172.400.000</w:t>
            </w:r>
          </w:p>
        </w:tc>
        <w:tc>
          <w:tcPr>
            <w:tcW w:w="1596" w:type="dxa"/>
            <w:tcBorders>
              <w:top w:val="nil"/>
              <w:bottom w:val="nil"/>
            </w:tcBorders>
          </w:tcPr>
          <w:p w14:paraId="361FBBEB"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188.500.000</w:t>
            </w:r>
          </w:p>
        </w:tc>
        <w:tc>
          <w:tcPr>
            <w:tcW w:w="1596" w:type="dxa"/>
            <w:tcBorders>
              <w:top w:val="nil"/>
              <w:bottom w:val="nil"/>
            </w:tcBorders>
          </w:tcPr>
          <w:p w14:paraId="7A78F39E"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170.200.000</w:t>
            </w:r>
          </w:p>
        </w:tc>
        <w:tc>
          <w:tcPr>
            <w:tcW w:w="1048" w:type="dxa"/>
            <w:tcBorders>
              <w:top w:val="nil"/>
              <w:bottom w:val="nil"/>
            </w:tcBorders>
          </w:tcPr>
          <w:p w14:paraId="0D26FF05"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171.076.000</w:t>
            </w:r>
          </w:p>
        </w:tc>
      </w:tr>
      <w:tr w:rsidR="00074644" w:rsidRPr="00074644" w14:paraId="2407B49E" w14:textId="77777777" w:rsidTr="00766E22">
        <w:trPr>
          <w:trHeight w:val="409"/>
        </w:trPr>
        <w:tc>
          <w:tcPr>
            <w:tcW w:w="2097" w:type="dxa"/>
            <w:tcBorders>
              <w:top w:val="nil"/>
            </w:tcBorders>
          </w:tcPr>
          <w:p w14:paraId="4D278A55" w14:textId="77777777" w:rsidR="00074644" w:rsidRPr="00074644" w:rsidRDefault="00074644" w:rsidP="00074644">
            <w:pPr>
              <w:spacing w:after="0"/>
              <w:ind w:right="-73"/>
              <w:jc w:val="both"/>
              <w:rPr>
                <w:rFonts w:ascii="Times New Roman" w:eastAsia="Times New Roman" w:hAnsi="Times New Roman"/>
              </w:rPr>
            </w:pPr>
            <w:r w:rsidRPr="00074644">
              <w:rPr>
                <w:rFonts w:ascii="Times New Roman" w:eastAsia="Times New Roman" w:hAnsi="Times New Roman"/>
              </w:rPr>
              <w:t>Lain-lain PAD yang Sah</w:t>
            </w:r>
          </w:p>
        </w:tc>
        <w:tc>
          <w:tcPr>
            <w:tcW w:w="1596" w:type="dxa"/>
            <w:tcBorders>
              <w:top w:val="nil"/>
            </w:tcBorders>
          </w:tcPr>
          <w:p w14:paraId="00F2B294"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211.800.000</w:t>
            </w:r>
          </w:p>
        </w:tc>
        <w:tc>
          <w:tcPr>
            <w:tcW w:w="1596" w:type="dxa"/>
            <w:tcBorders>
              <w:top w:val="nil"/>
            </w:tcBorders>
          </w:tcPr>
          <w:p w14:paraId="79B9871E"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291.200.000</w:t>
            </w:r>
          </w:p>
        </w:tc>
        <w:tc>
          <w:tcPr>
            <w:tcW w:w="1596" w:type="dxa"/>
            <w:tcBorders>
              <w:top w:val="nil"/>
            </w:tcBorders>
          </w:tcPr>
          <w:p w14:paraId="5D81824F"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277.300.000</w:t>
            </w:r>
          </w:p>
        </w:tc>
        <w:tc>
          <w:tcPr>
            <w:tcW w:w="1048" w:type="dxa"/>
            <w:tcBorders>
              <w:top w:val="nil"/>
            </w:tcBorders>
          </w:tcPr>
          <w:p w14:paraId="4C70F22E" w14:textId="77777777" w:rsidR="00074644" w:rsidRPr="00074644" w:rsidRDefault="00074644" w:rsidP="00074644">
            <w:pPr>
              <w:spacing w:after="0"/>
              <w:ind w:right="-73"/>
              <w:jc w:val="right"/>
              <w:rPr>
                <w:rFonts w:ascii="Times New Roman" w:eastAsia="Times New Roman" w:hAnsi="Times New Roman"/>
              </w:rPr>
            </w:pPr>
            <w:r w:rsidRPr="00074644">
              <w:rPr>
                <w:rFonts w:ascii="Times New Roman" w:eastAsia="Times New Roman" w:hAnsi="Times New Roman"/>
              </w:rPr>
              <w:t xml:space="preserve"> 354.241.000</w:t>
            </w:r>
          </w:p>
        </w:tc>
      </w:tr>
    </w:tbl>
    <w:p w14:paraId="56A8C612" w14:textId="77777777" w:rsidR="00074644" w:rsidRPr="00074644" w:rsidRDefault="00074644" w:rsidP="00074644">
      <w:pPr>
        <w:spacing w:after="0"/>
        <w:ind w:left="1134" w:right="-73" w:hanging="1134"/>
        <w:jc w:val="both"/>
        <w:rPr>
          <w:rFonts w:ascii="Times New Roman" w:eastAsia="Times New Roman" w:hAnsi="Times New Roman"/>
          <w:sz w:val="20"/>
          <w:szCs w:val="20"/>
        </w:rPr>
      </w:pPr>
      <w:r w:rsidRPr="00074644">
        <w:rPr>
          <w:rFonts w:ascii="Times New Roman" w:eastAsia="Times New Roman" w:hAnsi="Times New Roman"/>
          <w:i/>
          <w:sz w:val="20"/>
          <w:szCs w:val="20"/>
        </w:rPr>
        <w:t>Sumber</w:t>
      </w:r>
      <w:r w:rsidRPr="00074644">
        <w:rPr>
          <w:rFonts w:ascii="Times New Roman" w:eastAsia="Times New Roman" w:hAnsi="Times New Roman"/>
          <w:sz w:val="20"/>
          <w:szCs w:val="20"/>
        </w:rPr>
        <w:t>: BPS Provinsi Bali, 2020</w:t>
      </w:r>
    </w:p>
    <w:p w14:paraId="23C394FB" w14:textId="77777777" w:rsidR="00074644" w:rsidRPr="00074644" w:rsidRDefault="00074644" w:rsidP="00074644">
      <w:pPr>
        <w:spacing w:after="0"/>
        <w:ind w:left="1134" w:right="-73" w:hanging="1134"/>
        <w:jc w:val="both"/>
        <w:rPr>
          <w:rFonts w:ascii="Times New Roman" w:eastAsia="Times New Roman" w:hAnsi="Times New Roman"/>
          <w:b/>
          <w:sz w:val="24"/>
          <w:szCs w:val="24"/>
        </w:rPr>
      </w:pPr>
    </w:p>
    <w:p w14:paraId="58681E8E" w14:textId="77777777" w:rsidR="00625C88" w:rsidRPr="00625C88" w:rsidRDefault="00074644" w:rsidP="00625C88">
      <w:pPr>
        <w:spacing w:after="0" w:line="480" w:lineRule="auto"/>
        <w:ind w:firstLine="709"/>
        <w:jc w:val="both"/>
        <w:rPr>
          <w:rFonts w:ascii="Times New Roman" w:eastAsia="Times New Roman" w:hAnsi="Times New Roman"/>
          <w:sz w:val="24"/>
          <w:szCs w:val="24"/>
        </w:rPr>
      </w:pPr>
      <w:r w:rsidRPr="00625C88">
        <w:rPr>
          <w:rFonts w:ascii="Times New Roman" w:eastAsia="Times New Roman" w:hAnsi="Times New Roman"/>
          <w:sz w:val="24"/>
          <w:szCs w:val="24"/>
        </w:rPr>
        <w:t xml:space="preserve">Berdasarkan Tabel 1 </w:t>
      </w:r>
      <w:r w:rsidR="00625C88" w:rsidRPr="00625C88">
        <w:rPr>
          <w:rFonts w:ascii="Times New Roman" w:eastAsia="Times New Roman" w:hAnsi="Times New Roman"/>
          <w:sz w:val="24"/>
          <w:szCs w:val="24"/>
        </w:rPr>
        <w:t xml:space="preserve">menunjukkan bahwa penerimaan PAD Provinsi Bali tahun 2016-2019 terdiri dari empat sumber penerimaan, yaitu </w:t>
      </w:r>
      <w:r w:rsidR="00625C88" w:rsidRPr="00625C88">
        <w:rPr>
          <w:rFonts w:ascii="Times New Roman" w:eastAsia="Times New Roman" w:hAnsi="Times New Roman"/>
          <w:sz w:val="24"/>
          <w:szCs w:val="24"/>
        </w:rPr>
        <w:lastRenderedPageBreak/>
        <w:t>pajak daerah, retribusi daerah, hasil BUMD, dan lain-lain PAD yang sah. Tabel di atas menunjukkan sumber penerimaan terbesar PAD terbesar bersumber dari pajak daerah dan lain-lain PAD yang sah, sedangkan penerimaan PAD terendah bersumber dari retribusi daerah. Rendahnya kontribusi retribusi daerah terhadap penerimaan PAD disebabkan oleh belum diterapkannya pemungutan retribusi secara maksimal dan belum menggali potensi retribusi yang dimiliki oleh daerah tersebut, masih buruknya pelayanan publik sehingga masyarakat enggan membayar retribusi seperti jalan yang masih rusak, infrastuktur yang rusak dan diperparah dengan adanya pungli oleh oknum tertentu yang bisa membuat masyarakat enggan membayar retribusi dan dapat mengurangi Pendapatan Asli Daerah (PAD) (Simangunsong, 2017).</w:t>
      </w:r>
    </w:p>
    <w:p w14:paraId="5AAD1738" w14:textId="267E5C2C" w:rsidR="00074644" w:rsidRPr="00625C88" w:rsidRDefault="00625C88" w:rsidP="00897DFB">
      <w:pPr>
        <w:spacing w:after="0" w:line="480" w:lineRule="auto"/>
        <w:ind w:firstLine="720"/>
        <w:jc w:val="both"/>
        <w:rPr>
          <w:rFonts w:ascii="Times New Roman" w:hAnsi="Times New Roman"/>
          <w:color w:val="000000"/>
          <w:sz w:val="24"/>
          <w:szCs w:val="24"/>
        </w:rPr>
      </w:pPr>
      <w:r w:rsidRPr="00625C88">
        <w:rPr>
          <w:rFonts w:ascii="Times New Roman" w:eastAsia="Times New Roman" w:hAnsi="Times New Roman"/>
          <w:sz w:val="24"/>
          <w:szCs w:val="24"/>
        </w:rPr>
        <w:t xml:space="preserve">Retribusi daerah memiliki peran yang sangat penting dalam peningkatan pertumbuhan ekonomi. </w:t>
      </w:r>
      <w:r w:rsidRPr="00625C88">
        <w:rPr>
          <w:rFonts w:ascii="Times New Roman" w:hAnsi="Times New Roman"/>
          <w:color w:val="000000"/>
          <w:sz w:val="24"/>
          <w:szCs w:val="24"/>
        </w:rPr>
        <w:t xml:space="preserve">Pertumbuhan ekonomi merupakan salah satu indikator yang sangat penting untuk mengevaluasi hasil pembangunan (Fajrii, dkk. 2016). Selain untuk mengevaluasi hasil pembangunan, menurut Rimbawan (2012) pertumbuhan ekonomi merupakan salah satu indikator untuk melihat keberhasilan pembangunan nasional ataupun daerah. Pertumbuhan ekonomi akan menciptakan </w:t>
      </w:r>
      <w:r w:rsidRPr="00625C88">
        <w:rPr>
          <w:rFonts w:ascii="Times New Roman" w:hAnsi="Times New Roman"/>
          <w:i/>
          <w:color w:val="000000"/>
          <w:sz w:val="24"/>
          <w:szCs w:val="24"/>
        </w:rPr>
        <w:t>multiplier effect</w:t>
      </w:r>
      <w:r w:rsidRPr="00625C88">
        <w:rPr>
          <w:rFonts w:ascii="Times New Roman" w:hAnsi="Times New Roman"/>
          <w:color w:val="000000"/>
          <w:sz w:val="24"/>
          <w:szCs w:val="24"/>
        </w:rPr>
        <w:t xml:space="preserve"> terhadap sendi-sendi kehidupan seperti lingkungan ekonomi dan sosial budaya masyarakat (Suartha, dkk. 2017). </w:t>
      </w:r>
      <w:r w:rsidRPr="00625C88">
        <w:rPr>
          <w:rFonts w:ascii="Times New Roman" w:eastAsia="Times New Roman" w:hAnsi="Times New Roman"/>
          <w:sz w:val="24"/>
          <w:szCs w:val="24"/>
        </w:rPr>
        <w:t xml:space="preserve">Dalam rangka memaksimalkan retribusi daerah, pemerintah daerah berupaya keras untuk </w:t>
      </w:r>
      <w:r w:rsidRPr="00625C88">
        <w:rPr>
          <w:rFonts w:ascii="Times New Roman" w:eastAsia="Times New Roman" w:hAnsi="Times New Roman"/>
          <w:sz w:val="24"/>
          <w:szCs w:val="24"/>
        </w:rPr>
        <w:lastRenderedPageBreak/>
        <w:t>mencari sumber-sumber pendapatan yang potensial seraya mengoptimalkan sumber-sumber retribusi daerah yang telah dipungut selama ini. Perkembangan retribusi daerah pada kabupaten/kota di Provinsi</w:t>
      </w:r>
      <w:r w:rsidR="00897DFB">
        <w:rPr>
          <w:rFonts w:ascii="Times New Roman" w:eastAsia="Times New Roman" w:hAnsi="Times New Roman"/>
          <w:sz w:val="24"/>
          <w:szCs w:val="24"/>
        </w:rPr>
        <w:t xml:space="preserve"> Bali terlihat seperti Tabel </w:t>
      </w:r>
      <w:r w:rsidRPr="00625C88">
        <w:rPr>
          <w:rFonts w:ascii="Times New Roman" w:eastAsia="Times New Roman" w:hAnsi="Times New Roman"/>
          <w:sz w:val="24"/>
          <w:szCs w:val="24"/>
        </w:rPr>
        <w:t>2 berikut:</w:t>
      </w:r>
    </w:p>
    <w:p w14:paraId="3D609F7A" w14:textId="10051007" w:rsidR="00074644" w:rsidRPr="00074644" w:rsidRDefault="00074644" w:rsidP="00074644">
      <w:pPr>
        <w:spacing w:after="0"/>
        <w:ind w:left="851" w:right="-73" w:hanging="851"/>
        <w:jc w:val="both"/>
        <w:rPr>
          <w:rFonts w:ascii="Times New Roman" w:eastAsia="Times New Roman" w:hAnsi="Times New Roman"/>
          <w:b/>
          <w:sz w:val="24"/>
          <w:szCs w:val="24"/>
        </w:rPr>
      </w:pPr>
      <w:r>
        <w:rPr>
          <w:rFonts w:ascii="Times New Roman" w:eastAsia="Times New Roman" w:hAnsi="Times New Roman"/>
          <w:b/>
          <w:sz w:val="24"/>
          <w:szCs w:val="24"/>
        </w:rPr>
        <w:t xml:space="preserve">Tabel </w:t>
      </w:r>
      <w:r w:rsidRPr="00074644">
        <w:rPr>
          <w:rFonts w:ascii="Times New Roman" w:eastAsia="Times New Roman" w:hAnsi="Times New Roman"/>
          <w:b/>
          <w:sz w:val="24"/>
          <w:szCs w:val="24"/>
        </w:rPr>
        <w:t>2</w:t>
      </w:r>
      <w:r>
        <w:rPr>
          <w:rFonts w:ascii="Times New Roman" w:eastAsia="Times New Roman" w:hAnsi="Times New Roman"/>
          <w:b/>
          <w:sz w:val="24"/>
          <w:szCs w:val="24"/>
        </w:rPr>
        <w:t>.</w:t>
      </w:r>
      <w:r w:rsidR="00897DFB">
        <w:rPr>
          <w:rFonts w:ascii="Times New Roman" w:eastAsia="Times New Roman" w:hAnsi="Times New Roman"/>
          <w:b/>
          <w:sz w:val="24"/>
          <w:szCs w:val="24"/>
        </w:rPr>
        <w:t xml:space="preserve"> Penerimaan Retribusi Daerah pada</w:t>
      </w:r>
      <w:r w:rsidRPr="00074644">
        <w:rPr>
          <w:rFonts w:ascii="Times New Roman" w:eastAsia="Times New Roman" w:hAnsi="Times New Roman"/>
          <w:b/>
          <w:sz w:val="24"/>
          <w:szCs w:val="24"/>
        </w:rPr>
        <w:t xml:space="preserve"> Kabupaten/Kota </w:t>
      </w:r>
      <w:r w:rsidR="00897DFB">
        <w:rPr>
          <w:rFonts w:ascii="Times New Roman" w:eastAsia="Times New Roman" w:hAnsi="Times New Roman"/>
          <w:b/>
          <w:sz w:val="24"/>
          <w:szCs w:val="24"/>
        </w:rPr>
        <w:t xml:space="preserve">di </w:t>
      </w:r>
      <w:r w:rsidRPr="00074644">
        <w:rPr>
          <w:rFonts w:ascii="Times New Roman" w:eastAsia="Times New Roman" w:hAnsi="Times New Roman"/>
          <w:b/>
          <w:sz w:val="24"/>
          <w:szCs w:val="24"/>
        </w:rPr>
        <w:t>Provinsi Bali Tahun 2016-2019</w:t>
      </w:r>
    </w:p>
    <w:tbl>
      <w:tblPr>
        <w:tblW w:w="5089"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2"/>
        <w:gridCol w:w="1335"/>
        <w:gridCol w:w="1612"/>
        <w:gridCol w:w="1609"/>
        <w:gridCol w:w="1340"/>
      </w:tblGrid>
      <w:tr w:rsidR="00074644" w:rsidRPr="00074644" w14:paraId="0B84428E" w14:textId="77777777" w:rsidTr="00074644">
        <w:trPr>
          <w:trHeight w:val="340"/>
        </w:trPr>
        <w:tc>
          <w:tcPr>
            <w:tcW w:w="1145" w:type="pct"/>
            <w:vMerge w:val="restart"/>
            <w:shd w:val="clear" w:color="auto" w:fill="auto"/>
            <w:vAlign w:val="center"/>
            <w:hideMark/>
          </w:tcPr>
          <w:p w14:paraId="3ED2E6E2"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Kabupaten/Kota</w:t>
            </w:r>
          </w:p>
        </w:tc>
        <w:tc>
          <w:tcPr>
            <w:tcW w:w="3855" w:type="pct"/>
            <w:gridSpan w:val="4"/>
            <w:shd w:val="clear" w:color="auto" w:fill="auto"/>
            <w:vAlign w:val="center"/>
            <w:hideMark/>
          </w:tcPr>
          <w:p w14:paraId="3BF04498"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Retribusi Daerah di Kabupaten/Kota Provinsi Bali (milyar rupiah)</w:t>
            </w:r>
          </w:p>
        </w:tc>
      </w:tr>
      <w:tr w:rsidR="00074644" w:rsidRPr="00074644" w14:paraId="29802B02" w14:textId="77777777" w:rsidTr="00090EB7">
        <w:trPr>
          <w:trHeight w:val="50"/>
        </w:trPr>
        <w:tc>
          <w:tcPr>
            <w:tcW w:w="1145" w:type="pct"/>
            <w:vMerge/>
            <w:tcBorders>
              <w:bottom w:val="single" w:sz="4" w:space="0" w:color="auto"/>
            </w:tcBorders>
            <w:vAlign w:val="center"/>
            <w:hideMark/>
          </w:tcPr>
          <w:p w14:paraId="6BF9F210" w14:textId="77777777" w:rsidR="00074644" w:rsidRPr="00074644" w:rsidRDefault="00074644" w:rsidP="00074644">
            <w:pPr>
              <w:spacing w:after="0"/>
              <w:ind w:right="-73"/>
              <w:rPr>
                <w:rFonts w:ascii="Times New Roman" w:eastAsia="Times New Roman" w:hAnsi="Times New Roman"/>
                <w:b/>
                <w:bCs/>
                <w:color w:val="000000"/>
                <w:sz w:val="20"/>
                <w:szCs w:val="20"/>
              </w:rPr>
            </w:pPr>
          </w:p>
        </w:tc>
        <w:tc>
          <w:tcPr>
            <w:tcW w:w="873" w:type="pct"/>
            <w:tcBorders>
              <w:bottom w:val="single" w:sz="4" w:space="0" w:color="auto"/>
            </w:tcBorders>
            <w:shd w:val="clear" w:color="auto" w:fill="auto"/>
            <w:vAlign w:val="center"/>
            <w:hideMark/>
          </w:tcPr>
          <w:p w14:paraId="6EC83DA8"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2016</w:t>
            </w:r>
          </w:p>
        </w:tc>
        <w:tc>
          <w:tcPr>
            <w:tcW w:w="1054" w:type="pct"/>
            <w:tcBorders>
              <w:bottom w:val="single" w:sz="4" w:space="0" w:color="auto"/>
            </w:tcBorders>
            <w:shd w:val="clear" w:color="auto" w:fill="auto"/>
            <w:vAlign w:val="center"/>
            <w:hideMark/>
          </w:tcPr>
          <w:p w14:paraId="12F23AF6"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2017</w:t>
            </w:r>
          </w:p>
        </w:tc>
        <w:tc>
          <w:tcPr>
            <w:tcW w:w="1052" w:type="pct"/>
            <w:tcBorders>
              <w:bottom w:val="single" w:sz="4" w:space="0" w:color="auto"/>
            </w:tcBorders>
            <w:shd w:val="clear" w:color="auto" w:fill="auto"/>
            <w:vAlign w:val="center"/>
            <w:hideMark/>
          </w:tcPr>
          <w:p w14:paraId="71CCBC9E"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2018</w:t>
            </w:r>
          </w:p>
        </w:tc>
        <w:tc>
          <w:tcPr>
            <w:tcW w:w="876" w:type="pct"/>
            <w:tcBorders>
              <w:bottom w:val="single" w:sz="4" w:space="0" w:color="auto"/>
            </w:tcBorders>
            <w:shd w:val="clear" w:color="auto" w:fill="auto"/>
            <w:vAlign w:val="center"/>
          </w:tcPr>
          <w:p w14:paraId="566CDDA7"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2019</w:t>
            </w:r>
          </w:p>
        </w:tc>
      </w:tr>
      <w:tr w:rsidR="00074644" w:rsidRPr="00074644" w14:paraId="2139B908" w14:textId="77777777" w:rsidTr="00090EB7">
        <w:trPr>
          <w:trHeight w:val="50"/>
        </w:trPr>
        <w:tc>
          <w:tcPr>
            <w:tcW w:w="1145" w:type="pct"/>
            <w:tcBorders>
              <w:bottom w:val="nil"/>
            </w:tcBorders>
            <w:shd w:val="clear" w:color="auto" w:fill="auto"/>
            <w:vAlign w:val="center"/>
            <w:hideMark/>
          </w:tcPr>
          <w:p w14:paraId="34FEAF50"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Jembrana</w:t>
            </w:r>
          </w:p>
        </w:tc>
        <w:tc>
          <w:tcPr>
            <w:tcW w:w="873" w:type="pct"/>
            <w:tcBorders>
              <w:bottom w:val="nil"/>
            </w:tcBorders>
            <w:shd w:val="clear" w:color="auto" w:fill="auto"/>
            <w:vAlign w:val="center"/>
            <w:hideMark/>
          </w:tcPr>
          <w:p w14:paraId="299863C2"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10,241</w:t>
            </w:r>
          </w:p>
        </w:tc>
        <w:tc>
          <w:tcPr>
            <w:tcW w:w="1054" w:type="pct"/>
            <w:tcBorders>
              <w:bottom w:val="nil"/>
            </w:tcBorders>
            <w:shd w:val="clear" w:color="auto" w:fill="auto"/>
            <w:vAlign w:val="center"/>
            <w:hideMark/>
          </w:tcPr>
          <w:p w14:paraId="5637DF32" w14:textId="77777777" w:rsidR="00074644" w:rsidRPr="00074644" w:rsidRDefault="00074644" w:rsidP="00074644">
            <w:pPr>
              <w:spacing w:after="0"/>
              <w:ind w:right="-73"/>
              <w:jc w:val="center"/>
              <w:rPr>
                <w:rFonts w:ascii="Times New Roman" w:eastAsia="Times New Roman" w:hAnsi="Times New Roman"/>
                <w:color w:val="222222"/>
                <w:sz w:val="20"/>
                <w:szCs w:val="20"/>
              </w:rPr>
            </w:pPr>
            <w:r w:rsidRPr="00074644">
              <w:rPr>
                <w:rFonts w:ascii="Times New Roman" w:eastAsia="Times New Roman" w:hAnsi="Times New Roman"/>
                <w:color w:val="222222"/>
                <w:sz w:val="20"/>
                <w:szCs w:val="20"/>
              </w:rPr>
              <w:t>9,191</w:t>
            </w:r>
          </w:p>
        </w:tc>
        <w:tc>
          <w:tcPr>
            <w:tcW w:w="1052" w:type="pct"/>
            <w:tcBorders>
              <w:bottom w:val="nil"/>
            </w:tcBorders>
            <w:shd w:val="clear" w:color="auto" w:fill="auto"/>
            <w:vAlign w:val="center"/>
            <w:hideMark/>
          </w:tcPr>
          <w:p w14:paraId="387A5336"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9,669</w:t>
            </w:r>
          </w:p>
        </w:tc>
        <w:tc>
          <w:tcPr>
            <w:tcW w:w="876" w:type="pct"/>
            <w:tcBorders>
              <w:bottom w:val="nil"/>
            </w:tcBorders>
            <w:shd w:val="clear" w:color="auto" w:fill="auto"/>
            <w:vAlign w:val="center"/>
          </w:tcPr>
          <w:p w14:paraId="47D7147C"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9,863</w:t>
            </w:r>
          </w:p>
        </w:tc>
      </w:tr>
      <w:tr w:rsidR="00074644" w:rsidRPr="00074644" w14:paraId="0C627D15" w14:textId="77777777" w:rsidTr="00090EB7">
        <w:trPr>
          <w:trHeight w:val="60"/>
        </w:trPr>
        <w:tc>
          <w:tcPr>
            <w:tcW w:w="1145" w:type="pct"/>
            <w:tcBorders>
              <w:top w:val="nil"/>
              <w:bottom w:val="nil"/>
            </w:tcBorders>
            <w:shd w:val="clear" w:color="auto" w:fill="auto"/>
            <w:vAlign w:val="center"/>
            <w:hideMark/>
          </w:tcPr>
          <w:p w14:paraId="3E7C3588"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Tabanan</w:t>
            </w:r>
          </w:p>
        </w:tc>
        <w:tc>
          <w:tcPr>
            <w:tcW w:w="873" w:type="pct"/>
            <w:tcBorders>
              <w:top w:val="nil"/>
              <w:bottom w:val="nil"/>
            </w:tcBorders>
            <w:shd w:val="clear" w:color="auto" w:fill="auto"/>
            <w:vAlign w:val="center"/>
            <w:hideMark/>
          </w:tcPr>
          <w:p w14:paraId="3E1E8324"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22,397</w:t>
            </w:r>
          </w:p>
        </w:tc>
        <w:tc>
          <w:tcPr>
            <w:tcW w:w="1054" w:type="pct"/>
            <w:tcBorders>
              <w:top w:val="nil"/>
              <w:bottom w:val="nil"/>
            </w:tcBorders>
            <w:shd w:val="clear" w:color="auto" w:fill="auto"/>
            <w:vAlign w:val="center"/>
            <w:hideMark/>
          </w:tcPr>
          <w:p w14:paraId="3399C2A9" w14:textId="77777777" w:rsidR="00074644" w:rsidRPr="00074644" w:rsidRDefault="00074644" w:rsidP="00074644">
            <w:pPr>
              <w:spacing w:after="0"/>
              <w:ind w:right="-73"/>
              <w:jc w:val="center"/>
              <w:rPr>
                <w:rFonts w:ascii="Times New Roman" w:eastAsia="Times New Roman" w:hAnsi="Times New Roman"/>
                <w:color w:val="222222"/>
                <w:sz w:val="20"/>
                <w:szCs w:val="20"/>
              </w:rPr>
            </w:pPr>
            <w:r w:rsidRPr="00074644">
              <w:rPr>
                <w:rFonts w:ascii="Times New Roman" w:eastAsia="Times New Roman" w:hAnsi="Times New Roman"/>
                <w:color w:val="222222"/>
                <w:sz w:val="20"/>
                <w:szCs w:val="20"/>
              </w:rPr>
              <w:t>20,410</w:t>
            </w:r>
          </w:p>
        </w:tc>
        <w:tc>
          <w:tcPr>
            <w:tcW w:w="1052" w:type="pct"/>
            <w:tcBorders>
              <w:top w:val="nil"/>
              <w:bottom w:val="nil"/>
            </w:tcBorders>
            <w:shd w:val="clear" w:color="auto" w:fill="auto"/>
            <w:vAlign w:val="center"/>
            <w:hideMark/>
          </w:tcPr>
          <w:p w14:paraId="2CCDAB48"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29,213</w:t>
            </w:r>
          </w:p>
        </w:tc>
        <w:tc>
          <w:tcPr>
            <w:tcW w:w="876" w:type="pct"/>
            <w:tcBorders>
              <w:top w:val="nil"/>
              <w:bottom w:val="nil"/>
            </w:tcBorders>
            <w:shd w:val="clear" w:color="auto" w:fill="auto"/>
            <w:vAlign w:val="center"/>
          </w:tcPr>
          <w:p w14:paraId="6930B37C"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29,920</w:t>
            </w:r>
          </w:p>
        </w:tc>
      </w:tr>
      <w:tr w:rsidR="00074644" w:rsidRPr="00074644" w14:paraId="2BF00A3E" w14:textId="77777777" w:rsidTr="00090EB7">
        <w:trPr>
          <w:trHeight w:val="60"/>
        </w:trPr>
        <w:tc>
          <w:tcPr>
            <w:tcW w:w="1145" w:type="pct"/>
            <w:tcBorders>
              <w:top w:val="nil"/>
              <w:bottom w:val="nil"/>
            </w:tcBorders>
            <w:shd w:val="clear" w:color="auto" w:fill="auto"/>
            <w:vAlign w:val="center"/>
            <w:hideMark/>
          </w:tcPr>
          <w:p w14:paraId="39654AB9"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Badung</w:t>
            </w:r>
          </w:p>
        </w:tc>
        <w:tc>
          <w:tcPr>
            <w:tcW w:w="873" w:type="pct"/>
            <w:tcBorders>
              <w:top w:val="nil"/>
              <w:bottom w:val="nil"/>
            </w:tcBorders>
            <w:shd w:val="clear" w:color="auto" w:fill="auto"/>
            <w:vAlign w:val="center"/>
            <w:hideMark/>
          </w:tcPr>
          <w:p w14:paraId="7DF0689B"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104,699</w:t>
            </w:r>
          </w:p>
        </w:tc>
        <w:tc>
          <w:tcPr>
            <w:tcW w:w="1054" w:type="pct"/>
            <w:tcBorders>
              <w:top w:val="nil"/>
              <w:bottom w:val="nil"/>
            </w:tcBorders>
            <w:shd w:val="clear" w:color="auto" w:fill="auto"/>
            <w:vAlign w:val="center"/>
            <w:hideMark/>
          </w:tcPr>
          <w:p w14:paraId="0AE9F481" w14:textId="77777777" w:rsidR="00074644" w:rsidRPr="00074644" w:rsidRDefault="00074644" w:rsidP="00074644">
            <w:pPr>
              <w:spacing w:after="0"/>
              <w:ind w:right="-73"/>
              <w:jc w:val="center"/>
              <w:rPr>
                <w:rFonts w:ascii="Times New Roman" w:eastAsia="Times New Roman" w:hAnsi="Times New Roman"/>
                <w:color w:val="222222"/>
                <w:sz w:val="20"/>
                <w:szCs w:val="20"/>
              </w:rPr>
            </w:pPr>
            <w:r w:rsidRPr="00074644">
              <w:rPr>
                <w:rFonts w:ascii="Times New Roman" w:eastAsia="Times New Roman" w:hAnsi="Times New Roman"/>
                <w:color w:val="222222"/>
                <w:sz w:val="20"/>
                <w:szCs w:val="20"/>
              </w:rPr>
              <w:t>101,133</w:t>
            </w:r>
          </w:p>
        </w:tc>
        <w:tc>
          <w:tcPr>
            <w:tcW w:w="1052" w:type="pct"/>
            <w:tcBorders>
              <w:top w:val="nil"/>
              <w:bottom w:val="nil"/>
            </w:tcBorders>
            <w:shd w:val="clear" w:color="auto" w:fill="auto"/>
            <w:vAlign w:val="center"/>
            <w:hideMark/>
          </w:tcPr>
          <w:p w14:paraId="4C55A572"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135,908</w:t>
            </w:r>
          </w:p>
        </w:tc>
        <w:tc>
          <w:tcPr>
            <w:tcW w:w="876" w:type="pct"/>
            <w:tcBorders>
              <w:top w:val="nil"/>
              <w:bottom w:val="nil"/>
            </w:tcBorders>
            <w:shd w:val="clear" w:color="auto" w:fill="auto"/>
            <w:vAlign w:val="center"/>
          </w:tcPr>
          <w:p w14:paraId="0CB8E32E"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148,048</w:t>
            </w:r>
          </w:p>
        </w:tc>
      </w:tr>
      <w:tr w:rsidR="00074644" w:rsidRPr="00074644" w14:paraId="6B31F9BD" w14:textId="77777777" w:rsidTr="00090EB7">
        <w:trPr>
          <w:trHeight w:val="60"/>
        </w:trPr>
        <w:tc>
          <w:tcPr>
            <w:tcW w:w="1145" w:type="pct"/>
            <w:tcBorders>
              <w:top w:val="nil"/>
              <w:bottom w:val="nil"/>
            </w:tcBorders>
            <w:shd w:val="clear" w:color="auto" w:fill="auto"/>
            <w:vAlign w:val="center"/>
            <w:hideMark/>
          </w:tcPr>
          <w:p w14:paraId="32C5BEA5"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Gianyar</w:t>
            </w:r>
          </w:p>
        </w:tc>
        <w:tc>
          <w:tcPr>
            <w:tcW w:w="873" w:type="pct"/>
            <w:tcBorders>
              <w:top w:val="nil"/>
              <w:bottom w:val="nil"/>
            </w:tcBorders>
            <w:shd w:val="clear" w:color="auto" w:fill="auto"/>
            <w:vAlign w:val="center"/>
            <w:hideMark/>
          </w:tcPr>
          <w:p w14:paraId="672F9CC7"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40,756</w:t>
            </w:r>
          </w:p>
        </w:tc>
        <w:tc>
          <w:tcPr>
            <w:tcW w:w="1054" w:type="pct"/>
            <w:tcBorders>
              <w:top w:val="nil"/>
              <w:bottom w:val="nil"/>
            </w:tcBorders>
            <w:shd w:val="clear" w:color="auto" w:fill="auto"/>
            <w:vAlign w:val="center"/>
            <w:hideMark/>
          </w:tcPr>
          <w:p w14:paraId="289E5A28" w14:textId="77777777" w:rsidR="00074644" w:rsidRPr="00074644" w:rsidRDefault="00074644" w:rsidP="00074644">
            <w:pPr>
              <w:spacing w:after="0"/>
              <w:ind w:right="-73"/>
              <w:jc w:val="center"/>
              <w:rPr>
                <w:rFonts w:ascii="Times New Roman" w:eastAsia="Times New Roman" w:hAnsi="Times New Roman"/>
                <w:color w:val="222222"/>
                <w:sz w:val="20"/>
                <w:szCs w:val="20"/>
              </w:rPr>
            </w:pPr>
            <w:r w:rsidRPr="00074644">
              <w:rPr>
                <w:rFonts w:ascii="Times New Roman" w:eastAsia="Times New Roman" w:hAnsi="Times New Roman"/>
                <w:color w:val="222222"/>
                <w:sz w:val="20"/>
                <w:szCs w:val="20"/>
              </w:rPr>
              <w:t>39,281</w:t>
            </w:r>
          </w:p>
        </w:tc>
        <w:tc>
          <w:tcPr>
            <w:tcW w:w="1052" w:type="pct"/>
            <w:tcBorders>
              <w:top w:val="nil"/>
              <w:bottom w:val="nil"/>
            </w:tcBorders>
            <w:shd w:val="clear" w:color="auto" w:fill="auto"/>
            <w:vAlign w:val="center"/>
            <w:hideMark/>
          </w:tcPr>
          <w:p w14:paraId="5DF57E88"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49,427</w:t>
            </w:r>
          </w:p>
        </w:tc>
        <w:tc>
          <w:tcPr>
            <w:tcW w:w="876" w:type="pct"/>
            <w:tcBorders>
              <w:top w:val="nil"/>
              <w:bottom w:val="nil"/>
            </w:tcBorders>
            <w:shd w:val="clear" w:color="auto" w:fill="auto"/>
            <w:vAlign w:val="center"/>
          </w:tcPr>
          <w:p w14:paraId="2E04049E"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98.622</w:t>
            </w:r>
          </w:p>
        </w:tc>
      </w:tr>
      <w:tr w:rsidR="00074644" w:rsidRPr="00074644" w14:paraId="43BC86F2" w14:textId="77777777" w:rsidTr="00090EB7">
        <w:trPr>
          <w:trHeight w:val="60"/>
        </w:trPr>
        <w:tc>
          <w:tcPr>
            <w:tcW w:w="1145" w:type="pct"/>
            <w:tcBorders>
              <w:top w:val="nil"/>
              <w:bottom w:val="nil"/>
            </w:tcBorders>
            <w:shd w:val="clear" w:color="auto" w:fill="auto"/>
            <w:vAlign w:val="center"/>
            <w:hideMark/>
          </w:tcPr>
          <w:p w14:paraId="7746A76A"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Klungkung</w:t>
            </w:r>
          </w:p>
        </w:tc>
        <w:tc>
          <w:tcPr>
            <w:tcW w:w="873" w:type="pct"/>
            <w:tcBorders>
              <w:top w:val="nil"/>
              <w:bottom w:val="nil"/>
            </w:tcBorders>
            <w:shd w:val="clear" w:color="auto" w:fill="auto"/>
            <w:vAlign w:val="center"/>
            <w:hideMark/>
          </w:tcPr>
          <w:p w14:paraId="6C91931A"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22,095</w:t>
            </w:r>
          </w:p>
        </w:tc>
        <w:tc>
          <w:tcPr>
            <w:tcW w:w="1054" w:type="pct"/>
            <w:tcBorders>
              <w:top w:val="nil"/>
              <w:bottom w:val="nil"/>
            </w:tcBorders>
            <w:shd w:val="clear" w:color="auto" w:fill="auto"/>
            <w:vAlign w:val="center"/>
            <w:hideMark/>
          </w:tcPr>
          <w:p w14:paraId="27C5478E" w14:textId="77777777" w:rsidR="00074644" w:rsidRPr="00074644" w:rsidRDefault="00074644" w:rsidP="00074644">
            <w:pPr>
              <w:spacing w:after="0"/>
              <w:ind w:right="-73"/>
              <w:jc w:val="center"/>
              <w:rPr>
                <w:rFonts w:ascii="Times New Roman" w:eastAsia="Times New Roman" w:hAnsi="Times New Roman"/>
                <w:color w:val="222222"/>
                <w:sz w:val="20"/>
                <w:szCs w:val="20"/>
              </w:rPr>
            </w:pPr>
            <w:r w:rsidRPr="00074644">
              <w:rPr>
                <w:rFonts w:ascii="Times New Roman" w:eastAsia="Times New Roman" w:hAnsi="Times New Roman"/>
                <w:color w:val="222222"/>
                <w:sz w:val="20"/>
                <w:szCs w:val="20"/>
              </w:rPr>
              <w:t>22,978</w:t>
            </w:r>
          </w:p>
        </w:tc>
        <w:tc>
          <w:tcPr>
            <w:tcW w:w="1052" w:type="pct"/>
            <w:tcBorders>
              <w:top w:val="nil"/>
              <w:bottom w:val="nil"/>
            </w:tcBorders>
            <w:shd w:val="clear" w:color="auto" w:fill="auto"/>
            <w:vAlign w:val="center"/>
            <w:hideMark/>
          </w:tcPr>
          <w:p w14:paraId="5656D6D8"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22,707</w:t>
            </w:r>
          </w:p>
        </w:tc>
        <w:tc>
          <w:tcPr>
            <w:tcW w:w="876" w:type="pct"/>
            <w:tcBorders>
              <w:top w:val="nil"/>
              <w:bottom w:val="nil"/>
            </w:tcBorders>
            <w:shd w:val="clear" w:color="auto" w:fill="auto"/>
            <w:vAlign w:val="center"/>
          </w:tcPr>
          <w:p w14:paraId="5C7D0884"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39,891</w:t>
            </w:r>
          </w:p>
        </w:tc>
      </w:tr>
      <w:tr w:rsidR="00074644" w:rsidRPr="00074644" w14:paraId="0E93E734" w14:textId="77777777" w:rsidTr="00090EB7">
        <w:trPr>
          <w:trHeight w:val="60"/>
        </w:trPr>
        <w:tc>
          <w:tcPr>
            <w:tcW w:w="1145" w:type="pct"/>
            <w:tcBorders>
              <w:top w:val="nil"/>
              <w:bottom w:val="nil"/>
            </w:tcBorders>
            <w:shd w:val="clear" w:color="auto" w:fill="auto"/>
            <w:vAlign w:val="center"/>
            <w:hideMark/>
          </w:tcPr>
          <w:p w14:paraId="3291C755"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Bangli</w:t>
            </w:r>
          </w:p>
        </w:tc>
        <w:tc>
          <w:tcPr>
            <w:tcW w:w="873" w:type="pct"/>
            <w:tcBorders>
              <w:top w:val="nil"/>
              <w:bottom w:val="nil"/>
            </w:tcBorders>
            <w:shd w:val="clear" w:color="auto" w:fill="auto"/>
            <w:vAlign w:val="center"/>
            <w:hideMark/>
          </w:tcPr>
          <w:p w14:paraId="1D98E46B"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22,054</w:t>
            </w:r>
          </w:p>
        </w:tc>
        <w:tc>
          <w:tcPr>
            <w:tcW w:w="1054" w:type="pct"/>
            <w:tcBorders>
              <w:top w:val="nil"/>
              <w:bottom w:val="nil"/>
            </w:tcBorders>
            <w:shd w:val="clear" w:color="auto" w:fill="auto"/>
            <w:vAlign w:val="center"/>
            <w:hideMark/>
          </w:tcPr>
          <w:p w14:paraId="0D7F9CDD"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28,285</w:t>
            </w:r>
          </w:p>
        </w:tc>
        <w:tc>
          <w:tcPr>
            <w:tcW w:w="1052" w:type="pct"/>
            <w:tcBorders>
              <w:top w:val="nil"/>
              <w:bottom w:val="nil"/>
            </w:tcBorders>
            <w:shd w:val="clear" w:color="auto" w:fill="auto"/>
            <w:vAlign w:val="center"/>
            <w:hideMark/>
          </w:tcPr>
          <w:p w14:paraId="73B18267"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21,326</w:t>
            </w:r>
          </w:p>
        </w:tc>
        <w:tc>
          <w:tcPr>
            <w:tcW w:w="876" w:type="pct"/>
            <w:tcBorders>
              <w:top w:val="nil"/>
              <w:bottom w:val="nil"/>
            </w:tcBorders>
            <w:shd w:val="clear" w:color="auto" w:fill="auto"/>
            <w:vAlign w:val="center"/>
          </w:tcPr>
          <w:p w14:paraId="7BE4AB7D"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36,441</w:t>
            </w:r>
          </w:p>
        </w:tc>
      </w:tr>
      <w:tr w:rsidR="00074644" w:rsidRPr="00074644" w14:paraId="65BEB852" w14:textId="77777777" w:rsidTr="00090EB7">
        <w:trPr>
          <w:trHeight w:val="60"/>
        </w:trPr>
        <w:tc>
          <w:tcPr>
            <w:tcW w:w="1145" w:type="pct"/>
            <w:tcBorders>
              <w:top w:val="nil"/>
              <w:bottom w:val="nil"/>
            </w:tcBorders>
            <w:shd w:val="clear" w:color="auto" w:fill="auto"/>
            <w:vAlign w:val="center"/>
            <w:hideMark/>
          </w:tcPr>
          <w:p w14:paraId="5B19750E"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Karangasem</w:t>
            </w:r>
          </w:p>
        </w:tc>
        <w:tc>
          <w:tcPr>
            <w:tcW w:w="873" w:type="pct"/>
            <w:tcBorders>
              <w:top w:val="nil"/>
              <w:bottom w:val="nil"/>
            </w:tcBorders>
            <w:shd w:val="clear" w:color="auto" w:fill="auto"/>
            <w:vAlign w:val="center"/>
            <w:hideMark/>
          </w:tcPr>
          <w:p w14:paraId="7AAC78A4"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11,236</w:t>
            </w:r>
          </w:p>
        </w:tc>
        <w:tc>
          <w:tcPr>
            <w:tcW w:w="1054" w:type="pct"/>
            <w:tcBorders>
              <w:top w:val="nil"/>
              <w:bottom w:val="nil"/>
            </w:tcBorders>
            <w:shd w:val="clear" w:color="auto" w:fill="auto"/>
            <w:vAlign w:val="center"/>
            <w:hideMark/>
          </w:tcPr>
          <w:p w14:paraId="459D349F"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12,579</w:t>
            </w:r>
          </w:p>
        </w:tc>
        <w:tc>
          <w:tcPr>
            <w:tcW w:w="1052" w:type="pct"/>
            <w:tcBorders>
              <w:top w:val="nil"/>
              <w:bottom w:val="nil"/>
            </w:tcBorders>
            <w:shd w:val="clear" w:color="auto" w:fill="auto"/>
            <w:vAlign w:val="center"/>
            <w:hideMark/>
          </w:tcPr>
          <w:p w14:paraId="3AF89A25"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13,199</w:t>
            </w:r>
          </w:p>
        </w:tc>
        <w:tc>
          <w:tcPr>
            <w:tcW w:w="876" w:type="pct"/>
            <w:tcBorders>
              <w:top w:val="nil"/>
              <w:bottom w:val="nil"/>
            </w:tcBorders>
            <w:shd w:val="clear" w:color="auto" w:fill="auto"/>
            <w:vAlign w:val="center"/>
          </w:tcPr>
          <w:p w14:paraId="6E3E43DF"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13,046</w:t>
            </w:r>
          </w:p>
        </w:tc>
      </w:tr>
      <w:tr w:rsidR="00074644" w:rsidRPr="00074644" w14:paraId="2586DE23" w14:textId="77777777" w:rsidTr="00090EB7">
        <w:trPr>
          <w:trHeight w:val="60"/>
        </w:trPr>
        <w:tc>
          <w:tcPr>
            <w:tcW w:w="1145" w:type="pct"/>
            <w:tcBorders>
              <w:top w:val="nil"/>
              <w:bottom w:val="nil"/>
            </w:tcBorders>
            <w:shd w:val="clear" w:color="auto" w:fill="auto"/>
            <w:vAlign w:val="center"/>
            <w:hideMark/>
          </w:tcPr>
          <w:p w14:paraId="60B21ACC"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Kab. Buleleng</w:t>
            </w:r>
          </w:p>
        </w:tc>
        <w:tc>
          <w:tcPr>
            <w:tcW w:w="873" w:type="pct"/>
            <w:tcBorders>
              <w:top w:val="nil"/>
              <w:bottom w:val="nil"/>
            </w:tcBorders>
            <w:shd w:val="clear" w:color="auto" w:fill="auto"/>
            <w:vAlign w:val="center"/>
            <w:hideMark/>
          </w:tcPr>
          <w:p w14:paraId="2BBAEB5D"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18,359</w:t>
            </w:r>
          </w:p>
        </w:tc>
        <w:tc>
          <w:tcPr>
            <w:tcW w:w="1054" w:type="pct"/>
            <w:tcBorders>
              <w:top w:val="nil"/>
              <w:bottom w:val="nil"/>
            </w:tcBorders>
            <w:shd w:val="clear" w:color="auto" w:fill="auto"/>
            <w:vAlign w:val="center"/>
            <w:hideMark/>
          </w:tcPr>
          <w:p w14:paraId="3CE40DCD"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20,487</w:t>
            </w:r>
          </w:p>
        </w:tc>
        <w:tc>
          <w:tcPr>
            <w:tcW w:w="1052" w:type="pct"/>
            <w:tcBorders>
              <w:top w:val="nil"/>
              <w:bottom w:val="nil"/>
            </w:tcBorders>
            <w:shd w:val="clear" w:color="auto" w:fill="auto"/>
            <w:vAlign w:val="center"/>
            <w:hideMark/>
          </w:tcPr>
          <w:p w14:paraId="13F24219"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19,056</w:t>
            </w:r>
          </w:p>
        </w:tc>
        <w:tc>
          <w:tcPr>
            <w:tcW w:w="876" w:type="pct"/>
            <w:tcBorders>
              <w:top w:val="nil"/>
              <w:bottom w:val="nil"/>
            </w:tcBorders>
            <w:shd w:val="clear" w:color="auto" w:fill="auto"/>
            <w:vAlign w:val="center"/>
          </w:tcPr>
          <w:p w14:paraId="4FDE7DA4"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19,871</w:t>
            </w:r>
          </w:p>
        </w:tc>
      </w:tr>
      <w:tr w:rsidR="00074644" w:rsidRPr="00074644" w14:paraId="132AF859" w14:textId="77777777" w:rsidTr="00090EB7">
        <w:trPr>
          <w:trHeight w:val="60"/>
        </w:trPr>
        <w:tc>
          <w:tcPr>
            <w:tcW w:w="1145" w:type="pct"/>
            <w:tcBorders>
              <w:top w:val="nil"/>
            </w:tcBorders>
            <w:shd w:val="clear" w:color="auto" w:fill="auto"/>
            <w:vAlign w:val="center"/>
            <w:hideMark/>
          </w:tcPr>
          <w:p w14:paraId="4204AB39" w14:textId="77777777" w:rsidR="00074644" w:rsidRPr="00074644" w:rsidRDefault="00074644" w:rsidP="00074644">
            <w:pPr>
              <w:spacing w:after="0"/>
              <w:ind w:right="-73"/>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Kota Denpasar</w:t>
            </w:r>
          </w:p>
        </w:tc>
        <w:tc>
          <w:tcPr>
            <w:tcW w:w="873" w:type="pct"/>
            <w:tcBorders>
              <w:top w:val="nil"/>
            </w:tcBorders>
            <w:shd w:val="clear" w:color="auto" w:fill="auto"/>
            <w:noWrap/>
            <w:vAlign w:val="bottom"/>
            <w:hideMark/>
          </w:tcPr>
          <w:p w14:paraId="482980A0"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46,925</w:t>
            </w:r>
          </w:p>
        </w:tc>
        <w:tc>
          <w:tcPr>
            <w:tcW w:w="1054" w:type="pct"/>
            <w:tcBorders>
              <w:top w:val="nil"/>
            </w:tcBorders>
            <w:shd w:val="clear" w:color="auto" w:fill="auto"/>
            <w:noWrap/>
            <w:vAlign w:val="bottom"/>
            <w:hideMark/>
          </w:tcPr>
          <w:p w14:paraId="7B384892"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35,030</w:t>
            </w:r>
          </w:p>
        </w:tc>
        <w:tc>
          <w:tcPr>
            <w:tcW w:w="1052" w:type="pct"/>
            <w:tcBorders>
              <w:top w:val="nil"/>
            </w:tcBorders>
            <w:shd w:val="clear" w:color="auto" w:fill="auto"/>
            <w:vAlign w:val="center"/>
            <w:hideMark/>
          </w:tcPr>
          <w:p w14:paraId="39451010"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30,904</w:t>
            </w:r>
          </w:p>
        </w:tc>
        <w:tc>
          <w:tcPr>
            <w:tcW w:w="876" w:type="pct"/>
            <w:tcBorders>
              <w:top w:val="nil"/>
            </w:tcBorders>
            <w:shd w:val="clear" w:color="auto" w:fill="auto"/>
            <w:vAlign w:val="center"/>
          </w:tcPr>
          <w:p w14:paraId="2985F594" w14:textId="77777777" w:rsidR="00074644" w:rsidRPr="00074644" w:rsidRDefault="00074644" w:rsidP="00074644">
            <w:pPr>
              <w:spacing w:after="0"/>
              <w:ind w:right="-73"/>
              <w:jc w:val="center"/>
              <w:rPr>
                <w:rFonts w:ascii="Times New Roman" w:eastAsia="Times New Roman" w:hAnsi="Times New Roman"/>
                <w:color w:val="000000"/>
                <w:sz w:val="20"/>
                <w:szCs w:val="20"/>
              </w:rPr>
            </w:pPr>
            <w:r w:rsidRPr="00074644">
              <w:rPr>
                <w:rFonts w:ascii="Times New Roman" w:eastAsia="Times New Roman" w:hAnsi="Times New Roman"/>
                <w:color w:val="000000"/>
                <w:sz w:val="20"/>
                <w:szCs w:val="20"/>
              </w:rPr>
              <w:t>29,464</w:t>
            </w:r>
          </w:p>
        </w:tc>
      </w:tr>
      <w:tr w:rsidR="00074644" w:rsidRPr="00074644" w14:paraId="29F4EDDE" w14:textId="77777777" w:rsidTr="00090EB7">
        <w:trPr>
          <w:trHeight w:val="50"/>
        </w:trPr>
        <w:tc>
          <w:tcPr>
            <w:tcW w:w="1145" w:type="pct"/>
            <w:shd w:val="clear" w:color="auto" w:fill="auto"/>
            <w:vAlign w:val="center"/>
            <w:hideMark/>
          </w:tcPr>
          <w:p w14:paraId="7286300B" w14:textId="77777777" w:rsidR="00074644" w:rsidRPr="00074644" w:rsidRDefault="00074644" w:rsidP="00074644">
            <w:pPr>
              <w:spacing w:after="0"/>
              <w:ind w:right="-73"/>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Provinsi Bali</w:t>
            </w:r>
          </w:p>
        </w:tc>
        <w:tc>
          <w:tcPr>
            <w:tcW w:w="873" w:type="pct"/>
            <w:shd w:val="clear" w:color="auto" w:fill="auto"/>
            <w:vAlign w:val="center"/>
            <w:hideMark/>
          </w:tcPr>
          <w:p w14:paraId="20EDFB4D"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298,762</w:t>
            </w:r>
          </w:p>
        </w:tc>
        <w:tc>
          <w:tcPr>
            <w:tcW w:w="1054" w:type="pct"/>
            <w:shd w:val="clear" w:color="auto" w:fill="auto"/>
            <w:vAlign w:val="center"/>
            <w:hideMark/>
          </w:tcPr>
          <w:p w14:paraId="64CE82A0"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289,374</w:t>
            </w:r>
          </w:p>
        </w:tc>
        <w:tc>
          <w:tcPr>
            <w:tcW w:w="1052" w:type="pct"/>
            <w:shd w:val="clear" w:color="auto" w:fill="auto"/>
            <w:vAlign w:val="center"/>
            <w:hideMark/>
          </w:tcPr>
          <w:p w14:paraId="6176232B"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311,409</w:t>
            </w:r>
          </w:p>
        </w:tc>
        <w:tc>
          <w:tcPr>
            <w:tcW w:w="876" w:type="pct"/>
            <w:shd w:val="clear" w:color="auto" w:fill="auto"/>
            <w:vAlign w:val="center"/>
          </w:tcPr>
          <w:p w14:paraId="0C3009CE" w14:textId="77777777" w:rsidR="00074644" w:rsidRPr="00074644" w:rsidRDefault="00074644" w:rsidP="00074644">
            <w:pPr>
              <w:spacing w:after="0"/>
              <w:ind w:right="-73"/>
              <w:jc w:val="center"/>
              <w:rPr>
                <w:rFonts w:ascii="Times New Roman" w:eastAsia="Times New Roman" w:hAnsi="Times New Roman"/>
                <w:b/>
                <w:bCs/>
                <w:color w:val="000000"/>
                <w:sz w:val="20"/>
                <w:szCs w:val="20"/>
              </w:rPr>
            </w:pPr>
            <w:r w:rsidRPr="00074644">
              <w:rPr>
                <w:rFonts w:ascii="Times New Roman" w:eastAsia="Times New Roman" w:hAnsi="Times New Roman"/>
                <w:b/>
                <w:bCs/>
                <w:color w:val="000000"/>
                <w:sz w:val="20"/>
                <w:szCs w:val="20"/>
              </w:rPr>
              <w:t>326,643</w:t>
            </w:r>
          </w:p>
        </w:tc>
      </w:tr>
    </w:tbl>
    <w:p w14:paraId="345622CF" w14:textId="77777777" w:rsidR="00074644" w:rsidRPr="00074644" w:rsidRDefault="00074644" w:rsidP="00074644">
      <w:pPr>
        <w:spacing w:after="0" w:line="480" w:lineRule="auto"/>
        <w:ind w:right="-73"/>
        <w:jc w:val="both"/>
        <w:rPr>
          <w:rFonts w:ascii="Times New Roman" w:eastAsia="Times New Roman" w:hAnsi="Times New Roman"/>
          <w:sz w:val="20"/>
          <w:szCs w:val="20"/>
        </w:rPr>
      </w:pPr>
      <w:r w:rsidRPr="00074644">
        <w:rPr>
          <w:rFonts w:ascii="Times New Roman" w:eastAsia="Times New Roman" w:hAnsi="Times New Roman"/>
          <w:i/>
          <w:sz w:val="20"/>
          <w:szCs w:val="20"/>
        </w:rPr>
        <w:t xml:space="preserve">Sumber: </w:t>
      </w:r>
      <w:r w:rsidRPr="00074644">
        <w:rPr>
          <w:rFonts w:ascii="Times New Roman" w:eastAsia="Times New Roman" w:hAnsi="Times New Roman"/>
          <w:sz w:val="20"/>
          <w:szCs w:val="20"/>
        </w:rPr>
        <w:t>BPS Provinsi Bali, 2020</w:t>
      </w:r>
    </w:p>
    <w:p w14:paraId="6B635A22" w14:textId="77777777" w:rsidR="00625C88" w:rsidRPr="00625C88" w:rsidRDefault="00074644" w:rsidP="00625C88">
      <w:pPr>
        <w:spacing w:after="0" w:line="480" w:lineRule="auto"/>
        <w:ind w:firstLine="567"/>
        <w:jc w:val="both"/>
        <w:rPr>
          <w:rFonts w:ascii="Times New Roman" w:eastAsia="Times New Roman" w:hAnsi="Times New Roman"/>
          <w:sz w:val="24"/>
          <w:szCs w:val="24"/>
        </w:rPr>
      </w:pPr>
      <w:r w:rsidRPr="00625C88">
        <w:rPr>
          <w:rFonts w:ascii="Times New Roman" w:hAnsi="Times New Roman"/>
          <w:sz w:val="24"/>
          <w:szCs w:val="24"/>
        </w:rPr>
        <w:t xml:space="preserve">Tabel 2 </w:t>
      </w:r>
      <w:r w:rsidR="00625C88" w:rsidRPr="00625C88">
        <w:rPr>
          <w:rFonts w:ascii="Times New Roman" w:hAnsi="Times New Roman"/>
          <w:sz w:val="24"/>
          <w:szCs w:val="24"/>
        </w:rPr>
        <w:t xml:space="preserve">menunjukkan bahwa penerimaan retribusi daerah Provinsi Bali berfluktuasi dari tahun 2016 sampai dengan tahun 2019. Tahun 2016 sampai dengan tahun 2017 retribusi daerah Provinsi Bali terjadi penurunan, sedangkan pada tahun 2019 retribusi daerah mengalami peningkatan. Peningkatan retribusi daerah tersebut disebabkan karena Provinsi Bali merupakan daerah yang memiliki potensi pariwisata yang sudah dikenal oleh wisatawan mancanegara yang bisa dikelola oleh daerah yang pastinya berbanding terbalik dengan daerah yang masih terpencil dan tidak memiliki potensi pariwisata yang dapat dikelola oleh suatu daerah tersebut. </w:t>
      </w:r>
      <w:r w:rsidR="00625C88" w:rsidRPr="00625C88">
        <w:rPr>
          <w:rFonts w:ascii="Times New Roman" w:eastAsia="Times New Roman" w:hAnsi="Times New Roman"/>
          <w:sz w:val="24"/>
          <w:szCs w:val="24"/>
        </w:rPr>
        <w:t xml:space="preserve">Penurunan retribusi daerah di tahun 2017 disebabkan karena naiknya status </w:t>
      </w:r>
      <w:r w:rsidR="00625C88" w:rsidRPr="00625C88">
        <w:rPr>
          <w:rFonts w:ascii="Times New Roman" w:eastAsia="Times New Roman" w:hAnsi="Times New Roman"/>
          <w:sz w:val="24"/>
          <w:szCs w:val="24"/>
        </w:rPr>
        <w:lastRenderedPageBreak/>
        <w:t>Gunung Agung menjadi awas, sehingga mengganggu perekonomian Provinsi Bali.</w:t>
      </w:r>
    </w:p>
    <w:p w14:paraId="70DDD993" w14:textId="2D82D42B" w:rsidR="00625C88" w:rsidRPr="00625C88" w:rsidRDefault="00625C88" w:rsidP="00897DFB">
      <w:pPr>
        <w:widowControl w:val="0"/>
        <w:autoSpaceDE w:val="0"/>
        <w:autoSpaceDN w:val="0"/>
        <w:adjustRightInd w:val="0"/>
        <w:spacing w:after="0" w:line="480" w:lineRule="auto"/>
        <w:ind w:firstLine="567"/>
        <w:jc w:val="both"/>
        <w:rPr>
          <w:rFonts w:ascii="Times New Roman" w:hAnsi="Times New Roman"/>
          <w:color w:val="000000"/>
          <w:sz w:val="24"/>
          <w:szCs w:val="24"/>
        </w:rPr>
      </w:pPr>
      <w:r w:rsidRPr="00625C88">
        <w:rPr>
          <w:rFonts w:ascii="Times New Roman" w:hAnsi="Times New Roman"/>
          <w:color w:val="000000"/>
          <w:sz w:val="24"/>
          <w:szCs w:val="24"/>
        </w:rPr>
        <w:t>Retribusi daerah dipandang sebagai salah satu indikator atau kriteria untuk mengukur kemampuan suatu daerah. Wong (2014), menyatakan bahwa pembangunan infrastruktur industri mempunyai dampak positif terhadap kenaikan pajak daerah, karena semakin tinggi tingkat investasi modal diharapkan mampu meningkatkan kualitas layanan publik dan pada gilirannya mampu meningkatkan tingkat partisipasi publik terhadap pembangunan yang tercermin dari adanya peningkatan pendapatan asli daerah. Pembangunan infrastruktur akan menunjang pariwisata di Bali, karena infrastruktur yang baik akan menarik wisatawan yang akan berwisata ke Bali sehingga dapat menunjang peningkatan sektor-sektor yang menunjang pariwisata seperti penginapan.</w:t>
      </w:r>
    </w:p>
    <w:p w14:paraId="09F0CCF3" w14:textId="77777777" w:rsidR="00625C88" w:rsidRPr="00625C88" w:rsidRDefault="00625C88" w:rsidP="00625C88">
      <w:pPr>
        <w:spacing w:after="0" w:line="480" w:lineRule="auto"/>
        <w:ind w:firstLine="567"/>
        <w:jc w:val="both"/>
        <w:rPr>
          <w:rFonts w:ascii="Times New Roman" w:eastAsia="Times New Roman" w:hAnsi="Times New Roman"/>
          <w:sz w:val="24"/>
          <w:szCs w:val="24"/>
        </w:rPr>
      </w:pPr>
      <w:r w:rsidRPr="00625C88">
        <w:rPr>
          <w:rFonts w:ascii="Times New Roman" w:eastAsia="Times New Roman" w:hAnsi="Times New Roman"/>
          <w:sz w:val="24"/>
          <w:szCs w:val="24"/>
        </w:rPr>
        <w:t xml:space="preserve">Besar kecilnya penerimaan retribusi daerah sangat bergantung kepada besar kecilnya upaya yang dilakukan oleh pemerintah daerah dalam melakukan pungutan retribusi daerah. Menurut </w:t>
      </w:r>
      <w:r w:rsidRPr="00625C88">
        <w:rPr>
          <w:rFonts w:ascii="Times New Roman" w:hAnsi="Times New Roman"/>
          <w:color w:val="000000"/>
          <w:sz w:val="24"/>
          <w:szCs w:val="24"/>
        </w:rPr>
        <w:t xml:space="preserve">Kresnandra (2013) strategi pengalokasian anggaran yang tepat adalah dengan mengoptimalkan potensi sektor-sektor pembangunan melalui pengalokasian hasil pendapatan pajak dan retribusi daerah yang nantinya akan dapat menurunkan pengangguran melalui peningkatan pertumbuhan ekonomi di daerah. </w:t>
      </w:r>
      <w:r w:rsidRPr="00625C88">
        <w:rPr>
          <w:rFonts w:ascii="Times New Roman" w:eastAsia="Times New Roman" w:hAnsi="Times New Roman"/>
          <w:sz w:val="24"/>
          <w:szCs w:val="24"/>
        </w:rPr>
        <w:t xml:space="preserve">Setiap tahun didalam anggaran pemerintahan daerah, ditetapkan target penerimaan retribusi </w:t>
      </w:r>
      <w:r w:rsidRPr="00625C88">
        <w:rPr>
          <w:rFonts w:ascii="Times New Roman" w:eastAsia="Times New Roman" w:hAnsi="Times New Roman"/>
          <w:sz w:val="24"/>
          <w:szCs w:val="24"/>
        </w:rPr>
        <w:lastRenderedPageBreak/>
        <w:t xml:space="preserve">daerah yang harus dicapai. Pencapaian target retribusi daerah akan menjadi salah satu ukuran kinerja keuangan daerah tersebut. </w:t>
      </w:r>
    </w:p>
    <w:p w14:paraId="773AFC2D" w14:textId="22E87472" w:rsidR="00625C88" w:rsidRPr="00625C88" w:rsidRDefault="00625C88" w:rsidP="00897DFB">
      <w:pPr>
        <w:spacing w:after="0" w:line="480" w:lineRule="auto"/>
        <w:ind w:firstLine="567"/>
        <w:jc w:val="both"/>
        <w:rPr>
          <w:rFonts w:ascii="Times New Roman" w:eastAsia="Times New Roman" w:hAnsi="Times New Roman"/>
          <w:sz w:val="24"/>
          <w:szCs w:val="24"/>
        </w:rPr>
      </w:pPr>
      <w:r w:rsidRPr="00625C88">
        <w:rPr>
          <w:rFonts w:ascii="Times New Roman" w:hAnsi="Times New Roman"/>
          <w:sz w:val="24"/>
          <w:szCs w:val="24"/>
        </w:rPr>
        <w:t xml:space="preserve">Santosa (2013) menyatakan bahwa peningakatan retribusi daerah yang dianggap sebagai modal secara akumulasi akan lebih banyak menimbulkan efek positif dan akan mempercepat pertumbuhan ekonomi. </w:t>
      </w:r>
      <w:r w:rsidRPr="00625C88">
        <w:rPr>
          <w:rFonts w:ascii="Times New Roman" w:eastAsia="Times New Roman" w:hAnsi="Times New Roman"/>
          <w:sz w:val="24"/>
          <w:szCs w:val="24"/>
        </w:rPr>
        <w:t xml:space="preserve">Retribusi daerah adalah pungutan daerah sebagai pembayaran atas jasa atau pemberian izin tertentu yang khusus disediakan atau diberikan oleh pemerintah daerah untuk kepentingan orang pribadi atau badan. Hal ini sesuai dengan Peraturan Pemerintah Nomor 66 Tahun 2001 tentang retribusi daerah. </w:t>
      </w:r>
      <w:r w:rsidRPr="00625C88">
        <w:rPr>
          <w:rFonts w:ascii="Times New Roman" w:hAnsi="Times New Roman"/>
          <w:sz w:val="24"/>
          <w:szCs w:val="24"/>
        </w:rPr>
        <w:t>Retribusi daerah di setiap kabupaten/kota Provinsi Bali berasal dari</w:t>
      </w:r>
      <w:r w:rsidRPr="00625C88">
        <w:rPr>
          <w:rFonts w:ascii="Times New Roman" w:eastAsia="Times New Roman" w:hAnsi="Times New Roman"/>
          <w:sz w:val="24"/>
          <w:szCs w:val="24"/>
        </w:rPr>
        <w:t xml:space="preserve">; (1) retribusi jasa umum, (2) retribusi jasa usaha, dan (3) retribusi perizinan tertentu (BPS Provinsi Bali, 2013). </w:t>
      </w:r>
    </w:p>
    <w:p w14:paraId="0E05E7BA" w14:textId="7B5C3BAF" w:rsidR="00625C88" w:rsidRPr="00625C88" w:rsidRDefault="00625C88" w:rsidP="00766E22">
      <w:pPr>
        <w:spacing w:after="0" w:line="480" w:lineRule="auto"/>
        <w:ind w:firstLine="567"/>
        <w:jc w:val="both"/>
        <w:rPr>
          <w:rFonts w:ascii="Times New Roman" w:eastAsia="Times New Roman" w:hAnsi="Times New Roman"/>
          <w:sz w:val="24"/>
          <w:szCs w:val="24"/>
        </w:rPr>
      </w:pPr>
      <w:r w:rsidRPr="00625C88">
        <w:rPr>
          <w:rFonts w:ascii="Times New Roman" w:eastAsia="Times New Roman" w:hAnsi="Times New Roman"/>
          <w:sz w:val="24"/>
          <w:szCs w:val="24"/>
        </w:rPr>
        <w:t>Menurut Badan Pusat Statistik Provinsi Bali (2020) tempat penginapan adalah total tempat penginapan seperti hotel berbintang dan nonbintang, pen</w:t>
      </w:r>
      <w:r w:rsidR="00897DFB">
        <w:rPr>
          <w:rFonts w:ascii="Times New Roman" w:eastAsia="Times New Roman" w:hAnsi="Times New Roman"/>
          <w:sz w:val="24"/>
          <w:szCs w:val="24"/>
        </w:rPr>
        <w:t xml:space="preserve">ginapan remaja, pondok wisata, </w:t>
      </w:r>
      <w:r w:rsidRPr="00625C88">
        <w:rPr>
          <w:rFonts w:ascii="Times New Roman" w:eastAsia="Times New Roman" w:hAnsi="Times New Roman"/>
          <w:sz w:val="24"/>
          <w:szCs w:val="24"/>
        </w:rPr>
        <w:t xml:space="preserve">perkemahan, dan akomodasi lainnya (wisma, losmen, dan lain-lain) yang terdapat di kabupaten/kota Provinsi Bali. Tempat penginapan akan memberikan kontribusi terhadap retribusi daerah sesuai dengan Peraturan Daerah Provinsi Bali Nomor 1 Tahun 2009 tentang Retribusi Tempat Penginapan. Provinsi Bali merupakan daerah pariwisata yang sudah dikenal oleh mancanegara, sehingga diperlukan adanya tempat menginap. Penginapan merupakan tempat menginap sementara bagi wisatawan yang datang dari </w:t>
      </w:r>
      <w:r w:rsidRPr="00625C88">
        <w:rPr>
          <w:rFonts w:ascii="Times New Roman" w:eastAsia="Times New Roman" w:hAnsi="Times New Roman"/>
          <w:sz w:val="24"/>
          <w:szCs w:val="24"/>
        </w:rPr>
        <w:lastRenderedPageBreak/>
        <w:t xml:space="preserve">berbagai tempat. Hal ini mendorong banyaknya tempat penginapan di Provinsi Bali yang mampu menunnjang peningkatan retribusi daerah melalui retribusi tempat penginapan. Perkembangan penginapan di Bali cukup pesat, hal ini terlihat oleh banyaknya investor dalam negeri maupun asing yang berlomba lomba membangun hotel berbintang di Bali, hal ini cukup signifikan untuk menampung jumlah wisatawan yang tiap tahunnya semakin bertambah pesat (Setyabudi, 2016). </w:t>
      </w:r>
    </w:p>
    <w:p w14:paraId="13978910" w14:textId="77777777" w:rsidR="00625C88" w:rsidRPr="00625C88" w:rsidRDefault="00625C88" w:rsidP="00625C88">
      <w:pPr>
        <w:spacing w:after="0" w:line="480" w:lineRule="auto"/>
        <w:ind w:firstLine="567"/>
        <w:jc w:val="both"/>
        <w:rPr>
          <w:rFonts w:ascii="Times New Roman" w:hAnsi="Times New Roman"/>
          <w:sz w:val="24"/>
          <w:szCs w:val="24"/>
        </w:rPr>
      </w:pPr>
      <w:r w:rsidRPr="00625C88">
        <w:rPr>
          <w:rFonts w:ascii="Times New Roman" w:eastAsia="Times New Roman" w:hAnsi="Times New Roman"/>
          <w:sz w:val="24"/>
          <w:szCs w:val="24"/>
        </w:rPr>
        <w:t xml:space="preserve"> Retribusi perizinan tertentu merupakan salah satu sumber penerimaan retribusi daerah, dimana dalam retribusi perizinan tertentu salah satunya yaitu jumlah pedagang minuman beralkohol. Menurut Peraturan Daerah Kota Denpasar Nomor 17 Tahun 2011 tentang </w:t>
      </w:r>
      <w:r w:rsidRPr="00625C88">
        <w:rPr>
          <w:rFonts w:ascii="Times New Roman" w:hAnsi="Times New Roman"/>
          <w:sz w:val="24"/>
          <w:szCs w:val="24"/>
        </w:rPr>
        <w:t xml:space="preserve">Retribusi Izin Tempat Penjualan Minuman Beralkohol dipungut retribusi atas pelayanan pemberian izin untuk melakukan penjualan minuman beralkohol di suatu tempat tertentu, objek Retribusi Izin Tempat Penjualan Minuman Beralkohol adalah pemberian izin untuk melakukan penjualan minuman beralkohol di suatu tempat tertentu. Wajib Retribusi Izin Tempat Penjualan Minuman Beralkohol adalah orang pribadi atau Badan yang menurut ketentuan peraturan perundang-undangan retribusi diwajibkan untuk melakukan pembayaran Retribusi, termasuk pemungut atau pemotong Retribusi Izin Tempat Penjualan Minuman Beralkohol. </w:t>
      </w:r>
    </w:p>
    <w:p w14:paraId="3771F105" w14:textId="77777777" w:rsidR="00625C88" w:rsidRPr="00625C88" w:rsidRDefault="00625C88" w:rsidP="00625C88">
      <w:pPr>
        <w:spacing w:after="0" w:line="480" w:lineRule="auto"/>
        <w:ind w:firstLine="567"/>
        <w:jc w:val="both"/>
        <w:rPr>
          <w:rFonts w:ascii="Times New Roman" w:eastAsia="Times New Roman" w:hAnsi="Times New Roman"/>
          <w:sz w:val="24"/>
          <w:szCs w:val="24"/>
        </w:rPr>
      </w:pPr>
      <w:r w:rsidRPr="00625C88">
        <w:rPr>
          <w:rFonts w:ascii="Times New Roman" w:eastAsia="Times New Roman" w:hAnsi="Times New Roman"/>
          <w:sz w:val="24"/>
          <w:szCs w:val="24"/>
        </w:rPr>
        <w:t xml:space="preserve">Menurut Peraturan Daerah Kota Denpasar Nomor 17 Tahun 2011 Pasal 1 </w:t>
      </w:r>
      <w:r w:rsidRPr="00625C88">
        <w:rPr>
          <w:rFonts w:ascii="Times New Roman" w:hAnsi="Times New Roman"/>
          <w:sz w:val="24"/>
          <w:szCs w:val="24"/>
        </w:rPr>
        <w:t xml:space="preserve">Minuman beralkohol yang dikenakan retribusi yaitu jenis minuman </w:t>
      </w:r>
      <w:r w:rsidRPr="00625C88">
        <w:rPr>
          <w:rFonts w:ascii="Times New Roman" w:hAnsi="Times New Roman"/>
          <w:sz w:val="24"/>
          <w:szCs w:val="24"/>
        </w:rPr>
        <w:lastRenderedPageBreak/>
        <w:t xml:space="preserve">yang mengandung ethanol yang diproses dari hasil pertanian yang mengandung karbohidrat dengan cara fermentasi dan destilasi atau fermentasi tanpa destilasi, baik dengan cara memberikan perlakuan terlebih dahulu atau tidak, menambahkan bahan lain atau tidak maupun yang diproses dengan cara mencampur konsentrat dengan ethanol atau dengan cara pengenceran minuman mengandung ethanol yang berasal dari fermentasi. Objek retribusi yang dimaksud dalam </w:t>
      </w:r>
      <w:r w:rsidRPr="00625C88">
        <w:rPr>
          <w:rFonts w:ascii="Times New Roman" w:eastAsia="Times New Roman" w:hAnsi="Times New Roman"/>
          <w:sz w:val="24"/>
          <w:szCs w:val="24"/>
        </w:rPr>
        <w:t>Peraturan Daerah Kota Denpasar Nomor 17 Tahun 2011 Pasal 2 Ayat 1 yaitu toko bebas bea, hotel berbintang, rumah makan, hotel melati, pub, bar, perkulakan, supermarket, swalayan, dan toserba yang menjual jenis minuman yang mengandung alkohol. Tarif retribusi yang dibayarkan yaitu berdasarkan jenis golongan alkohol dan jenis tempat penjualan minuman beralkohol.</w:t>
      </w:r>
    </w:p>
    <w:p w14:paraId="29382E3A" w14:textId="1C6A906D" w:rsidR="00625C88" w:rsidRPr="00625C88" w:rsidRDefault="00625C88" w:rsidP="00625C88">
      <w:pPr>
        <w:spacing w:after="0" w:line="480" w:lineRule="auto"/>
        <w:ind w:firstLine="567"/>
        <w:jc w:val="both"/>
        <w:rPr>
          <w:rFonts w:ascii="Times New Roman" w:hAnsi="Times New Roman"/>
          <w:sz w:val="24"/>
          <w:szCs w:val="24"/>
        </w:rPr>
      </w:pPr>
      <w:r w:rsidRPr="00625C88">
        <w:rPr>
          <w:rFonts w:ascii="Times New Roman" w:hAnsi="Times New Roman"/>
          <w:sz w:val="24"/>
          <w:szCs w:val="24"/>
        </w:rPr>
        <w:t xml:space="preserve">Berdasarkan Peraturan Gubernur Nomor 1 Tahun 2020 tentang Tata Kelola Minuman Fermentasi dan/atau Destilasi Khas Bali, </w:t>
      </w:r>
      <w:r w:rsidRPr="00625C88">
        <w:rPr>
          <w:rFonts w:ascii="Times New Roman" w:hAnsi="Times New Roman"/>
          <w:i/>
          <w:sz w:val="24"/>
          <w:szCs w:val="24"/>
        </w:rPr>
        <w:t>arak, tuak, dan brem</w:t>
      </w:r>
      <w:r w:rsidRPr="00625C88">
        <w:rPr>
          <w:rFonts w:ascii="Times New Roman" w:hAnsi="Times New Roman"/>
          <w:sz w:val="24"/>
          <w:szCs w:val="24"/>
        </w:rPr>
        <w:t xml:space="preserve"> Bali jadi produk legal. </w:t>
      </w:r>
      <w:r w:rsidRPr="00625C88">
        <w:rPr>
          <w:rFonts w:ascii="Times New Roman" w:eastAsia="Times New Roman" w:hAnsi="Times New Roman"/>
          <w:sz w:val="24"/>
          <w:szCs w:val="24"/>
        </w:rPr>
        <w:t xml:space="preserve">Melalui Pergubini para </w:t>
      </w:r>
      <w:r w:rsidRPr="00625C88">
        <w:rPr>
          <w:rFonts w:ascii="Times New Roman" w:hAnsi="Times New Roman"/>
          <w:sz w:val="24"/>
          <w:szCs w:val="24"/>
        </w:rPr>
        <w:t xml:space="preserve">petani arak di Bali merasa mempunyai payung hukum, sehingga petani ataupun penjual </w:t>
      </w:r>
      <w:r w:rsidRPr="00625C88">
        <w:rPr>
          <w:rFonts w:ascii="Times New Roman" w:hAnsi="Times New Roman"/>
          <w:i/>
          <w:sz w:val="24"/>
          <w:szCs w:val="24"/>
        </w:rPr>
        <w:t>arak</w:t>
      </w:r>
      <w:r w:rsidRPr="00625C88">
        <w:rPr>
          <w:rFonts w:ascii="Times New Roman" w:hAnsi="Times New Roman"/>
          <w:sz w:val="24"/>
          <w:szCs w:val="24"/>
        </w:rPr>
        <w:t xml:space="preserve"> tidak resah lagi dan para petani bisa fokus untuk memberdayakan </w:t>
      </w:r>
      <w:r w:rsidRPr="00625C88">
        <w:rPr>
          <w:rFonts w:ascii="Times New Roman" w:hAnsi="Times New Roman"/>
          <w:i/>
          <w:sz w:val="24"/>
          <w:szCs w:val="24"/>
        </w:rPr>
        <w:t xml:space="preserve">arak </w:t>
      </w:r>
      <w:r w:rsidRPr="00625C88">
        <w:rPr>
          <w:rFonts w:ascii="Times New Roman" w:hAnsi="Times New Roman"/>
          <w:sz w:val="24"/>
          <w:szCs w:val="24"/>
        </w:rPr>
        <w:t xml:space="preserve">Bali. Legalisasi </w:t>
      </w:r>
      <w:r w:rsidRPr="00625C88">
        <w:rPr>
          <w:rFonts w:ascii="Times New Roman" w:hAnsi="Times New Roman"/>
          <w:i/>
          <w:sz w:val="24"/>
          <w:szCs w:val="24"/>
        </w:rPr>
        <w:t>arak</w:t>
      </w:r>
      <w:r w:rsidRPr="00625C88">
        <w:rPr>
          <w:rFonts w:ascii="Times New Roman" w:hAnsi="Times New Roman"/>
          <w:sz w:val="24"/>
          <w:szCs w:val="24"/>
        </w:rPr>
        <w:t xml:space="preserve"> Bali mampu menyumbang pendapatan pada sektor ekonomi lokal, </w:t>
      </w:r>
      <w:r w:rsidRPr="00625C88">
        <w:rPr>
          <w:rFonts w:ascii="Times New Roman" w:eastAsia="Times New Roman" w:hAnsi="Times New Roman"/>
          <w:sz w:val="24"/>
          <w:szCs w:val="24"/>
        </w:rPr>
        <w:t>karena seseorang yang ingin menjual minuman beralkohol sebelumnya harus mengajukan surat izin usaha perdagangan minuman beralkohol (SIUM). Melalui surat izin tersebut pemerintah daerah akan memperoleh penerimaan retribusi.</w:t>
      </w:r>
      <w:r w:rsidRPr="00625C88">
        <w:rPr>
          <w:rFonts w:ascii="Times New Roman" w:hAnsi="Times New Roman"/>
          <w:sz w:val="24"/>
          <w:szCs w:val="24"/>
        </w:rPr>
        <w:t xml:space="preserve"> </w:t>
      </w:r>
    </w:p>
    <w:p w14:paraId="7E175FA4" w14:textId="77777777" w:rsidR="00766E22" w:rsidRDefault="00625C88" w:rsidP="00766E22">
      <w:pPr>
        <w:spacing w:after="0" w:line="480" w:lineRule="auto"/>
        <w:ind w:firstLine="567"/>
        <w:jc w:val="both"/>
        <w:rPr>
          <w:rFonts w:ascii="Times New Roman" w:eastAsia="Times New Roman" w:hAnsi="Times New Roman"/>
          <w:sz w:val="24"/>
          <w:szCs w:val="24"/>
        </w:rPr>
      </w:pPr>
      <w:r w:rsidRPr="00625C88">
        <w:rPr>
          <w:rFonts w:ascii="Times New Roman" w:eastAsia="Times New Roman" w:hAnsi="Times New Roman"/>
          <w:sz w:val="24"/>
          <w:szCs w:val="24"/>
        </w:rPr>
        <w:lastRenderedPageBreak/>
        <w:t xml:space="preserve">Jumlah Penduduk adalah satu indikator penting dalam suatu Negara. Para ahli ekonomi klasik yang di pelopori Adam smith bahkan menganggap bahwa jumlah penduduk merupakan input yang potensial yang dapat digunakan sebagai faktor produksi untuk meningkatkan produksi suatu rumah tangga perusahaan.  Jumlah serta mutu penduduk suatu daerah merupakan unsur penentu yang paling penting bagi kemampuan memproduksi serta standar hidup suatu negara atau daerah. Masalah penduduk ini sangat menarik perhatian para pakar ekonomi karena penduduk itu merupakan sumber tenaga kerja, </w:t>
      </w:r>
      <w:r w:rsidRPr="00625C88">
        <w:rPr>
          <w:rFonts w:ascii="Times New Roman" w:eastAsia="Times New Roman" w:hAnsi="Times New Roman"/>
          <w:i/>
          <w:sz w:val="24"/>
          <w:szCs w:val="24"/>
        </w:rPr>
        <w:t>human resource</w:t>
      </w:r>
      <w:r w:rsidRPr="00625C88">
        <w:rPr>
          <w:rFonts w:ascii="Times New Roman" w:eastAsia="Times New Roman" w:hAnsi="Times New Roman"/>
          <w:sz w:val="24"/>
          <w:szCs w:val="24"/>
        </w:rPr>
        <w:t xml:space="preserve">, di samping sumber faktor produksi skil (Rosyidi, 2002:87). </w:t>
      </w:r>
    </w:p>
    <w:p w14:paraId="3487BE69" w14:textId="61BD1761" w:rsidR="008B5FC8" w:rsidRPr="00766E22" w:rsidRDefault="00625C88" w:rsidP="00766E22">
      <w:pPr>
        <w:spacing w:after="0" w:line="480" w:lineRule="auto"/>
        <w:ind w:firstLine="567"/>
        <w:jc w:val="both"/>
        <w:rPr>
          <w:rFonts w:ascii="Times New Roman" w:eastAsia="Times New Roman" w:hAnsi="Times New Roman"/>
          <w:sz w:val="24"/>
          <w:szCs w:val="24"/>
        </w:rPr>
      </w:pPr>
      <w:r w:rsidRPr="00625C88">
        <w:rPr>
          <w:rFonts w:ascii="Times New Roman" w:eastAsia="Times New Roman" w:hAnsi="Times New Roman"/>
          <w:sz w:val="24"/>
          <w:szCs w:val="24"/>
        </w:rPr>
        <w:t xml:space="preserve">Jumlah penduduk sangat berpengaruh terhadap PAD melalui retribusi daerah di suatu daerah (Batik, 2013). Jumlah penduduk merupakan faktor yang sangat penting sebagai wajib retribusi, karena retribusi adalah gejala sosial artinya retribusi hanya terdapat di dalam masyarakat. </w:t>
      </w:r>
      <w:r w:rsidRPr="00625C88">
        <w:rPr>
          <w:rFonts w:ascii="Times New Roman" w:hAnsi="Times New Roman"/>
          <w:color w:val="1A1718"/>
          <w:sz w:val="24"/>
          <w:szCs w:val="24"/>
        </w:rPr>
        <w:t>Dalam hal tertentu, besarnya pendapatan dapat dipengaruhi langsung oleh jumlah penduduk, bila jumlah penduduk meningkat maka pendapatan yang dapat ditarik akan meningkat (Halim, 2001:101).</w:t>
      </w:r>
      <w:r w:rsidRPr="00625C88">
        <w:rPr>
          <w:rFonts w:ascii="Times New Roman" w:eastAsia="Times New Roman" w:hAnsi="Times New Roman"/>
          <w:sz w:val="24"/>
          <w:szCs w:val="24"/>
        </w:rPr>
        <w:t xml:space="preserve"> Menurut Suyatmo (2011) yang meneliti pengaruh PDRB, jumlah penduduk, dan jumlah jamkesmas terhadap retribusi pelayanan kesehatan di Kabupaten Sragen Tahun 2007-2009. Berdasarkan hasil penelitian, jumlah penduduk berpengaruh positif terhadap retribusi pelayanan kesehatan di Kabupaten Sragen.</w:t>
      </w:r>
      <w:r w:rsidR="00074644" w:rsidRPr="00625C88">
        <w:rPr>
          <w:rFonts w:ascii="Times New Roman" w:eastAsia="Times New Roman" w:hAnsi="Times New Roman"/>
          <w:sz w:val="24"/>
          <w:szCs w:val="24"/>
        </w:rPr>
        <w:t xml:space="preserve"> </w:t>
      </w:r>
    </w:p>
    <w:p w14:paraId="56A0A3DA" w14:textId="22ADB383" w:rsidR="008B5FC8" w:rsidRDefault="008B5FC8" w:rsidP="004802D3">
      <w:pPr>
        <w:spacing w:after="0" w:line="480" w:lineRule="auto"/>
        <w:ind w:firstLine="567"/>
        <w:jc w:val="both"/>
        <w:rPr>
          <w:rFonts w:ascii="Times New Roman" w:hAnsi="Times New Roman"/>
          <w:sz w:val="24"/>
          <w:szCs w:val="24"/>
        </w:rPr>
      </w:pPr>
      <w:r w:rsidRPr="00B13A20">
        <w:rPr>
          <w:rFonts w:ascii="Times New Roman" w:hAnsi="Times New Roman"/>
          <w:sz w:val="24"/>
          <w:szCs w:val="24"/>
        </w:rPr>
        <w:lastRenderedPageBreak/>
        <w:t xml:space="preserve">Berdasarkan latar </w:t>
      </w:r>
      <w:r w:rsidRPr="00FD6B66">
        <w:rPr>
          <w:rFonts w:ascii="Times New Roman" w:hAnsi="Times New Roman"/>
          <w:sz w:val="24"/>
          <w:szCs w:val="24"/>
        </w:rPr>
        <w:t xml:space="preserve">belakang yang telah diuraikan, maka tujuan penelitian ini adalah (1) menganalisis </w:t>
      </w:r>
      <w:r w:rsidR="00090EB7" w:rsidRPr="00FD6B66">
        <w:rPr>
          <w:rFonts w:ascii="Times New Roman" w:hAnsi="Times New Roman"/>
          <w:sz w:val="24"/>
          <w:szCs w:val="24"/>
        </w:rPr>
        <w:t>pengaruh jumlah penginapan, jumlah pedagang minuman beralkohol, dan jumlah penduduk secara simul</w:t>
      </w:r>
      <w:r w:rsidR="00766E22">
        <w:rPr>
          <w:rFonts w:ascii="Times New Roman" w:hAnsi="Times New Roman"/>
          <w:sz w:val="24"/>
          <w:szCs w:val="24"/>
        </w:rPr>
        <w:t>tan terhadap retribusi daerah pada</w:t>
      </w:r>
      <w:r w:rsidR="00090EB7" w:rsidRPr="00FD6B66">
        <w:rPr>
          <w:rFonts w:ascii="Times New Roman" w:hAnsi="Times New Roman"/>
          <w:sz w:val="24"/>
          <w:szCs w:val="24"/>
        </w:rPr>
        <w:t xml:space="preserve"> kabupaten/kota</w:t>
      </w:r>
      <w:r w:rsidR="00766E22">
        <w:rPr>
          <w:rFonts w:ascii="Times New Roman" w:hAnsi="Times New Roman"/>
          <w:sz w:val="24"/>
          <w:szCs w:val="24"/>
        </w:rPr>
        <w:t xml:space="preserve"> di</w:t>
      </w:r>
      <w:r w:rsidR="00090EB7" w:rsidRPr="00FD6B66">
        <w:rPr>
          <w:rFonts w:ascii="Times New Roman" w:hAnsi="Times New Roman"/>
          <w:sz w:val="24"/>
          <w:szCs w:val="24"/>
        </w:rPr>
        <w:t xml:space="preserve"> Provinsi Bali</w:t>
      </w:r>
      <w:r w:rsidRPr="00FD6B66">
        <w:rPr>
          <w:rFonts w:ascii="Times New Roman" w:hAnsi="Times New Roman"/>
          <w:sz w:val="24"/>
          <w:szCs w:val="24"/>
        </w:rPr>
        <w:t xml:space="preserve">, (2) menganalisis </w:t>
      </w:r>
      <w:r w:rsidR="00090EB7" w:rsidRPr="00FD6B66">
        <w:rPr>
          <w:rFonts w:ascii="Times New Roman" w:hAnsi="Times New Roman"/>
          <w:sz w:val="24"/>
          <w:szCs w:val="24"/>
        </w:rPr>
        <w:t>pengaruh jumlah penginapan, jumlah pedagang minuman beralkohol, dan jumlah penduduk secara pars</w:t>
      </w:r>
      <w:r w:rsidR="00766E22">
        <w:rPr>
          <w:rFonts w:ascii="Times New Roman" w:hAnsi="Times New Roman"/>
          <w:sz w:val="24"/>
          <w:szCs w:val="24"/>
        </w:rPr>
        <w:t>ial terhadap retribusi daerah pada</w:t>
      </w:r>
      <w:r w:rsidR="00090EB7" w:rsidRPr="00FD6B66">
        <w:rPr>
          <w:rFonts w:ascii="Times New Roman" w:hAnsi="Times New Roman"/>
          <w:sz w:val="24"/>
          <w:szCs w:val="24"/>
        </w:rPr>
        <w:t xml:space="preserve"> kabupaten/kota</w:t>
      </w:r>
      <w:r w:rsidR="00766E22">
        <w:rPr>
          <w:rFonts w:ascii="Times New Roman" w:hAnsi="Times New Roman"/>
          <w:sz w:val="24"/>
          <w:szCs w:val="24"/>
        </w:rPr>
        <w:t xml:space="preserve"> di</w:t>
      </w:r>
      <w:r w:rsidR="00090EB7" w:rsidRPr="00FD6B66">
        <w:rPr>
          <w:rFonts w:ascii="Times New Roman" w:hAnsi="Times New Roman"/>
          <w:sz w:val="24"/>
          <w:szCs w:val="24"/>
        </w:rPr>
        <w:t xml:space="preserve"> Provinsi Bali</w:t>
      </w:r>
      <w:r w:rsidRPr="00FD6B66">
        <w:rPr>
          <w:rFonts w:ascii="Times New Roman" w:hAnsi="Times New Roman"/>
          <w:sz w:val="24"/>
          <w:szCs w:val="24"/>
        </w:rPr>
        <w:t xml:space="preserve">, dan (3) untuk </w:t>
      </w:r>
      <w:r w:rsidR="00FD6B66" w:rsidRPr="00FD6B66">
        <w:rPr>
          <w:rFonts w:ascii="Times New Roman" w:hAnsi="Times New Roman"/>
          <w:sz w:val="24"/>
          <w:szCs w:val="24"/>
        </w:rPr>
        <w:t>m</w:t>
      </w:r>
      <w:r w:rsidR="00090EB7" w:rsidRPr="00FD6B66">
        <w:rPr>
          <w:rFonts w:ascii="Times New Roman" w:hAnsi="Times New Roman"/>
          <w:sz w:val="24"/>
          <w:szCs w:val="24"/>
        </w:rPr>
        <w:t xml:space="preserve">engetahui variabel yang berpengaruh paling dominan terhadap retribusi daerah di </w:t>
      </w:r>
      <w:r w:rsidR="00766E22">
        <w:rPr>
          <w:rFonts w:ascii="Times New Roman" w:hAnsi="Times New Roman"/>
          <w:sz w:val="24"/>
          <w:szCs w:val="24"/>
        </w:rPr>
        <w:t xml:space="preserve">pada </w:t>
      </w:r>
      <w:r w:rsidR="00090EB7" w:rsidRPr="00FD6B66">
        <w:rPr>
          <w:rFonts w:ascii="Times New Roman" w:hAnsi="Times New Roman"/>
          <w:sz w:val="24"/>
          <w:szCs w:val="24"/>
        </w:rPr>
        <w:t>kabupaten/kota</w:t>
      </w:r>
      <w:r w:rsidR="00766E22">
        <w:rPr>
          <w:rFonts w:ascii="Times New Roman" w:hAnsi="Times New Roman"/>
          <w:sz w:val="24"/>
          <w:szCs w:val="24"/>
        </w:rPr>
        <w:t xml:space="preserve"> di</w:t>
      </w:r>
      <w:r w:rsidR="00090EB7" w:rsidRPr="00FD6B66">
        <w:rPr>
          <w:rFonts w:ascii="Times New Roman" w:hAnsi="Times New Roman"/>
          <w:sz w:val="24"/>
          <w:szCs w:val="24"/>
        </w:rPr>
        <w:t xml:space="preserve"> Provinsi Bali</w:t>
      </w:r>
      <w:r w:rsidRPr="00FD6B66">
        <w:rPr>
          <w:rFonts w:ascii="Times New Roman" w:hAnsi="Times New Roman"/>
          <w:sz w:val="24"/>
          <w:szCs w:val="24"/>
        </w:rPr>
        <w:t>.</w:t>
      </w:r>
    </w:p>
    <w:p w14:paraId="6BBAB6A3" w14:textId="5A77FA6D" w:rsidR="008B5FC8" w:rsidRPr="00194D38" w:rsidRDefault="008B5FC8" w:rsidP="004802D3">
      <w:pPr>
        <w:spacing w:after="0" w:line="480" w:lineRule="auto"/>
        <w:jc w:val="both"/>
        <w:rPr>
          <w:rFonts w:ascii="Times New Roman" w:eastAsia="Times New Roman" w:hAnsi="Times New Roman"/>
          <w:sz w:val="24"/>
          <w:szCs w:val="24"/>
          <w:lang w:val="x-none" w:eastAsia="x-none"/>
        </w:rPr>
      </w:pPr>
      <w:r w:rsidRPr="00194D38">
        <w:rPr>
          <w:rFonts w:ascii="Times New Roman" w:hAnsi="Times New Roman"/>
          <w:b/>
          <w:bCs/>
          <w:sz w:val="24"/>
          <w:szCs w:val="24"/>
        </w:rPr>
        <w:t>METODE PENELITIAN</w:t>
      </w:r>
    </w:p>
    <w:p w14:paraId="74FD8040" w14:textId="622BA8E0" w:rsidR="008B5FC8" w:rsidRPr="00194D38" w:rsidRDefault="008B5FC8" w:rsidP="004802D3">
      <w:pPr>
        <w:spacing w:after="0" w:line="480" w:lineRule="auto"/>
        <w:ind w:firstLine="567"/>
        <w:jc w:val="both"/>
        <w:rPr>
          <w:rFonts w:ascii="Times New Roman" w:hAnsi="Times New Roman"/>
          <w:sz w:val="24"/>
          <w:szCs w:val="24"/>
        </w:rPr>
      </w:pPr>
      <w:r w:rsidRPr="00194D38">
        <w:rPr>
          <w:rFonts w:ascii="Times New Roman" w:hAnsi="Times New Roman"/>
          <w:sz w:val="24"/>
          <w:szCs w:val="24"/>
        </w:rPr>
        <w:t xml:space="preserve">Desain penelitian ini menggunakan metode kuantitatif yang berbentuk asosiatif, dimana penelitian ini bertujuan untuk menganalisis hubungan antara dua variabel atau lebih. Penelitian ini dilakukan dengan cara menganalisis </w:t>
      </w:r>
      <w:r w:rsidR="00FD6B66" w:rsidRPr="00194D38">
        <w:rPr>
          <w:rFonts w:ascii="Times New Roman" w:hAnsi="Times New Roman"/>
          <w:sz w:val="24"/>
          <w:szCs w:val="24"/>
        </w:rPr>
        <w:t>pengaruh jumlah penginapan, jumlah pedagang minuman beralkohol, dan jumlah pendu</w:t>
      </w:r>
      <w:r w:rsidR="00766E22">
        <w:rPr>
          <w:rFonts w:ascii="Times New Roman" w:hAnsi="Times New Roman"/>
          <w:sz w:val="24"/>
          <w:szCs w:val="24"/>
        </w:rPr>
        <w:t>duk terhadap retribusi daerah pada</w:t>
      </w:r>
      <w:r w:rsidR="00FD6B66" w:rsidRPr="00194D38">
        <w:rPr>
          <w:rFonts w:ascii="Times New Roman" w:hAnsi="Times New Roman"/>
          <w:sz w:val="24"/>
          <w:szCs w:val="24"/>
        </w:rPr>
        <w:t xml:space="preserve"> kabupaten/kota </w:t>
      </w:r>
      <w:r w:rsidR="00766E22">
        <w:rPr>
          <w:rFonts w:ascii="Times New Roman" w:hAnsi="Times New Roman"/>
          <w:sz w:val="24"/>
          <w:szCs w:val="24"/>
        </w:rPr>
        <w:t xml:space="preserve">di </w:t>
      </w:r>
      <w:r w:rsidR="00FD6B66" w:rsidRPr="00194D38">
        <w:rPr>
          <w:rFonts w:ascii="Times New Roman" w:hAnsi="Times New Roman"/>
          <w:sz w:val="24"/>
          <w:szCs w:val="24"/>
        </w:rPr>
        <w:t>Provinsi Bali.</w:t>
      </w:r>
      <w:r w:rsidRPr="00194D38">
        <w:rPr>
          <w:rFonts w:ascii="Times New Roman" w:hAnsi="Times New Roman"/>
          <w:sz w:val="24"/>
          <w:szCs w:val="24"/>
        </w:rPr>
        <w:t xml:space="preserve"> </w:t>
      </w:r>
      <w:r w:rsidR="00FD6B66" w:rsidRPr="00194D38">
        <w:rPr>
          <w:rFonts w:ascii="Times New Roman" w:hAnsi="Times New Roman"/>
          <w:sz w:val="24"/>
          <w:szCs w:val="24"/>
        </w:rPr>
        <w:t>Lokasi penelitian ini terdapat di Provinsi Bali yang mencakup sembilan kabupaten/kota. Data yang digunakan menca</w:t>
      </w:r>
      <w:r w:rsidR="00766E22">
        <w:rPr>
          <w:rFonts w:ascii="Times New Roman" w:hAnsi="Times New Roman"/>
          <w:sz w:val="24"/>
          <w:szCs w:val="24"/>
        </w:rPr>
        <w:t>kup data regional yang berada pada</w:t>
      </w:r>
      <w:r w:rsidR="00FD6B66" w:rsidRPr="00194D38">
        <w:rPr>
          <w:rFonts w:ascii="Times New Roman" w:hAnsi="Times New Roman"/>
          <w:sz w:val="24"/>
          <w:szCs w:val="24"/>
        </w:rPr>
        <w:t xml:space="preserve"> kabupaten/kota </w:t>
      </w:r>
      <w:r w:rsidR="00766E22">
        <w:rPr>
          <w:rFonts w:ascii="Times New Roman" w:hAnsi="Times New Roman"/>
          <w:sz w:val="24"/>
          <w:szCs w:val="24"/>
        </w:rPr>
        <w:t xml:space="preserve">di </w:t>
      </w:r>
      <w:r w:rsidR="00FD6B66" w:rsidRPr="00194D38">
        <w:rPr>
          <w:rFonts w:ascii="Times New Roman" w:hAnsi="Times New Roman"/>
          <w:sz w:val="24"/>
          <w:szCs w:val="24"/>
        </w:rPr>
        <w:t xml:space="preserve">Provinsi Bali secara tahunan yang diambil dari tahun 2015 hingga tahun 2019 </w:t>
      </w:r>
      <w:r w:rsidR="00FD6B66" w:rsidRPr="00194D38">
        <w:rPr>
          <w:rFonts w:ascii="Times New Roman" w:hAnsi="Times New Roman"/>
          <w:color w:val="000000"/>
          <w:sz w:val="24"/>
          <w:szCs w:val="24"/>
        </w:rPr>
        <w:t xml:space="preserve">agar hasil yang diperoleh lebih akurat sesuai dengan keadaan sekarang. </w:t>
      </w:r>
      <w:r w:rsidR="00FD6B66" w:rsidRPr="00194D38">
        <w:rPr>
          <w:rFonts w:ascii="Times New Roman" w:hAnsi="Times New Roman"/>
          <w:sz w:val="24"/>
          <w:szCs w:val="24"/>
        </w:rPr>
        <w:t xml:space="preserve">Obyek penelitian dalam penelitian ini yaitu, jumlah penginapan, jumlah pedagang </w:t>
      </w:r>
      <w:r w:rsidR="00FD6B66" w:rsidRPr="00194D38">
        <w:rPr>
          <w:rFonts w:ascii="Times New Roman" w:hAnsi="Times New Roman"/>
          <w:sz w:val="24"/>
          <w:szCs w:val="24"/>
        </w:rPr>
        <w:lastRenderedPageBreak/>
        <w:t>minuman beralkohol, dan jumlah pendu</w:t>
      </w:r>
      <w:r w:rsidR="00766E22">
        <w:rPr>
          <w:rFonts w:ascii="Times New Roman" w:hAnsi="Times New Roman"/>
          <w:sz w:val="24"/>
          <w:szCs w:val="24"/>
        </w:rPr>
        <w:t>duk terhadap retribusi daerah pada</w:t>
      </w:r>
      <w:r w:rsidR="00FD6B66" w:rsidRPr="00194D38">
        <w:rPr>
          <w:rFonts w:ascii="Times New Roman" w:hAnsi="Times New Roman"/>
          <w:sz w:val="24"/>
          <w:szCs w:val="24"/>
        </w:rPr>
        <w:t xml:space="preserve"> kabupaten/kota </w:t>
      </w:r>
      <w:r w:rsidR="00766E22">
        <w:rPr>
          <w:rFonts w:ascii="Times New Roman" w:hAnsi="Times New Roman"/>
          <w:sz w:val="24"/>
          <w:szCs w:val="24"/>
        </w:rPr>
        <w:t xml:space="preserve">di </w:t>
      </w:r>
      <w:r w:rsidR="00FD6B66" w:rsidRPr="00194D38">
        <w:rPr>
          <w:rFonts w:ascii="Times New Roman" w:hAnsi="Times New Roman"/>
          <w:sz w:val="24"/>
          <w:szCs w:val="24"/>
        </w:rPr>
        <w:t>Provinsi Bali.</w:t>
      </w:r>
    </w:p>
    <w:p w14:paraId="12629222" w14:textId="2C9FD8AB" w:rsidR="008B5FC8" w:rsidRPr="00194D38" w:rsidRDefault="00FD6B66" w:rsidP="004802D3">
      <w:pPr>
        <w:spacing w:after="0" w:line="480" w:lineRule="auto"/>
        <w:ind w:firstLine="567"/>
        <w:jc w:val="both"/>
        <w:rPr>
          <w:rFonts w:ascii="Times New Roman" w:hAnsi="Times New Roman"/>
          <w:sz w:val="24"/>
          <w:szCs w:val="24"/>
        </w:rPr>
      </w:pPr>
      <w:r w:rsidRPr="00194D38">
        <w:rPr>
          <w:rFonts w:ascii="Times New Roman" w:hAnsi="Times New Roman"/>
          <w:sz w:val="24"/>
          <w:szCs w:val="24"/>
        </w:rPr>
        <w:t>Dalam penelitian ini, jenis data yang digunakan adalah jenis data kuantitatif dan data kualitatif. Data kuantitatif diperoleh melalui keterangan mengenai data-data yang terkait dengan data jumlah penginapan, jumlah pedagang minuman beralkohol, jumlah p</w:t>
      </w:r>
      <w:r w:rsidR="00766E22">
        <w:rPr>
          <w:rFonts w:ascii="Times New Roman" w:hAnsi="Times New Roman"/>
          <w:sz w:val="24"/>
          <w:szCs w:val="24"/>
        </w:rPr>
        <w:t>enduduk, dan retribusi daerah pada</w:t>
      </w:r>
      <w:r w:rsidRPr="00194D38">
        <w:rPr>
          <w:rFonts w:ascii="Times New Roman" w:hAnsi="Times New Roman"/>
          <w:sz w:val="24"/>
          <w:szCs w:val="24"/>
        </w:rPr>
        <w:t xml:space="preserve"> kabupaten/kota</w:t>
      </w:r>
      <w:r w:rsidR="00766E22">
        <w:rPr>
          <w:rFonts w:ascii="Times New Roman" w:hAnsi="Times New Roman"/>
          <w:sz w:val="24"/>
          <w:szCs w:val="24"/>
        </w:rPr>
        <w:t xml:space="preserve"> di</w:t>
      </w:r>
      <w:r w:rsidRPr="00194D38">
        <w:rPr>
          <w:rFonts w:ascii="Times New Roman" w:hAnsi="Times New Roman"/>
          <w:sz w:val="24"/>
          <w:szCs w:val="24"/>
        </w:rPr>
        <w:t xml:space="preserve"> Provinsi Bali. Data kualitatif yang digunakan dalam penelitian ini adalah teori dan konsep mengenai </w:t>
      </w:r>
      <w:r w:rsidR="00766E22">
        <w:rPr>
          <w:rFonts w:ascii="Times New Roman" w:hAnsi="Times New Roman"/>
          <w:sz w:val="24"/>
          <w:szCs w:val="24"/>
        </w:rPr>
        <w:t>variabel penelitian yang diperoleh di buku dan jurnal</w:t>
      </w:r>
      <w:r w:rsidRPr="00194D38">
        <w:rPr>
          <w:rFonts w:ascii="Times New Roman" w:hAnsi="Times New Roman"/>
          <w:sz w:val="24"/>
          <w:szCs w:val="24"/>
        </w:rPr>
        <w:t xml:space="preserve">. </w:t>
      </w:r>
      <w:r w:rsidRPr="00194D38">
        <w:rPr>
          <w:rFonts w:ascii="Times New Roman" w:hAnsi="Times New Roman"/>
          <w:sz w:val="24"/>
          <w:szCs w:val="24"/>
          <w:lang w:val="id-ID"/>
        </w:rPr>
        <w:t xml:space="preserve">Sumber data yang digunakan dalam penelitian ini yaitu data sekunder yang diperoleh dari Badan Pusat Statistik </w:t>
      </w:r>
      <w:r w:rsidRPr="00194D38">
        <w:rPr>
          <w:rFonts w:ascii="Times New Roman" w:hAnsi="Times New Roman"/>
          <w:sz w:val="24"/>
          <w:szCs w:val="24"/>
        </w:rPr>
        <w:t>Provinsi Bali,</w:t>
      </w:r>
      <w:r w:rsidRPr="00194D38">
        <w:rPr>
          <w:rFonts w:ascii="Times New Roman" w:hAnsi="Times New Roman"/>
          <w:sz w:val="24"/>
          <w:szCs w:val="24"/>
          <w:lang w:val="id-ID"/>
        </w:rPr>
        <w:t xml:space="preserve"> </w:t>
      </w:r>
      <w:r w:rsidRPr="00194D38">
        <w:rPr>
          <w:rFonts w:ascii="Times New Roman" w:hAnsi="Times New Roman"/>
          <w:sz w:val="24"/>
          <w:szCs w:val="24"/>
        </w:rPr>
        <w:t>berupa data jumlah penginapan, jumlah pedagang minuman beralkohol, jumlah p</w:t>
      </w:r>
      <w:r w:rsidR="00766E22">
        <w:rPr>
          <w:rFonts w:ascii="Times New Roman" w:hAnsi="Times New Roman"/>
          <w:sz w:val="24"/>
          <w:szCs w:val="24"/>
        </w:rPr>
        <w:t>enduduk, dan retribusi daerah pada</w:t>
      </w:r>
      <w:r w:rsidRPr="00194D38">
        <w:rPr>
          <w:rFonts w:ascii="Times New Roman" w:hAnsi="Times New Roman"/>
          <w:sz w:val="24"/>
          <w:szCs w:val="24"/>
        </w:rPr>
        <w:t xml:space="preserve"> kabupaten/kota </w:t>
      </w:r>
      <w:r w:rsidR="00766E22">
        <w:rPr>
          <w:rFonts w:ascii="Times New Roman" w:hAnsi="Times New Roman"/>
          <w:sz w:val="24"/>
          <w:szCs w:val="24"/>
        </w:rPr>
        <w:t xml:space="preserve">di </w:t>
      </w:r>
      <w:r w:rsidRPr="00194D38">
        <w:rPr>
          <w:rFonts w:ascii="Times New Roman" w:hAnsi="Times New Roman"/>
          <w:sz w:val="24"/>
          <w:szCs w:val="24"/>
        </w:rPr>
        <w:t>Provinsi Bali tahun 2015 sampai dengan 2019.</w:t>
      </w:r>
      <w:r w:rsidR="00766E22">
        <w:rPr>
          <w:rFonts w:ascii="Times New Roman" w:hAnsi="Times New Roman"/>
          <w:sz w:val="24"/>
          <w:szCs w:val="24"/>
        </w:rPr>
        <w:t xml:space="preserve"> </w:t>
      </w:r>
      <w:r w:rsidRPr="00194D38">
        <w:rPr>
          <w:rFonts w:ascii="Times New Roman" w:hAnsi="Times New Roman"/>
          <w:sz w:val="24"/>
          <w:szCs w:val="24"/>
        </w:rPr>
        <w:t>Meto</w:t>
      </w:r>
      <w:r w:rsidR="00766E22">
        <w:rPr>
          <w:rFonts w:ascii="Times New Roman" w:hAnsi="Times New Roman"/>
          <w:sz w:val="24"/>
          <w:szCs w:val="24"/>
        </w:rPr>
        <w:t>de pengumpulan data dalam penel</w:t>
      </w:r>
      <w:r w:rsidRPr="00194D38">
        <w:rPr>
          <w:rFonts w:ascii="Times New Roman" w:hAnsi="Times New Roman"/>
          <w:sz w:val="24"/>
          <w:szCs w:val="24"/>
        </w:rPr>
        <w:t xml:space="preserve">itian ini menggunakan metode observasi non partisipan. </w:t>
      </w:r>
      <w:r w:rsidR="00194D38" w:rsidRPr="00194D38">
        <w:rPr>
          <w:rFonts w:ascii="Times New Roman" w:hAnsi="Times New Roman"/>
          <w:sz w:val="24"/>
          <w:szCs w:val="24"/>
        </w:rPr>
        <w:t>Teknik analisis yang digunakan dalam penelitian ini yaitu analisis regresi linier berganda.</w:t>
      </w:r>
    </w:p>
    <w:p w14:paraId="6A8CDE5E" w14:textId="77777777" w:rsidR="008B5FC8" w:rsidRPr="00497587" w:rsidRDefault="008B5FC8" w:rsidP="00194D38">
      <w:pPr>
        <w:pStyle w:val="BodyText"/>
        <w:spacing w:line="360" w:lineRule="auto"/>
        <w:ind w:right="18"/>
        <w:jc w:val="both"/>
        <w:rPr>
          <w:rFonts w:ascii="Times New Roman" w:hAnsi="Times New Roman"/>
          <w:b/>
          <w:bCs/>
        </w:rPr>
      </w:pPr>
      <w:r w:rsidRPr="00497587">
        <w:rPr>
          <w:rFonts w:ascii="Times New Roman" w:hAnsi="Times New Roman"/>
          <w:b/>
          <w:bCs/>
        </w:rPr>
        <w:t>HASIL DAN PEMBAHASAN</w:t>
      </w:r>
    </w:p>
    <w:p w14:paraId="10A2D275" w14:textId="7B46367D" w:rsidR="00766E22" w:rsidRPr="00497587" w:rsidRDefault="008B5FC8" w:rsidP="00497587">
      <w:pPr>
        <w:tabs>
          <w:tab w:val="left" w:pos="630"/>
        </w:tabs>
        <w:spacing w:after="0" w:line="480" w:lineRule="auto"/>
        <w:jc w:val="both"/>
        <w:rPr>
          <w:rFonts w:ascii="Times New Roman" w:hAnsi="Times New Roman"/>
          <w:sz w:val="24"/>
          <w:szCs w:val="24"/>
        </w:rPr>
      </w:pPr>
      <w:r w:rsidRPr="00497587">
        <w:rPr>
          <w:rFonts w:ascii="Times New Roman" w:hAnsi="Times New Roman"/>
          <w:sz w:val="24"/>
          <w:szCs w:val="24"/>
        </w:rPr>
        <w:tab/>
      </w:r>
      <w:r w:rsidR="00194D38" w:rsidRPr="00497587">
        <w:rPr>
          <w:rFonts w:ascii="Times New Roman" w:hAnsi="Times New Roman"/>
          <w:sz w:val="24"/>
          <w:szCs w:val="24"/>
        </w:rPr>
        <w:t>Analisis regresi linier berganda digunakan untuk mengetahui seberapa besar pengaruh variabel bebas yaitu: jumlah penginapan, jumlah pedagang minuman beralkohol, dan jumlah penduduk terhadap variabel t</w:t>
      </w:r>
      <w:r w:rsidR="00766E22">
        <w:rPr>
          <w:rFonts w:ascii="Times New Roman" w:hAnsi="Times New Roman"/>
          <w:sz w:val="24"/>
          <w:szCs w:val="24"/>
        </w:rPr>
        <w:t>erikat yaitu retribusi daerah pada</w:t>
      </w:r>
      <w:r w:rsidR="00194D38" w:rsidRPr="00497587">
        <w:rPr>
          <w:rFonts w:ascii="Times New Roman" w:hAnsi="Times New Roman"/>
          <w:sz w:val="24"/>
          <w:szCs w:val="24"/>
        </w:rPr>
        <w:t xml:space="preserve"> kabupaten/kota</w:t>
      </w:r>
      <w:r w:rsidR="00766E22">
        <w:rPr>
          <w:rFonts w:ascii="Times New Roman" w:hAnsi="Times New Roman"/>
          <w:sz w:val="24"/>
          <w:szCs w:val="24"/>
        </w:rPr>
        <w:t xml:space="preserve"> di</w:t>
      </w:r>
      <w:r w:rsidR="00194D38" w:rsidRPr="00497587">
        <w:rPr>
          <w:rFonts w:ascii="Times New Roman" w:hAnsi="Times New Roman"/>
          <w:sz w:val="24"/>
          <w:szCs w:val="24"/>
        </w:rPr>
        <w:t xml:space="preserve"> Provinsi Bali.</w:t>
      </w:r>
    </w:p>
    <w:p w14:paraId="27FAD8C3" w14:textId="3A53B682" w:rsidR="00194D38" w:rsidRPr="00497587" w:rsidRDefault="00497587" w:rsidP="00497587">
      <w:pPr>
        <w:spacing w:after="0" w:line="240" w:lineRule="auto"/>
        <w:jc w:val="both"/>
        <w:rPr>
          <w:rFonts w:ascii="Times New Roman" w:hAnsi="Times New Roman"/>
          <w:b/>
          <w:sz w:val="24"/>
          <w:szCs w:val="24"/>
        </w:rPr>
      </w:pPr>
      <w:r w:rsidRPr="00497587">
        <w:rPr>
          <w:rFonts w:ascii="Times New Roman" w:hAnsi="Times New Roman"/>
          <w:b/>
          <w:sz w:val="24"/>
          <w:szCs w:val="24"/>
        </w:rPr>
        <w:t>Tabel 3.</w:t>
      </w:r>
      <w:r w:rsidR="00194D38" w:rsidRPr="00497587">
        <w:rPr>
          <w:rFonts w:ascii="Times New Roman" w:hAnsi="Times New Roman"/>
          <w:b/>
          <w:sz w:val="24"/>
          <w:szCs w:val="24"/>
        </w:rPr>
        <w:t xml:space="preserve"> Hasil Uji Regresi Linier Berganda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2"/>
        <w:gridCol w:w="1501"/>
        <w:gridCol w:w="1134"/>
        <w:gridCol w:w="1136"/>
        <w:gridCol w:w="1269"/>
        <w:gridCol w:w="834"/>
        <w:gridCol w:w="832"/>
      </w:tblGrid>
      <w:tr w:rsidR="00194D38" w:rsidRPr="006953A9" w14:paraId="70A1BF44" w14:textId="77777777" w:rsidTr="00497587">
        <w:trPr>
          <w:cantSplit/>
        </w:trPr>
        <w:tc>
          <w:tcPr>
            <w:tcW w:w="5000" w:type="pct"/>
            <w:gridSpan w:val="7"/>
            <w:tcBorders>
              <w:top w:val="nil"/>
              <w:left w:val="nil"/>
              <w:bottom w:val="nil"/>
              <w:right w:val="nil"/>
            </w:tcBorders>
            <w:shd w:val="clear" w:color="auto" w:fill="FFFFFF"/>
            <w:vAlign w:val="center"/>
          </w:tcPr>
          <w:p w14:paraId="5D5A6A02"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b/>
                <w:bCs/>
                <w:color w:val="000000"/>
                <w:szCs w:val="24"/>
              </w:rPr>
              <w:t>Coefficients</w:t>
            </w:r>
            <w:r w:rsidRPr="006953A9">
              <w:rPr>
                <w:rFonts w:ascii="Times New Roman" w:hAnsi="Times New Roman"/>
                <w:b/>
                <w:bCs/>
                <w:color w:val="000000"/>
                <w:szCs w:val="24"/>
                <w:vertAlign w:val="superscript"/>
              </w:rPr>
              <w:t>a</w:t>
            </w:r>
          </w:p>
        </w:tc>
      </w:tr>
      <w:tr w:rsidR="00497587" w:rsidRPr="006953A9" w14:paraId="581A7472" w14:textId="77777777" w:rsidTr="00497587">
        <w:trPr>
          <w:cantSplit/>
        </w:trPr>
        <w:tc>
          <w:tcPr>
            <w:tcW w:w="1448" w:type="pct"/>
            <w:gridSpan w:val="2"/>
            <w:vMerge w:val="restart"/>
            <w:tcBorders>
              <w:top w:val="single" w:sz="16" w:space="0" w:color="000000"/>
              <w:left w:val="nil"/>
              <w:bottom w:val="nil"/>
              <w:right w:val="nil"/>
            </w:tcBorders>
            <w:shd w:val="clear" w:color="auto" w:fill="FFFFFF"/>
            <w:vAlign w:val="bottom"/>
          </w:tcPr>
          <w:p w14:paraId="08338D2A"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lastRenderedPageBreak/>
              <w:t>Model</w:t>
            </w:r>
          </w:p>
        </w:tc>
        <w:tc>
          <w:tcPr>
            <w:tcW w:w="1569" w:type="pct"/>
            <w:gridSpan w:val="2"/>
            <w:tcBorders>
              <w:top w:val="single" w:sz="16" w:space="0" w:color="000000"/>
              <w:left w:val="nil"/>
              <w:right w:val="nil"/>
            </w:tcBorders>
            <w:shd w:val="clear" w:color="auto" w:fill="FFFFFF"/>
            <w:vAlign w:val="bottom"/>
          </w:tcPr>
          <w:p w14:paraId="3CBB48AB"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Unstandardized Coefficients</w:t>
            </w:r>
          </w:p>
        </w:tc>
        <w:tc>
          <w:tcPr>
            <w:tcW w:w="828" w:type="pct"/>
            <w:tcBorders>
              <w:top w:val="single" w:sz="16" w:space="0" w:color="000000"/>
              <w:left w:val="nil"/>
              <w:right w:val="nil"/>
            </w:tcBorders>
            <w:shd w:val="clear" w:color="auto" w:fill="FFFFFF"/>
            <w:vAlign w:val="bottom"/>
          </w:tcPr>
          <w:p w14:paraId="77DF9BBD"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Standardized Coefficients</w:t>
            </w:r>
          </w:p>
        </w:tc>
        <w:tc>
          <w:tcPr>
            <w:tcW w:w="578" w:type="pct"/>
            <w:vMerge w:val="restart"/>
            <w:tcBorders>
              <w:top w:val="single" w:sz="16" w:space="0" w:color="000000"/>
              <w:left w:val="nil"/>
              <w:right w:val="nil"/>
            </w:tcBorders>
            <w:shd w:val="clear" w:color="auto" w:fill="FFFFFF"/>
            <w:vAlign w:val="bottom"/>
          </w:tcPr>
          <w:p w14:paraId="586696C6"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t</w:t>
            </w:r>
          </w:p>
        </w:tc>
        <w:tc>
          <w:tcPr>
            <w:tcW w:w="578" w:type="pct"/>
            <w:vMerge w:val="restart"/>
            <w:tcBorders>
              <w:top w:val="single" w:sz="16" w:space="0" w:color="000000"/>
              <w:left w:val="nil"/>
              <w:right w:val="nil"/>
            </w:tcBorders>
            <w:shd w:val="clear" w:color="auto" w:fill="FFFFFF"/>
            <w:vAlign w:val="bottom"/>
          </w:tcPr>
          <w:p w14:paraId="72B3002B"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Sig.</w:t>
            </w:r>
          </w:p>
        </w:tc>
      </w:tr>
      <w:tr w:rsidR="00497587" w:rsidRPr="006953A9" w14:paraId="2B09C555" w14:textId="77777777" w:rsidTr="00497587">
        <w:trPr>
          <w:cantSplit/>
        </w:trPr>
        <w:tc>
          <w:tcPr>
            <w:tcW w:w="1448" w:type="pct"/>
            <w:gridSpan w:val="2"/>
            <w:vMerge/>
            <w:tcBorders>
              <w:top w:val="single" w:sz="16" w:space="0" w:color="000000"/>
              <w:left w:val="nil"/>
              <w:bottom w:val="nil"/>
              <w:right w:val="nil"/>
            </w:tcBorders>
            <w:shd w:val="clear" w:color="auto" w:fill="FFFFFF"/>
            <w:vAlign w:val="bottom"/>
          </w:tcPr>
          <w:p w14:paraId="09F218F4" w14:textId="77777777" w:rsidR="00194D38" w:rsidRPr="006953A9" w:rsidRDefault="00194D38" w:rsidP="00497587">
            <w:pPr>
              <w:widowControl w:val="0"/>
              <w:autoSpaceDE w:val="0"/>
              <w:autoSpaceDN w:val="0"/>
              <w:adjustRightInd w:val="0"/>
              <w:spacing w:after="0" w:line="240" w:lineRule="auto"/>
              <w:rPr>
                <w:rFonts w:ascii="Times New Roman" w:hAnsi="Times New Roman"/>
                <w:color w:val="000000"/>
                <w:szCs w:val="24"/>
              </w:rPr>
            </w:pPr>
          </w:p>
        </w:tc>
        <w:tc>
          <w:tcPr>
            <w:tcW w:w="784" w:type="pct"/>
            <w:tcBorders>
              <w:left w:val="nil"/>
              <w:bottom w:val="single" w:sz="16" w:space="0" w:color="000000"/>
              <w:right w:val="nil"/>
            </w:tcBorders>
            <w:shd w:val="clear" w:color="auto" w:fill="FFFFFF"/>
            <w:vAlign w:val="bottom"/>
          </w:tcPr>
          <w:p w14:paraId="27B3EC75"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B</w:t>
            </w:r>
          </w:p>
        </w:tc>
        <w:tc>
          <w:tcPr>
            <w:tcW w:w="784" w:type="pct"/>
            <w:tcBorders>
              <w:left w:val="nil"/>
              <w:bottom w:val="single" w:sz="16" w:space="0" w:color="000000"/>
              <w:right w:val="nil"/>
            </w:tcBorders>
            <w:shd w:val="clear" w:color="auto" w:fill="FFFFFF"/>
            <w:vAlign w:val="bottom"/>
          </w:tcPr>
          <w:p w14:paraId="3C83179A"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Std. Error</w:t>
            </w:r>
          </w:p>
        </w:tc>
        <w:tc>
          <w:tcPr>
            <w:tcW w:w="828" w:type="pct"/>
            <w:tcBorders>
              <w:left w:val="nil"/>
              <w:bottom w:val="single" w:sz="16" w:space="0" w:color="000000"/>
              <w:right w:val="nil"/>
            </w:tcBorders>
            <w:shd w:val="clear" w:color="auto" w:fill="FFFFFF"/>
            <w:vAlign w:val="bottom"/>
          </w:tcPr>
          <w:p w14:paraId="0C2D3349" w14:textId="77777777" w:rsidR="00194D38" w:rsidRPr="006953A9" w:rsidRDefault="00194D38"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Beta</w:t>
            </w:r>
          </w:p>
        </w:tc>
        <w:tc>
          <w:tcPr>
            <w:tcW w:w="578" w:type="pct"/>
            <w:vMerge/>
            <w:tcBorders>
              <w:top w:val="single" w:sz="16" w:space="0" w:color="000000"/>
              <w:left w:val="nil"/>
              <w:right w:val="nil"/>
            </w:tcBorders>
            <w:shd w:val="clear" w:color="auto" w:fill="FFFFFF"/>
            <w:vAlign w:val="bottom"/>
          </w:tcPr>
          <w:p w14:paraId="3D151DCF" w14:textId="77777777" w:rsidR="00194D38" w:rsidRPr="006953A9" w:rsidRDefault="00194D38" w:rsidP="00497587">
            <w:pPr>
              <w:widowControl w:val="0"/>
              <w:autoSpaceDE w:val="0"/>
              <w:autoSpaceDN w:val="0"/>
              <w:adjustRightInd w:val="0"/>
              <w:spacing w:after="0" w:line="240" w:lineRule="auto"/>
              <w:rPr>
                <w:rFonts w:ascii="Times New Roman" w:hAnsi="Times New Roman"/>
                <w:color w:val="000000"/>
                <w:szCs w:val="24"/>
              </w:rPr>
            </w:pPr>
          </w:p>
        </w:tc>
        <w:tc>
          <w:tcPr>
            <w:tcW w:w="578" w:type="pct"/>
            <w:vMerge/>
            <w:tcBorders>
              <w:top w:val="single" w:sz="16" w:space="0" w:color="000000"/>
              <w:left w:val="nil"/>
              <w:right w:val="nil"/>
            </w:tcBorders>
            <w:shd w:val="clear" w:color="auto" w:fill="FFFFFF"/>
            <w:vAlign w:val="bottom"/>
          </w:tcPr>
          <w:p w14:paraId="6E256111" w14:textId="77777777" w:rsidR="00194D38" w:rsidRPr="006953A9" w:rsidRDefault="00194D38" w:rsidP="00497587">
            <w:pPr>
              <w:widowControl w:val="0"/>
              <w:autoSpaceDE w:val="0"/>
              <w:autoSpaceDN w:val="0"/>
              <w:adjustRightInd w:val="0"/>
              <w:spacing w:after="0" w:line="240" w:lineRule="auto"/>
              <w:rPr>
                <w:rFonts w:ascii="Times New Roman" w:hAnsi="Times New Roman"/>
                <w:color w:val="000000"/>
                <w:szCs w:val="24"/>
              </w:rPr>
            </w:pPr>
          </w:p>
        </w:tc>
      </w:tr>
      <w:tr w:rsidR="00497587" w:rsidRPr="006953A9" w14:paraId="2A4C7645" w14:textId="77777777" w:rsidTr="00497587">
        <w:trPr>
          <w:cantSplit/>
        </w:trPr>
        <w:tc>
          <w:tcPr>
            <w:tcW w:w="413" w:type="pct"/>
            <w:vMerge w:val="restart"/>
            <w:tcBorders>
              <w:top w:val="single" w:sz="16" w:space="0" w:color="000000"/>
              <w:left w:val="nil"/>
              <w:bottom w:val="single" w:sz="16" w:space="0" w:color="000000"/>
              <w:right w:val="nil"/>
            </w:tcBorders>
            <w:shd w:val="clear" w:color="auto" w:fill="FFFFFF"/>
          </w:tcPr>
          <w:p w14:paraId="30E426F8"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1</w:t>
            </w:r>
          </w:p>
        </w:tc>
        <w:tc>
          <w:tcPr>
            <w:tcW w:w="1035" w:type="pct"/>
            <w:tcBorders>
              <w:top w:val="single" w:sz="16" w:space="0" w:color="000000"/>
              <w:left w:val="nil"/>
              <w:bottom w:val="nil"/>
              <w:right w:val="nil"/>
            </w:tcBorders>
            <w:shd w:val="clear" w:color="auto" w:fill="FFFFFF"/>
          </w:tcPr>
          <w:p w14:paraId="3BB7D0CF"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(Constant)</w:t>
            </w:r>
          </w:p>
        </w:tc>
        <w:tc>
          <w:tcPr>
            <w:tcW w:w="784" w:type="pct"/>
            <w:tcBorders>
              <w:top w:val="single" w:sz="16" w:space="0" w:color="000000"/>
              <w:left w:val="nil"/>
              <w:bottom w:val="nil"/>
              <w:right w:val="nil"/>
            </w:tcBorders>
            <w:shd w:val="clear" w:color="auto" w:fill="FFFFFF"/>
            <w:vAlign w:val="center"/>
          </w:tcPr>
          <w:p w14:paraId="15D27170"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-11.009</w:t>
            </w:r>
          </w:p>
        </w:tc>
        <w:tc>
          <w:tcPr>
            <w:tcW w:w="784" w:type="pct"/>
            <w:tcBorders>
              <w:top w:val="single" w:sz="16" w:space="0" w:color="000000"/>
              <w:left w:val="nil"/>
              <w:bottom w:val="nil"/>
              <w:right w:val="nil"/>
            </w:tcBorders>
            <w:shd w:val="clear" w:color="auto" w:fill="FFFFFF"/>
            <w:vAlign w:val="center"/>
          </w:tcPr>
          <w:p w14:paraId="4556A02B"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9.456</w:t>
            </w:r>
          </w:p>
        </w:tc>
        <w:tc>
          <w:tcPr>
            <w:tcW w:w="828" w:type="pct"/>
            <w:tcBorders>
              <w:top w:val="single" w:sz="16" w:space="0" w:color="000000"/>
              <w:left w:val="nil"/>
              <w:bottom w:val="nil"/>
              <w:right w:val="nil"/>
            </w:tcBorders>
            <w:shd w:val="clear" w:color="auto" w:fill="FFFFFF"/>
            <w:vAlign w:val="center"/>
          </w:tcPr>
          <w:p w14:paraId="274B5A3A" w14:textId="77777777" w:rsidR="00194D38" w:rsidRPr="006953A9" w:rsidRDefault="00194D38" w:rsidP="00497587">
            <w:pPr>
              <w:widowControl w:val="0"/>
              <w:autoSpaceDE w:val="0"/>
              <w:autoSpaceDN w:val="0"/>
              <w:adjustRightInd w:val="0"/>
              <w:spacing w:after="0" w:line="240" w:lineRule="auto"/>
              <w:rPr>
                <w:rFonts w:ascii="Times New Roman" w:hAnsi="Times New Roman"/>
                <w:szCs w:val="24"/>
              </w:rPr>
            </w:pPr>
          </w:p>
        </w:tc>
        <w:tc>
          <w:tcPr>
            <w:tcW w:w="578" w:type="pct"/>
            <w:tcBorders>
              <w:top w:val="single" w:sz="16" w:space="0" w:color="000000"/>
              <w:left w:val="nil"/>
              <w:bottom w:val="nil"/>
              <w:right w:val="nil"/>
            </w:tcBorders>
            <w:shd w:val="clear" w:color="auto" w:fill="FFFFFF"/>
            <w:vAlign w:val="center"/>
          </w:tcPr>
          <w:p w14:paraId="10D13D4A"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-1.164</w:t>
            </w:r>
          </w:p>
        </w:tc>
        <w:tc>
          <w:tcPr>
            <w:tcW w:w="578" w:type="pct"/>
            <w:tcBorders>
              <w:top w:val="single" w:sz="16" w:space="0" w:color="000000"/>
              <w:left w:val="nil"/>
              <w:bottom w:val="nil"/>
              <w:right w:val="nil"/>
            </w:tcBorders>
            <w:shd w:val="clear" w:color="auto" w:fill="FFFFFF"/>
            <w:vAlign w:val="center"/>
          </w:tcPr>
          <w:p w14:paraId="4628E7AB"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.251</w:t>
            </w:r>
          </w:p>
        </w:tc>
      </w:tr>
      <w:tr w:rsidR="00497587" w:rsidRPr="006953A9" w14:paraId="5C9F2E82" w14:textId="77777777" w:rsidTr="00497587">
        <w:trPr>
          <w:cantSplit/>
        </w:trPr>
        <w:tc>
          <w:tcPr>
            <w:tcW w:w="413" w:type="pct"/>
            <w:vMerge/>
            <w:tcBorders>
              <w:top w:val="single" w:sz="16" w:space="0" w:color="000000"/>
              <w:left w:val="nil"/>
              <w:bottom w:val="single" w:sz="16" w:space="0" w:color="000000"/>
              <w:right w:val="nil"/>
            </w:tcBorders>
            <w:shd w:val="clear" w:color="auto" w:fill="FFFFFF"/>
          </w:tcPr>
          <w:p w14:paraId="5262052A" w14:textId="77777777" w:rsidR="00194D38" w:rsidRPr="006953A9" w:rsidRDefault="00194D38" w:rsidP="00497587">
            <w:pPr>
              <w:widowControl w:val="0"/>
              <w:autoSpaceDE w:val="0"/>
              <w:autoSpaceDN w:val="0"/>
              <w:adjustRightInd w:val="0"/>
              <w:spacing w:after="0" w:line="240" w:lineRule="auto"/>
              <w:rPr>
                <w:rFonts w:ascii="Times New Roman" w:hAnsi="Times New Roman"/>
                <w:color w:val="000000"/>
                <w:szCs w:val="24"/>
              </w:rPr>
            </w:pPr>
          </w:p>
        </w:tc>
        <w:tc>
          <w:tcPr>
            <w:tcW w:w="1035" w:type="pct"/>
            <w:tcBorders>
              <w:top w:val="nil"/>
              <w:left w:val="nil"/>
              <w:bottom w:val="nil"/>
              <w:right w:val="nil"/>
            </w:tcBorders>
            <w:shd w:val="clear" w:color="auto" w:fill="FFFFFF"/>
          </w:tcPr>
          <w:p w14:paraId="156CFCC5"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Penginapan</w:t>
            </w:r>
          </w:p>
        </w:tc>
        <w:tc>
          <w:tcPr>
            <w:tcW w:w="784" w:type="pct"/>
            <w:tcBorders>
              <w:top w:val="nil"/>
              <w:left w:val="nil"/>
              <w:bottom w:val="nil"/>
              <w:right w:val="nil"/>
            </w:tcBorders>
            <w:shd w:val="clear" w:color="auto" w:fill="FFFFFF"/>
            <w:vAlign w:val="center"/>
          </w:tcPr>
          <w:p w14:paraId="1129C33F"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.042</w:t>
            </w:r>
          </w:p>
        </w:tc>
        <w:tc>
          <w:tcPr>
            <w:tcW w:w="784" w:type="pct"/>
            <w:tcBorders>
              <w:top w:val="nil"/>
              <w:left w:val="nil"/>
              <w:bottom w:val="nil"/>
              <w:right w:val="nil"/>
            </w:tcBorders>
            <w:shd w:val="clear" w:color="auto" w:fill="FFFFFF"/>
            <w:vAlign w:val="center"/>
          </w:tcPr>
          <w:p w14:paraId="0A340BC6"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.005</w:t>
            </w:r>
          </w:p>
        </w:tc>
        <w:tc>
          <w:tcPr>
            <w:tcW w:w="828" w:type="pct"/>
            <w:tcBorders>
              <w:top w:val="nil"/>
              <w:left w:val="nil"/>
              <w:bottom w:val="nil"/>
              <w:right w:val="nil"/>
            </w:tcBorders>
            <w:shd w:val="clear" w:color="auto" w:fill="FFFFFF"/>
            <w:vAlign w:val="center"/>
          </w:tcPr>
          <w:p w14:paraId="09B47423"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.695</w:t>
            </w:r>
          </w:p>
        </w:tc>
        <w:tc>
          <w:tcPr>
            <w:tcW w:w="578" w:type="pct"/>
            <w:tcBorders>
              <w:top w:val="nil"/>
              <w:left w:val="nil"/>
              <w:bottom w:val="nil"/>
              <w:right w:val="nil"/>
            </w:tcBorders>
            <w:shd w:val="clear" w:color="auto" w:fill="FFFFFF"/>
            <w:vAlign w:val="center"/>
          </w:tcPr>
          <w:p w14:paraId="6AD827F2"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7.592</w:t>
            </w:r>
          </w:p>
        </w:tc>
        <w:tc>
          <w:tcPr>
            <w:tcW w:w="578" w:type="pct"/>
            <w:tcBorders>
              <w:top w:val="nil"/>
              <w:left w:val="nil"/>
              <w:bottom w:val="nil"/>
              <w:right w:val="nil"/>
            </w:tcBorders>
            <w:shd w:val="clear" w:color="auto" w:fill="FFFFFF"/>
            <w:vAlign w:val="center"/>
          </w:tcPr>
          <w:p w14:paraId="018168D4"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.000</w:t>
            </w:r>
          </w:p>
        </w:tc>
      </w:tr>
      <w:tr w:rsidR="00497587" w:rsidRPr="006953A9" w14:paraId="72BFCB8F" w14:textId="77777777" w:rsidTr="00497587">
        <w:trPr>
          <w:cantSplit/>
        </w:trPr>
        <w:tc>
          <w:tcPr>
            <w:tcW w:w="413" w:type="pct"/>
            <w:vMerge/>
            <w:tcBorders>
              <w:top w:val="single" w:sz="16" w:space="0" w:color="000000"/>
              <w:left w:val="nil"/>
              <w:bottom w:val="single" w:sz="16" w:space="0" w:color="000000"/>
              <w:right w:val="nil"/>
            </w:tcBorders>
            <w:shd w:val="clear" w:color="auto" w:fill="FFFFFF"/>
          </w:tcPr>
          <w:p w14:paraId="61C8127C" w14:textId="77777777" w:rsidR="00194D38" w:rsidRPr="006953A9" w:rsidRDefault="00194D38" w:rsidP="00497587">
            <w:pPr>
              <w:widowControl w:val="0"/>
              <w:autoSpaceDE w:val="0"/>
              <w:autoSpaceDN w:val="0"/>
              <w:adjustRightInd w:val="0"/>
              <w:spacing w:after="0" w:line="240" w:lineRule="auto"/>
              <w:rPr>
                <w:rFonts w:ascii="Times New Roman" w:hAnsi="Times New Roman"/>
                <w:color w:val="000000"/>
                <w:szCs w:val="24"/>
              </w:rPr>
            </w:pPr>
          </w:p>
        </w:tc>
        <w:tc>
          <w:tcPr>
            <w:tcW w:w="1035" w:type="pct"/>
            <w:tcBorders>
              <w:top w:val="nil"/>
              <w:left w:val="nil"/>
              <w:bottom w:val="nil"/>
              <w:right w:val="nil"/>
            </w:tcBorders>
            <w:shd w:val="clear" w:color="auto" w:fill="FFFFFF"/>
          </w:tcPr>
          <w:p w14:paraId="5379FB82"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Minuman Beralkohol</w:t>
            </w:r>
          </w:p>
        </w:tc>
        <w:tc>
          <w:tcPr>
            <w:tcW w:w="784" w:type="pct"/>
            <w:tcBorders>
              <w:top w:val="nil"/>
              <w:left w:val="nil"/>
              <w:bottom w:val="nil"/>
              <w:right w:val="nil"/>
            </w:tcBorders>
            <w:shd w:val="clear" w:color="auto" w:fill="FFFFFF"/>
            <w:vAlign w:val="center"/>
          </w:tcPr>
          <w:p w14:paraId="09B2899D"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.065</w:t>
            </w:r>
          </w:p>
        </w:tc>
        <w:tc>
          <w:tcPr>
            <w:tcW w:w="784" w:type="pct"/>
            <w:tcBorders>
              <w:top w:val="nil"/>
              <w:left w:val="nil"/>
              <w:bottom w:val="nil"/>
              <w:right w:val="nil"/>
            </w:tcBorders>
            <w:shd w:val="clear" w:color="auto" w:fill="FFFFFF"/>
            <w:vAlign w:val="center"/>
          </w:tcPr>
          <w:p w14:paraId="21560848"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.022</w:t>
            </w:r>
          </w:p>
        </w:tc>
        <w:tc>
          <w:tcPr>
            <w:tcW w:w="828" w:type="pct"/>
            <w:tcBorders>
              <w:top w:val="nil"/>
              <w:left w:val="nil"/>
              <w:bottom w:val="nil"/>
              <w:right w:val="nil"/>
            </w:tcBorders>
            <w:shd w:val="clear" w:color="auto" w:fill="FFFFFF"/>
            <w:vAlign w:val="center"/>
          </w:tcPr>
          <w:p w14:paraId="7C886721"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.265</w:t>
            </w:r>
          </w:p>
        </w:tc>
        <w:tc>
          <w:tcPr>
            <w:tcW w:w="578" w:type="pct"/>
            <w:tcBorders>
              <w:top w:val="nil"/>
              <w:left w:val="nil"/>
              <w:bottom w:val="nil"/>
              <w:right w:val="nil"/>
            </w:tcBorders>
            <w:shd w:val="clear" w:color="auto" w:fill="FFFFFF"/>
            <w:vAlign w:val="center"/>
          </w:tcPr>
          <w:p w14:paraId="17E946F1"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3.013</w:t>
            </w:r>
          </w:p>
        </w:tc>
        <w:tc>
          <w:tcPr>
            <w:tcW w:w="578" w:type="pct"/>
            <w:tcBorders>
              <w:top w:val="nil"/>
              <w:left w:val="nil"/>
              <w:bottom w:val="nil"/>
              <w:right w:val="nil"/>
            </w:tcBorders>
            <w:shd w:val="clear" w:color="auto" w:fill="FFFFFF"/>
            <w:vAlign w:val="center"/>
          </w:tcPr>
          <w:p w14:paraId="6B533908"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.004</w:t>
            </w:r>
          </w:p>
        </w:tc>
      </w:tr>
      <w:tr w:rsidR="00497587" w:rsidRPr="006953A9" w14:paraId="6941770F" w14:textId="77777777" w:rsidTr="00497587">
        <w:trPr>
          <w:cantSplit/>
        </w:trPr>
        <w:tc>
          <w:tcPr>
            <w:tcW w:w="413" w:type="pct"/>
            <w:vMerge/>
            <w:tcBorders>
              <w:top w:val="single" w:sz="16" w:space="0" w:color="000000"/>
              <w:left w:val="nil"/>
              <w:bottom w:val="single" w:sz="16" w:space="0" w:color="000000"/>
              <w:right w:val="nil"/>
            </w:tcBorders>
            <w:shd w:val="clear" w:color="auto" w:fill="FFFFFF"/>
          </w:tcPr>
          <w:p w14:paraId="42F11D44" w14:textId="77777777" w:rsidR="00194D38" w:rsidRPr="006953A9" w:rsidRDefault="00194D38" w:rsidP="00497587">
            <w:pPr>
              <w:widowControl w:val="0"/>
              <w:autoSpaceDE w:val="0"/>
              <w:autoSpaceDN w:val="0"/>
              <w:adjustRightInd w:val="0"/>
              <w:spacing w:after="0" w:line="240" w:lineRule="auto"/>
              <w:rPr>
                <w:rFonts w:ascii="Times New Roman" w:hAnsi="Times New Roman"/>
                <w:color w:val="000000"/>
                <w:szCs w:val="24"/>
              </w:rPr>
            </w:pPr>
          </w:p>
        </w:tc>
        <w:tc>
          <w:tcPr>
            <w:tcW w:w="1035" w:type="pct"/>
            <w:tcBorders>
              <w:top w:val="nil"/>
              <w:left w:val="nil"/>
              <w:bottom w:val="single" w:sz="16" w:space="0" w:color="000000"/>
              <w:right w:val="nil"/>
            </w:tcBorders>
            <w:shd w:val="clear" w:color="auto" w:fill="FFFFFF"/>
          </w:tcPr>
          <w:p w14:paraId="36FC9E55"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Penduduk</w:t>
            </w:r>
          </w:p>
        </w:tc>
        <w:tc>
          <w:tcPr>
            <w:tcW w:w="784" w:type="pct"/>
            <w:tcBorders>
              <w:top w:val="nil"/>
              <w:left w:val="nil"/>
              <w:bottom w:val="single" w:sz="16" w:space="0" w:color="000000"/>
              <w:right w:val="nil"/>
            </w:tcBorders>
            <w:shd w:val="clear" w:color="auto" w:fill="FFFFFF"/>
            <w:vAlign w:val="center"/>
          </w:tcPr>
          <w:p w14:paraId="1452FA8C"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.005</w:t>
            </w:r>
          </w:p>
        </w:tc>
        <w:tc>
          <w:tcPr>
            <w:tcW w:w="784" w:type="pct"/>
            <w:tcBorders>
              <w:top w:val="nil"/>
              <w:left w:val="nil"/>
              <w:bottom w:val="single" w:sz="16" w:space="0" w:color="000000"/>
              <w:right w:val="nil"/>
            </w:tcBorders>
            <w:shd w:val="clear" w:color="auto" w:fill="FFFFFF"/>
            <w:vAlign w:val="center"/>
          </w:tcPr>
          <w:p w14:paraId="4E629444"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.012</w:t>
            </w:r>
          </w:p>
        </w:tc>
        <w:tc>
          <w:tcPr>
            <w:tcW w:w="828" w:type="pct"/>
            <w:tcBorders>
              <w:top w:val="nil"/>
              <w:left w:val="nil"/>
              <w:bottom w:val="single" w:sz="16" w:space="0" w:color="000000"/>
              <w:right w:val="nil"/>
            </w:tcBorders>
            <w:shd w:val="clear" w:color="auto" w:fill="FFFFFF"/>
            <w:vAlign w:val="center"/>
          </w:tcPr>
          <w:p w14:paraId="36DED284"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.033</w:t>
            </w:r>
          </w:p>
        </w:tc>
        <w:tc>
          <w:tcPr>
            <w:tcW w:w="578" w:type="pct"/>
            <w:tcBorders>
              <w:top w:val="nil"/>
              <w:left w:val="nil"/>
              <w:bottom w:val="single" w:sz="16" w:space="0" w:color="000000"/>
              <w:right w:val="nil"/>
            </w:tcBorders>
            <w:shd w:val="clear" w:color="auto" w:fill="FFFFFF"/>
            <w:vAlign w:val="center"/>
          </w:tcPr>
          <w:p w14:paraId="1D3ED551"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.417</w:t>
            </w:r>
          </w:p>
        </w:tc>
        <w:tc>
          <w:tcPr>
            <w:tcW w:w="578" w:type="pct"/>
            <w:tcBorders>
              <w:top w:val="nil"/>
              <w:left w:val="nil"/>
              <w:bottom w:val="single" w:sz="16" w:space="0" w:color="000000"/>
              <w:right w:val="nil"/>
            </w:tcBorders>
            <w:shd w:val="clear" w:color="auto" w:fill="FFFFFF"/>
            <w:vAlign w:val="center"/>
          </w:tcPr>
          <w:p w14:paraId="0E8A4338" w14:textId="77777777" w:rsidR="00194D38" w:rsidRPr="006953A9" w:rsidRDefault="00194D38"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.679</w:t>
            </w:r>
          </w:p>
        </w:tc>
      </w:tr>
      <w:tr w:rsidR="00194D38" w:rsidRPr="006953A9" w14:paraId="73F519BA" w14:textId="77777777" w:rsidTr="00497587">
        <w:trPr>
          <w:cantSplit/>
        </w:trPr>
        <w:tc>
          <w:tcPr>
            <w:tcW w:w="5000" w:type="pct"/>
            <w:gridSpan w:val="7"/>
            <w:tcBorders>
              <w:top w:val="nil"/>
              <w:left w:val="nil"/>
              <w:bottom w:val="nil"/>
              <w:right w:val="nil"/>
            </w:tcBorders>
            <w:shd w:val="clear" w:color="auto" w:fill="FFFFFF"/>
          </w:tcPr>
          <w:p w14:paraId="0F8171BD" w14:textId="77777777" w:rsidR="00194D38" w:rsidRPr="006953A9" w:rsidRDefault="00194D38"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a. Dependent Variable: Retribusi Daerah</w:t>
            </w:r>
          </w:p>
        </w:tc>
      </w:tr>
    </w:tbl>
    <w:p w14:paraId="2EB2D0E2" w14:textId="17A68AA3" w:rsidR="00194D38" w:rsidRPr="006953A9" w:rsidRDefault="00194D38" w:rsidP="00497587">
      <w:pPr>
        <w:widowControl w:val="0"/>
        <w:autoSpaceDE w:val="0"/>
        <w:autoSpaceDN w:val="0"/>
        <w:adjustRightInd w:val="0"/>
        <w:spacing w:after="0"/>
        <w:rPr>
          <w:rFonts w:ascii="Times New Roman" w:hAnsi="Times New Roman"/>
          <w:sz w:val="20"/>
          <w:szCs w:val="24"/>
        </w:rPr>
      </w:pPr>
      <w:r w:rsidRPr="006953A9">
        <w:rPr>
          <w:rFonts w:ascii="Times New Roman" w:hAnsi="Times New Roman"/>
          <w:i/>
          <w:sz w:val="20"/>
          <w:szCs w:val="24"/>
        </w:rPr>
        <w:t>Sumber</w:t>
      </w:r>
      <w:r w:rsidRPr="006953A9">
        <w:rPr>
          <w:rFonts w:ascii="Times New Roman" w:hAnsi="Times New Roman"/>
          <w:sz w:val="20"/>
          <w:szCs w:val="24"/>
        </w:rPr>
        <w:t xml:space="preserve">: </w:t>
      </w:r>
      <w:r w:rsidR="006953A9">
        <w:rPr>
          <w:rFonts w:ascii="Times New Roman" w:hAnsi="Times New Roman"/>
          <w:sz w:val="20"/>
          <w:szCs w:val="24"/>
        </w:rPr>
        <w:t>Data Sekunder (Diolah), 2021</w:t>
      </w:r>
    </w:p>
    <w:p w14:paraId="3A1EB49B" w14:textId="77777777" w:rsidR="00497587" w:rsidRPr="00497587" w:rsidRDefault="00497587" w:rsidP="00497587">
      <w:pPr>
        <w:widowControl w:val="0"/>
        <w:autoSpaceDE w:val="0"/>
        <w:autoSpaceDN w:val="0"/>
        <w:adjustRightInd w:val="0"/>
        <w:spacing w:after="0"/>
        <w:rPr>
          <w:rFonts w:ascii="Times New Roman" w:hAnsi="Times New Roman"/>
          <w:sz w:val="24"/>
          <w:szCs w:val="24"/>
        </w:rPr>
      </w:pPr>
    </w:p>
    <w:p w14:paraId="1D0444DF" w14:textId="67E380FB" w:rsidR="00194D38" w:rsidRPr="00497587" w:rsidRDefault="00194D38" w:rsidP="00497587">
      <w:pPr>
        <w:spacing w:after="0" w:line="480" w:lineRule="auto"/>
        <w:ind w:firstLine="720"/>
        <w:jc w:val="both"/>
        <w:rPr>
          <w:rFonts w:ascii="Times New Roman" w:hAnsi="Times New Roman"/>
          <w:color w:val="000000" w:themeColor="text1"/>
          <w:sz w:val="24"/>
          <w:szCs w:val="24"/>
        </w:rPr>
      </w:pPr>
      <w:r w:rsidRPr="00497587">
        <w:rPr>
          <w:rFonts w:ascii="Times New Roman" w:hAnsi="Times New Roman"/>
          <w:sz w:val="24"/>
          <w:szCs w:val="24"/>
        </w:rPr>
        <w:t xml:space="preserve">Berdasarkan Tabel </w:t>
      </w:r>
      <w:r w:rsidR="00497587" w:rsidRPr="00497587">
        <w:rPr>
          <w:rFonts w:ascii="Times New Roman" w:hAnsi="Times New Roman"/>
          <w:color w:val="000000" w:themeColor="text1"/>
          <w:sz w:val="24"/>
          <w:szCs w:val="24"/>
        </w:rPr>
        <w:t>3</w:t>
      </w:r>
      <w:r w:rsidRPr="00497587">
        <w:rPr>
          <w:rFonts w:ascii="Times New Roman" w:hAnsi="Times New Roman"/>
          <w:color w:val="000000" w:themeColor="text1"/>
          <w:sz w:val="24"/>
          <w:szCs w:val="24"/>
        </w:rPr>
        <w:t xml:space="preserve"> laporan output spss dan persamaan regresi linier berganda secara matematis adalah:</w:t>
      </w:r>
    </w:p>
    <w:p w14:paraId="47D2DF86" w14:textId="77777777" w:rsidR="00194D38" w:rsidRPr="00497587" w:rsidRDefault="00194D38" w:rsidP="00497587">
      <w:pPr>
        <w:spacing w:after="0" w:line="240" w:lineRule="auto"/>
        <w:ind w:firstLine="720"/>
        <w:jc w:val="both"/>
        <w:rPr>
          <w:rFonts w:ascii="Times New Roman" w:hAnsi="Times New Roman"/>
          <w:color w:val="000000" w:themeColor="text1"/>
          <w:sz w:val="24"/>
          <w:szCs w:val="24"/>
          <w:vertAlign w:val="subscript"/>
        </w:rPr>
      </w:pPr>
      <w:r w:rsidRPr="00497587">
        <w:rPr>
          <w:rFonts w:ascii="Times New Roman" w:eastAsia="Times New Roman" w:hAnsi="Times New Roman"/>
          <w:sz w:val="24"/>
          <w:szCs w:val="24"/>
        </w:rPr>
        <w:t>Ŷ</w:t>
      </w:r>
      <w:r w:rsidRPr="00497587">
        <w:rPr>
          <w:rFonts w:ascii="Times New Roman" w:hAnsi="Times New Roman"/>
          <w:sz w:val="24"/>
          <w:szCs w:val="24"/>
          <w:vertAlign w:val="subscript"/>
        </w:rPr>
        <w:t>it</w:t>
      </w:r>
      <w:r w:rsidRPr="00497587">
        <w:rPr>
          <w:rFonts w:ascii="Times New Roman" w:hAnsi="Times New Roman"/>
          <w:color w:val="000000" w:themeColor="text1"/>
          <w:sz w:val="24"/>
          <w:szCs w:val="24"/>
        </w:rPr>
        <w:t xml:space="preserve"> </w:t>
      </w:r>
      <w:r w:rsidRPr="00497587">
        <w:rPr>
          <w:rFonts w:ascii="Times New Roman" w:hAnsi="Times New Roman"/>
          <w:color w:val="000000" w:themeColor="text1"/>
          <w:sz w:val="24"/>
          <w:szCs w:val="24"/>
        </w:rPr>
        <w:tab/>
        <w:t>= -11,009</w:t>
      </w:r>
      <w:r w:rsidRPr="00497587">
        <w:rPr>
          <w:rFonts w:ascii="Times New Roman" w:hAnsi="Times New Roman"/>
          <w:color w:val="000000" w:themeColor="text1"/>
          <w:sz w:val="24"/>
          <w:szCs w:val="24"/>
          <w:vertAlign w:val="subscript"/>
        </w:rPr>
        <w:t xml:space="preserve"> </w:t>
      </w:r>
      <w:r w:rsidRPr="00497587">
        <w:rPr>
          <w:rFonts w:ascii="Times New Roman" w:hAnsi="Times New Roman"/>
          <w:color w:val="000000" w:themeColor="text1"/>
          <w:sz w:val="24"/>
          <w:szCs w:val="24"/>
        </w:rPr>
        <w:t>+ 0,042X</w:t>
      </w:r>
      <w:r w:rsidRPr="00497587">
        <w:rPr>
          <w:rFonts w:ascii="Times New Roman" w:hAnsi="Times New Roman"/>
          <w:color w:val="000000" w:themeColor="text1"/>
          <w:sz w:val="24"/>
          <w:szCs w:val="24"/>
          <w:vertAlign w:val="subscript"/>
        </w:rPr>
        <w:t>1</w:t>
      </w:r>
      <w:r w:rsidRPr="00497587">
        <w:rPr>
          <w:rFonts w:ascii="Times New Roman" w:hAnsi="Times New Roman"/>
          <w:sz w:val="24"/>
          <w:szCs w:val="24"/>
          <w:vertAlign w:val="subscript"/>
        </w:rPr>
        <w:t>it</w:t>
      </w:r>
      <w:r w:rsidRPr="00497587">
        <w:rPr>
          <w:rFonts w:ascii="Times New Roman" w:hAnsi="Times New Roman"/>
          <w:color w:val="000000" w:themeColor="text1"/>
          <w:sz w:val="24"/>
          <w:szCs w:val="24"/>
        </w:rPr>
        <w:t xml:space="preserve"> + </w:t>
      </w:r>
      <w:proofErr w:type="gramStart"/>
      <w:r w:rsidRPr="00497587">
        <w:rPr>
          <w:rFonts w:ascii="Times New Roman" w:hAnsi="Times New Roman"/>
          <w:color w:val="000000" w:themeColor="text1"/>
          <w:sz w:val="24"/>
          <w:szCs w:val="24"/>
        </w:rPr>
        <w:t>0,065X</w:t>
      </w:r>
      <w:r w:rsidRPr="00497587">
        <w:rPr>
          <w:rFonts w:ascii="Times New Roman" w:hAnsi="Times New Roman"/>
          <w:color w:val="000000" w:themeColor="text1"/>
          <w:sz w:val="24"/>
          <w:szCs w:val="24"/>
          <w:vertAlign w:val="subscript"/>
        </w:rPr>
        <w:t>2</w:t>
      </w:r>
      <w:r w:rsidRPr="00497587">
        <w:rPr>
          <w:rFonts w:ascii="Times New Roman" w:hAnsi="Times New Roman"/>
          <w:sz w:val="24"/>
          <w:szCs w:val="24"/>
          <w:vertAlign w:val="subscript"/>
        </w:rPr>
        <w:t>it</w:t>
      </w:r>
      <w:r w:rsidRPr="00497587">
        <w:rPr>
          <w:rFonts w:ascii="Times New Roman" w:hAnsi="Times New Roman"/>
          <w:color w:val="000000" w:themeColor="text1"/>
          <w:sz w:val="24"/>
          <w:szCs w:val="24"/>
          <w:vertAlign w:val="subscript"/>
        </w:rPr>
        <w:t xml:space="preserve">  </w:t>
      </w:r>
      <w:r w:rsidRPr="00497587">
        <w:rPr>
          <w:rFonts w:ascii="Times New Roman" w:hAnsi="Times New Roman"/>
          <w:color w:val="000000" w:themeColor="text1"/>
          <w:sz w:val="24"/>
          <w:szCs w:val="24"/>
        </w:rPr>
        <w:t>+</w:t>
      </w:r>
      <w:proofErr w:type="gramEnd"/>
      <w:r w:rsidRPr="00497587">
        <w:rPr>
          <w:rFonts w:ascii="Times New Roman" w:hAnsi="Times New Roman"/>
          <w:color w:val="000000" w:themeColor="text1"/>
          <w:sz w:val="24"/>
          <w:szCs w:val="24"/>
        </w:rPr>
        <w:t xml:space="preserve"> 0,005X</w:t>
      </w:r>
      <w:r w:rsidRPr="00497587">
        <w:rPr>
          <w:rFonts w:ascii="Times New Roman" w:hAnsi="Times New Roman"/>
          <w:color w:val="000000" w:themeColor="text1"/>
          <w:sz w:val="24"/>
          <w:szCs w:val="24"/>
          <w:vertAlign w:val="subscript"/>
        </w:rPr>
        <w:t>3</w:t>
      </w:r>
      <w:r w:rsidRPr="00497587">
        <w:rPr>
          <w:rFonts w:ascii="Times New Roman" w:hAnsi="Times New Roman"/>
          <w:sz w:val="24"/>
          <w:szCs w:val="24"/>
          <w:vertAlign w:val="subscript"/>
        </w:rPr>
        <w:t>it</w:t>
      </w:r>
      <w:r w:rsidRPr="00497587">
        <w:rPr>
          <w:rFonts w:ascii="Times New Roman" w:hAnsi="Times New Roman"/>
          <w:color w:val="000000" w:themeColor="text1"/>
          <w:sz w:val="24"/>
          <w:szCs w:val="24"/>
        </w:rPr>
        <w:t xml:space="preserve"> </w:t>
      </w:r>
    </w:p>
    <w:p w14:paraId="7FD60093" w14:textId="77777777" w:rsidR="00194D38" w:rsidRPr="00497587" w:rsidRDefault="00194D38" w:rsidP="00497587">
      <w:pPr>
        <w:spacing w:after="0" w:line="240" w:lineRule="auto"/>
        <w:ind w:firstLine="720"/>
        <w:jc w:val="both"/>
        <w:rPr>
          <w:rFonts w:ascii="Times New Roman" w:hAnsi="Times New Roman"/>
          <w:color w:val="000000" w:themeColor="text1"/>
          <w:sz w:val="24"/>
          <w:szCs w:val="24"/>
        </w:rPr>
      </w:pPr>
      <w:r w:rsidRPr="00497587">
        <w:rPr>
          <w:rFonts w:ascii="Times New Roman" w:hAnsi="Times New Roman"/>
          <w:color w:val="000000" w:themeColor="text1"/>
          <w:sz w:val="24"/>
          <w:szCs w:val="24"/>
        </w:rPr>
        <w:t xml:space="preserve">Sig       =  </w:t>
      </w:r>
      <w:r w:rsidRPr="00497587">
        <w:rPr>
          <w:rFonts w:ascii="Times New Roman" w:hAnsi="Times New Roman"/>
          <w:color w:val="000000" w:themeColor="text1"/>
          <w:sz w:val="24"/>
          <w:szCs w:val="24"/>
        </w:rPr>
        <w:tab/>
        <w:t xml:space="preserve">        (0,000)       (0,004)      (0,679)</w:t>
      </w:r>
    </w:p>
    <w:p w14:paraId="423DCA21" w14:textId="77777777" w:rsidR="006953A9" w:rsidRDefault="006953A9" w:rsidP="00497587">
      <w:pPr>
        <w:spacing w:after="0"/>
        <w:jc w:val="both"/>
        <w:rPr>
          <w:rFonts w:ascii="Times New Roman" w:hAnsi="Times New Roman"/>
          <w:sz w:val="24"/>
          <w:szCs w:val="24"/>
        </w:rPr>
      </w:pPr>
    </w:p>
    <w:p w14:paraId="4FE112FE" w14:textId="77777777" w:rsidR="00194D38" w:rsidRPr="00497587" w:rsidRDefault="00194D38" w:rsidP="00497587">
      <w:pPr>
        <w:spacing w:after="0"/>
        <w:jc w:val="both"/>
        <w:rPr>
          <w:rFonts w:ascii="Times New Roman" w:hAnsi="Times New Roman"/>
          <w:sz w:val="24"/>
          <w:szCs w:val="24"/>
        </w:rPr>
      </w:pPr>
      <w:r w:rsidRPr="00497587">
        <w:rPr>
          <w:rFonts w:ascii="Times New Roman" w:hAnsi="Times New Roman"/>
          <w:sz w:val="24"/>
          <w:szCs w:val="24"/>
        </w:rPr>
        <w:t xml:space="preserve">Keterangan: </w:t>
      </w:r>
    </w:p>
    <w:p w14:paraId="08A28367" w14:textId="77777777" w:rsidR="00194D38" w:rsidRPr="00497587" w:rsidRDefault="00194D38" w:rsidP="00497587">
      <w:pPr>
        <w:spacing w:after="0"/>
        <w:ind w:left="284"/>
        <w:jc w:val="both"/>
        <w:rPr>
          <w:rFonts w:ascii="Times New Roman" w:hAnsi="Times New Roman"/>
          <w:sz w:val="24"/>
          <w:szCs w:val="24"/>
        </w:rPr>
      </w:pPr>
      <w:proofErr w:type="gramStart"/>
      <w:r w:rsidRPr="00497587">
        <w:rPr>
          <w:rFonts w:ascii="Times New Roman" w:hAnsi="Times New Roman"/>
          <w:sz w:val="24"/>
          <w:szCs w:val="24"/>
        </w:rPr>
        <w:t>Y  =</w:t>
      </w:r>
      <w:proofErr w:type="gramEnd"/>
      <w:r w:rsidRPr="00497587">
        <w:rPr>
          <w:rFonts w:ascii="Times New Roman" w:hAnsi="Times New Roman"/>
          <w:sz w:val="24"/>
          <w:szCs w:val="24"/>
        </w:rPr>
        <w:t xml:space="preserve"> Retribusi daerah</w:t>
      </w:r>
    </w:p>
    <w:p w14:paraId="5D97B3D3" w14:textId="77777777" w:rsidR="00194D38" w:rsidRPr="00497587" w:rsidRDefault="00194D38" w:rsidP="00497587">
      <w:pPr>
        <w:spacing w:after="0"/>
        <w:ind w:left="284"/>
        <w:jc w:val="both"/>
        <w:rPr>
          <w:rFonts w:ascii="Times New Roman" w:hAnsi="Times New Roman"/>
          <w:sz w:val="24"/>
          <w:szCs w:val="24"/>
        </w:rPr>
      </w:pPr>
      <w:r w:rsidRPr="00497587">
        <w:rPr>
          <w:rFonts w:ascii="Times New Roman" w:hAnsi="Times New Roman"/>
          <w:sz w:val="24"/>
          <w:szCs w:val="24"/>
        </w:rPr>
        <w:t>X</w:t>
      </w:r>
      <w:r w:rsidRPr="00497587">
        <w:rPr>
          <w:rFonts w:ascii="Times New Roman" w:hAnsi="Times New Roman"/>
          <w:sz w:val="24"/>
          <w:szCs w:val="24"/>
          <w:vertAlign w:val="subscript"/>
        </w:rPr>
        <w:t xml:space="preserve">1 </w:t>
      </w:r>
      <w:r w:rsidRPr="00497587">
        <w:rPr>
          <w:rFonts w:ascii="Times New Roman" w:hAnsi="Times New Roman"/>
          <w:sz w:val="24"/>
          <w:szCs w:val="24"/>
        </w:rPr>
        <w:t>= Jumlah Penginapan</w:t>
      </w:r>
    </w:p>
    <w:p w14:paraId="1FDA8257" w14:textId="77777777" w:rsidR="00194D38" w:rsidRPr="00497587" w:rsidRDefault="00194D38" w:rsidP="00497587">
      <w:pPr>
        <w:spacing w:after="0"/>
        <w:ind w:left="284"/>
        <w:jc w:val="both"/>
        <w:rPr>
          <w:rFonts w:ascii="Times New Roman" w:hAnsi="Times New Roman"/>
          <w:sz w:val="24"/>
          <w:szCs w:val="24"/>
        </w:rPr>
      </w:pPr>
      <w:r w:rsidRPr="00497587">
        <w:rPr>
          <w:rFonts w:ascii="Times New Roman" w:hAnsi="Times New Roman"/>
          <w:sz w:val="24"/>
          <w:szCs w:val="24"/>
        </w:rPr>
        <w:t>X</w:t>
      </w:r>
      <w:r w:rsidRPr="00497587">
        <w:rPr>
          <w:rFonts w:ascii="Times New Roman" w:hAnsi="Times New Roman"/>
          <w:sz w:val="24"/>
          <w:szCs w:val="24"/>
          <w:vertAlign w:val="subscript"/>
        </w:rPr>
        <w:t xml:space="preserve">2 </w:t>
      </w:r>
      <w:r w:rsidRPr="00497587">
        <w:rPr>
          <w:rFonts w:ascii="Times New Roman" w:hAnsi="Times New Roman"/>
          <w:sz w:val="24"/>
          <w:szCs w:val="24"/>
        </w:rPr>
        <w:t>= Jumlah Pedagang minuman beralkohol</w:t>
      </w:r>
    </w:p>
    <w:p w14:paraId="1CC71189" w14:textId="77777777" w:rsidR="00194D38" w:rsidRPr="00497587" w:rsidRDefault="00194D38" w:rsidP="00497587">
      <w:pPr>
        <w:spacing w:after="0"/>
        <w:ind w:left="284"/>
        <w:jc w:val="both"/>
        <w:rPr>
          <w:rFonts w:ascii="Times New Roman" w:hAnsi="Times New Roman"/>
          <w:sz w:val="24"/>
          <w:szCs w:val="24"/>
        </w:rPr>
      </w:pPr>
      <w:r w:rsidRPr="00497587">
        <w:rPr>
          <w:rFonts w:ascii="Times New Roman" w:hAnsi="Times New Roman"/>
          <w:sz w:val="24"/>
          <w:szCs w:val="24"/>
        </w:rPr>
        <w:t>X</w:t>
      </w:r>
      <w:r w:rsidRPr="00497587">
        <w:rPr>
          <w:rFonts w:ascii="Times New Roman" w:hAnsi="Times New Roman"/>
          <w:sz w:val="24"/>
          <w:szCs w:val="24"/>
          <w:vertAlign w:val="subscript"/>
        </w:rPr>
        <w:t>3</w:t>
      </w:r>
      <w:r w:rsidRPr="00497587">
        <w:rPr>
          <w:rFonts w:ascii="Times New Roman" w:hAnsi="Times New Roman"/>
          <w:sz w:val="24"/>
          <w:szCs w:val="24"/>
        </w:rPr>
        <w:t xml:space="preserve"> = Jumlah Penduduk</w:t>
      </w:r>
    </w:p>
    <w:p w14:paraId="7BAFF299" w14:textId="1BF864A7" w:rsidR="00194D38" w:rsidRDefault="00194D38" w:rsidP="00497587">
      <w:pPr>
        <w:tabs>
          <w:tab w:val="left" w:pos="630"/>
        </w:tabs>
        <w:spacing w:after="0" w:line="480" w:lineRule="auto"/>
        <w:ind w:firstLine="284"/>
        <w:jc w:val="both"/>
        <w:rPr>
          <w:rFonts w:ascii="Times New Roman" w:hAnsi="Times New Roman"/>
          <w:sz w:val="24"/>
          <w:szCs w:val="24"/>
        </w:rPr>
      </w:pPr>
      <w:r w:rsidRPr="00497587">
        <w:rPr>
          <w:rFonts w:ascii="Times New Roman" w:hAnsi="Times New Roman"/>
          <w:sz w:val="24"/>
          <w:szCs w:val="24"/>
        </w:rPr>
        <w:sym w:font="Symbol" w:char="F062"/>
      </w:r>
      <w:r w:rsidRPr="00497587">
        <w:rPr>
          <w:rFonts w:ascii="Times New Roman" w:hAnsi="Times New Roman"/>
          <w:sz w:val="24"/>
          <w:szCs w:val="24"/>
          <w:vertAlign w:val="subscript"/>
        </w:rPr>
        <w:t>1</w:t>
      </w:r>
      <w:r w:rsidRPr="00497587">
        <w:rPr>
          <w:rFonts w:ascii="Times New Roman" w:hAnsi="Times New Roman"/>
          <w:sz w:val="24"/>
          <w:szCs w:val="24"/>
        </w:rPr>
        <w:t>,</w:t>
      </w:r>
      <w:r w:rsidRPr="00497587">
        <w:rPr>
          <w:rFonts w:ascii="Times New Roman" w:hAnsi="Times New Roman"/>
          <w:sz w:val="24"/>
          <w:szCs w:val="24"/>
          <w:vertAlign w:val="subscript"/>
        </w:rPr>
        <w:t xml:space="preserve"> </w:t>
      </w:r>
      <w:r w:rsidRPr="00497587">
        <w:rPr>
          <w:rFonts w:ascii="Times New Roman" w:hAnsi="Times New Roman"/>
          <w:sz w:val="24"/>
          <w:szCs w:val="24"/>
        </w:rPr>
        <w:sym w:font="Symbol" w:char="F062"/>
      </w:r>
      <w:r w:rsidRPr="00497587">
        <w:rPr>
          <w:rFonts w:ascii="Times New Roman" w:hAnsi="Times New Roman"/>
          <w:sz w:val="24"/>
          <w:szCs w:val="24"/>
          <w:vertAlign w:val="subscript"/>
        </w:rPr>
        <w:t>2</w:t>
      </w:r>
      <w:r w:rsidRPr="00497587">
        <w:rPr>
          <w:rFonts w:ascii="Times New Roman" w:hAnsi="Times New Roman"/>
          <w:sz w:val="24"/>
          <w:szCs w:val="24"/>
        </w:rPr>
        <w:t xml:space="preserve">, </w:t>
      </w:r>
      <w:r w:rsidRPr="00497587">
        <w:rPr>
          <w:rFonts w:ascii="Times New Roman" w:hAnsi="Times New Roman"/>
          <w:sz w:val="24"/>
          <w:szCs w:val="24"/>
        </w:rPr>
        <w:sym w:font="Symbol" w:char="F062"/>
      </w:r>
      <w:r w:rsidRPr="00497587">
        <w:rPr>
          <w:rFonts w:ascii="Times New Roman" w:hAnsi="Times New Roman"/>
          <w:sz w:val="24"/>
          <w:szCs w:val="24"/>
          <w:vertAlign w:val="subscript"/>
        </w:rPr>
        <w:t>3</w:t>
      </w:r>
      <w:r w:rsidRPr="00497587">
        <w:rPr>
          <w:rFonts w:ascii="Times New Roman" w:hAnsi="Times New Roman"/>
          <w:sz w:val="24"/>
          <w:szCs w:val="24"/>
        </w:rPr>
        <w:t xml:space="preserve"> = Koefisien regresi variabel</w:t>
      </w:r>
    </w:p>
    <w:p w14:paraId="754FFE35" w14:textId="2235BB7E" w:rsidR="00766E22" w:rsidRPr="00497587" w:rsidRDefault="00766E22" w:rsidP="00766E22">
      <w:pPr>
        <w:widowControl w:val="0"/>
        <w:autoSpaceDE w:val="0"/>
        <w:autoSpaceDN w:val="0"/>
        <w:adjustRightInd w:val="0"/>
        <w:spacing w:after="0"/>
        <w:rPr>
          <w:rFonts w:ascii="Times New Roman" w:hAnsi="Times New Roman"/>
          <w:b/>
          <w:sz w:val="24"/>
          <w:szCs w:val="24"/>
        </w:rPr>
      </w:pPr>
      <w:r>
        <w:rPr>
          <w:rFonts w:ascii="Times New Roman" w:hAnsi="Times New Roman"/>
          <w:b/>
          <w:sz w:val="24"/>
          <w:szCs w:val="24"/>
        </w:rPr>
        <w:t>Tabel 4.</w:t>
      </w:r>
      <w:r w:rsidRPr="00497587">
        <w:rPr>
          <w:rFonts w:ascii="Times New Roman" w:hAnsi="Times New Roman"/>
          <w:b/>
          <w:sz w:val="24"/>
          <w:szCs w:val="24"/>
        </w:rPr>
        <w:t xml:space="preserve"> Hasil Koefisien Determinasi (R²)</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4"/>
        <w:gridCol w:w="1273"/>
        <w:gridCol w:w="1349"/>
        <w:gridCol w:w="1825"/>
        <w:gridCol w:w="1827"/>
      </w:tblGrid>
      <w:tr w:rsidR="00766E22" w:rsidRPr="006953A9" w14:paraId="3AABEBA0" w14:textId="77777777" w:rsidTr="00766E22">
        <w:trPr>
          <w:cantSplit/>
        </w:trPr>
        <w:tc>
          <w:tcPr>
            <w:tcW w:w="5000" w:type="pct"/>
            <w:gridSpan w:val="5"/>
            <w:tcBorders>
              <w:top w:val="nil"/>
              <w:left w:val="nil"/>
              <w:bottom w:val="nil"/>
              <w:right w:val="nil"/>
            </w:tcBorders>
            <w:shd w:val="clear" w:color="auto" w:fill="FFFFFF"/>
            <w:vAlign w:val="center"/>
          </w:tcPr>
          <w:p w14:paraId="18D83D14" w14:textId="77777777" w:rsidR="00766E22" w:rsidRPr="006953A9" w:rsidRDefault="00766E22" w:rsidP="00766E22">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b/>
                <w:bCs/>
                <w:color w:val="000000"/>
                <w:szCs w:val="24"/>
              </w:rPr>
              <w:t>Model Summary</w:t>
            </w:r>
          </w:p>
        </w:tc>
      </w:tr>
      <w:tr w:rsidR="00766E22" w:rsidRPr="006953A9" w14:paraId="0B575C9D" w14:textId="77777777" w:rsidTr="00766E22">
        <w:trPr>
          <w:cantSplit/>
        </w:trPr>
        <w:tc>
          <w:tcPr>
            <w:tcW w:w="702" w:type="pct"/>
            <w:tcBorders>
              <w:top w:val="single" w:sz="16" w:space="0" w:color="000000"/>
              <w:left w:val="nil"/>
              <w:bottom w:val="single" w:sz="16" w:space="0" w:color="000000"/>
              <w:right w:val="nil"/>
            </w:tcBorders>
            <w:shd w:val="clear" w:color="auto" w:fill="FFFFFF"/>
            <w:vAlign w:val="bottom"/>
          </w:tcPr>
          <w:p w14:paraId="707B3E47" w14:textId="77777777" w:rsidR="00766E22" w:rsidRPr="006953A9" w:rsidRDefault="00766E22" w:rsidP="00766E22">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Model</w:t>
            </w:r>
          </w:p>
        </w:tc>
        <w:tc>
          <w:tcPr>
            <w:tcW w:w="872" w:type="pct"/>
            <w:tcBorders>
              <w:top w:val="single" w:sz="16" w:space="0" w:color="000000"/>
              <w:left w:val="nil"/>
              <w:bottom w:val="single" w:sz="16" w:space="0" w:color="000000"/>
              <w:right w:val="nil"/>
            </w:tcBorders>
            <w:shd w:val="clear" w:color="auto" w:fill="FFFFFF"/>
            <w:vAlign w:val="bottom"/>
          </w:tcPr>
          <w:p w14:paraId="43110BE0" w14:textId="77777777" w:rsidR="00766E22" w:rsidRPr="006953A9" w:rsidRDefault="00766E22" w:rsidP="00766E22">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R</w:t>
            </w:r>
          </w:p>
        </w:tc>
        <w:tc>
          <w:tcPr>
            <w:tcW w:w="924" w:type="pct"/>
            <w:tcBorders>
              <w:top w:val="single" w:sz="16" w:space="0" w:color="000000"/>
              <w:left w:val="nil"/>
              <w:bottom w:val="single" w:sz="16" w:space="0" w:color="000000"/>
              <w:right w:val="nil"/>
            </w:tcBorders>
            <w:shd w:val="clear" w:color="auto" w:fill="FFFFFF"/>
            <w:vAlign w:val="bottom"/>
          </w:tcPr>
          <w:p w14:paraId="00016160" w14:textId="77777777" w:rsidR="00766E22" w:rsidRPr="006953A9" w:rsidRDefault="00766E22" w:rsidP="00766E22">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R Square</w:t>
            </w:r>
          </w:p>
        </w:tc>
        <w:tc>
          <w:tcPr>
            <w:tcW w:w="1250" w:type="pct"/>
            <w:tcBorders>
              <w:top w:val="single" w:sz="16" w:space="0" w:color="000000"/>
              <w:left w:val="nil"/>
              <w:bottom w:val="single" w:sz="16" w:space="0" w:color="000000"/>
              <w:right w:val="nil"/>
            </w:tcBorders>
            <w:shd w:val="clear" w:color="auto" w:fill="FFFFFF"/>
            <w:vAlign w:val="bottom"/>
          </w:tcPr>
          <w:p w14:paraId="500160E9" w14:textId="77777777" w:rsidR="00766E22" w:rsidRPr="006953A9" w:rsidRDefault="00766E22" w:rsidP="00766E22">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Adjusted R Square</w:t>
            </w:r>
          </w:p>
        </w:tc>
        <w:tc>
          <w:tcPr>
            <w:tcW w:w="1251" w:type="pct"/>
            <w:tcBorders>
              <w:top w:val="single" w:sz="16" w:space="0" w:color="000000"/>
              <w:left w:val="nil"/>
              <w:bottom w:val="single" w:sz="16" w:space="0" w:color="000000"/>
              <w:right w:val="nil"/>
            </w:tcBorders>
            <w:shd w:val="clear" w:color="auto" w:fill="FFFFFF"/>
            <w:vAlign w:val="bottom"/>
          </w:tcPr>
          <w:p w14:paraId="5FEFBDF5" w14:textId="77777777" w:rsidR="00766E22" w:rsidRPr="006953A9" w:rsidRDefault="00766E22" w:rsidP="00766E22">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Std. Error of the Estimate</w:t>
            </w:r>
          </w:p>
        </w:tc>
      </w:tr>
      <w:tr w:rsidR="00766E22" w:rsidRPr="006953A9" w14:paraId="692E55E0" w14:textId="77777777" w:rsidTr="00766E22">
        <w:trPr>
          <w:cantSplit/>
        </w:trPr>
        <w:tc>
          <w:tcPr>
            <w:tcW w:w="702" w:type="pct"/>
            <w:tcBorders>
              <w:top w:val="single" w:sz="16" w:space="0" w:color="000000"/>
              <w:left w:val="nil"/>
              <w:bottom w:val="single" w:sz="16" w:space="0" w:color="000000"/>
              <w:right w:val="nil"/>
            </w:tcBorders>
            <w:shd w:val="clear" w:color="auto" w:fill="FFFFFF"/>
          </w:tcPr>
          <w:p w14:paraId="3188A922" w14:textId="77777777" w:rsidR="00766E22" w:rsidRPr="006953A9" w:rsidRDefault="00766E22" w:rsidP="00766E22">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1</w:t>
            </w:r>
          </w:p>
        </w:tc>
        <w:tc>
          <w:tcPr>
            <w:tcW w:w="872" w:type="pct"/>
            <w:tcBorders>
              <w:top w:val="single" w:sz="16" w:space="0" w:color="000000"/>
              <w:left w:val="nil"/>
              <w:bottom w:val="single" w:sz="16" w:space="0" w:color="000000"/>
              <w:right w:val="nil"/>
            </w:tcBorders>
            <w:shd w:val="clear" w:color="auto" w:fill="FFFFFF"/>
            <w:vAlign w:val="center"/>
          </w:tcPr>
          <w:p w14:paraId="62CD5CBC" w14:textId="77777777" w:rsidR="00766E22" w:rsidRPr="006953A9" w:rsidRDefault="00766E22" w:rsidP="00766E22">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.881</w:t>
            </w:r>
            <w:r w:rsidRPr="006953A9">
              <w:rPr>
                <w:rFonts w:ascii="Times New Roman" w:hAnsi="Times New Roman"/>
                <w:color w:val="000000"/>
                <w:szCs w:val="24"/>
                <w:vertAlign w:val="superscript"/>
              </w:rPr>
              <w:t>a</w:t>
            </w:r>
          </w:p>
        </w:tc>
        <w:tc>
          <w:tcPr>
            <w:tcW w:w="924" w:type="pct"/>
            <w:tcBorders>
              <w:top w:val="single" w:sz="16" w:space="0" w:color="000000"/>
              <w:left w:val="nil"/>
              <w:bottom w:val="single" w:sz="16" w:space="0" w:color="000000"/>
              <w:right w:val="nil"/>
            </w:tcBorders>
            <w:shd w:val="clear" w:color="auto" w:fill="FFFFFF"/>
            <w:vAlign w:val="center"/>
          </w:tcPr>
          <w:p w14:paraId="7B6B7AE6" w14:textId="77777777" w:rsidR="00766E22" w:rsidRPr="006953A9" w:rsidRDefault="00766E22" w:rsidP="00766E22">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.776</w:t>
            </w:r>
          </w:p>
        </w:tc>
        <w:tc>
          <w:tcPr>
            <w:tcW w:w="1250" w:type="pct"/>
            <w:tcBorders>
              <w:top w:val="single" w:sz="16" w:space="0" w:color="000000"/>
              <w:left w:val="nil"/>
              <w:bottom w:val="single" w:sz="16" w:space="0" w:color="000000"/>
              <w:right w:val="nil"/>
            </w:tcBorders>
            <w:shd w:val="clear" w:color="auto" w:fill="FFFFFF"/>
            <w:vAlign w:val="center"/>
          </w:tcPr>
          <w:p w14:paraId="6556CB41" w14:textId="77777777" w:rsidR="00766E22" w:rsidRPr="006953A9" w:rsidRDefault="00766E22" w:rsidP="00766E22">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.760</w:t>
            </w:r>
          </w:p>
        </w:tc>
        <w:tc>
          <w:tcPr>
            <w:tcW w:w="1251" w:type="pct"/>
            <w:tcBorders>
              <w:top w:val="single" w:sz="16" w:space="0" w:color="000000"/>
              <w:left w:val="nil"/>
              <w:bottom w:val="single" w:sz="16" w:space="0" w:color="000000"/>
              <w:right w:val="nil"/>
            </w:tcBorders>
            <w:shd w:val="clear" w:color="auto" w:fill="FFFFFF"/>
            <w:vAlign w:val="center"/>
          </w:tcPr>
          <w:p w14:paraId="4DC066A3" w14:textId="77777777" w:rsidR="00766E22" w:rsidRPr="006953A9" w:rsidRDefault="00766E22" w:rsidP="00766E22">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16.08351</w:t>
            </w:r>
          </w:p>
        </w:tc>
      </w:tr>
      <w:tr w:rsidR="00766E22" w:rsidRPr="006953A9" w14:paraId="187937AB" w14:textId="77777777" w:rsidTr="00766E22">
        <w:trPr>
          <w:cantSplit/>
        </w:trPr>
        <w:tc>
          <w:tcPr>
            <w:tcW w:w="5000" w:type="pct"/>
            <w:gridSpan w:val="5"/>
            <w:tcBorders>
              <w:top w:val="nil"/>
              <w:left w:val="nil"/>
              <w:bottom w:val="nil"/>
              <w:right w:val="nil"/>
            </w:tcBorders>
            <w:shd w:val="clear" w:color="auto" w:fill="FFFFFF"/>
          </w:tcPr>
          <w:p w14:paraId="31A16A56" w14:textId="77777777" w:rsidR="00766E22" w:rsidRPr="006953A9" w:rsidRDefault="00766E22" w:rsidP="00766E22">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a. Predictors: (Constant), Penduduk, Minuman Beralkohol, Penginapan</w:t>
            </w:r>
          </w:p>
        </w:tc>
      </w:tr>
    </w:tbl>
    <w:p w14:paraId="7D59471A" w14:textId="77777777" w:rsidR="00766E22" w:rsidRPr="006953A9" w:rsidRDefault="00766E22" w:rsidP="00766E22">
      <w:pPr>
        <w:widowControl w:val="0"/>
        <w:autoSpaceDE w:val="0"/>
        <w:autoSpaceDN w:val="0"/>
        <w:adjustRightInd w:val="0"/>
        <w:spacing w:after="0"/>
        <w:rPr>
          <w:rFonts w:ascii="Times New Roman" w:hAnsi="Times New Roman"/>
          <w:sz w:val="20"/>
          <w:szCs w:val="24"/>
        </w:rPr>
      </w:pPr>
      <w:r w:rsidRPr="006953A9">
        <w:rPr>
          <w:rFonts w:ascii="Times New Roman" w:hAnsi="Times New Roman"/>
          <w:i/>
          <w:sz w:val="20"/>
          <w:szCs w:val="24"/>
        </w:rPr>
        <w:t>Sumber</w:t>
      </w:r>
      <w:r w:rsidRPr="006953A9">
        <w:rPr>
          <w:rFonts w:ascii="Times New Roman" w:hAnsi="Times New Roman"/>
          <w:sz w:val="20"/>
          <w:szCs w:val="24"/>
        </w:rPr>
        <w:t xml:space="preserve">: </w:t>
      </w:r>
      <w:r>
        <w:rPr>
          <w:rFonts w:ascii="Times New Roman" w:hAnsi="Times New Roman"/>
          <w:sz w:val="20"/>
          <w:szCs w:val="24"/>
        </w:rPr>
        <w:t>Data Sekunder (Diolah), 2021</w:t>
      </w:r>
    </w:p>
    <w:p w14:paraId="6509A22F" w14:textId="77777777" w:rsidR="00766E22" w:rsidRPr="00497587" w:rsidRDefault="00766E22" w:rsidP="00766E22">
      <w:pPr>
        <w:widowControl w:val="0"/>
        <w:autoSpaceDE w:val="0"/>
        <w:autoSpaceDN w:val="0"/>
        <w:adjustRightInd w:val="0"/>
        <w:spacing w:after="0"/>
        <w:rPr>
          <w:rFonts w:ascii="Times New Roman" w:hAnsi="Times New Roman"/>
          <w:sz w:val="24"/>
          <w:szCs w:val="24"/>
        </w:rPr>
      </w:pPr>
    </w:p>
    <w:p w14:paraId="19FDCEE1" w14:textId="3D9FDB16" w:rsidR="00D90ECA" w:rsidRDefault="00766E22" w:rsidP="00766E22">
      <w:pPr>
        <w:tabs>
          <w:tab w:val="left" w:pos="630"/>
        </w:tabs>
        <w:spacing w:after="0" w:line="480" w:lineRule="auto"/>
        <w:ind w:firstLine="567"/>
        <w:jc w:val="both"/>
        <w:rPr>
          <w:rFonts w:ascii="Times New Roman" w:hAnsi="Times New Roman"/>
          <w:sz w:val="24"/>
          <w:szCs w:val="24"/>
        </w:rPr>
      </w:pPr>
      <w:r w:rsidRPr="00497587">
        <w:rPr>
          <w:rFonts w:ascii="Times New Roman" w:hAnsi="Times New Roman"/>
          <w:sz w:val="24"/>
          <w:szCs w:val="24"/>
        </w:rPr>
        <w:t>Berdasarkan hasil koefisien determinasi pada Tabel diatas menunjukkan bahwa 77,6 persen variasi dari retribusi daerah dijelaskan oleh variasi jumlah penginapan, jumlah pedagang minuman beralkohol dan jumlah penduduk. Sedangkan 22,4 sisanya dipengaruhi oleh faktor lain yang tidak disebutkan didalam penelitian ini.</w:t>
      </w:r>
    </w:p>
    <w:p w14:paraId="63242E87" w14:textId="7212783A" w:rsidR="00766E22" w:rsidRPr="00497587" w:rsidRDefault="00766E22" w:rsidP="00766E22">
      <w:pPr>
        <w:spacing w:after="0"/>
        <w:jc w:val="both"/>
        <w:rPr>
          <w:rFonts w:ascii="Times New Roman" w:eastAsia="Times New Roman" w:hAnsi="Times New Roman"/>
          <w:b/>
          <w:sz w:val="24"/>
          <w:szCs w:val="24"/>
        </w:rPr>
      </w:pPr>
      <w:r w:rsidRPr="00497587">
        <w:rPr>
          <w:rFonts w:ascii="Times New Roman" w:eastAsia="Times New Roman" w:hAnsi="Times New Roman"/>
          <w:b/>
          <w:sz w:val="24"/>
          <w:szCs w:val="24"/>
        </w:rPr>
        <w:lastRenderedPageBreak/>
        <w:t>T</w:t>
      </w:r>
      <w:r>
        <w:rPr>
          <w:rFonts w:ascii="Times New Roman" w:eastAsia="Times New Roman" w:hAnsi="Times New Roman"/>
          <w:b/>
          <w:sz w:val="24"/>
          <w:szCs w:val="24"/>
        </w:rPr>
        <w:t>abel 5.</w:t>
      </w:r>
      <w:r w:rsidRPr="00497587">
        <w:rPr>
          <w:rFonts w:ascii="Times New Roman" w:eastAsia="Times New Roman" w:hAnsi="Times New Roman"/>
          <w:b/>
          <w:sz w:val="24"/>
          <w:szCs w:val="24"/>
        </w:rPr>
        <w:t xml:space="preserve"> Uji Simultan atau Uji Anova atau Uji F Test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4"/>
        <w:gridCol w:w="1187"/>
        <w:gridCol w:w="1339"/>
        <w:gridCol w:w="932"/>
        <w:gridCol w:w="1310"/>
        <w:gridCol w:w="933"/>
        <w:gridCol w:w="933"/>
      </w:tblGrid>
      <w:tr w:rsidR="00766E22" w:rsidRPr="00497587" w14:paraId="40D37764" w14:textId="77777777" w:rsidTr="004802D3">
        <w:trPr>
          <w:cantSplit/>
        </w:trPr>
        <w:tc>
          <w:tcPr>
            <w:tcW w:w="5000" w:type="pct"/>
            <w:gridSpan w:val="7"/>
            <w:tcBorders>
              <w:top w:val="nil"/>
              <w:left w:val="nil"/>
              <w:bottom w:val="nil"/>
              <w:right w:val="nil"/>
            </w:tcBorders>
            <w:shd w:val="clear" w:color="auto" w:fill="FFFFFF"/>
            <w:vAlign w:val="center"/>
          </w:tcPr>
          <w:p w14:paraId="7E19DA2A" w14:textId="77777777" w:rsidR="00766E22" w:rsidRPr="00497587" w:rsidRDefault="00766E22" w:rsidP="00766E22">
            <w:pPr>
              <w:widowControl w:val="0"/>
              <w:autoSpaceDE w:val="0"/>
              <w:autoSpaceDN w:val="0"/>
              <w:adjustRightInd w:val="0"/>
              <w:spacing w:after="0" w:line="240" w:lineRule="auto"/>
              <w:ind w:left="60" w:right="60"/>
              <w:jc w:val="center"/>
              <w:rPr>
                <w:rFonts w:ascii="Times New Roman" w:hAnsi="Times New Roman"/>
                <w:color w:val="000000"/>
                <w:sz w:val="24"/>
                <w:szCs w:val="24"/>
              </w:rPr>
            </w:pPr>
            <w:r w:rsidRPr="00497587">
              <w:rPr>
                <w:rFonts w:ascii="Times New Roman" w:hAnsi="Times New Roman"/>
                <w:b/>
                <w:bCs/>
                <w:color w:val="000000"/>
                <w:sz w:val="24"/>
                <w:szCs w:val="24"/>
              </w:rPr>
              <w:t>ANOVA</w:t>
            </w:r>
            <w:r w:rsidRPr="00497587">
              <w:rPr>
                <w:rFonts w:ascii="Times New Roman" w:hAnsi="Times New Roman"/>
                <w:b/>
                <w:bCs/>
                <w:color w:val="000000"/>
                <w:sz w:val="24"/>
                <w:szCs w:val="24"/>
                <w:vertAlign w:val="superscript"/>
              </w:rPr>
              <w:t>a</w:t>
            </w:r>
          </w:p>
        </w:tc>
      </w:tr>
      <w:tr w:rsidR="00766E22" w:rsidRPr="00497587" w14:paraId="4634AB9F" w14:textId="77777777" w:rsidTr="004802D3">
        <w:trPr>
          <w:cantSplit/>
        </w:trPr>
        <w:tc>
          <w:tcPr>
            <w:tcW w:w="1247" w:type="pct"/>
            <w:gridSpan w:val="2"/>
            <w:tcBorders>
              <w:top w:val="single" w:sz="16" w:space="0" w:color="000000"/>
              <w:left w:val="nil"/>
              <w:bottom w:val="single" w:sz="16" w:space="0" w:color="000000"/>
              <w:right w:val="nil"/>
            </w:tcBorders>
            <w:shd w:val="clear" w:color="auto" w:fill="FFFFFF"/>
            <w:vAlign w:val="bottom"/>
          </w:tcPr>
          <w:p w14:paraId="0B98142B"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Model</w:t>
            </w:r>
          </w:p>
        </w:tc>
        <w:tc>
          <w:tcPr>
            <w:tcW w:w="922" w:type="pct"/>
            <w:tcBorders>
              <w:top w:val="single" w:sz="16" w:space="0" w:color="000000"/>
              <w:left w:val="nil"/>
              <w:bottom w:val="single" w:sz="16" w:space="0" w:color="000000"/>
              <w:right w:val="nil"/>
            </w:tcBorders>
            <w:shd w:val="clear" w:color="auto" w:fill="FFFFFF"/>
            <w:vAlign w:val="bottom"/>
          </w:tcPr>
          <w:p w14:paraId="644A6B1E" w14:textId="77777777" w:rsidR="00766E22" w:rsidRPr="00497587" w:rsidRDefault="00766E22" w:rsidP="00766E22">
            <w:pPr>
              <w:widowControl w:val="0"/>
              <w:autoSpaceDE w:val="0"/>
              <w:autoSpaceDN w:val="0"/>
              <w:adjustRightInd w:val="0"/>
              <w:spacing w:after="0" w:line="240" w:lineRule="auto"/>
              <w:ind w:left="60" w:right="60"/>
              <w:jc w:val="center"/>
              <w:rPr>
                <w:rFonts w:ascii="Times New Roman" w:hAnsi="Times New Roman"/>
                <w:color w:val="000000"/>
                <w:sz w:val="24"/>
                <w:szCs w:val="24"/>
              </w:rPr>
            </w:pPr>
            <w:r w:rsidRPr="00497587">
              <w:rPr>
                <w:rFonts w:ascii="Times New Roman" w:hAnsi="Times New Roman"/>
                <w:color w:val="000000"/>
                <w:sz w:val="24"/>
                <w:szCs w:val="24"/>
              </w:rPr>
              <w:t>Sum of Squares</w:t>
            </w:r>
          </w:p>
        </w:tc>
        <w:tc>
          <w:tcPr>
            <w:tcW w:w="643" w:type="pct"/>
            <w:tcBorders>
              <w:top w:val="single" w:sz="16" w:space="0" w:color="000000"/>
              <w:left w:val="nil"/>
              <w:bottom w:val="single" w:sz="16" w:space="0" w:color="000000"/>
              <w:right w:val="nil"/>
            </w:tcBorders>
            <w:shd w:val="clear" w:color="auto" w:fill="FFFFFF"/>
            <w:vAlign w:val="bottom"/>
          </w:tcPr>
          <w:p w14:paraId="15FC5244" w14:textId="77777777" w:rsidR="00766E22" w:rsidRPr="00497587" w:rsidRDefault="00766E22" w:rsidP="00766E22">
            <w:pPr>
              <w:widowControl w:val="0"/>
              <w:autoSpaceDE w:val="0"/>
              <w:autoSpaceDN w:val="0"/>
              <w:adjustRightInd w:val="0"/>
              <w:spacing w:after="0" w:line="240" w:lineRule="auto"/>
              <w:ind w:left="60" w:right="60"/>
              <w:jc w:val="center"/>
              <w:rPr>
                <w:rFonts w:ascii="Times New Roman" w:hAnsi="Times New Roman"/>
                <w:color w:val="000000"/>
                <w:sz w:val="24"/>
                <w:szCs w:val="24"/>
              </w:rPr>
            </w:pPr>
            <w:r w:rsidRPr="00497587">
              <w:rPr>
                <w:rFonts w:ascii="Times New Roman" w:hAnsi="Times New Roman"/>
                <w:color w:val="000000"/>
                <w:sz w:val="24"/>
                <w:szCs w:val="24"/>
              </w:rPr>
              <w:t>df</w:t>
            </w:r>
          </w:p>
        </w:tc>
        <w:tc>
          <w:tcPr>
            <w:tcW w:w="902" w:type="pct"/>
            <w:tcBorders>
              <w:top w:val="single" w:sz="16" w:space="0" w:color="000000"/>
              <w:left w:val="nil"/>
              <w:bottom w:val="single" w:sz="16" w:space="0" w:color="000000"/>
              <w:right w:val="nil"/>
            </w:tcBorders>
            <w:shd w:val="clear" w:color="auto" w:fill="FFFFFF"/>
            <w:vAlign w:val="bottom"/>
          </w:tcPr>
          <w:p w14:paraId="0BECB18E" w14:textId="77777777" w:rsidR="00766E22" w:rsidRPr="00497587" w:rsidRDefault="00766E22" w:rsidP="00766E22">
            <w:pPr>
              <w:widowControl w:val="0"/>
              <w:autoSpaceDE w:val="0"/>
              <w:autoSpaceDN w:val="0"/>
              <w:adjustRightInd w:val="0"/>
              <w:spacing w:after="0" w:line="240" w:lineRule="auto"/>
              <w:ind w:left="60" w:right="60"/>
              <w:jc w:val="center"/>
              <w:rPr>
                <w:rFonts w:ascii="Times New Roman" w:hAnsi="Times New Roman"/>
                <w:color w:val="000000"/>
                <w:sz w:val="24"/>
                <w:szCs w:val="24"/>
              </w:rPr>
            </w:pPr>
            <w:r w:rsidRPr="00497587">
              <w:rPr>
                <w:rFonts w:ascii="Times New Roman" w:hAnsi="Times New Roman"/>
                <w:color w:val="000000"/>
                <w:sz w:val="24"/>
                <w:szCs w:val="24"/>
              </w:rPr>
              <w:t>Mean Square</w:t>
            </w:r>
          </w:p>
        </w:tc>
        <w:tc>
          <w:tcPr>
            <w:tcW w:w="643" w:type="pct"/>
            <w:tcBorders>
              <w:top w:val="single" w:sz="16" w:space="0" w:color="000000"/>
              <w:left w:val="nil"/>
              <w:bottom w:val="single" w:sz="16" w:space="0" w:color="000000"/>
              <w:right w:val="nil"/>
            </w:tcBorders>
            <w:shd w:val="clear" w:color="auto" w:fill="FFFFFF"/>
            <w:vAlign w:val="bottom"/>
          </w:tcPr>
          <w:p w14:paraId="12644691" w14:textId="77777777" w:rsidR="00766E22" w:rsidRPr="00497587" w:rsidRDefault="00766E22" w:rsidP="00766E22">
            <w:pPr>
              <w:widowControl w:val="0"/>
              <w:autoSpaceDE w:val="0"/>
              <w:autoSpaceDN w:val="0"/>
              <w:adjustRightInd w:val="0"/>
              <w:spacing w:after="0" w:line="240" w:lineRule="auto"/>
              <w:ind w:left="60" w:right="60"/>
              <w:jc w:val="center"/>
              <w:rPr>
                <w:rFonts w:ascii="Times New Roman" w:hAnsi="Times New Roman"/>
                <w:color w:val="000000"/>
                <w:sz w:val="24"/>
                <w:szCs w:val="24"/>
              </w:rPr>
            </w:pPr>
            <w:r w:rsidRPr="00497587">
              <w:rPr>
                <w:rFonts w:ascii="Times New Roman" w:hAnsi="Times New Roman"/>
                <w:color w:val="000000"/>
                <w:sz w:val="24"/>
                <w:szCs w:val="24"/>
              </w:rPr>
              <w:t>F</w:t>
            </w:r>
          </w:p>
        </w:tc>
        <w:tc>
          <w:tcPr>
            <w:tcW w:w="643" w:type="pct"/>
            <w:tcBorders>
              <w:top w:val="single" w:sz="16" w:space="0" w:color="000000"/>
              <w:left w:val="nil"/>
              <w:bottom w:val="single" w:sz="16" w:space="0" w:color="000000"/>
              <w:right w:val="nil"/>
            </w:tcBorders>
            <w:shd w:val="clear" w:color="auto" w:fill="FFFFFF"/>
            <w:vAlign w:val="bottom"/>
          </w:tcPr>
          <w:p w14:paraId="2BF3E213" w14:textId="77777777" w:rsidR="00766E22" w:rsidRPr="00497587" w:rsidRDefault="00766E22" w:rsidP="00766E22">
            <w:pPr>
              <w:widowControl w:val="0"/>
              <w:autoSpaceDE w:val="0"/>
              <w:autoSpaceDN w:val="0"/>
              <w:adjustRightInd w:val="0"/>
              <w:spacing w:after="0" w:line="240" w:lineRule="auto"/>
              <w:ind w:left="60" w:right="60"/>
              <w:jc w:val="center"/>
              <w:rPr>
                <w:rFonts w:ascii="Times New Roman" w:hAnsi="Times New Roman"/>
                <w:color w:val="000000"/>
                <w:sz w:val="24"/>
                <w:szCs w:val="24"/>
              </w:rPr>
            </w:pPr>
            <w:r w:rsidRPr="00497587">
              <w:rPr>
                <w:rFonts w:ascii="Times New Roman" w:hAnsi="Times New Roman"/>
                <w:color w:val="000000"/>
                <w:sz w:val="24"/>
                <w:szCs w:val="24"/>
              </w:rPr>
              <w:t>Sig.</w:t>
            </w:r>
          </w:p>
        </w:tc>
      </w:tr>
      <w:tr w:rsidR="00766E22" w:rsidRPr="00497587" w14:paraId="01DFD6A4" w14:textId="77777777" w:rsidTr="004802D3">
        <w:trPr>
          <w:cantSplit/>
        </w:trPr>
        <w:tc>
          <w:tcPr>
            <w:tcW w:w="460" w:type="pct"/>
            <w:vMerge w:val="restart"/>
            <w:tcBorders>
              <w:top w:val="single" w:sz="16" w:space="0" w:color="000000"/>
              <w:left w:val="nil"/>
              <w:bottom w:val="single" w:sz="16" w:space="0" w:color="000000"/>
              <w:right w:val="nil"/>
            </w:tcBorders>
            <w:shd w:val="clear" w:color="auto" w:fill="FFFFFF"/>
          </w:tcPr>
          <w:p w14:paraId="6DA8DFDB"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1</w:t>
            </w:r>
          </w:p>
        </w:tc>
        <w:tc>
          <w:tcPr>
            <w:tcW w:w="787" w:type="pct"/>
            <w:tcBorders>
              <w:top w:val="single" w:sz="16" w:space="0" w:color="000000"/>
              <w:left w:val="nil"/>
              <w:bottom w:val="nil"/>
              <w:right w:val="nil"/>
            </w:tcBorders>
            <w:shd w:val="clear" w:color="auto" w:fill="FFFFFF"/>
          </w:tcPr>
          <w:p w14:paraId="02A0C062"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Regression</w:t>
            </w:r>
          </w:p>
        </w:tc>
        <w:tc>
          <w:tcPr>
            <w:tcW w:w="922" w:type="pct"/>
            <w:tcBorders>
              <w:top w:val="single" w:sz="16" w:space="0" w:color="000000"/>
              <w:left w:val="nil"/>
              <w:bottom w:val="nil"/>
              <w:right w:val="nil"/>
            </w:tcBorders>
            <w:shd w:val="clear" w:color="auto" w:fill="FFFFFF"/>
            <w:vAlign w:val="center"/>
          </w:tcPr>
          <w:p w14:paraId="6C0131C3"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36817.885</w:t>
            </w:r>
          </w:p>
        </w:tc>
        <w:tc>
          <w:tcPr>
            <w:tcW w:w="643" w:type="pct"/>
            <w:tcBorders>
              <w:top w:val="single" w:sz="16" w:space="0" w:color="000000"/>
              <w:left w:val="nil"/>
              <w:bottom w:val="nil"/>
              <w:right w:val="nil"/>
            </w:tcBorders>
            <w:shd w:val="clear" w:color="auto" w:fill="FFFFFF"/>
            <w:vAlign w:val="center"/>
          </w:tcPr>
          <w:p w14:paraId="04DEEE99"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3</w:t>
            </w:r>
          </w:p>
        </w:tc>
        <w:tc>
          <w:tcPr>
            <w:tcW w:w="902" w:type="pct"/>
            <w:tcBorders>
              <w:top w:val="single" w:sz="16" w:space="0" w:color="000000"/>
              <w:left w:val="nil"/>
              <w:bottom w:val="nil"/>
              <w:right w:val="nil"/>
            </w:tcBorders>
            <w:shd w:val="clear" w:color="auto" w:fill="FFFFFF"/>
            <w:vAlign w:val="center"/>
          </w:tcPr>
          <w:p w14:paraId="77740539"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12272.628</w:t>
            </w:r>
          </w:p>
        </w:tc>
        <w:tc>
          <w:tcPr>
            <w:tcW w:w="643" w:type="pct"/>
            <w:tcBorders>
              <w:top w:val="single" w:sz="16" w:space="0" w:color="000000"/>
              <w:left w:val="nil"/>
              <w:bottom w:val="nil"/>
              <w:right w:val="nil"/>
            </w:tcBorders>
            <w:shd w:val="clear" w:color="auto" w:fill="FFFFFF"/>
            <w:vAlign w:val="center"/>
          </w:tcPr>
          <w:p w14:paraId="38F94AE7"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47.443</w:t>
            </w:r>
          </w:p>
        </w:tc>
        <w:tc>
          <w:tcPr>
            <w:tcW w:w="643" w:type="pct"/>
            <w:tcBorders>
              <w:top w:val="single" w:sz="16" w:space="0" w:color="000000"/>
              <w:left w:val="nil"/>
              <w:bottom w:val="nil"/>
              <w:right w:val="nil"/>
            </w:tcBorders>
            <w:shd w:val="clear" w:color="auto" w:fill="FFFFFF"/>
            <w:vAlign w:val="center"/>
          </w:tcPr>
          <w:p w14:paraId="4EBB48AC"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.000</w:t>
            </w:r>
            <w:r w:rsidRPr="00497587">
              <w:rPr>
                <w:rFonts w:ascii="Times New Roman" w:hAnsi="Times New Roman"/>
                <w:color w:val="000000"/>
                <w:sz w:val="24"/>
                <w:szCs w:val="24"/>
                <w:vertAlign w:val="superscript"/>
              </w:rPr>
              <w:t>b</w:t>
            </w:r>
          </w:p>
        </w:tc>
      </w:tr>
      <w:tr w:rsidR="00766E22" w:rsidRPr="00497587" w14:paraId="38D5EBB9" w14:textId="77777777" w:rsidTr="004802D3">
        <w:trPr>
          <w:cantSplit/>
        </w:trPr>
        <w:tc>
          <w:tcPr>
            <w:tcW w:w="460" w:type="pct"/>
            <w:vMerge/>
            <w:tcBorders>
              <w:top w:val="single" w:sz="16" w:space="0" w:color="000000"/>
              <w:left w:val="nil"/>
              <w:bottom w:val="single" w:sz="16" w:space="0" w:color="000000"/>
              <w:right w:val="nil"/>
            </w:tcBorders>
            <w:shd w:val="clear" w:color="auto" w:fill="FFFFFF"/>
          </w:tcPr>
          <w:p w14:paraId="0339F121" w14:textId="77777777" w:rsidR="00766E22" w:rsidRPr="00497587" w:rsidRDefault="00766E22" w:rsidP="00766E22">
            <w:pPr>
              <w:widowControl w:val="0"/>
              <w:autoSpaceDE w:val="0"/>
              <w:autoSpaceDN w:val="0"/>
              <w:adjustRightInd w:val="0"/>
              <w:spacing w:after="0" w:line="240" w:lineRule="auto"/>
              <w:rPr>
                <w:rFonts w:ascii="Times New Roman" w:hAnsi="Times New Roman"/>
                <w:color w:val="000000"/>
                <w:sz w:val="24"/>
                <w:szCs w:val="24"/>
              </w:rPr>
            </w:pPr>
          </w:p>
        </w:tc>
        <w:tc>
          <w:tcPr>
            <w:tcW w:w="787" w:type="pct"/>
            <w:tcBorders>
              <w:top w:val="nil"/>
              <w:left w:val="nil"/>
              <w:bottom w:val="nil"/>
              <w:right w:val="nil"/>
            </w:tcBorders>
            <w:shd w:val="clear" w:color="auto" w:fill="FFFFFF"/>
          </w:tcPr>
          <w:p w14:paraId="60E41E29"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Residual</w:t>
            </w:r>
          </w:p>
        </w:tc>
        <w:tc>
          <w:tcPr>
            <w:tcW w:w="922" w:type="pct"/>
            <w:tcBorders>
              <w:top w:val="nil"/>
              <w:left w:val="nil"/>
              <w:bottom w:val="nil"/>
              <w:right w:val="nil"/>
            </w:tcBorders>
            <w:shd w:val="clear" w:color="auto" w:fill="FFFFFF"/>
            <w:vAlign w:val="center"/>
          </w:tcPr>
          <w:p w14:paraId="2A65EAF3"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10605.856</w:t>
            </w:r>
          </w:p>
        </w:tc>
        <w:tc>
          <w:tcPr>
            <w:tcW w:w="643" w:type="pct"/>
            <w:tcBorders>
              <w:top w:val="nil"/>
              <w:left w:val="nil"/>
              <w:bottom w:val="nil"/>
              <w:right w:val="nil"/>
            </w:tcBorders>
            <w:shd w:val="clear" w:color="auto" w:fill="FFFFFF"/>
            <w:vAlign w:val="center"/>
          </w:tcPr>
          <w:p w14:paraId="22F3393B"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41</w:t>
            </w:r>
          </w:p>
        </w:tc>
        <w:tc>
          <w:tcPr>
            <w:tcW w:w="902" w:type="pct"/>
            <w:tcBorders>
              <w:top w:val="nil"/>
              <w:left w:val="nil"/>
              <w:bottom w:val="nil"/>
              <w:right w:val="nil"/>
            </w:tcBorders>
            <w:shd w:val="clear" w:color="auto" w:fill="FFFFFF"/>
            <w:vAlign w:val="center"/>
          </w:tcPr>
          <w:p w14:paraId="67E754D0"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258.679</w:t>
            </w:r>
          </w:p>
        </w:tc>
        <w:tc>
          <w:tcPr>
            <w:tcW w:w="643" w:type="pct"/>
            <w:tcBorders>
              <w:top w:val="nil"/>
              <w:left w:val="nil"/>
              <w:bottom w:val="nil"/>
              <w:right w:val="nil"/>
            </w:tcBorders>
            <w:shd w:val="clear" w:color="auto" w:fill="FFFFFF"/>
            <w:vAlign w:val="center"/>
          </w:tcPr>
          <w:p w14:paraId="30AD9B3C" w14:textId="77777777" w:rsidR="00766E22" w:rsidRPr="00497587" w:rsidRDefault="00766E22" w:rsidP="00766E22">
            <w:pPr>
              <w:widowControl w:val="0"/>
              <w:autoSpaceDE w:val="0"/>
              <w:autoSpaceDN w:val="0"/>
              <w:adjustRightInd w:val="0"/>
              <w:spacing w:after="0" w:line="240" w:lineRule="auto"/>
              <w:rPr>
                <w:rFonts w:ascii="Times New Roman" w:hAnsi="Times New Roman"/>
                <w:sz w:val="24"/>
                <w:szCs w:val="24"/>
              </w:rPr>
            </w:pPr>
          </w:p>
        </w:tc>
        <w:tc>
          <w:tcPr>
            <w:tcW w:w="643" w:type="pct"/>
            <w:tcBorders>
              <w:top w:val="nil"/>
              <w:left w:val="nil"/>
              <w:bottom w:val="nil"/>
              <w:right w:val="nil"/>
            </w:tcBorders>
            <w:shd w:val="clear" w:color="auto" w:fill="FFFFFF"/>
            <w:vAlign w:val="center"/>
          </w:tcPr>
          <w:p w14:paraId="0F292750" w14:textId="77777777" w:rsidR="00766E22" w:rsidRPr="00497587" w:rsidRDefault="00766E22" w:rsidP="00766E22">
            <w:pPr>
              <w:widowControl w:val="0"/>
              <w:autoSpaceDE w:val="0"/>
              <w:autoSpaceDN w:val="0"/>
              <w:adjustRightInd w:val="0"/>
              <w:spacing w:after="0" w:line="240" w:lineRule="auto"/>
              <w:rPr>
                <w:rFonts w:ascii="Times New Roman" w:hAnsi="Times New Roman"/>
                <w:sz w:val="24"/>
                <w:szCs w:val="24"/>
              </w:rPr>
            </w:pPr>
          </w:p>
        </w:tc>
      </w:tr>
      <w:tr w:rsidR="00766E22" w:rsidRPr="00497587" w14:paraId="280470D4" w14:textId="77777777" w:rsidTr="004802D3">
        <w:trPr>
          <w:cantSplit/>
        </w:trPr>
        <w:tc>
          <w:tcPr>
            <w:tcW w:w="460" w:type="pct"/>
            <w:vMerge/>
            <w:tcBorders>
              <w:top w:val="single" w:sz="16" w:space="0" w:color="000000"/>
              <w:left w:val="nil"/>
              <w:bottom w:val="single" w:sz="16" w:space="0" w:color="000000"/>
              <w:right w:val="nil"/>
            </w:tcBorders>
            <w:shd w:val="clear" w:color="auto" w:fill="FFFFFF"/>
          </w:tcPr>
          <w:p w14:paraId="01C0F2E0" w14:textId="77777777" w:rsidR="00766E22" w:rsidRPr="00497587" w:rsidRDefault="00766E22" w:rsidP="00766E22">
            <w:pPr>
              <w:widowControl w:val="0"/>
              <w:autoSpaceDE w:val="0"/>
              <w:autoSpaceDN w:val="0"/>
              <w:adjustRightInd w:val="0"/>
              <w:spacing w:after="0" w:line="240" w:lineRule="auto"/>
              <w:rPr>
                <w:rFonts w:ascii="Times New Roman" w:hAnsi="Times New Roman"/>
                <w:sz w:val="24"/>
                <w:szCs w:val="24"/>
              </w:rPr>
            </w:pPr>
          </w:p>
        </w:tc>
        <w:tc>
          <w:tcPr>
            <w:tcW w:w="787" w:type="pct"/>
            <w:tcBorders>
              <w:top w:val="nil"/>
              <w:left w:val="nil"/>
              <w:bottom w:val="single" w:sz="16" w:space="0" w:color="000000"/>
              <w:right w:val="nil"/>
            </w:tcBorders>
            <w:shd w:val="clear" w:color="auto" w:fill="FFFFFF"/>
          </w:tcPr>
          <w:p w14:paraId="6232269B"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Total</w:t>
            </w:r>
          </w:p>
        </w:tc>
        <w:tc>
          <w:tcPr>
            <w:tcW w:w="922" w:type="pct"/>
            <w:tcBorders>
              <w:top w:val="nil"/>
              <w:left w:val="nil"/>
              <w:bottom w:val="single" w:sz="16" w:space="0" w:color="000000"/>
              <w:right w:val="nil"/>
            </w:tcBorders>
            <w:shd w:val="clear" w:color="auto" w:fill="FFFFFF"/>
            <w:vAlign w:val="center"/>
          </w:tcPr>
          <w:p w14:paraId="39000119"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47423.741</w:t>
            </w:r>
          </w:p>
        </w:tc>
        <w:tc>
          <w:tcPr>
            <w:tcW w:w="643" w:type="pct"/>
            <w:tcBorders>
              <w:top w:val="nil"/>
              <w:left w:val="nil"/>
              <w:bottom w:val="single" w:sz="16" w:space="0" w:color="000000"/>
              <w:right w:val="nil"/>
            </w:tcBorders>
            <w:shd w:val="clear" w:color="auto" w:fill="FFFFFF"/>
            <w:vAlign w:val="center"/>
          </w:tcPr>
          <w:p w14:paraId="5036DF11" w14:textId="77777777" w:rsidR="00766E22" w:rsidRPr="00497587" w:rsidRDefault="00766E22" w:rsidP="00766E22">
            <w:pPr>
              <w:widowControl w:val="0"/>
              <w:autoSpaceDE w:val="0"/>
              <w:autoSpaceDN w:val="0"/>
              <w:adjustRightInd w:val="0"/>
              <w:spacing w:after="0" w:line="240" w:lineRule="auto"/>
              <w:ind w:left="60" w:right="60"/>
              <w:jc w:val="right"/>
              <w:rPr>
                <w:rFonts w:ascii="Times New Roman" w:hAnsi="Times New Roman"/>
                <w:color w:val="000000"/>
                <w:sz w:val="24"/>
                <w:szCs w:val="24"/>
              </w:rPr>
            </w:pPr>
            <w:r w:rsidRPr="00497587">
              <w:rPr>
                <w:rFonts w:ascii="Times New Roman" w:hAnsi="Times New Roman"/>
                <w:color w:val="000000"/>
                <w:sz w:val="24"/>
                <w:szCs w:val="24"/>
              </w:rPr>
              <w:t>44</w:t>
            </w:r>
          </w:p>
        </w:tc>
        <w:tc>
          <w:tcPr>
            <w:tcW w:w="902" w:type="pct"/>
            <w:tcBorders>
              <w:top w:val="nil"/>
              <w:left w:val="nil"/>
              <w:bottom w:val="single" w:sz="16" w:space="0" w:color="000000"/>
              <w:right w:val="nil"/>
            </w:tcBorders>
            <w:shd w:val="clear" w:color="auto" w:fill="FFFFFF"/>
            <w:vAlign w:val="center"/>
          </w:tcPr>
          <w:p w14:paraId="641877D9" w14:textId="77777777" w:rsidR="00766E22" w:rsidRPr="00497587" w:rsidRDefault="00766E22" w:rsidP="00766E22">
            <w:pPr>
              <w:widowControl w:val="0"/>
              <w:autoSpaceDE w:val="0"/>
              <w:autoSpaceDN w:val="0"/>
              <w:adjustRightInd w:val="0"/>
              <w:spacing w:after="0" w:line="240" w:lineRule="auto"/>
              <w:rPr>
                <w:rFonts w:ascii="Times New Roman" w:hAnsi="Times New Roman"/>
                <w:sz w:val="24"/>
                <w:szCs w:val="24"/>
              </w:rPr>
            </w:pPr>
          </w:p>
        </w:tc>
        <w:tc>
          <w:tcPr>
            <w:tcW w:w="643" w:type="pct"/>
            <w:tcBorders>
              <w:top w:val="nil"/>
              <w:left w:val="nil"/>
              <w:bottom w:val="single" w:sz="16" w:space="0" w:color="000000"/>
              <w:right w:val="nil"/>
            </w:tcBorders>
            <w:shd w:val="clear" w:color="auto" w:fill="FFFFFF"/>
            <w:vAlign w:val="center"/>
          </w:tcPr>
          <w:p w14:paraId="19BAB685" w14:textId="77777777" w:rsidR="00766E22" w:rsidRPr="00497587" w:rsidRDefault="00766E22" w:rsidP="00766E22">
            <w:pPr>
              <w:widowControl w:val="0"/>
              <w:autoSpaceDE w:val="0"/>
              <w:autoSpaceDN w:val="0"/>
              <w:adjustRightInd w:val="0"/>
              <w:spacing w:after="0" w:line="240" w:lineRule="auto"/>
              <w:rPr>
                <w:rFonts w:ascii="Times New Roman" w:hAnsi="Times New Roman"/>
                <w:sz w:val="24"/>
                <w:szCs w:val="24"/>
              </w:rPr>
            </w:pPr>
          </w:p>
        </w:tc>
        <w:tc>
          <w:tcPr>
            <w:tcW w:w="643" w:type="pct"/>
            <w:tcBorders>
              <w:top w:val="nil"/>
              <w:left w:val="nil"/>
              <w:bottom w:val="single" w:sz="16" w:space="0" w:color="000000"/>
              <w:right w:val="nil"/>
            </w:tcBorders>
            <w:shd w:val="clear" w:color="auto" w:fill="FFFFFF"/>
            <w:vAlign w:val="center"/>
          </w:tcPr>
          <w:p w14:paraId="2AF8DB5E" w14:textId="77777777" w:rsidR="00766E22" w:rsidRPr="00497587" w:rsidRDefault="00766E22" w:rsidP="00766E22">
            <w:pPr>
              <w:widowControl w:val="0"/>
              <w:autoSpaceDE w:val="0"/>
              <w:autoSpaceDN w:val="0"/>
              <w:adjustRightInd w:val="0"/>
              <w:spacing w:after="0" w:line="240" w:lineRule="auto"/>
              <w:rPr>
                <w:rFonts w:ascii="Times New Roman" w:hAnsi="Times New Roman"/>
                <w:sz w:val="24"/>
                <w:szCs w:val="24"/>
              </w:rPr>
            </w:pPr>
          </w:p>
        </w:tc>
      </w:tr>
      <w:tr w:rsidR="00766E22" w:rsidRPr="00497587" w14:paraId="58E3DD2F" w14:textId="77777777" w:rsidTr="004802D3">
        <w:trPr>
          <w:cantSplit/>
        </w:trPr>
        <w:tc>
          <w:tcPr>
            <w:tcW w:w="5000" w:type="pct"/>
            <w:gridSpan w:val="7"/>
            <w:tcBorders>
              <w:top w:val="nil"/>
              <w:left w:val="nil"/>
              <w:bottom w:val="nil"/>
              <w:right w:val="nil"/>
            </w:tcBorders>
            <w:shd w:val="clear" w:color="auto" w:fill="FFFFFF"/>
          </w:tcPr>
          <w:p w14:paraId="4D693A06"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a. Dependent Variable: RetribusiDaerah</w:t>
            </w:r>
          </w:p>
        </w:tc>
      </w:tr>
      <w:tr w:rsidR="00766E22" w:rsidRPr="00497587" w14:paraId="4C78C582" w14:textId="77777777" w:rsidTr="004802D3">
        <w:trPr>
          <w:cantSplit/>
        </w:trPr>
        <w:tc>
          <w:tcPr>
            <w:tcW w:w="5000" w:type="pct"/>
            <w:gridSpan w:val="7"/>
            <w:tcBorders>
              <w:top w:val="nil"/>
              <w:left w:val="nil"/>
              <w:bottom w:val="nil"/>
              <w:right w:val="nil"/>
            </w:tcBorders>
            <w:shd w:val="clear" w:color="auto" w:fill="FFFFFF"/>
          </w:tcPr>
          <w:p w14:paraId="38A92838" w14:textId="77777777" w:rsidR="00766E22" w:rsidRPr="00497587" w:rsidRDefault="00766E22" w:rsidP="00766E22">
            <w:pPr>
              <w:widowControl w:val="0"/>
              <w:autoSpaceDE w:val="0"/>
              <w:autoSpaceDN w:val="0"/>
              <w:adjustRightInd w:val="0"/>
              <w:spacing w:after="0" w:line="240" w:lineRule="auto"/>
              <w:ind w:left="60" w:right="60"/>
              <w:rPr>
                <w:rFonts w:ascii="Times New Roman" w:hAnsi="Times New Roman"/>
                <w:color w:val="000000"/>
                <w:sz w:val="24"/>
                <w:szCs w:val="24"/>
              </w:rPr>
            </w:pPr>
            <w:r w:rsidRPr="00497587">
              <w:rPr>
                <w:rFonts w:ascii="Times New Roman" w:hAnsi="Times New Roman"/>
                <w:color w:val="000000"/>
                <w:sz w:val="24"/>
                <w:szCs w:val="24"/>
              </w:rPr>
              <w:t>b. Predictors: (Constant), Penduduk, Minuman Beralkohol, Penginapan</w:t>
            </w:r>
          </w:p>
        </w:tc>
      </w:tr>
    </w:tbl>
    <w:p w14:paraId="503DEBE9" w14:textId="77777777" w:rsidR="00766E22" w:rsidRDefault="00766E22" w:rsidP="00766E22">
      <w:pPr>
        <w:widowControl w:val="0"/>
        <w:autoSpaceDE w:val="0"/>
        <w:autoSpaceDN w:val="0"/>
        <w:adjustRightInd w:val="0"/>
        <w:spacing w:after="0"/>
        <w:rPr>
          <w:rFonts w:ascii="Times New Roman" w:hAnsi="Times New Roman"/>
          <w:sz w:val="20"/>
          <w:szCs w:val="24"/>
        </w:rPr>
      </w:pPr>
      <w:r w:rsidRPr="006953A9">
        <w:rPr>
          <w:rFonts w:ascii="Times New Roman" w:hAnsi="Times New Roman"/>
          <w:i/>
          <w:sz w:val="20"/>
          <w:szCs w:val="24"/>
        </w:rPr>
        <w:t>Sumber</w:t>
      </w:r>
      <w:r w:rsidRPr="006953A9">
        <w:rPr>
          <w:rFonts w:ascii="Times New Roman" w:hAnsi="Times New Roman"/>
          <w:sz w:val="20"/>
          <w:szCs w:val="24"/>
        </w:rPr>
        <w:t xml:space="preserve">: </w:t>
      </w:r>
      <w:r>
        <w:rPr>
          <w:rFonts w:ascii="Times New Roman" w:hAnsi="Times New Roman"/>
          <w:sz w:val="20"/>
          <w:szCs w:val="24"/>
        </w:rPr>
        <w:t>Data Sekunder (Diolah), 2021</w:t>
      </w:r>
    </w:p>
    <w:p w14:paraId="729021C2" w14:textId="77777777" w:rsidR="00766E22" w:rsidRPr="006953A9" w:rsidRDefault="00766E22" w:rsidP="00766E22">
      <w:pPr>
        <w:widowControl w:val="0"/>
        <w:autoSpaceDE w:val="0"/>
        <w:autoSpaceDN w:val="0"/>
        <w:adjustRightInd w:val="0"/>
        <w:spacing w:after="0"/>
        <w:rPr>
          <w:rFonts w:ascii="Times New Roman" w:hAnsi="Times New Roman"/>
          <w:sz w:val="20"/>
          <w:szCs w:val="24"/>
        </w:rPr>
      </w:pPr>
    </w:p>
    <w:p w14:paraId="0768A10C" w14:textId="4CFA7E25" w:rsidR="00D90ECA" w:rsidRPr="00766E22" w:rsidRDefault="00766E22" w:rsidP="00766E22">
      <w:pPr>
        <w:tabs>
          <w:tab w:val="left" w:pos="630"/>
        </w:tabs>
        <w:spacing w:after="0" w:line="480" w:lineRule="auto"/>
        <w:ind w:firstLine="567"/>
        <w:jc w:val="both"/>
        <w:rPr>
          <w:rFonts w:ascii="Times New Roman" w:eastAsia="Times New Roman" w:hAnsi="Times New Roman"/>
          <w:sz w:val="28"/>
          <w:szCs w:val="24"/>
          <w:lang w:val="id-ID"/>
        </w:rPr>
      </w:pPr>
      <w:r w:rsidRPr="00497587">
        <w:rPr>
          <w:rFonts w:ascii="Times New Roman" w:hAnsi="Times New Roman"/>
          <w:color w:val="000000" w:themeColor="text1"/>
          <w:sz w:val="24"/>
          <w:szCs w:val="24"/>
        </w:rPr>
        <w:t>B</w:t>
      </w:r>
      <w:r>
        <w:rPr>
          <w:rFonts w:ascii="Times New Roman" w:hAnsi="Times New Roman"/>
          <w:color w:val="000000" w:themeColor="text1"/>
          <w:sz w:val="24"/>
          <w:szCs w:val="24"/>
        </w:rPr>
        <w:t>erdasarkan Tabel 5</w:t>
      </w:r>
      <w:r w:rsidRPr="00497587">
        <w:rPr>
          <w:rFonts w:ascii="Times New Roman" w:hAnsi="Times New Roman"/>
          <w:color w:val="000000" w:themeColor="text1"/>
          <w:sz w:val="24"/>
          <w:szCs w:val="24"/>
        </w:rPr>
        <w:t xml:space="preserve"> bahwa, F</w:t>
      </w:r>
      <w:r w:rsidRPr="00497587">
        <w:rPr>
          <w:rFonts w:ascii="Times New Roman" w:hAnsi="Times New Roman"/>
          <w:color w:val="000000" w:themeColor="text1"/>
          <w:sz w:val="24"/>
          <w:szCs w:val="24"/>
          <w:vertAlign w:val="subscript"/>
        </w:rPr>
        <w:t>hitung</w:t>
      </w:r>
      <w:r w:rsidRPr="00497587">
        <w:rPr>
          <w:rFonts w:ascii="Times New Roman" w:hAnsi="Times New Roman"/>
          <w:color w:val="000000" w:themeColor="text1"/>
          <w:sz w:val="24"/>
          <w:szCs w:val="24"/>
        </w:rPr>
        <w:t xml:space="preserve"> sebesar 47,443 dengan nilai signifikan = 0,000 lebih kecil dari α = 0,05, dengan demikian dapat disimpulkan bahwa secara simultan variabel jumlah penginapan, jumlah pedagang minuman beralkohol, dan jumlah penduduk berpengaruh terhadap retribusi daerah pada kabupaten/kota Provinsi Bali.</w:t>
      </w:r>
    </w:p>
    <w:p w14:paraId="0CBB3BEE" w14:textId="0BD66D95" w:rsidR="00497587" w:rsidRPr="00497587" w:rsidRDefault="00766E22" w:rsidP="00497587">
      <w:pPr>
        <w:spacing w:after="0"/>
        <w:jc w:val="both"/>
        <w:rPr>
          <w:rFonts w:ascii="Times New Roman" w:eastAsia="Times New Roman" w:hAnsi="Times New Roman"/>
          <w:b/>
          <w:sz w:val="24"/>
          <w:szCs w:val="24"/>
        </w:rPr>
      </w:pPr>
      <w:r>
        <w:rPr>
          <w:rFonts w:ascii="Times New Roman" w:eastAsia="Times New Roman" w:hAnsi="Times New Roman"/>
          <w:b/>
          <w:sz w:val="24"/>
          <w:szCs w:val="24"/>
        </w:rPr>
        <w:t>Tabel 6</w:t>
      </w:r>
      <w:r w:rsidR="00497587" w:rsidRPr="00497587">
        <w:rPr>
          <w:rFonts w:ascii="Times New Roman" w:eastAsia="Times New Roman" w:hAnsi="Times New Roman"/>
          <w:b/>
          <w:sz w:val="24"/>
          <w:szCs w:val="24"/>
        </w:rPr>
        <w:t>. Hasil Uji Normalitas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90"/>
        <w:gridCol w:w="2278"/>
        <w:gridCol w:w="2230"/>
      </w:tblGrid>
      <w:tr w:rsidR="00497587" w:rsidRPr="006953A9" w14:paraId="67A26A8C" w14:textId="77777777" w:rsidTr="006953A9">
        <w:trPr>
          <w:cantSplit/>
          <w:trHeight w:val="254"/>
        </w:trPr>
        <w:tc>
          <w:tcPr>
            <w:tcW w:w="5000" w:type="pct"/>
            <w:gridSpan w:val="3"/>
            <w:tcBorders>
              <w:top w:val="nil"/>
              <w:left w:val="nil"/>
              <w:bottom w:val="nil"/>
              <w:right w:val="nil"/>
            </w:tcBorders>
            <w:shd w:val="clear" w:color="auto" w:fill="FFFFFF"/>
            <w:vAlign w:val="center"/>
          </w:tcPr>
          <w:p w14:paraId="05F6C9A5"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 w:val="21"/>
                <w:szCs w:val="24"/>
              </w:rPr>
            </w:pPr>
            <w:r w:rsidRPr="006953A9">
              <w:rPr>
                <w:rFonts w:ascii="Times New Roman" w:hAnsi="Times New Roman"/>
                <w:b/>
                <w:bCs/>
                <w:color w:val="000000"/>
                <w:sz w:val="21"/>
                <w:szCs w:val="24"/>
              </w:rPr>
              <w:t>One-Sample Kolmogorov-Smirnov Test</w:t>
            </w:r>
          </w:p>
        </w:tc>
      </w:tr>
      <w:tr w:rsidR="00497587" w:rsidRPr="006953A9" w14:paraId="3DA12A66" w14:textId="77777777" w:rsidTr="00497587">
        <w:trPr>
          <w:cantSplit/>
        </w:trPr>
        <w:tc>
          <w:tcPr>
            <w:tcW w:w="3472" w:type="pct"/>
            <w:gridSpan w:val="2"/>
            <w:tcBorders>
              <w:top w:val="single" w:sz="16" w:space="0" w:color="000000"/>
              <w:left w:val="nil"/>
              <w:bottom w:val="single" w:sz="16" w:space="0" w:color="000000"/>
              <w:right w:val="nil"/>
            </w:tcBorders>
            <w:shd w:val="clear" w:color="auto" w:fill="FFFFFF"/>
            <w:vAlign w:val="bottom"/>
          </w:tcPr>
          <w:p w14:paraId="5CDE721F" w14:textId="77777777" w:rsidR="00497587" w:rsidRPr="006953A9" w:rsidRDefault="00497587" w:rsidP="00497587">
            <w:pPr>
              <w:widowControl w:val="0"/>
              <w:autoSpaceDE w:val="0"/>
              <w:autoSpaceDN w:val="0"/>
              <w:adjustRightInd w:val="0"/>
              <w:spacing w:after="0" w:line="240" w:lineRule="auto"/>
              <w:rPr>
                <w:rFonts w:ascii="Times New Roman" w:hAnsi="Times New Roman"/>
                <w:sz w:val="21"/>
                <w:szCs w:val="24"/>
              </w:rPr>
            </w:pPr>
          </w:p>
        </w:tc>
        <w:tc>
          <w:tcPr>
            <w:tcW w:w="1528" w:type="pct"/>
            <w:tcBorders>
              <w:top w:val="single" w:sz="16" w:space="0" w:color="000000"/>
              <w:left w:val="nil"/>
              <w:bottom w:val="single" w:sz="16" w:space="0" w:color="000000"/>
              <w:right w:val="nil"/>
            </w:tcBorders>
            <w:shd w:val="clear" w:color="auto" w:fill="FFFFFF"/>
            <w:vAlign w:val="bottom"/>
          </w:tcPr>
          <w:p w14:paraId="5CCCF35D"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 w:val="21"/>
                <w:szCs w:val="24"/>
              </w:rPr>
            </w:pPr>
            <w:r w:rsidRPr="006953A9">
              <w:rPr>
                <w:rFonts w:ascii="Times New Roman" w:hAnsi="Times New Roman"/>
                <w:color w:val="000000"/>
                <w:sz w:val="21"/>
                <w:szCs w:val="24"/>
              </w:rPr>
              <w:t>Unstandardized Residual</w:t>
            </w:r>
          </w:p>
        </w:tc>
      </w:tr>
      <w:tr w:rsidR="00497587" w:rsidRPr="006953A9" w14:paraId="01BB548E" w14:textId="77777777" w:rsidTr="00497587">
        <w:trPr>
          <w:cantSplit/>
        </w:trPr>
        <w:tc>
          <w:tcPr>
            <w:tcW w:w="3472" w:type="pct"/>
            <w:gridSpan w:val="2"/>
            <w:tcBorders>
              <w:top w:val="single" w:sz="16" w:space="0" w:color="000000"/>
              <w:left w:val="nil"/>
              <w:bottom w:val="nil"/>
              <w:right w:val="nil"/>
            </w:tcBorders>
            <w:shd w:val="clear" w:color="auto" w:fill="FFFFFF"/>
          </w:tcPr>
          <w:p w14:paraId="6AE46F4E"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N</w:t>
            </w:r>
          </w:p>
        </w:tc>
        <w:tc>
          <w:tcPr>
            <w:tcW w:w="1528" w:type="pct"/>
            <w:tcBorders>
              <w:top w:val="single" w:sz="16" w:space="0" w:color="000000"/>
              <w:left w:val="nil"/>
              <w:bottom w:val="nil"/>
              <w:right w:val="nil"/>
            </w:tcBorders>
            <w:shd w:val="clear" w:color="auto" w:fill="FFFFFF"/>
            <w:vAlign w:val="center"/>
          </w:tcPr>
          <w:p w14:paraId="588F04E3"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45</w:t>
            </w:r>
          </w:p>
        </w:tc>
      </w:tr>
      <w:tr w:rsidR="006953A9" w:rsidRPr="006953A9" w14:paraId="736B3BBB" w14:textId="77777777" w:rsidTr="006953A9">
        <w:trPr>
          <w:cantSplit/>
        </w:trPr>
        <w:tc>
          <w:tcPr>
            <w:tcW w:w="1911" w:type="pct"/>
            <w:vMerge w:val="restart"/>
            <w:tcBorders>
              <w:top w:val="nil"/>
              <w:left w:val="nil"/>
              <w:bottom w:val="nil"/>
              <w:right w:val="nil"/>
            </w:tcBorders>
            <w:shd w:val="clear" w:color="auto" w:fill="FFFFFF"/>
          </w:tcPr>
          <w:p w14:paraId="0AA78822"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Normal Parameters</w:t>
            </w:r>
            <w:r w:rsidRPr="006953A9">
              <w:rPr>
                <w:rFonts w:ascii="Times New Roman" w:hAnsi="Times New Roman"/>
                <w:color w:val="000000"/>
                <w:sz w:val="21"/>
                <w:szCs w:val="24"/>
                <w:vertAlign w:val="superscript"/>
              </w:rPr>
              <w:t>a,b</w:t>
            </w:r>
          </w:p>
        </w:tc>
        <w:tc>
          <w:tcPr>
            <w:tcW w:w="1561" w:type="pct"/>
            <w:tcBorders>
              <w:top w:val="nil"/>
              <w:left w:val="nil"/>
              <w:bottom w:val="nil"/>
              <w:right w:val="nil"/>
            </w:tcBorders>
            <w:shd w:val="clear" w:color="auto" w:fill="FFFFFF"/>
          </w:tcPr>
          <w:p w14:paraId="581E2AD6"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Mean</w:t>
            </w:r>
          </w:p>
        </w:tc>
        <w:tc>
          <w:tcPr>
            <w:tcW w:w="1528" w:type="pct"/>
            <w:tcBorders>
              <w:top w:val="nil"/>
              <w:left w:val="nil"/>
              <w:bottom w:val="nil"/>
              <w:right w:val="nil"/>
            </w:tcBorders>
            <w:shd w:val="clear" w:color="auto" w:fill="FFFFFF"/>
            <w:vAlign w:val="center"/>
          </w:tcPr>
          <w:p w14:paraId="185E4434"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.0000000</w:t>
            </w:r>
          </w:p>
        </w:tc>
      </w:tr>
      <w:tr w:rsidR="006953A9" w:rsidRPr="006953A9" w14:paraId="71AEB253" w14:textId="77777777" w:rsidTr="006953A9">
        <w:trPr>
          <w:cantSplit/>
        </w:trPr>
        <w:tc>
          <w:tcPr>
            <w:tcW w:w="1911" w:type="pct"/>
            <w:vMerge/>
            <w:tcBorders>
              <w:top w:val="nil"/>
              <w:left w:val="nil"/>
              <w:bottom w:val="nil"/>
              <w:right w:val="nil"/>
            </w:tcBorders>
            <w:shd w:val="clear" w:color="auto" w:fill="FFFFFF"/>
          </w:tcPr>
          <w:p w14:paraId="73DF61A7"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 w:val="21"/>
                <w:szCs w:val="24"/>
              </w:rPr>
            </w:pPr>
          </w:p>
        </w:tc>
        <w:tc>
          <w:tcPr>
            <w:tcW w:w="1561" w:type="pct"/>
            <w:tcBorders>
              <w:top w:val="nil"/>
              <w:left w:val="nil"/>
              <w:bottom w:val="nil"/>
              <w:right w:val="nil"/>
            </w:tcBorders>
            <w:shd w:val="clear" w:color="auto" w:fill="FFFFFF"/>
          </w:tcPr>
          <w:p w14:paraId="5BB23316"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Std. Deviation</w:t>
            </w:r>
          </w:p>
        </w:tc>
        <w:tc>
          <w:tcPr>
            <w:tcW w:w="1528" w:type="pct"/>
            <w:tcBorders>
              <w:top w:val="nil"/>
              <w:left w:val="nil"/>
              <w:bottom w:val="nil"/>
              <w:right w:val="nil"/>
            </w:tcBorders>
            <w:shd w:val="clear" w:color="auto" w:fill="FFFFFF"/>
            <w:vAlign w:val="center"/>
          </w:tcPr>
          <w:p w14:paraId="5E5EB0BA"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15.52553317</w:t>
            </w:r>
          </w:p>
        </w:tc>
      </w:tr>
      <w:tr w:rsidR="006953A9" w:rsidRPr="006953A9" w14:paraId="72C06338" w14:textId="77777777" w:rsidTr="006953A9">
        <w:trPr>
          <w:cantSplit/>
        </w:trPr>
        <w:tc>
          <w:tcPr>
            <w:tcW w:w="1911" w:type="pct"/>
            <w:vMerge w:val="restart"/>
            <w:tcBorders>
              <w:top w:val="nil"/>
              <w:left w:val="nil"/>
              <w:bottom w:val="nil"/>
              <w:right w:val="nil"/>
            </w:tcBorders>
            <w:shd w:val="clear" w:color="auto" w:fill="FFFFFF"/>
          </w:tcPr>
          <w:p w14:paraId="55FC036D"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Most Extreme Differences</w:t>
            </w:r>
          </w:p>
        </w:tc>
        <w:tc>
          <w:tcPr>
            <w:tcW w:w="1561" w:type="pct"/>
            <w:tcBorders>
              <w:top w:val="nil"/>
              <w:left w:val="nil"/>
              <w:bottom w:val="nil"/>
              <w:right w:val="nil"/>
            </w:tcBorders>
            <w:shd w:val="clear" w:color="auto" w:fill="FFFFFF"/>
          </w:tcPr>
          <w:p w14:paraId="401C4E61"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Absolute</w:t>
            </w:r>
          </w:p>
        </w:tc>
        <w:tc>
          <w:tcPr>
            <w:tcW w:w="1528" w:type="pct"/>
            <w:tcBorders>
              <w:top w:val="nil"/>
              <w:left w:val="nil"/>
              <w:bottom w:val="nil"/>
              <w:right w:val="nil"/>
            </w:tcBorders>
            <w:shd w:val="clear" w:color="auto" w:fill="FFFFFF"/>
            <w:vAlign w:val="center"/>
          </w:tcPr>
          <w:p w14:paraId="18F7BAA7"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.111</w:t>
            </w:r>
          </w:p>
        </w:tc>
      </w:tr>
      <w:tr w:rsidR="006953A9" w:rsidRPr="006953A9" w14:paraId="13254D57" w14:textId="77777777" w:rsidTr="006953A9">
        <w:trPr>
          <w:cantSplit/>
        </w:trPr>
        <w:tc>
          <w:tcPr>
            <w:tcW w:w="1911" w:type="pct"/>
            <w:vMerge/>
            <w:tcBorders>
              <w:top w:val="nil"/>
              <w:left w:val="nil"/>
              <w:bottom w:val="nil"/>
              <w:right w:val="nil"/>
            </w:tcBorders>
            <w:shd w:val="clear" w:color="auto" w:fill="FFFFFF"/>
          </w:tcPr>
          <w:p w14:paraId="59AB5148"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 w:val="21"/>
                <w:szCs w:val="24"/>
              </w:rPr>
            </w:pPr>
          </w:p>
        </w:tc>
        <w:tc>
          <w:tcPr>
            <w:tcW w:w="1561" w:type="pct"/>
            <w:tcBorders>
              <w:top w:val="nil"/>
              <w:left w:val="nil"/>
              <w:bottom w:val="nil"/>
              <w:right w:val="nil"/>
            </w:tcBorders>
            <w:shd w:val="clear" w:color="auto" w:fill="FFFFFF"/>
          </w:tcPr>
          <w:p w14:paraId="1C5A0D67"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Positive</w:t>
            </w:r>
          </w:p>
        </w:tc>
        <w:tc>
          <w:tcPr>
            <w:tcW w:w="1528" w:type="pct"/>
            <w:tcBorders>
              <w:top w:val="nil"/>
              <w:left w:val="nil"/>
              <w:bottom w:val="nil"/>
              <w:right w:val="nil"/>
            </w:tcBorders>
            <w:shd w:val="clear" w:color="auto" w:fill="FFFFFF"/>
            <w:vAlign w:val="center"/>
          </w:tcPr>
          <w:p w14:paraId="45C0DE84"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.111</w:t>
            </w:r>
          </w:p>
        </w:tc>
      </w:tr>
      <w:tr w:rsidR="006953A9" w:rsidRPr="006953A9" w14:paraId="1304D9BD" w14:textId="77777777" w:rsidTr="006953A9">
        <w:trPr>
          <w:cantSplit/>
        </w:trPr>
        <w:tc>
          <w:tcPr>
            <w:tcW w:w="1911" w:type="pct"/>
            <w:vMerge/>
            <w:tcBorders>
              <w:top w:val="nil"/>
              <w:left w:val="nil"/>
              <w:bottom w:val="nil"/>
              <w:right w:val="nil"/>
            </w:tcBorders>
            <w:shd w:val="clear" w:color="auto" w:fill="FFFFFF"/>
          </w:tcPr>
          <w:p w14:paraId="1914BEDA"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 w:val="21"/>
                <w:szCs w:val="24"/>
              </w:rPr>
            </w:pPr>
          </w:p>
        </w:tc>
        <w:tc>
          <w:tcPr>
            <w:tcW w:w="1561" w:type="pct"/>
            <w:tcBorders>
              <w:top w:val="nil"/>
              <w:left w:val="nil"/>
              <w:bottom w:val="nil"/>
              <w:right w:val="nil"/>
            </w:tcBorders>
            <w:shd w:val="clear" w:color="auto" w:fill="FFFFFF"/>
          </w:tcPr>
          <w:p w14:paraId="4BEA662B"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Negative</w:t>
            </w:r>
          </w:p>
        </w:tc>
        <w:tc>
          <w:tcPr>
            <w:tcW w:w="1528" w:type="pct"/>
            <w:tcBorders>
              <w:top w:val="nil"/>
              <w:left w:val="nil"/>
              <w:bottom w:val="nil"/>
              <w:right w:val="nil"/>
            </w:tcBorders>
            <w:shd w:val="clear" w:color="auto" w:fill="FFFFFF"/>
            <w:vAlign w:val="center"/>
          </w:tcPr>
          <w:p w14:paraId="7A5E6991"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-.069</w:t>
            </w:r>
          </w:p>
        </w:tc>
      </w:tr>
      <w:tr w:rsidR="00497587" w:rsidRPr="006953A9" w14:paraId="76751C41" w14:textId="77777777" w:rsidTr="00497587">
        <w:trPr>
          <w:cantSplit/>
        </w:trPr>
        <w:tc>
          <w:tcPr>
            <w:tcW w:w="3472" w:type="pct"/>
            <w:gridSpan w:val="2"/>
            <w:tcBorders>
              <w:top w:val="nil"/>
              <w:left w:val="nil"/>
              <w:bottom w:val="nil"/>
              <w:right w:val="nil"/>
            </w:tcBorders>
            <w:shd w:val="clear" w:color="auto" w:fill="FFFFFF"/>
          </w:tcPr>
          <w:p w14:paraId="3C21D717"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Test Statistic</w:t>
            </w:r>
          </w:p>
        </w:tc>
        <w:tc>
          <w:tcPr>
            <w:tcW w:w="1528" w:type="pct"/>
            <w:tcBorders>
              <w:top w:val="nil"/>
              <w:left w:val="nil"/>
              <w:bottom w:val="nil"/>
              <w:right w:val="nil"/>
            </w:tcBorders>
            <w:shd w:val="clear" w:color="auto" w:fill="FFFFFF"/>
            <w:vAlign w:val="center"/>
          </w:tcPr>
          <w:p w14:paraId="7945665E"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.111</w:t>
            </w:r>
          </w:p>
        </w:tc>
      </w:tr>
      <w:tr w:rsidR="00497587" w:rsidRPr="006953A9" w14:paraId="6322B538" w14:textId="77777777" w:rsidTr="00497587">
        <w:trPr>
          <w:cantSplit/>
        </w:trPr>
        <w:tc>
          <w:tcPr>
            <w:tcW w:w="3472" w:type="pct"/>
            <w:gridSpan w:val="2"/>
            <w:tcBorders>
              <w:top w:val="nil"/>
              <w:left w:val="nil"/>
              <w:bottom w:val="single" w:sz="16" w:space="0" w:color="000000"/>
              <w:right w:val="nil"/>
            </w:tcBorders>
            <w:shd w:val="clear" w:color="auto" w:fill="FFFFFF"/>
          </w:tcPr>
          <w:p w14:paraId="05C9F06A"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Asymp. Sig. (2-tailed)</w:t>
            </w:r>
          </w:p>
        </w:tc>
        <w:tc>
          <w:tcPr>
            <w:tcW w:w="1528" w:type="pct"/>
            <w:tcBorders>
              <w:top w:val="nil"/>
              <w:left w:val="nil"/>
              <w:bottom w:val="single" w:sz="16" w:space="0" w:color="000000"/>
              <w:right w:val="nil"/>
            </w:tcBorders>
            <w:shd w:val="clear" w:color="auto" w:fill="FFFFFF"/>
            <w:vAlign w:val="center"/>
          </w:tcPr>
          <w:p w14:paraId="2F18BD4B"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 w:val="21"/>
                <w:szCs w:val="24"/>
              </w:rPr>
            </w:pPr>
            <w:r w:rsidRPr="006953A9">
              <w:rPr>
                <w:rFonts w:ascii="Times New Roman" w:hAnsi="Times New Roman"/>
                <w:color w:val="000000"/>
                <w:sz w:val="21"/>
                <w:szCs w:val="24"/>
              </w:rPr>
              <w:t>.200</w:t>
            </w:r>
            <w:r w:rsidRPr="006953A9">
              <w:rPr>
                <w:rFonts w:ascii="Times New Roman" w:hAnsi="Times New Roman"/>
                <w:color w:val="000000"/>
                <w:sz w:val="21"/>
                <w:szCs w:val="24"/>
                <w:vertAlign w:val="superscript"/>
              </w:rPr>
              <w:t>c,d</w:t>
            </w:r>
          </w:p>
        </w:tc>
      </w:tr>
      <w:tr w:rsidR="00497587" w:rsidRPr="006953A9" w14:paraId="1C75A201" w14:textId="77777777" w:rsidTr="00497587">
        <w:trPr>
          <w:cantSplit/>
        </w:trPr>
        <w:tc>
          <w:tcPr>
            <w:tcW w:w="5000" w:type="pct"/>
            <w:gridSpan w:val="3"/>
            <w:tcBorders>
              <w:top w:val="nil"/>
              <w:left w:val="nil"/>
              <w:bottom w:val="nil"/>
              <w:right w:val="nil"/>
            </w:tcBorders>
            <w:shd w:val="clear" w:color="auto" w:fill="FFFFFF"/>
          </w:tcPr>
          <w:p w14:paraId="458F106B"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a. Test distribution is Normal.</w:t>
            </w:r>
          </w:p>
        </w:tc>
      </w:tr>
      <w:tr w:rsidR="00497587" w:rsidRPr="006953A9" w14:paraId="67A1FE27" w14:textId="77777777" w:rsidTr="00497587">
        <w:trPr>
          <w:cantSplit/>
        </w:trPr>
        <w:tc>
          <w:tcPr>
            <w:tcW w:w="5000" w:type="pct"/>
            <w:gridSpan w:val="3"/>
            <w:tcBorders>
              <w:top w:val="nil"/>
              <w:left w:val="nil"/>
              <w:bottom w:val="nil"/>
              <w:right w:val="nil"/>
            </w:tcBorders>
            <w:shd w:val="clear" w:color="auto" w:fill="FFFFFF"/>
          </w:tcPr>
          <w:p w14:paraId="67D4BEA0"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b. Calculated from data.</w:t>
            </w:r>
          </w:p>
        </w:tc>
      </w:tr>
      <w:tr w:rsidR="00497587" w:rsidRPr="006953A9" w14:paraId="32F6D400" w14:textId="77777777" w:rsidTr="00497587">
        <w:trPr>
          <w:cantSplit/>
        </w:trPr>
        <w:tc>
          <w:tcPr>
            <w:tcW w:w="5000" w:type="pct"/>
            <w:gridSpan w:val="3"/>
            <w:tcBorders>
              <w:top w:val="nil"/>
              <w:left w:val="nil"/>
              <w:bottom w:val="nil"/>
              <w:right w:val="nil"/>
            </w:tcBorders>
            <w:shd w:val="clear" w:color="auto" w:fill="FFFFFF"/>
          </w:tcPr>
          <w:p w14:paraId="4CA00BF0"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c. Lilliefors Significance Correction.</w:t>
            </w:r>
          </w:p>
        </w:tc>
      </w:tr>
      <w:tr w:rsidR="00497587" w:rsidRPr="006953A9" w14:paraId="3DFFF993" w14:textId="77777777" w:rsidTr="00497587">
        <w:trPr>
          <w:cantSplit/>
        </w:trPr>
        <w:tc>
          <w:tcPr>
            <w:tcW w:w="5000" w:type="pct"/>
            <w:gridSpan w:val="3"/>
            <w:tcBorders>
              <w:top w:val="nil"/>
              <w:left w:val="nil"/>
              <w:bottom w:val="nil"/>
              <w:right w:val="nil"/>
            </w:tcBorders>
            <w:shd w:val="clear" w:color="auto" w:fill="FFFFFF"/>
          </w:tcPr>
          <w:p w14:paraId="422FC75C"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 w:val="21"/>
                <w:szCs w:val="24"/>
              </w:rPr>
            </w:pPr>
            <w:r w:rsidRPr="006953A9">
              <w:rPr>
                <w:rFonts w:ascii="Times New Roman" w:hAnsi="Times New Roman"/>
                <w:color w:val="000000"/>
                <w:sz w:val="21"/>
                <w:szCs w:val="24"/>
              </w:rPr>
              <w:t>d. This is a lower bound of the true significance.</w:t>
            </w:r>
          </w:p>
        </w:tc>
      </w:tr>
    </w:tbl>
    <w:p w14:paraId="57801D91" w14:textId="77777777" w:rsidR="006953A9" w:rsidRPr="006953A9" w:rsidRDefault="006953A9" w:rsidP="006953A9">
      <w:pPr>
        <w:widowControl w:val="0"/>
        <w:autoSpaceDE w:val="0"/>
        <w:autoSpaceDN w:val="0"/>
        <w:adjustRightInd w:val="0"/>
        <w:spacing w:after="0"/>
        <w:rPr>
          <w:rFonts w:ascii="Times New Roman" w:hAnsi="Times New Roman"/>
          <w:sz w:val="20"/>
          <w:szCs w:val="24"/>
        </w:rPr>
      </w:pPr>
      <w:r w:rsidRPr="006953A9">
        <w:rPr>
          <w:rFonts w:ascii="Times New Roman" w:hAnsi="Times New Roman"/>
          <w:i/>
          <w:sz w:val="20"/>
          <w:szCs w:val="24"/>
        </w:rPr>
        <w:t>Sumber</w:t>
      </w:r>
      <w:r w:rsidRPr="006953A9">
        <w:rPr>
          <w:rFonts w:ascii="Times New Roman" w:hAnsi="Times New Roman"/>
          <w:sz w:val="20"/>
          <w:szCs w:val="24"/>
        </w:rPr>
        <w:t xml:space="preserve">: </w:t>
      </w:r>
      <w:r>
        <w:rPr>
          <w:rFonts w:ascii="Times New Roman" w:hAnsi="Times New Roman"/>
          <w:sz w:val="20"/>
          <w:szCs w:val="24"/>
        </w:rPr>
        <w:t>Data Sekunder (Diolah), 2021</w:t>
      </w:r>
    </w:p>
    <w:p w14:paraId="15338BF9" w14:textId="77777777" w:rsidR="00497587" w:rsidRPr="00497587" w:rsidRDefault="00497587" w:rsidP="00497587">
      <w:pPr>
        <w:widowControl w:val="0"/>
        <w:autoSpaceDE w:val="0"/>
        <w:autoSpaceDN w:val="0"/>
        <w:adjustRightInd w:val="0"/>
        <w:spacing w:after="0"/>
        <w:rPr>
          <w:rFonts w:ascii="Times New Roman" w:hAnsi="Times New Roman"/>
          <w:sz w:val="24"/>
          <w:szCs w:val="24"/>
        </w:rPr>
      </w:pPr>
    </w:p>
    <w:p w14:paraId="51E1D11D" w14:textId="19FAE69C" w:rsidR="00497587" w:rsidRDefault="00497587" w:rsidP="00497587">
      <w:pPr>
        <w:spacing w:after="0" w:line="480" w:lineRule="auto"/>
        <w:ind w:firstLine="567"/>
        <w:jc w:val="both"/>
        <w:rPr>
          <w:rFonts w:ascii="Times New Roman" w:hAnsi="Times New Roman"/>
          <w:sz w:val="24"/>
          <w:szCs w:val="24"/>
        </w:rPr>
      </w:pPr>
      <w:r w:rsidRPr="00497587">
        <w:rPr>
          <w:rFonts w:ascii="Times New Roman" w:hAnsi="Times New Roman"/>
          <w:sz w:val="24"/>
          <w:szCs w:val="24"/>
        </w:rPr>
        <w:t>Berdasarkan h</w:t>
      </w:r>
      <w:r w:rsidR="00766E22">
        <w:rPr>
          <w:rFonts w:ascii="Times New Roman" w:hAnsi="Times New Roman"/>
          <w:sz w:val="24"/>
          <w:szCs w:val="24"/>
        </w:rPr>
        <w:t>asil uji normalitas pada Tabel 6</w:t>
      </w:r>
      <w:r w:rsidRPr="00497587">
        <w:rPr>
          <w:rFonts w:ascii="Times New Roman" w:hAnsi="Times New Roman"/>
          <w:sz w:val="24"/>
          <w:szCs w:val="24"/>
        </w:rPr>
        <w:t xml:space="preserve"> dapat dilihat bahwa nilai </w:t>
      </w:r>
      <w:r w:rsidRPr="00497587">
        <w:rPr>
          <w:rFonts w:ascii="Times New Roman" w:hAnsi="Times New Roman"/>
          <w:i/>
          <w:sz w:val="24"/>
          <w:szCs w:val="24"/>
        </w:rPr>
        <w:t xml:space="preserve">Asymp sig 2-tailed </w:t>
      </w:r>
      <w:r w:rsidRPr="00497587">
        <w:rPr>
          <w:rFonts w:ascii="Times New Roman" w:hAnsi="Times New Roman"/>
          <w:sz w:val="24"/>
          <w:szCs w:val="24"/>
        </w:rPr>
        <w:t xml:space="preserve">uji Kolmogorov-Smirnov sebesar 0,200 lebih besar dari tingkat signifikansi 0,05. Sesuai dengan dasar pengambilan keputusan </w:t>
      </w:r>
      <w:r w:rsidRPr="00497587">
        <w:rPr>
          <w:rFonts w:ascii="Times New Roman" w:hAnsi="Times New Roman"/>
          <w:sz w:val="24"/>
          <w:szCs w:val="24"/>
        </w:rPr>
        <w:lastRenderedPageBreak/>
        <w:t>dalam uji normalitas Kolmogorov-smirnov, dapat disimpulkan bahwa data berdistribusi normal dan dapat digunakan untuk analisis lebih lanjut.</w:t>
      </w:r>
    </w:p>
    <w:p w14:paraId="0B47EBD2" w14:textId="0A99FC9B" w:rsidR="004802D3" w:rsidRPr="004802D3" w:rsidRDefault="004802D3" w:rsidP="00497587">
      <w:pPr>
        <w:spacing w:after="0" w:line="480" w:lineRule="auto"/>
        <w:ind w:firstLine="567"/>
        <w:jc w:val="both"/>
        <w:rPr>
          <w:rFonts w:ascii="Times New Roman" w:hAnsi="Times New Roman"/>
          <w:sz w:val="24"/>
          <w:szCs w:val="24"/>
        </w:rPr>
      </w:pPr>
      <w:r w:rsidRPr="004802D3">
        <w:rPr>
          <w:rFonts w:ascii="Times New Roman" w:eastAsia="Times New Roman" w:hAnsi="Times New Roman"/>
          <w:sz w:val="24"/>
          <w:szCs w:val="24"/>
        </w:rPr>
        <w:t xml:space="preserve">Mendeteksi gejala multikolinearitas dalam penelitian ini adalah dengan melihat nilai </w:t>
      </w:r>
      <w:r w:rsidRPr="004802D3">
        <w:rPr>
          <w:rFonts w:ascii="Times New Roman" w:eastAsia="Times New Roman" w:hAnsi="Times New Roman"/>
          <w:i/>
          <w:sz w:val="24"/>
          <w:szCs w:val="24"/>
        </w:rPr>
        <w:t xml:space="preserve">tolerance </w:t>
      </w:r>
      <w:r w:rsidRPr="004802D3">
        <w:rPr>
          <w:rFonts w:ascii="Times New Roman" w:eastAsia="Times New Roman" w:hAnsi="Times New Roman"/>
          <w:sz w:val="24"/>
          <w:szCs w:val="24"/>
        </w:rPr>
        <w:t xml:space="preserve">dan </w:t>
      </w:r>
      <w:r w:rsidRPr="004802D3">
        <w:rPr>
          <w:rFonts w:ascii="Times New Roman" w:eastAsia="Times New Roman" w:hAnsi="Times New Roman"/>
          <w:i/>
          <w:sz w:val="24"/>
          <w:szCs w:val="24"/>
        </w:rPr>
        <w:t>Variance Inflation Factor</w:t>
      </w:r>
      <w:r w:rsidRPr="004802D3">
        <w:rPr>
          <w:rFonts w:ascii="Times New Roman" w:eastAsia="Times New Roman" w:hAnsi="Times New Roman"/>
          <w:sz w:val="24"/>
          <w:szCs w:val="24"/>
        </w:rPr>
        <w:t xml:space="preserve"> (VIF), jika nilai </w:t>
      </w:r>
      <w:r w:rsidRPr="004802D3">
        <w:rPr>
          <w:rFonts w:ascii="Times New Roman" w:eastAsia="Times New Roman" w:hAnsi="Times New Roman"/>
          <w:i/>
          <w:sz w:val="24"/>
          <w:szCs w:val="24"/>
        </w:rPr>
        <w:t xml:space="preserve">tolerance </w:t>
      </w:r>
      <w:r w:rsidRPr="004802D3">
        <w:rPr>
          <w:rFonts w:ascii="Times New Roman" w:eastAsia="Times New Roman" w:hAnsi="Times New Roman"/>
          <w:sz w:val="24"/>
          <w:szCs w:val="24"/>
        </w:rPr>
        <w:t xml:space="preserve">lebih dari 10 persen atau </w:t>
      </w:r>
      <w:r w:rsidRPr="004802D3">
        <w:rPr>
          <w:rFonts w:ascii="Times New Roman" w:eastAsia="Times New Roman" w:hAnsi="Times New Roman"/>
          <w:i/>
          <w:sz w:val="24"/>
          <w:szCs w:val="24"/>
        </w:rPr>
        <w:t xml:space="preserve">VIF </w:t>
      </w:r>
      <w:r w:rsidRPr="004802D3">
        <w:rPr>
          <w:rFonts w:ascii="Times New Roman" w:eastAsia="Times New Roman" w:hAnsi="Times New Roman"/>
          <w:sz w:val="24"/>
          <w:szCs w:val="24"/>
        </w:rPr>
        <w:t>kurang dari 10, maka dikatakan tidak ada multikolinearitas. Hasil uji multikolinearit</w:t>
      </w:r>
      <w:r>
        <w:rPr>
          <w:rFonts w:ascii="Times New Roman" w:eastAsia="Times New Roman" w:hAnsi="Times New Roman"/>
          <w:sz w:val="24"/>
          <w:szCs w:val="24"/>
        </w:rPr>
        <w:t>as dapat dilihat pada Tabel 7.</w:t>
      </w:r>
      <w:r w:rsidRPr="004802D3">
        <w:rPr>
          <w:rFonts w:ascii="Times New Roman" w:eastAsia="Times New Roman" w:hAnsi="Times New Roman"/>
          <w:sz w:val="24"/>
          <w:szCs w:val="24"/>
        </w:rPr>
        <w:t xml:space="preserve"> </w:t>
      </w:r>
    </w:p>
    <w:p w14:paraId="3405079B" w14:textId="0D9F013B" w:rsidR="00497587" w:rsidRPr="00497587" w:rsidRDefault="00766E22" w:rsidP="00497587">
      <w:pPr>
        <w:spacing w:after="0"/>
        <w:jc w:val="both"/>
        <w:rPr>
          <w:rFonts w:ascii="Times New Roman" w:eastAsia="Times New Roman" w:hAnsi="Times New Roman"/>
          <w:b/>
          <w:sz w:val="24"/>
          <w:szCs w:val="24"/>
        </w:rPr>
      </w:pPr>
      <w:r>
        <w:rPr>
          <w:rFonts w:ascii="Times New Roman" w:eastAsia="Times New Roman" w:hAnsi="Times New Roman"/>
          <w:b/>
          <w:sz w:val="24"/>
          <w:szCs w:val="24"/>
        </w:rPr>
        <w:t>Tabel 7</w:t>
      </w:r>
      <w:r w:rsidR="00497587" w:rsidRPr="00497587">
        <w:rPr>
          <w:rFonts w:ascii="Times New Roman" w:eastAsia="Times New Roman" w:hAnsi="Times New Roman"/>
          <w:b/>
          <w:sz w:val="24"/>
          <w:szCs w:val="24"/>
        </w:rPr>
        <w:t>. Hasil Uji Multikolinearitas</w:t>
      </w:r>
    </w:p>
    <w:tbl>
      <w:tblPr>
        <w:tblW w:w="1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0"/>
        <w:gridCol w:w="2349"/>
        <w:gridCol w:w="2410"/>
        <w:gridCol w:w="2409"/>
        <w:gridCol w:w="3662"/>
      </w:tblGrid>
      <w:tr w:rsidR="00497587" w:rsidRPr="006953A9" w14:paraId="1657E81B" w14:textId="77777777" w:rsidTr="00497587">
        <w:trPr>
          <w:cantSplit/>
        </w:trPr>
        <w:tc>
          <w:tcPr>
            <w:tcW w:w="11600" w:type="dxa"/>
            <w:gridSpan w:val="5"/>
            <w:tcBorders>
              <w:top w:val="nil"/>
              <w:left w:val="nil"/>
              <w:bottom w:val="nil"/>
              <w:right w:val="nil"/>
            </w:tcBorders>
            <w:shd w:val="clear" w:color="auto" w:fill="FFFFFF"/>
            <w:vAlign w:val="center"/>
          </w:tcPr>
          <w:p w14:paraId="40018BAB"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b/>
                <w:bCs/>
                <w:color w:val="000000"/>
                <w:szCs w:val="24"/>
              </w:rPr>
              <w:t>Coefficients</w:t>
            </w:r>
            <w:r w:rsidRPr="006953A9">
              <w:rPr>
                <w:rFonts w:ascii="Times New Roman" w:hAnsi="Times New Roman"/>
                <w:b/>
                <w:bCs/>
                <w:color w:val="000000"/>
                <w:szCs w:val="24"/>
                <w:vertAlign w:val="superscript"/>
              </w:rPr>
              <w:t>a</w:t>
            </w:r>
          </w:p>
        </w:tc>
      </w:tr>
      <w:tr w:rsidR="00497587" w:rsidRPr="006953A9" w14:paraId="5514CAC8" w14:textId="77777777" w:rsidTr="00497587">
        <w:trPr>
          <w:gridAfter w:val="1"/>
          <w:wAfter w:w="3662" w:type="dxa"/>
          <w:cantSplit/>
        </w:trPr>
        <w:tc>
          <w:tcPr>
            <w:tcW w:w="3119" w:type="dxa"/>
            <w:gridSpan w:val="2"/>
            <w:vMerge w:val="restart"/>
            <w:tcBorders>
              <w:top w:val="single" w:sz="16" w:space="0" w:color="000000"/>
              <w:left w:val="nil"/>
              <w:bottom w:val="nil"/>
              <w:right w:val="nil"/>
            </w:tcBorders>
            <w:shd w:val="clear" w:color="auto" w:fill="FFFFFF"/>
            <w:vAlign w:val="bottom"/>
          </w:tcPr>
          <w:p w14:paraId="45700423"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Model</w:t>
            </w:r>
          </w:p>
        </w:tc>
        <w:tc>
          <w:tcPr>
            <w:tcW w:w="4819" w:type="dxa"/>
            <w:gridSpan w:val="2"/>
            <w:tcBorders>
              <w:top w:val="single" w:sz="16" w:space="0" w:color="000000"/>
              <w:left w:val="nil"/>
              <w:right w:val="nil"/>
            </w:tcBorders>
            <w:shd w:val="clear" w:color="auto" w:fill="FFFFFF"/>
            <w:vAlign w:val="bottom"/>
          </w:tcPr>
          <w:p w14:paraId="755B929F"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Collinearity Statistics</w:t>
            </w:r>
          </w:p>
        </w:tc>
      </w:tr>
      <w:tr w:rsidR="00497587" w:rsidRPr="006953A9" w14:paraId="4080D817" w14:textId="77777777" w:rsidTr="00497587">
        <w:trPr>
          <w:gridAfter w:val="1"/>
          <w:wAfter w:w="3662" w:type="dxa"/>
          <w:cantSplit/>
        </w:trPr>
        <w:tc>
          <w:tcPr>
            <w:tcW w:w="3119" w:type="dxa"/>
            <w:gridSpan w:val="2"/>
            <w:vMerge/>
            <w:tcBorders>
              <w:top w:val="single" w:sz="16" w:space="0" w:color="000000"/>
              <w:left w:val="nil"/>
              <w:bottom w:val="nil"/>
              <w:right w:val="nil"/>
            </w:tcBorders>
            <w:shd w:val="clear" w:color="auto" w:fill="FFFFFF"/>
            <w:vAlign w:val="bottom"/>
          </w:tcPr>
          <w:p w14:paraId="19B43F96"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2410" w:type="dxa"/>
            <w:tcBorders>
              <w:left w:val="nil"/>
              <w:bottom w:val="single" w:sz="16" w:space="0" w:color="000000"/>
              <w:right w:val="nil"/>
            </w:tcBorders>
            <w:shd w:val="clear" w:color="auto" w:fill="FFFFFF"/>
            <w:vAlign w:val="bottom"/>
          </w:tcPr>
          <w:p w14:paraId="32F82AAB"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Tolerance</w:t>
            </w:r>
          </w:p>
        </w:tc>
        <w:tc>
          <w:tcPr>
            <w:tcW w:w="2409" w:type="dxa"/>
            <w:tcBorders>
              <w:left w:val="nil"/>
              <w:bottom w:val="single" w:sz="16" w:space="0" w:color="000000"/>
              <w:right w:val="nil"/>
            </w:tcBorders>
            <w:shd w:val="clear" w:color="auto" w:fill="FFFFFF"/>
            <w:vAlign w:val="bottom"/>
          </w:tcPr>
          <w:p w14:paraId="7589BF67"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VIF</w:t>
            </w:r>
          </w:p>
        </w:tc>
      </w:tr>
      <w:tr w:rsidR="00497587" w:rsidRPr="006953A9" w14:paraId="5B86CA5F" w14:textId="77777777" w:rsidTr="00497587">
        <w:trPr>
          <w:gridAfter w:val="1"/>
          <w:wAfter w:w="3662" w:type="dxa"/>
          <w:cantSplit/>
        </w:trPr>
        <w:tc>
          <w:tcPr>
            <w:tcW w:w="770" w:type="dxa"/>
            <w:vMerge w:val="restart"/>
            <w:tcBorders>
              <w:top w:val="single" w:sz="16" w:space="0" w:color="000000"/>
              <w:left w:val="nil"/>
              <w:bottom w:val="single" w:sz="16" w:space="0" w:color="000000"/>
              <w:right w:val="nil"/>
            </w:tcBorders>
            <w:shd w:val="clear" w:color="auto" w:fill="FFFFFF"/>
          </w:tcPr>
          <w:p w14:paraId="29EEC5FF"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1</w:t>
            </w:r>
          </w:p>
        </w:tc>
        <w:tc>
          <w:tcPr>
            <w:tcW w:w="2349" w:type="dxa"/>
            <w:tcBorders>
              <w:top w:val="single" w:sz="16" w:space="0" w:color="000000"/>
              <w:left w:val="nil"/>
              <w:bottom w:val="nil"/>
              <w:right w:val="nil"/>
            </w:tcBorders>
            <w:shd w:val="clear" w:color="auto" w:fill="FFFFFF"/>
          </w:tcPr>
          <w:p w14:paraId="482E80BB"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(Constant)</w:t>
            </w:r>
          </w:p>
        </w:tc>
        <w:tc>
          <w:tcPr>
            <w:tcW w:w="2410" w:type="dxa"/>
            <w:tcBorders>
              <w:top w:val="single" w:sz="16" w:space="0" w:color="000000"/>
              <w:left w:val="nil"/>
              <w:bottom w:val="nil"/>
              <w:right w:val="nil"/>
            </w:tcBorders>
            <w:shd w:val="clear" w:color="auto" w:fill="FFFFFF"/>
            <w:vAlign w:val="center"/>
          </w:tcPr>
          <w:p w14:paraId="3B0D6F82" w14:textId="77777777" w:rsidR="00497587" w:rsidRPr="006953A9" w:rsidRDefault="00497587" w:rsidP="00497587">
            <w:pPr>
              <w:widowControl w:val="0"/>
              <w:autoSpaceDE w:val="0"/>
              <w:autoSpaceDN w:val="0"/>
              <w:adjustRightInd w:val="0"/>
              <w:spacing w:after="0" w:line="240" w:lineRule="auto"/>
              <w:rPr>
                <w:rFonts w:ascii="Times New Roman" w:hAnsi="Times New Roman"/>
                <w:szCs w:val="24"/>
              </w:rPr>
            </w:pPr>
          </w:p>
        </w:tc>
        <w:tc>
          <w:tcPr>
            <w:tcW w:w="2409" w:type="dxa"/>
            <w:tcBorders>
              <w:top w:val="single" w:sz="16" w:space="0" w:color="000000"/>
              <w:left w:val="nil"/>
              <w:bottom w:val="nil"/>
              <w:right w:val="nil"/>
            </w:tcBorders>
            <w:shd w:val="clear" w:color="auto" w:fill="FFFFFF"/>
            <w:vAlign w:val="center"/>
          </w:tcPr>
          <w:p w14:paraId="0D7BA572" w14:textId="77777777" w:rsidR="00497587" w:rsidRPr="006953A9" w:rsidRDefault="00497587" w:rsidP="00497587">
            <w:pPr>
              <w:widowControl w:val="0"/>
              <w:autoSpaceDE w:val="0"/>
              <w:autoSpaceDN w:val="0"/>
              <w:adjustRightInd w:val="0"/>
              <w:spacing w:after="0" w:line="240" w:lineRule="auto"/>
              <w:rPr>
                <w:rFonts w:ascii="Times New Roman" w:hAnsi="Times New Roman"/>
                <w:szCs w:val="24"/>
              </w:rPr>
            </w:pPr>
          </w:p>
        </w:tc>
      </w:tr>
      <w:tr w:rsidR="00497587" w:rsidRPr="006953A9" w14:paraId="7E72FC7F" w14:textId="77777777" w:rsidTr="00497587">
        <w:trPr>
          <w:gridAfter w:val="1"/>
          <w:wAfter w:w="3662" w:type="dxa"/>
          <w:cantSplit/>
        </w:trPr>
        <w:tc>
          <w:tcPr>
            <w:tcW w:w="770" w:type="dxa"/>
            <w:vMerge/>
            <w:tcBorders>
              <w:top w:val="single" w:sz="16" w:space="0" w:color="000000"/>
              <w:left w:val="nil"/>
              <w:bottom w:val="single" w:sz="16" w:space="0" w:color="000000"/>
              <w:right w:val="nil"/>
            </w:tcBorders>
            <w:shd w:val="clear" w:color="auto" w:fill="FFFFFF"/>
          </w:tcPr>
          <w:p w14:paraId="5D0E950C" w14:textId="77777777" w:rsidR="00497587" w:rsidRPr="006953A9" w:rsidRDefault="00497587" w:rsidP="00497587">
            <w:pPr>
              <w:widowControl w:val="0"/>
              <w:autoSpaceDE w:val="0"/>
              <w:autoSpaceDN w:val="0"/>
              <w:adjustRightInd w:val="0"/>
              <w:spacing w:after="0" w:line="240" w:lineRule="auto"/>
              <w:rPr>
                <w:rFonts w:ascii="Times New Roman" w:hAnsi="Times New Roman"/>
                <w:szCs w:val="24"/>
              </w:rPr>
            </w:pPr>
          </w:p>
        </w:tc>
        <w:tc>
          <w:tcPr>
            <w:tcW w:w="2349" w:type="dxa"/>
            <w:tcBorders>
              <w:top w:val="nil"/>
              <w:left w:val="nil"/>
              <w:bottom w:val="nil"/>
              <w:right w:val="nil"/>
            </w:tcBorders>
            <w:shd w:val="clear" w:color="auto" w:fill="FFFFFF"/>
          </w:tcPr>
          <w:p w14:paraId="1378D4D7"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Penginapan</w:t>
            </w:r>
          </w:p>
        </w:tc>
        <w:tc>
          <w:tcPr>
            <w:tcW w:w="2410" w:type="dxa"/>
            <w:tcBorders>
              <w:top w:val="nil"/>
              <w:left w:val="nil"/>
              <w:bottom w:val="nil"/>
              <w:right w:val="nil"/>
            </w:tcBorders>
            <w:shd w:val="clear" w:color="auto" w:fill="FFFFFF"/>
            <w:vAlign w:val="center"/>
          </w:tcPr>
          <w:p w14:paraId="1D89E9AA"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.650</w:t>
            </w:r>
          </w:p>
        </w:tc>
        <w:tc>
          <w:tcPr>
            <w:tcW w:w="2409" w:type="dxa"/>
            <w:tcBorders>
              <w:top w:val="nil"/>
              <w:left w:val="nil"/>
              <w:bottom w:val="nil"/>
              <w:right w:val="nil"/>
            </w:tcBorders>
            <w:shd w:val="clear" w:color="auto" w:fill="FFFFFF"/>
            <w:vAlign w:val="center"/>
          </w:tcPr>
          <w:p w14:paraId="4ED5E304"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1.538</w:t>
            </w:r>
          </w:p>
        </w:tc>
      </w:tr>
      <w:tr w:rsidR="00497587" w:rsidRPr="006953A9" w14:paraId="5825C2E8" w14:textId="77777777" w:rsidTr="00497587">
        <w:trPr>
          <w:gridAfter w:val="1"/>
          <w:wAfter w:w="3662" w:type="dxa"/>
          <w:cantSplit/>
        </w:trPr>
        <w:tc>
          <w:tcPr>
            <w:tcW w:w="770" w:type="dxa"/>
            <w:vMerge/>
            <w:tcBorders>
              <w:top w:val="single" w:sz="16" w:space="0" w:color="000000"/>
              <w:left w:val="nil"/>
              <w:bottom w:val="single" w:sz="16" w:space="0" w:color="000000"/>
              <w:right w:val="nil"/>
            </w:tcBorders>
            <w:shd w:val="clear" w:color="auto" w:fill="FFFFFF"/>
          </w:tcPr>
          <w:p w14:paraId="1C4D917F"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2349" w:type="dxa"/>
            <w:tcBorders>
              <w:top w:val="nil"/>
              <w:left w:val="nil"/>
              <w:bottom w:val="nil"/>
              <w:right w:val="nil"/>
            </w:tcBorders>
            <w:shd w:val="clear" w:color="auto" w:fill="FFFFFF"/>
          </w:tcPr>
          <w:p w14:paraId="66D36444"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Minuman Beralkohol</w:t>
            </w:r>
          </w:p>
        </w:tc>
        <w:tc>
          <w:tcPr>
            <w:tcW w:w="2410" w:type="dxa"/>
            <w:tcBorders>
              <w:top w:val="nil"/>
              <w:left w:val="nil"/>
              <w:bottom w:val="nil"/>
              <w:right w:val="nil"/>
            </w:tcBorders>
            <w:shd w:val="clear" w:color="auto" w:fill="FFFFFF"/>
            <w:vAlign w:val="center"/>
          </w:tcPr>
          <w:p w14:paraId="56BA6835"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.704</w:t>
            </w:r>
          </w:p>
        </w:tc>
        <w:tc>
          <w:tcPr>
            <w:tcW w:w="2409" w:type="dxa"/>
            <w:tcBorders>
              <w:top w:val="nil"/>
              <w:left w:val="nil"/>
              <w:bottom w:val="nil"/>
              <w:right w:val="nil"/>
            </w:tcBorders>
            <w:shd w:val="clear" w:color="auto" w:fill="FFFFFF"/>
            <w:vAlign w:val="center"/>
          </w:tcPr>
          <w:p w14:paraId="483C9B7C"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1.420</w:t>
            </w:r>
          </w:p>
        </w:tc>
      </w:tr>
      <w:tr w:rsidR="00497587" w:rsidRPr="006953A9" w14:paraId="55CCF6E3" w14:textId="77777777" w:rsidTr="00497587">
        <w:trPr>
          <w:gridAfter w:val="1"/>
          <w:wAfter w:w="3662" w:type="dxa"/>
          <w:cantSplit/>
        </w:trPr>
        <w:tc>
          <w:tcPr>
            <w:tcW w:w="770" w:type="dxa"/>
            <w:vMerge/>
            <w:tcBorders>
              <w:top w:val="single" w:sz="16" w:space="0" w:color="000000"/>
              <w:left w:val="nil"/>
              <w:bottom w:val="single" w:sz="16" w:space="0" w:color="000000"/>
              <w:right w:val="nil"/>
            </w:tcBorders>
            <w:shd w:val="clear" w:color="auto" w:fill="FFFFFF"/>
          </w:tcPr>
          <w:p w14:paraId="3BB31679"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2349" w:type="dxa"/>
            <w:tcBorders>
              <w:top w:val="nil"/>
              <w:left w:val="nil"/>
              <w:bottom w:val="single" w:sz="16" w:space="0" w:color="000000"/>
              <w:right w:val="nil"/>
            </w:tcBorders>
            <w:shd w:val="clear" w:color="auto" w:fill="FFFFFF"/>
          </w:tcPr>
          <w:p w14:paraId="6071F1C7"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Penduduk</w:t>
            </w:r>
          </w:p>
        </w:tc>
        <w:tc>
          <w:tcPr>
            <w:tcW w:w="2410" w:type="dxa"/>
            <w:tcBorders>
              <w:top w:val="nil"/>
              <w:left w:val="nil"/>
              <w:bottom w:val="single" w:sz="16" w:space="0" w:color="000000"/>
              <w:right w:val="nil"/>
            </w:tcBorders>
            <w:shd w:val="clear" w:color="auto" w:fill="FFFFFF"/>
            <w:vAlign w:val="center"/>
          </w:tcPr>
          <w:p w14:paraId="0E55469F"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.853</w:t>
            </w:r>
          </w:p>
        </w:tc>
        <w:tc>
          <w:tcPr>
            <w:tcW w:w="2409" w:type="dxa"/>
            <w:tcBorders>
              <w:top w:val="nil"/>
              <w:left w:val="nil"/>
              <w:bottom w:val="single" w:sz="16" w:space="0" w:color="000000"/>
              <w:right w:val="nil"/>
            </w:tcBorders>
            <w:shd w:val="clear" w:color="auto" w:fill="FFFFFF"/>
            <w:vAlign w:val="center"/>
          </w:tcPr>
          <w:p w14:paraId="788307BE"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1.172</w:t>
            </w:r>
          </w:p>
        </w:tc>
      </w:tr>
      <w:tr w:rsidR="00497587" w:rsidRPr="006953A9" w14:paraId="2C3EEFBF" w14:textId="77777777" w:rsidTr="00497587">
        <w:trPr>
          <w:cantSplit/>
        </w:trPr>
        <w:tc>
          <w:tcPr>
            <w:tcW w:w="11600" w:type="dxa"/>
            <w:gridSpan w:val="5"/>
            <w:tcBorders>
              <w:top w:val="nil"/>
              <w:left w:val="nil"/>
              <w:bottom w:val="nil"/>
              <w:right w:val="nil"/>
            </w:tcBorders>
            <w:shd w:val="clear" w:color="auto" w:fill="FFFFFF"/>
          </w:tcPr>
          <w:p w14:paraId="33284DD7"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a. Dependent Variable: Retribusi Daerah</w:t>
            </w:r>
          </w:p>
        </w:tc>
      </w:tr>
    </w:tbl>
    <w:p w14:paraId="251EA893" w14:textId="06CA4A0F" w:rsidR="00497587" w:rsidRDefault="006953A9" w:rsidP="00497587">
      <w:pPr>
        <w:widowControl w:val="0"/>
        <w:autoSpaceDE w:val="0"/>
        <w:autoSpaceDN w:val="0"/>
        <w:adjustRightInd w:val="0"/>
        <w:spacing w:after="0"/>
        <w:rPr>
          <w:rFonts w:ascii="Times New Roman" w:hAnsi="Times New Roman"/>
          <w:sz w:val="20"/>
          <w:szCs w:val="24"/>
        </w:rPr>
      </w:pPr>
      <w:r w:rsidRPr="006953A9">
        <w:rPr>
          <w:rFonts w:ascii="Times New Roman" w:hAnsi="Times New Roman"/>
          <w:i/>
          <w:sz w:val="20"/>
          <w:szCs w:val="24"/>
        </w:rPr>
        <w:t>Sumber</w:t>
      </w:r>
      <w:r w:rsidRPr="006953A9">
        <w:rPr>
          <w:rFonts w:ascii="Times New Roman" w:hAnsi="Times New Roman"/>
          <w:sz w:val="20"/>
          <w:szCs w:val="24"/>
        </w:rPr>
        <w:t xml:space="preserve">: </w:t>
      </w:r>
      <w:r>
        <w:rPr>
          <w:rFonts w:ascii="Times New Roman" w:hAnsi="Times New Roman"/>
          <w:sz w:val="20"/>
          <w:szCs w:val="24"/>
        </w:rPr>
        <w:t>Data Sekunder (Diolah), 2021</w:t>
      </w:r>
    </w:p>
    <w:p w14:paraId="436B8524" w14:textId="77777777" w:rsidR="00D90ECA" w:rsidRPr="006953A9" w:rsidRDefault="00D90ECA" w:rsidP="00497587">
      <w:pPr>
        <w:widowControl w:val="0"/>
        <w:autoSpaceDE w:val="0"/>
        <w:autoSpaceDN w:val="0"/>
        <w:adjustRightInd w:val="0"/>
        <w:spacing w:after="0"/>
        <w:rPr>
          <w:rFonts w:ascii="Times New Roman" w:hAnsi="Times New Roman"/>
          <w:sz w:val="20"/>
          <w:szCs w:val="24"/>
        </w:rPr>
      </w:pPr>
    </w:p>
    <w:p w14:paraId="2C8CE39F" w14:textId="79AC0075" w:rsidR="00497587" w:rsidRPr="00497587" w:rsidRDefault="00497587" w:rsidP="00497587">
      <w:pPr>
        <w:spacing w:after="0" w:line="480" w:lineRule="auto"/>
        <w:ind w:firstLine="567"/>
        <w:jc w:val="both"/>
        <w:rPr>
          <w:rFonts w:ascii="Times New Roman" w:hAnsi="Times New Roman"/>
          <w:sz w:val="24"/>
          <w:szCs w:val="24"/>
        </w:rPr>
      </w:pPr>
      <w:r w:rsidRPr="00497587">
        <w:rPr>
          <w:rFonts w:ascii="Times New Roman" w:eastAsia="Times New Roman" w:hAnsi="Times New Roman"/>
          <w:sz w:val="24"/>
          <w:szCs w:val="24"/>
        </w:rPr>
        <w:t>Berdasarkan hasil uj</w:t>
      </w:r>
      <w:r w:rsidR="00766E22">
        <w:rPr>
          <w:rFonts w:ascii="Times New Roman" w:eastAsia="Times New Roman" w:hAnsi="Times New Roman"/>
          <w:sz w:val="24"/>
          <w:szCs w:val="24"/>
        </w:rPr>
        <w:t>i multikolinieritas pada Tabel 7</w:t>
      </w:r>
      <w:r w:rsidRPr="00497587">
        <w:rPr>
          <w:rFonts w:ascii="Times New Roman" w:eastAsia="Times New Roman" w:hAnsi="Times New Roman"/>
          <w:sz w:val="24"/>
          <w:szCs w:val="24"/>
        </w:rPr>
        <w:t xml:space="preserve">, </w:t>
      </w:r>
      <w:r w:rsidRPr="00497587">
        <w:rPr>
          <w:rFonts w:ascii="Times New Roman" w:hAnsi="Times New Roman"/>
          <w:sz w:val="24"/>
          <w:szCs w:val="24"/>
        </w:rPr>
        <w:t xml:space="preserve">koefisisen </w:t>
      </w:r>
      <w:r w:rsidRPr="00497587">
        <w:rPr>
          <w:rFonts w:ascii="Times New Roman" w:hAnsi="Times New Roman"/>
          <w:i/>
          <w:sz w:val="24"/>
          <w:szCs w:val="24"/>
        </w:rPr>
        <w:t xml:space="preserve">tolerance </w:t>
      </w:r>
      <w:r w:rsidRPr="00497587">
        <w:rPr>
          <w:rFonts w:ascii="Times New Roman" w:hAnsi="Times New Roman"/>
          <w:sz w:val="24"/>
          <w:szCs w:val="24"/>
        </w:rPr>
        <w:t>lebih besar dari 0,10 dan VIF lebih kecil dari 10. Hal ini berarti bahwa model regresi yang dibuat tidak terdapat gejala multikolinearitas, sehingga dapat disimpulkan bahwa data dapat digunakan untuk analisis lebih lanjut.</w:t>
      </w:r>
    </w:p>
    <w:p w14:paraId="3CEDE5C7" w14:textId="032D660D" w:rsidR="00497587" w:rsidRPr="00497587" w:rsidRDefault="00766E22" w:rsidP="00497587">
      <w:pPr>
        <w:widowControl w:val="0"/>
        <w:autoSpaceDE w:val="0"/>
        <w:autoSpaceDN w:val="0"/>
        <w:adjustRightInd w:val="0"/>
        <w:spacing w:after="0"/>
        <w:rPr>
          <w:rFonts w:ascii="Times New Roman" w:hAnsi="Times New Roman"/>
          <w:b/>
          <w:sz w:val="24"/>
          <w:szCs w:val="24"/>
        </w:rPr>
      </w:pPr>
      <w:r>
        <w:rPr>
          <w:rFonts w:ascii="Times New Roman" w:hAnsi="Times New Roman"/>
          <w:b/>
          <w:sz w:val="24"/>
          <w:szCs w:val="24"/>
        </w:rPr>
        <w:t>Tabel 8</w:t>
      </w:r>
      <w:r w:rsidR="00497587" w:rsidRPr="00497587">
        <w:rPr>
          <w:rFonts w:ascii="Times New Roman" w:hAnsi="Times New Roman"/>
          <w:b/>
          <w:sz w:val="24"/>
          <w:szCs w:val="24"/>
        </w:rPr>
        <w:t xml:space="preserve">. Hasil Uji </w:t>
      </w:r>
      <w:r w:rsidR="00497587" w:rsidRPr="00497587">
        <w:rPr>
          <w:rFonts w:ascii="Times New Roman" w:eastAsia="Times New Roman" w:hAnsi="Times New Roman"/>
          <w:b/>
          <w:sz w:val="24"/>
          <w:szCs w:val="24"/>
        </w:rPr>
        <w:t>Heteroskedastisitas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3"/>
        <w:gridCol w:w="1500"/>
        <w:gridCol w:w="1134"/>
        <w:gridCol w:w="1136"/>
        <w:gridCol w:w="1269"/>
        <w:gridCol w:w="833"/>
        <w:gridCol w:w="833"/>
      </w:tblGrid>
      <w:tr w:rsidR="00497587" w:rsidRPr="006953A9" w14:paraId="215EE543" w14:textId="77777777" w:rsidTr="00497587">
        <w:trPr>
          <w:cantSplit/>
        </w:trPr>
        <w:tc>
          <w:tcPr>
            <w:tcW w:w="5000" w:type="pct"/>
            <w:gridSpan w:val="7"/>
            <w:tcBorders>
              <w:top w:val="nil"/>
              <w:left w:val="nil"/>
              <w:bottom w:val="nil"/>
              <w:right w:val="nil"/>
            </w:tcBorders>
            <w:shd w:val="clear" w:color="auto" w:fill="FFFFFF"/>
            <w:vAlign w:val="center"/>
          </w:tcPr>
          <w:p w14:paraId="0D94D292"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b/>
                <w:bCs/>
                <w:color w:val="000000"/>
                <w:szCs w:val="24"/>
              </w:rPr>
              <w:t>Coefficients</w:t>
            </w:r>
            <w:r w:rsidRPr="006953A9">
              <w:rPr>
                <w:rFonts w:ascii="Times New Roman" w:hAnsi="Times New Roman"/>
                <w:b/>
                <w:bCs/>
                <w:color w:val="000000"/>
                <w:szCs w:val="24"/>
                <w:vertAlign w:val="superscript"/>
              </w:rPr>
              <w:t>a</w:t>
            </w:r>
          </w:p>
        </w:tc>
      </w:tr>
      <w:tr w:rsidR="00497587" w:rsidRPr="006953A9" w14:paraId="6F4E64D1" w14:textId="77777777" w:rsidTr="006953A9">
        <w:trPr>
          <w:cantSplit/>
        </w:trPr>
        <w:tc>
          <w:tcPr>
            <w:tcW w:w="1434" w:type="pct"/>
            <w:gridSpan w:val="2"/>
            <w:vMerge w:val="restart"/>
            <w:tcBorders>
              <w:top w:val="single" w:sz="16" w:space="0" w:color="000000"/>
              <w:left w:val="nil"/>
              <w:bottom w:val="nil"/>
              <w:right w:val="nil"/>
            </w:tcBorders>
            <w:shd w:val="clear" w:color="auto" w:fill="FFFFFF"/>
            <w:vAlign w:val="bottom"/>
          </w:tcPr>
          <w:p w14:paraId="508DF3FC"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Model</w:t>
            </w:r>
          </w:p>
        </w:tc>
        <w:tc>
          <w:tcPr>
            <w:tcW w:w="1555" w:type="pct"/>
            <w:gridSpan w:val="2"/>
            <w:tcBorders>
              <w:top w:val="single" w:sz="16" w:space="0" w:color="000000"/>
              <w:left w:val="nil"/>
              <w:right w:val="nil"/>
            </w:tcBorders>
            <w:shd w:val="clear" w:color="auto" w:fill="FFFFFF"/>
            <w:vAlign w:val="bottom"/>
          </w:tcPr>
          <w:p w14:paraId="70D5F0AC"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Unstandardized Coefficients</w:t>
            </w:r>
          </w:p>
        </w:tc>
        <w:tc>
          <w:tcPr>
            <w:tcW w:w="869" w:type="pct"/>
            <w:tcBorders>
              <w:top w:val="single" w:sz="16" w:space="0" w:color="000000"/>
              <w:left w:val="nil"/>
              <w:right w:val="nil"/>
            </w:tcBorders>
            <w:shd w:val="clear" w:color="auto" w:fill="FFFFFF"/>
            <w:vAlign w:val="bottom"/>
          </w:tcPr>
          <w:p w14:paraId="5A7EE66D"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Standardized Coefficients</w:t>
            </w:r>
          </w:p>
        </w:tc>
        <w:tc>
          <w:tcPr>
            <w:tcW w:w="571" w:type="pct"/>
            <w:vMerge w:val="restart"/>
            <w:tcBorders>
              <w:top w:val="single" w:sz="16" w:space="0" w:color="000000"/>
              <w:left w:val="nil"/>
              <w:right w:val="nil"/>
            </w:tcBorders>
            <w:shd w:val="clear" w:color="auto" w:fill="FFFFFF"/>
            <w:vAlign w:val="bottom"/>
          </w:tcPr>
          <w:p w14:paraId="515ACBD2"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t</w:t>
            </w:r>
          </w:p>
        </w:tc>
        <w:tc>
          <w:tcPr>
            <w:tcW w:w="570" w:type="pct"/>
            <w:vMerge w:val="restart"/>
            <w:tcBorders>
              <w:top w:val="single" w:sz="16" w:space="0" w:color="000000"/>
              <w:left w:val="nil"/>
              <w:right w:val="nil"/>
            </w:tcBorders>
            <w:shd w:val="clear" w:color="auto" w:fill="FFFFFF"/>
            <w:vAlign w:val="bottom"/>
          </w:tcPr>
          <w:p w14:paraId="234A2A88"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Sig.</w:t>
            </w:r>
          </w:p>
        </w:tc>
      </w:tr>
      <w:tr w:rsidR="00497587" w:rsidRPr="006953A9" w14:paraId="5B29501F" w14:textId="77777777" w:rsidTr="006953A9">
        <w:trPr>
          <w:cantSplit/>
        </w:trPr>
        <w:tc>
          <w:tcPr>
            <w:tcW w:w="1434" w:type="pct"/>
            <w:gridSpan w:val="2"/>
            <w:vMerge/>
            <w:tcBorders>
              <w:top w:val="single" w:sz="16" w:space="0" w:color="000000"/>
              <w:left w:val="nil"/>
              <w:bottom w:val="nil"/>
              <w:right w:val="nil"/>
            </w:tcBorders>
            <w:shd w:val="clear" w:color="auto" w:fill="FFFFFF"/>
            <w:vAlign w:val="bottom"/>
          </w:tcPr>
          <w:p w14:paraId="2D7E95B8"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777" w:type="pct"/>
            <w:tcBorders>
              <w:left w:val="nil"/>
              <w:bottom w:val="single" w:sz="16" w:space="0" w:color="000000"/>
              <w:right w:val="nil"/>
            </w:tcBorders>
            <w:shd w:val="clear" w:color="auto" w:fill="FFFFFF"/>
            <w:vAlign w:val="bottom"/>
          </w:tcPr>
          <w:p w14:paraId="6C428DFB"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B</w:t>
            </w:r>
          </w:p>
        </w:tc>
        <w:tc>
          <w:tcPr>
            <w:tcW w:w="778" w:type="pct"/>
            <w:tcBorders>
              <w:left w:val="nil"/>
              <w:bottom w:val="single" w:sz="16" w:space="0" w:color="000000"/>
              <w:right w:val="nil"/>
            </w:tcBorders>
            <w:shd w:val="clear" w:color="auto" w:fill="FFFFFF"/>
            <w:vAlign w:val="bottom"/>
          </w:tcPr>
          <w:p w14:paraId="504DC3BA"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Std. Error</w:t>
            </w:r>
          </w:p>
        </w:tc>
        <w:tc>
          <w:tcPr>
            <w:tcW w:w="869" w:type="pct"/>
            <w:tcBorders>
              <w:left w:val="nil"/>
              <w:bottom w:val="single" w:sz="16" w:space="0" w:color="000000"/>
              <w:right w:val="nil"/>
            </w:tcBorders>
            <w:shd w:val="clear" w:color="auto" w:fill="FFFFFF"/>
            <w:vAlign w:val="bottom"/>
          </w:tcPr>
          <w:p w14:paraId="525AA5FD" w14:textId="77777777" w:rsidR="00497587" w:rsidRPr="006953A9" w:rsidRDefault="00497587" w:rsidP="00497587">
            <w:pPr>
              <w:widowControl w:val="0"/>
              <w:autoSpaceDE w:val="0"/>
              <w:autoSpaceDN w:val="0"/>
              <w:adjustRightInd w:val="0"/>
              <w:spacing w:after="0" w:line="240" w:lineRule="auto"/>
              <w:ind w:left="60" w:right="60"/>
              <w:jc w:val="center"/>
              <w:rPr>
                <w:rFonts w:ascii="Times New Roman" w:hAnsi="Times New Roman"/>
                <w:color w:val="000000"/>
                <w:szCs w:val="24"/>
              </w:rPr>
            </w:pPr>
            <w:r w:rsidRPr="006953A9">
              <w:rPr>
                <w:rFonts w:ascii="Times New Roman" w:hAnsi="Times New Roman"/>
                <w:color w:val="000000"/>
                <w:szCs w:val="24"/>
              </w:rPr>
              <w:t>Beta</w:t>
            </w:r>
          </w:p>
        </w:tc>
        <w:tc>
          <w:tcPr>
            <w:tcW w:w="571" w:type="pct"/>
            <w:vMerge/>
            <w:tcBorders>
              <w:top w:val="single" w:sz="16" w:space="0" w:color="000000"/>
              <w:left w:val="nil"/>
              <w:right w:val="nil"/>
            </w:tcBorders>
            <w:shd w:val="clear" w:color="auto" w:fill="FFFFFF"/>
            <w:vAlign w:val="bottom"/>
          </w:tcPr>
          <w:p w14:paraId="7A9EB891"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570" w:type="pct"/>
            <w:vMerge/>
            <w:tcBorders>
              <w:top w:val="single" w:sz="16" w:space="0" w:color="000000"/>
              <w:left w:val="nil"/>
              <w:right w:val="nil"/>
            </w:tcBorders>
            <w:shd w:val="clear" w:color="auto" w:fill="FFFFFF"/>
            <w:vAlign w:val="bottom"/>
          </w:tcPr>
          <w:p w14:paraId="361B94D4"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r>
      <w:tr w:rsidR="00497587" w:rsidRPr="006953A9" w14:paraId="4A319EE6" w14:textId="77777777" w:rsidTr="006953A9">
        <w:trPr>
          <w:cantSplit/>
        </w:trPr>
        <w:tc>
          <w:tcPr>
            <w:tcW w:w="406" w:type="pct"/>
            <w:vMerge w:val="restart"/>
            <w:tcBorders>
              <w:top w:val="single" w:sz="16" w:space="0" w:color="000000"/>
              <w:left w:val="nil"/>
              <w:bottom w:val="single" w:sz="16" w:space="0" w:color="000000"/>
              <w:right w:val="nil"/>
            </w:tcBorders>
            <w:shd w:val="clear" w:color="auto" w:fill="FFFFFF"/>
          </w:tcPr>
          <w:p w14:paraId="5AF39D90"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1</w:t>
            </w:r>
          </w:p>
        </w:tc>
        <w:tc>
          <w:tcPr>
            <w:tcW w:w="1028" w:type="pct"/>
            <w:tcBorders>
              <w:top w:val="single" w:sz="16" w:space="0" w:color="000000"/>
              <w:left w:val="nil"/>
              <w:bottom w:val="nil"/>
              <w:right w:val="nil"/>
            </w:tcBorders>
            <w:shd w:val="clear" w:color="auto" w:fill="FFFFFF"/>
          </w:tcPr>
          <w:p w14:paraId="4EF07128"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(Constant)</w:t>
            </w:r>
          </w:p>
        </w:tc>
        <w:tc>
          <w:tcPr>
            <w:tcW w:w="777" w:type="pct"/>
            <w:tcBorders>
              <w:top w:val="single" w:sz="16" w:space="0" w:color="000000"/>
              <w:left w:val="nil"/>
              <w:bottom w:val="nil"/>
              <w:right w:val="nil"/>
            </w:tcBorders>
            <w:shd w:val="clear" w:color="auto" w:fill="FFFFFF"/>
            <w:vAlign w:val="center"/>
          </w:tcPr>
          <w:p w14:paraId="7931EF2F"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4.310</w:t>
            </w:r>
          </w:p>
        </w:tc>
        <w:tc>
          <w:tcPr>
            <w:tcW w:w="778" w:type="pct"/>
            <w:tcBorders>
              <w:top w:val="single" w:sz="16" w:space="0" w:color="000000"/>
              <w:left w:val="nil"/>
              <w:bottom w:val="nil"/>
              <w:right w:val="nil"/>
            </w:tcBorders>
            <w:shd w:val="clear" w:color="auto" w:fill="FFFFFF"/>
            <w:vAlign w:val="center"/>
          </w:tcPr>
          <w:p w14:paraId="0BB1CE3F"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5.227</w:t>
            </w:r>
          </w:p>
        </w:tc>
        <w:tc>
          <w:tcPr>
            <w:tcW w:w="869" w:type="pct"/>
            <w:tcBorders>
              <w:top w:val="single" w:sz="16" w:space="0" w:color="000000"/>
              <w:left w:val="nil"/>
              <w:bottom w:val="nil"/>
              <w:right w:val="nil"/>
            </w:tcBorders>
            <w:shd w:val="clear" w:color="auto" w:fill="FFFFFF"/>
            <w:vAlign w:val="center"/>
          </w:tcPr>
          <w:p w14:paraId="3F41F737" w14:textId="77777777" w:rsidR="00497587" w:rsidRPr="006953A9" w:rsidRDefault="00497587" w:rsidP="00497587">
            <w:pPr>
              <w:widowControl w:val="0"/>
              <w:autoSpaceDE w:val="0"/>
              <w:autoSpaceDN w:val="0"/>
              <w:adjustRightInd w:val="0"/>
              <w:spacing w:after="0" w:line="240" w:lineRule="auto"/>
              <w:rPr>
                <w:rFonts w:ascii="Times New Roman" w:hAnsi="Times New Roman"/>
                <w:szCs w:val="24"/>
              </w:rPr>
            </w:pPr>
          </w:p>
        </w:tc>
        <w:tc>
          <w:tcPr>
            <w:tcW w:w="571" w:type="pct"/>
            <w:tcBorders>
              <w:top w:val="single" w:sz="16" w:space="0" w:color="000000"/>
              <w:left w:val="nil"/>
              <w:bottom w:val="nil"/>
              <w:right w:val="nil"/>
            </w:tcBorders>
            <w:shd w:val="clear" w:color="auto" w:fill="FFFFFF"/>
            <w:vAlign w:val="center"/>
          </w:tcPr>
          <w:p w14:paraId="60B5D8E3"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.824</w:t>
            </w:r>
          </w:p>
        </w:tc>
        <w:tc>
          <w:tcPr>
            <w:tcW w:w="570" w:type="pct"/>
            <w:tcBorders>
              <w:top w:val="single" w:sz="16" w:space="0" w:color="000000"/>
              <w:left w:val="nil"/>
              <w:bottom w:val="nil"/>
              <w:right w:val="nil"/>
            </w:tcBorders>
            <w:shd w:val="clear" w:color="auto" w:fill="FFFFFF"/>
            <w:vAlign w:val="center"/>
          </w:tcPr>
          <w:p w14:paraId="3B4E697C"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.414</w:t>
            </w:r>
          </w:p>
        </w:tc>
      </w:tr>
      <w:tr w:rsidR="00497587" w:rsidRPr="006953A9" w14:paraId="56DBE2DF" w14:textId="77777777" w:rsidTr="006953A9">
        <w:trPr>
          <w:cantSplit/>
          <w:trHeight w:val="269"/>
        </w:trPr>
        <w:tc>
          <w:tcPr>
            <w:tcW w:w="406" w:type="pct"/>
            <w:vMerge/>
            <w:tcBorders>
              <w:top w:val="single" w:sz="16" w:space="0" w:color="000000"/>
              <w:left w:val="nil"/>
              <w:bottom w:val="single" w:sz="16" w:space="0" w:color="000000"/>
              <w:right w:val="nil"/>
            </w:tcBorders>
            <w:shd w:val="clear" w:color="auto" w:fill="FFFFFF"/>
          </w:tcPr>
          <w:p w14:paraId="6CA9CA20"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1028" w:type="pct"/>
            <w:tcBorders>
              <w:top w:val="nil"/>
              <w:left w:val="nil"/>
              <w:bottom w:val="nil"/>
              <w:right w:val="nil"/>
            </w:tcBorders>
            <w:shd w:val="clear" w:color="auto" w:fill="FFFFFF"/>
          </w:tcPr>
          <w:p w14:paraId="48BC0F08"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Penginapan</w:t>
            </w:r>
          </w:p>
        </w:tc>
        <w:tc>
          <w:tcPr>
            <w:tcW w:w="777" w:type="pct"/>
            <w:tcBorders>
              <w:top w:val="nil"/>
              <w:left w:val="nil"/>
              <w:bottom w:val="nil"/>
              <w:right w:val="nil"/>
            </w:tcBorders>
            <w:shd w:val="clear" w:color="auto" w:fill="FFFFFF"/>
            <w:vAlign w:val="center"/>
          </w:tcPr>
          <w:p w14:paraId="719984D6"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.008</w:t>
            </w:r>
          </w:p>
        </w:tc>
        <w:tc>
          <w:tcPr>
            <w:tcW w:w="778" w:type="pct"/>
            <w:tcBorders>
              <w:top w:val="nil"/>
              <w:left w:val="nil"/>
              <w:bottom w:val="nil"/>
              <w:right w:val="nil"/>
            </w:tcBorders>
            <w:shd w:val="clear" w:color="auto" w:fill="FFFFFF"/>
            <w:vAlign w:val="center"/>
          </w:tcPr>
          <w:p w14:paraId="298A0B44"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.003</w:t>
            </w:r>
          </w:p>
        </w:tc>
        <w:tc>
          <w:tcPr>
            <w:tcW w:w="869" w:type="pct"/>
            <w:tcBorders>
              <w:top w:val="nil"/>
              <w:left w:val="nil"/>
              <w:bottom w:val="nil"/>
              <w:right w:val="nil"/>
            </w:tcBorders>
            <w:shd w:val="clear" w:color="auto" w:fill="FFFFFF"/>
            <w:vAlign w:val="center"/>
          </w:tcPr>
          <w:p w14:paraId="2FDEFD8E"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.422</w:t>
            </w:r>
          </w:p>
        </w:tc>
        <w:tc>
          <w:tcPr>
            <w:tcW w:w="571" w:type="pct"/>
            <w:tcBorders>
              <w:top w:val="nil"/>
              <w:left w:val="nil"/>
              <w:bottom w:val="nil"/>
              <w:right w:val="nil"/>
            </w:tcBorders>
            <w:shd w:val="clear" w:color="auto" w:fill="FFFFFF"/>
            <w:vAlign w:val="center"/>
          </w:tcPr>
          <w:p w14:paraId="18B1FFDD"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2.538</w:t>
            </w:r>
          </w:p>
        </w:tc>
        <w:tc>
          <w:tcPr>
            <w:tcW w:w="570" w:type="pct"/>
            <w:tcBorders>
              <w:top w:val="nil"/>
              <w:left w:val="nil"/>
              <w:bottom w:val="nil"/>
              <w:right w:val="nil"/>
            </w:tcBorders>
            <w:shd w:val="clear" w:color="auto" w:fill="FFFFFF"/>
            <w:vAlign w:val="center"/>
          </w:tcPr>
          <w:p w14:paraId="7FB17B80"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.150</w:t>
            </w:r>
          </w:p>
        </w:tc>
      </w:tr>
      <w:tr w:rsidR="00497587" w:rsidRPr="006953A9" w14:paraId="7A9AF1B3" w14:textId="77777777" w:rsidTr="006953A9">
        <w:trPr>
          <w:cantSplit/>
        </w:trPr>
        <w:tc>
          <w:tcPr>
            <w:tcW w:w="406" w:type="pct"/>
            <w:vMerge/>
            <w:tcBorders>
              <w:top w:val="single" w:sz="16" w:space="0" w:color="000000"/>
              <w:left w:val="nil"/>
              <w:bottom w:val="single" w:sz="16" w:space="0" w:color="000000"/>
              <w:right w:val="nil"/>
            </w:tcBorders>
            <w:shd w:val="clear" w:color="auto" w:fill="FFFFFF"/>
          </w:tcPr>
          <w:p w14:paraId="4C9B6B23"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1028" w:type="pct"/>
            <w:tcBorders>
              <w:top w:val="nil"/>
              <w:left w:val="nil"/>
              <w:bottom w:val="nil"/>
              <w:right w:val="nil"/>
            </w:tcBorders>
            <w:shd w:val="clear" w:color="auto" w:fill="FFFFFF"/>
          </w:tcPr>
          <w:p w14:paraId="016A0DA9"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Minuman Beralkohol</w:t>
            </w:r>
          </w:p>
        </w:tc>
        <w:tc>
          <w:tcPr>
            <w:tcW w:w="777" w:type="pct"/>
            <w:tcBorders>
              <w:top w:val="nil"/>
              <w:left w:val="nil"/>
              <w:bottom w:val="nil"/>
              <w:right w:val="nil"/>
            </w:tcBorders>
            <w:shd w:val="clear" w:color="auto" w:fill="FFFFFF"/>
            <w:vAlign w:val="center"/>
          </w:tcPr>
          <w:p w14:paraId="5C9ACE1B"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.005</w:t>
            </w:r>
          </w:p>
        </w:tc>
        <w:tc>
          <w:tcPr>
            <w:tcW w:w="778" w:type="pct"/>
            <w:tcBorders>
              <w:top w:val="nil"/>
              <w:left w:val="nil"/>
              <w:bottom w:val="nil"/>
              <w:right w:val="nil"/>
            </w:tcBorders>
            <w:shd w:val="clear" w:color="auto" w:fill="FFFFFF"/>
            <w:vAlign w:val="center"/>
          </w:tcPr>
          <w:p w14:paraId="39E1C71D"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.012</w:t>
            </w:r>
          </w:p>
        </w:tc>
        <w:tc>
          <w:tcPr>
            <w:tcW w:w="869" w:type="pct"/>
            <w:tcBorders>
              <w:top w:val="nil"/>
              <w:left w:val="nil"/>
              <w:bottom w:val="nil"/>
              <w:right w:val="nil"/>
            </w:tcBorders>
            <w:shd w:val="clear" w:color="auto" w:fill="FFFFFF"/>
            <w:vAlign w:val="center"/>
          </w:tcPr>
          <w:p w14:paraId="25A078A8"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.064</w:t>
            </w:r>
          </w:p>
        </w:tc>
        <w:tc>
          <w:tcPr>
            <w:tcW w:w="571" w:type="pct"/>
            <w:tcBorders>
              <w:top w:val="nil"/>
              <w:left w:val="nil"/>
              <w:bottom w:val="nil"/>
              <w:right w:val="nil"/>
            </w:tcBorders>
            <w:shd w:val="clear" w:color="auto" w:fill="FFFFFF"/>
            <w:vAlign w:val="center"/>
          </w:tcPr>
          <w:p w14:paraId="184185B2"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.399</w:t>
            </w:r>
          </w:p>
        </w:tc>
        <w:tc>
          <w:tcPr>
            <w:tcW w:w="570" w:type="pct"/>
            <w:tcBorders>
              <w:top w:val="nil"/>
              <w:left w:val="nil"/>
              <w:bottom w:val="nil"/>
              <w:right w:val="nil"/>
            </w:tcBorders>
            <w:shd w:val="clear" w:color="auto" w:fill="FFFFFF"/>
            <w:vAlign w:val="center"/>
          </w:tcPr>
          <w:p w14:paraId="24B2CE24"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.692</w:t>
            </w:r>
          </w:p>
        </w:tc>
      </w:tr>
      <w:tr w:rsidR="00497587" w:rsidRPr="006953A9" w14:paraId="635E4F3C" w14:textId="77777777" w:rsidTr="006953A9">
        <w:trPr>
          <w:cantSplit/>
        </w:trPr>
        <w:tc>
          <w:tcPr>
            <w:tcW w:w="406" w:type="pct"/>
            <w:vMerge/>
            <w:tcBorders>
              <w:top w:val="single" w:sz="16" w:space="0" w:color="000000"/>
              <w:left w:val="nil"/>
              <w:bottom w:val="single" w:sz="16" w:space="0" w:color="000000"/>
              <w:right w:val="nil"/>
            </w:tcBorders>
            <w:shd w:val="clear" w:color="auto" w:fill="FFFFFF"/>
          </w:tcPr>
          <w:p w14:paraId="253749D4" w14:textId="77777777" w:rsidR="00497587" w:rsidRPr="006953A9" w:rsidRDefault="00497587" w:rsidP="00497587">
            <w:pPr>
              <w:widowControl w:val="0"/>
              <w:autoSpaceDE w:val="0"/>
              <w:autoSpaceDN w:val="0"/>
              <w:adjustRightInd w:val="0"/>
              <w:spacing w:after="0" w:line="240" w:lineRule="auto"/>
              <w:rPr>
                <w:rFonts w:ascii="Times New Roman" w:hAnsi="Times New Roman"/>
                <w:color w:val="000000"/>
                <w:szCs w:val="24"/>
              </w:rPr>
            </w:pPr>
          </w:p>
        </w:tc>
        <w:tc>
          <w:tcPr>
            <w:tcW w:w="1028" w:type="pct"/>
            <w:tcBorders>
              <w:top w:val="nil"/>
              <w:left w:val="nil"/>
              <w:bottom w:val="single" w:sz="16" w:space="0" w:color="000000"/>
              <w:right w:val="nil"/>
            </w:tcBorders>
            <w:shd w:val="clear" w:color="auto" w:fill="FFFFFF"/>
          </w:tcPr>
          <w:p w14:paraId="55180FC6"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Penduduk</w:t>
            </w:r>
          </w:p>
        </w:tc>
        <w:tc>
          <w:tcPr>
            <w:tcW w:w="777" w:type="pct"/>
            <w:tcBorders>
              <w:top w:val="nil"/>
              <w:left w:val="nil"/>
              <w:bottom w:val="single" w:sz="16" w:space="0" w:color="000000"/>
              <w:right w:val="nil"/>
            </w:tcBorders>
            <w:shd w:val="clear" w:color="auto" w:fill="FFFFFF"/>
            <w:vAlign w:val="center"/>
          </w:tcPr>
          <w:p w14:paraId="1721FCE5"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.005</w:t>
            </w:r>
          </w:p>
        </w:tc>
        <w:tc>
          <w:tcPr>
            <w:tcW w:w="778" w:type="pct"/>
            <w:tcBorders>
              <w:top w:val="nil"/>
              <w:left w:val="nil"/>
              <w:bottom w:val="single" w:sz="16" w:space="0" w:color="000000"/>
              <w:right w:val="nil"/>
            </w:tcBorders>
            <w:shd w:val="clear" w:color="auto" w:fill="FFFFFF"/>
            <w:vAlign w:val="center"/>
          </w:tcPr>
          <w:p w14:paraId="0DEF8821"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.006</w:t>
            </w:r>
          </w:p>
        </w:tc>
        <w:tc>
          <w:tcPr>
            <w:tcW w:w="869" w:type="pct"/>
            <w:tcBorders>
              <w:top w:val="nil"/>
              <w:left w:val="nil"/>
              <w:bottom w:val="single" w:sz="16" w:space="0" w:color="000000"/>
              <w:right w:val="nil"/>
            </w:tcBorders>
            <w:shd w:val="clear" w:color="auto" w:fill="FFFFFF"/>
            <w:vAlign w:val="center"/>
          </w:tcPr>
          <w:p w14:paraId="39461089"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.110</w:t>
            </w:r>
          </w:p>
        </w:tc>
        <w:tc>
          <w:tcPr>
            <w:tcW w:w="571" w:type="pct"/>
            <w:tcBorders>
              <w:top w:val="nil"/>
              <w:left w:val="nil"/>
              <w:bottom w:val="single" w:sz="16" w:space="0" w:color="000000"/>
              <w:right w:val="nil"/>
            </w:tcBorders>
            <w:shd w:val="clear" w:color="auto" w:fill="FFFFFF"/>
            <w:vAlign w:val="center"/>
          </w:tcPr>
          <w:p w14:paraId="4FF53A99"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.756</w:t>
            </w:r>
          </w:p>
        </w:tc>
        <w:tc>
          <w:tcPr>
            <w:tcW w:w="570" w:type="pct"/>
            <w:tcBorders>
              <w:top w:val="nil"/>
              <w:left w:val="nil"/>
              <w:bottom w:val="single" w:sz="16" w:space="0" w:color="000000"/>
              <w:right w:val="nil"/>
            </w:tcBorders>
            <w:shd w:val="clear" w:color="auto" w:fill="FFFFFF"/>
            <w:vAlign w:val="center"/>
          </w:tcPr>
          <w:p w14:paraId="0DD5EFD4" w14:textId="77777777" w:rsidR="00497587" w:rsidRPr="006953A9" w:rsidRDefault="00497587" w:rsidP="00497587">
            <w:pPr>
              <w:widowControl w:val="0"/>
              <w:autoSpaceDE w:val="0"/>
              <w:autoSpaceDN w:val="0"/>
              <w:adjustRightInd w:val="0"/>
              <w:spacing w:after="0" w:line="240" w:lineRule="auto"/>
              <w:ind w:left="60" w:right="60"/>
              <w:jc w:val="right"/>
              <w:rPr>
                <w:rFonts w:ascii="Times New Roman" w:hAnsi="Times New Roman"/>
                <w:color w:val="000000"/>
                <w:szCs w:val="24"/>
              </w:rPr>
            </w:pPr>
            <w:r w:rsidRPr="006953A9">
              <w:rPr>
                <w:rFonts w:ascii="Times New Roman" w:hAnsi="Times New Roman"/>
                <w:color w:val="000000"/>
                <w:szCs w:val="24"/>
              </w:rPr>
              <w:t>.454</w:t>
            </w:r>
          </w:p>
        </w:tc>
      </w:tr>
      <w:tr w:rsidR="00497587" w:rsidRPr="006953A9" w14:paraId="4B5C8756" w14:textId="77777777" w:rsidTr="00497587">
        <w:trPr>
          <w:cantSplit/>
        </w:trPr>
        <w:tc>
          <w:tcPr>
            <w:tcW w:w="5000" w:type="pct"/>
            <w:gridSpan w:val="7"/>
            <w:tcBorders>
              <w:top w:val="nil"/>
              <w:left w:val="nil"/>
              <w:bottom w:val="nil"/>
              <w:right w:val="nil"/>
            </w:tcBorders>
            <w:shd w:val="clear" w:color="auto" w:fill="FFFFFF"/>
          </w:tcPr>
          <w:p w14:paraId="3412ABFB" w14:textId="77777777" w:rsidR="00497587" w:rsidRPr="006953A9" w:rsidRDefault="00497587" w:rsidP="00497587">
            <w:pPr>
              <w:widowControl w:val="0"/>
              <w:autoSpaceDE w:val="0"/>
              <w:autoSpaceDN w:val="0"/>
              <w:adjustRightInd w:val="0"/>
              <w:spacing w:after="0" w:line="240" w:lineRule="auto"/>
              <w:ind w:left="60" w:right="60"/>
              <w:rPr>
                <w:rFonts w:ascii="Times New Roman" w:hAnsi="Times New Roman"/>
                <w:color w:val="000000"/>
                <w:szCs w:val="24"/>
              </w:rPr>
            </w:pPr>
            <w:r w:rsidRPr="006953A9">
              <w:rPr>
                <w:rFonts w:ascii="Times New Roman" w:hAnsi="Times New Roman"/>
                <w:color w:val="000000"/>
                <w:szCs w:val="24"/>
              </w:rPr>
              <w:t>a. Dependent Variable: ABSRES</w:t>
            </w:r>
          </w:p>
        </w:tc>
      </w:tr>
    </w:tbl>
    <w:p w14:paraId="1987C4BE" w14:textId="77777777" w:rsidR="006953A9" w:rsidRPr="006953A9" w:rsidRDefault="006953A9" w:rsidP="006953A9">
      <w:pPr>
        <w:widowControl w:val="0"/>
        <w:autoSpaceDE w:val="0"/>
        <w:autoSpaceDN w:val="0"/>
        <w:adjustRightInd w:val="0"/>
        <w:spacing w:after="0"/>
        <w:rPr>
          <w:rFonts w:ascii="Times New Roman" w:hAnsi="Times New Roman"/>
          <w:sz w:val="20"/>
          <w:szCs w:val="24"/>
        </w:rPr>
      </w:pPr>
      <w:r w:rsidRPr="006953A9">
        <w:rPr>
          <w:rFonts w:ascii="Times New Roman" w:hAnsi="Times New Roman"/>
          <w:i/>
          <w:sz w:val="20"/>
          <w:szCs w:val="24"/>
        </w:rPr>
        <w:t>Sumber</w:t>
      </w:r>
      <w:r w:rsidRPr="006953A9">
        <w:rPr>
          <w:rFonts w:ascii="Times New Roman" w:hAnsi="Times New Roman"/>
          <w:sz w:val="20"/>
          <w:szCs w:val="24"/>
        </w:rPr>
        <w:t xml:space="preserve">: </w:t>
      </w:r>
      <w:r>
        <w:rPr>
          <w:rFonts w:ascii="Times New Roman" w:hAnsi="Times New Roman"/>
          <w:sz w:val="20"/>
          <w:szCs w:val="24"/>
        </w:rPr>
        <w:t>Data Sekunder (Diolah), 2021</w:t>
      </w:r>
    </w:p>
    <w:p w14:paraId="7AD9B303" w14:textId="77777777" w:rsidR="00497587" w:rsidRPr="00497587" w:rsidRDefault="00497587" w:rsidP="00497587">
      <w:pPr>
        <w:widowControl w:val="0"/>
        <w:autoSpaceDE w:val="0"/>
        <w:autoSpaceDN w:val="0"/>
        <w:adjustRightInd w:val="0"/>
        <w:spacing w:after="0"/>
        <w:rPr>
          <w:rFonts w:ascii="Times New Roman" w:hAnsi="Times New Roman"/>
          <w:sz w:val="24"/>
          <w:szCs w:val="24"/>
        </w:rPr>
      </w:pPr>
    </w:p>
    <w:p w14:paraId="2A606A58" w14:textId="5A167D98" w:rsidR="00497587" w:rsidRPr="00766E22" w:rsidRDefault="00766E22" w:rsidP="00766E22">
      <w:pPr>
        <w:spacing w:after="0" w:line="480" w:lineRule="auto"/>
        <w:ind w:firstLine="567"/>
        <w:jc w:val="both"/>
        <w:rPr>
          <w:rFonts w:ascii="Times New Roman" w:hAnsi="Times New Roman"/>
          <w:sz w:val="24"/>
          <w:szCs w:val="24"/>
        </w:rPr>
      </w:pPr>
      <w:r>
        <w:rPr>
          <w:rFonts w:ascii="Times New Roman" w:hAnsi="Times New Roman"/>
          <w:sz w:val="24"/>
          <w:szCs w:val="24"/>
        </w:rPr>
        <w:t>Hasil output SPSS pada Tabel 8</w:t>
      </w:r>
      <w:r w:rsidR="00497587" w:rsidRPr="00497587">
        <w:rPr>
          <w:rFonts w:ascii="Times New Roman" w:hAnsi="Times New Roman"/>
          <w:sz w:val="24"/>
          <w:szCs w:val="24"/>
        </w:rPr>
        <w:t xml:space="preserve"> menunjukkan bahwa nilai signifikansi variabel jumlah penginapan sebesar 0,150, jumlah pedagang minuman beralkohol sebesar 0,692, dan jumlah penduduk sebesar 0,454. Nilai signifikansi masing-masing variabel lebih besar dari 0,05 sehingga dapat disimpulkan bahwa tidak terjadi gejala heteroskedastisitas.</w:t>
      </w:r>
    </w:p>
    <w:p w14:paraId="0FFFB710" w14:textId="7B4F2956" w:rsidR="00497587" w:rsidRPr="00497587" w:rsidRDefault="00497587" w:rsidP="006953A9">
      <w:pPr>
        <w:pStyle w:val="Default"/>
        <w:numPr>
          <w:ilvl w:val="0"/>
          <w:numId w:val="6"/>
        </w:numPr>
        <w:tabs>
          <w:tab w:val="left" w:pos="567"/>
        </w:tabs>
        <w:ind w:left="426" w:hanging="426"/>
        <w:jc w:val="both"/>
        <w:rPr>
          <w:b/>
          <w:color w:val="000000" w:themeColor="text1"/>
        </w:rPr>
      </w:pPr>
      <w:r w:rsidRPr="00497587">
        <w:rPr>
          <w:b/>
          <w:color w:val="000000" w:themeColor="text1"/>
        </w:rPr>
        <w:t xml:space="preserve">Pengaruh jumlah penginapan terhadap retribusi daerah pada kabupaten/kota </w:t>
      </w:r>
      <w:r w:rsidRPr="00497587">
        <w:rPr>
          <w:b/>
          <w:color w:val="000000" w:themeColor="text1"/>
          <w:lang w:val="id-ID"/>
        </w:rPr>
        <w:t>Provinsi Bali</w:t>
      </w:r>
      <w:r w:rsidRPr="00497587">
        <w:rPr>
          <w:b/>
          <w:color w:val="000000" w:themeColor="text1"/>
        </w:rPr>
        <w:t>.</w:t>
      </w:r>
    </w:p>
    <w:p w14:paraId="601E969C" w14:textId="77777777" w:rsidR="00497587" w:rsidRPr="00497587" w:rsidRDefault="00497587" w:rsidP="00497587">
      <w:pPr>
        <w:pStyle w:val="Default"/>
        <w:tabs>
          <w:tab w:val="left" w:pos="709"/>
        </w:tabs>
        <w:jc w:val="both"/>
        <w:rPr>
          <w:b/>
        </w:rPr>
      </w:pPr>
    </w:p>
    <w:p w14:paraId="174730B8" w14:textId="4D0CD22F" w:rsidR="00766E22" w:rsidRPr="00766E22" w:rsidRDefault="00766E22" w:rsidP="00766E22">
      <w:pPr>
        <w:spacing w:after="0" w:line="480" w:lineRule="auto"/>
        <w:ind w:firstLine="567"/>
        <w:jc w:val="both"/>
        <w:rPr>
          <w:rFonts w:ascii="Times New Roman" w:eastAsia="Times New Roman" w:hAnsi="Times New Roman"/>
          <w:sz w:val="24"/>
          <w:szCs w:val="24"/>
        </w:rPr>
      </w:pPr>
      <w:r w:rsidRPr="00766E22">
        <w:rPr>
          <w:rFonts w:ascii="Times New Roman" w:hAnsi="Times New Roman"/>
          <w:sz w:val="24"/>
          <w:szCs w:val="24"/>
        </w:rPr>
        <w:t>Berdasarkan hasil uji signifikansi parameter indivi</w:t>
      </w:r>
      <w:r>
        <w:rPr>
          <w:rFonts w:ascii="Times New Roman" w:hAnsi="Times New Roman"/>
          <w:sz w:val="24"/>
          <w:szCs w:val="24"/>
        </w:rPr>
        <w:t>dual yang dilihat pada Tabel 3</w:t>
      </w:r>
      <w:r w:rsidRPr="00766E22">
        <w:rPr>
          <w:rFonts w:ascii="Times New Roman" w:hAnsi="Times New Roman"/>
          <w:sz w:val="24"/>
          <w:szCs w:val="24"/>
        </w:rPr>
        <w:t xml:space="preserve"> kolom </w:t>
      </w:r>
      <w:r w:rsidRPr="00766E22">
        <w:rPr>
          <w:rFonts w:ascii="Times New Roman" w:hAnsi="Times New Roman"/>
          <w:i/>
          <w:sz w:val="24"/>
          <w:szCs w:val="24"/>
        </w:rPr>
        <w:t xml:space="preserve">Unstandardized Coefficients, </w:t>
      </w:r>
      <w:r w:rsidRPr="00766E22">
        <w:rPr>
          <w:rFonts w:ascii="Times New Roman" w:hAnsi="Times New Roman"/>
          <w:sz w:val="24"/>
          <w:szCs w:val="24"/>
        </w:rPr>
        <w:t>menunjukkan jumlah penginapan berpengaruh positif dan signifikan terhadap retribusi daerah, dimana koefisien jumlah penginapan (X</w:t>
      </w:r>
      <w:r w:rsidRPr="00766E22">
        <w:rPr>
          <w:rFonts w:ascii="Times New Roman" w:hAnsi="Times New Roman"/>
          <w:sz w:val="24"/>
          <w:szCs w:val="24"/>
          <w:vertAlign w:val="subscript"/>
        </w:rPr>
        <w:t>1</w:t>
      </w:r>
      <w:r w:rsidRPr="00766E22">
        <w:rPr>
          <w:rFonts w:ascii="Times New Roman" w:hAnsi="Times New Roman"/>
          <w:sz w:val="24"/>
          <w:szCs w:val="24"/>
        </w:rPr>
        <w:t xml:space="preserve">) bernilai </w:t>
      </w:r>
      <w:r w:rsidRPr="00766E22">
        <w:rPr>
          <w:rFonts w:ascii="Times New Roman" w:hAnsi="Times New Roman"/>
          <w:color w:val="000000"/>
          <w:sz w:val="24"/>
          <w:szCs w:val="24"/>
        </w:rPr>
        <w:t xml:space="preserve">0,042 </w:t>
      </w:r>
      <w:r w:rsidRPr="00766E22">
        <w:rPr>
          <w:rFonts w:ascii="Times New Roman" w:hAnsi="Times New Roman"/>
          <w:sz w:val="24"/>
          <w:szCs w:val="24"/>
        </w:rPr>
        <w:t xml:space="preserve">dengan tingkat signifikansi 0,000 yang lebih kecil dari tingkat signifikansi yang digunakan yaitu 0,05. Hal ini menunjukkan bahwa apabila jumlah penginapan meningkat sebesar satu unit maka penerimaan retribusi daerah akan meningkat sebesar 0,042 milyar rupiah, dengan anggapan variabel lainnya konstan. </w:t>
      </w:r>
      <w:r w:rsidRPr="00766E22">
        <w:rPr>
          <w:rFonts w:ascii="Times New Roman" w:hAnsi="Times New Roman"/>
          <w:color w:val="000000"/>
          <w:sz w:val="24"/>
          <w:szCs w:val="24"/>
        </w:rPr>
        <w:t xml:space="preserve">Jumlah penginapan memberikan dukungan bagi pos pungutan retribusi yang berhubungan dengan pariwisata, seperti </w:t>
      </w:r>
      <w:r w:rsidRPr="00766E22">
        <w:rPr>
          <w:rFonts w:ascii="Times New Roman" w:eastAsia="Times New Roman" w:hAnsi="Times New Roman"/>
          <w:sz w:val="24"/>
          <w:szCs w:val="24"/>
        </w:rPr>
        <w:t>retribusi tempat penginapan/pesinggahan/villa</w:t>
      </w:r>
      <w:r w:rsidRPr="00766E22">
        <w:rPr>
          <w:rFonts w:ascii="Times New Roman" w:hAnsi="Times New Roman"/>
          <w:color w:val="000000"/>
          <w:sz w:val="24"/>
          <w:szCs w:val="24"/>
        </w:rPr>
        <w:t xml:space="preserve">, </w:t>
      </w:r>
      <w:r w:rsidRPr="00766E22">
        <w:rPr>
          <w:rFonts w:ascii="Times New Roman" w:eastAsia="Times New Roman" w:hAnsi="Times New Roman"/>
          <w:sz w:val="24"/>
          <w:szCs w:val="24"/>
        </w:rPr>
        <w:t>retribusi izin mendirikan bangunan</w:t>
      </w:r>
      <w:r w:rsidRPr="00766E22">
        <w:rPr>
          <w:rFonts w:ascii="Times New Roman" w:hAnsi="Times New Roman"/>
          <w:color w:val="000000"/>
          <w:sz w:val="24"/>
          <w:szCs w:val="24"/>
        </w:rPr>
        <w:t xml:space="preserve">, serta </w:t>
      </w:r>
      <w:r w:rsidRPr="00766E22">
        <w:rPr>
          <w:rFonts w:ascii="Times New Roman" w:eastAsia="Times New Roman" w:hAnsi="Times New Roman"/>
          <w:sz w:val="24"/>
          <w:szCs w:val="24"/>
        </w:rPr>
        <w:t>retribusi pelayanan persampahan</w:t>
      </w:r>
      <w:r w:rsidRPr="00766E22">
        <w:rPr>
          <w:rFonts w:ascii="Times New Roman" w:hAnsi="Times New Roman"/>
          <w:color w:val="000000"/>
          <w:sz w:val="24"/>
          <w:szCs w:val="24"/>
        </w:rPr>
        <w:t xml:space="preserve"> apabila penginapan sudah mulai beroperasi sehingga akan membayarkan </w:t>
      </w:r>
      <w:r w:rsidRPr="00766E22">
        <w:rPr>
          <w:rFonts w:ascii="Times New Roman" w:eastAsia="Times New Roman" w:hAnsi="Times New Roman"/>
          <w:sz w:val="24"/>
          <w:szCs w:val="24"/>
        </w:rPr>
        <w:t>retribusi pelayanan persampahan</w:t>
      </w:r>
      <w:r w:rsidRPr="00766E22">
        <w:rPr>
          <w:rFonts w:ascii="Times New Roman" w:hAnsi="Times New Roman"/>
          <w:color w:val="000000"/>
          <w:sz w:val="24"/>
          <w:szCs w:val="24"/>
        </w:rPr>
        <w:t xml:space="preserve">. </w:t>
      </w:r>
      <w:r w:rsidRPr="00766E22">
        <w:rPr>
          <w:rFonts w:ascii="Times New Roman" w:hAnsi="Times New Roman"/>
          <w:color w:val="000000"/>
          <w:sz w:val="24"/>
          <w:szCs w:val="24"/>
        </w:rPr>
        <w:lastRenderedPageBreak/>
        <w:t xml:space="preserve">Penerimaan beberapa retribusi yang bersangkutan dengan jumlah penginapan tersebut tentunya akan memberikan dampak terhadap penerimaan retribusi daerah. </w:t>
      </w:r>
      <w:r w:rsidRPr="00766E22">
        <w:rPr>
          <w:rFonts w:ascii="Times New Roman" w:eastAsia="Times New Roman" w:hAnsi="Times New Roman"/>
          <w:sz w:val="24"/>
          <w:szCs w:val="24"/>
        </w:rPr>
        <w:t xml:space="preserve">Provinsi Bali merupakan daerah pariwisata yang sudah dikenal oleh mancanegara, sehingga diperlukan adanya tempat menginap. Penginapan merupakan tempat menginap sementara bagi wisatawan yang datang dari berbagai tempat, sehingga penginapan akan sangat berkontribusi apabila disertai dengan peningkatan kunjungan wisatawan. Bali yang merupakan daerah pariwisata menyebabkan banyaknya investor asing maupun domestik yang tertarik untuk membangun hotel, villa, maupun jenis penginapan lainnya di Provinsi Bali, sehingga peningkatan jumlah penginapan ini akan memberikan dampak terhadap penerimaan retribusi daerah. </w:t>
      </w:r>
    </w:p>
    <w:p w14:paraId="510E6F96" w14:textId="2124B460" w:rsidR="00497587" w:rsidRPr="00766E22" w:rsidRDefault="00766E22" w:rsidP="00766E22">
      <w:pPr>
        <w:spacing w:after="0" w:line="480" w:lineRule="auto"/>
        <w:ind w:firstLine="720"/>
        <w:jc w:val="both"/>
        <w:rPr>
          <w:rFonts w:ascii="Times New Roman" w:eastAsia="Times New Roman" w:hAnsi="Times New Roman"/>
          <w:sz w:val="24"/>
          <w:szCs w:val="24"/>
        </w:rPr>
      </w:pPr>
      <w:r w:rsidRPr="00766E22">
        <w:rPr>
          <w:rFonts w:ascii="Times New Roman" w:eastAsia="Times New Roman" w:hAnsi="Times New Roman"/>
          <w:sz w:val="24"/>
          <w:szCs w:val="24"/>
        </w:rPr>
        <w:t xml:space="preserve">Menurut Alyani dan Siwi ( 2020) jumlah hotel yang merupakan salah satu penginapan memiliki pengaruh terhadap pendapatan daerah dapat dikarenakan kualitas akan fasilitas dan jumlah hotel yang memberikan retribusi sudah mulai banyak, hal ini berarti peningkatan akan pembangunan hotel menggambarkan bahwa jumlah hotel akan berpengaruh terhadap fasilitas dan kualitas yang disediakan oleh pemerintah Provinsi Bali sehingga akan dapat menampung dan mendatangkan wisatawan baik mancanegara maupun domestik yang akan berdampak positif juga terhadap pendapatan daerah sehingga semakin banyak pembangunan hotel, maka akan banyak jumlah hotel sehingga dapat meningkatkan pendapatan daerah. </w:t>
      </w:r>
      <w:r w:rsidRPr="00766E22">
        <w:rPr>
          <w:rFonts w:ascii="Times New Roman" w:eastAsia="Times New Roman" w:hAnsi="Times New Roman"/>
          <w:sz w:val="24"/>
          <w:szCs w:val="24"/>
        </w:rPr>
        <w:lastRenderedPageBreak/>
        <w:t>Hasil penelitian Rikayana &amp; Nurhasanah (2020) menyatakan bahwa jumlah hotel berpengaruh signifikan terhadap Pendapatan Asli Daerah di Kabupaten Bintan. Hal ini sejalan dengan hasil penelitian Sutrisno (2013) yang menunjukkan bahwa jumlah hotel berpengaruh positif dan signifikan terhadap retribusi pariwisata kabupaten/kota di Jawa Tengah.</w:t>
      </w:r>
    </w:p>
    <w:p w14:paraId="31DBA755" w14:textId="7C329A69" w:rsidR="00497587" w:rsidRPr="006953A9" w:rsidRDefault="00497587" w:rsidP="006953A9">
      <w:pPr>
        <w:pStyle w:val="ListParagraph"/>
        <w:numPr>
          <w:ilvl w:val="0"/>
          <w:numId w:val="6"/>
        </w:numPr>
        <w:tabs>
          <w:tab w:val="left" w:pos="360"/>
        </w:tabs>
        <w:ind w:left="426" w:hanging="426"/>
        <w:contextualSpacing/>
        <w:rPr>
          <w:rFonts w:ascii="Times New Roman" w:hAnsi="Times New Roman"/>
          <w:b/>
          <w:color w:val="000000"/>
          <w:sz w:val="24"/>
          <w:szCs w:val="24"/>
          <w:lang w:val="id-ID"/>
        </w:rPr>
      </w:pPr>
      <w:r w:rsidRPr="006953A9">
        <w:rPr>
          <w:rFonts w:ascii="Times New Roman" w:hAnsi="Times New Roman"/>
          <w:b/>
          <w:color w:val="000000" w:themeColor="text1"/>
          <w:sz w:val="24"/>
          <w:szCs w:val="24"/>
        </w:rPr>
        <w:t xml:space="preserve">Pengaruh jumlah pedagang minuman beralkohol terhadap retribusi daerah pada kabupaten/kota </w:t>
      </w:r>
      <w:r w:rsidRPr="006953A9">
        <w:rPr>
          <w:rFonts w:ascii="Times New Roman" w:hAnsi="Times New Roman"/>
          <w:b/>
          <w:color w:val="000000" w:themeColor="text1"/>
          <w:sz w:val="24"/>
          <w:szCs w:val="24"/>
          <w:lang w:val="id-ID"/>
        </w:rPr>
        <w:t>Provinsi Bali</w:t>
      </w:r>
      <w:r w:rsidRPr="006953A9">
        <w:rPr>
          <w:rFonts w:ascii="Times New Roman" w:hAnsi="Times New Roman"/>
          <w:b/>
          <w:color w:val="000000" w:themeColor="text1"/>
          <w:sz w:val="24"/>
          <w:szCs w:val="24"/>
        </w:rPr>
        <w:t>.</w:t>
      </w:r>
    </w:p>
    <w:p w14:paraId="52AF398D" w14:textId="77777777" w:rsidR="00497587" w:rsidRPr="00497587" w:rsidRDefault="00497587" w:rsidP="00497587">
      <w:pPr>
        <w:pStyle w:val="ListParagraph"/>
        <w:tabs>
          <w:tab w:val="left" w:pos="360"/>
        </w:tabs>
        <w:ind w:left="360"/>
        <w:rPr>
          <w:rFonts w:ascii="Times New Roman" w:hAnsi="Times New Roman"/>
          <w:b/>
          <w:color w:val="000000"/>
          <w:sz w:val="24"/>
          <w:szCs w:val="24"/>
          <w:lang w:val="id-ID"/>
        </w:rPr>
      </w:pPr>
    </w:p>
    <w:p w14:paraId="77625880" w14:textId="666CEE46" w:rsidR="00766E22" w:rsidRPr="00766E22" w:rsidRDefault="00766E22" w:rsidP="00766E22">
      <w:pPr>
        <w:widowControl w:val="0"/>
        <w:autoSpaceDE w:val="0"/>
        <w:autoSpaceDN w:val="0"/>
        <w:adjustRightInd w:val="0"/>
        <w:spacing w:after="0" w:line="480" w:lineRule="auto"/>
        <w:ind w:firstLine="567"/>
        <w:jc w:val="both"/>
        <w:rPr>
          <w:rFonts w:ascii="Times New Roman" w:hAnsi="Times New Roman"/>
          <w:sz w:val="24"/>
          <w:szCs w:val="24"/>
        </w:rPr>
      </w:pPr>
      <w:r w:rsidRPr="00766E22">
        <w:rPr>
          <w:rFonts w:ascii="Times New Roman" w:hAnsi="Times New Roman"/>
          <w:sz w:val="24"/>
          <w:szCs w:val="24"/>
        </w:rPr>
        <w:t>Berdasarkan hasil uji signifikansi parameter individu</w:t>
      </w:r>
      <w:r>
        <w:rPr>
          <w:rFonts w:ascii="Times New Roman" w:hAnsi="Times New Roman"/>
          <w:sz w:val="24"/>
          <w:szCs w:val="24"/>
        </w:rPr>
        <w:t>al yang dilihat pada Tabel 3</w:t>
      </w:r>
      <w:r w:rsidRPr="00766E22">
        <w:rPr>
          <w:rFonts w:ascii="Times New Roman" w:hAnsi="Times New Roman"/>
          <w:sz w:val="24"/>
          <w:szCs w:val="24"/>
        </w:rPr>
        <w:t xml:space="preserve"> kolom </w:t>
      </w:r>
      <w:r w:rsidRPr="00766E22">
        <w:rPr>
          <w:rFonts w:ascii="Times New Roman" w:hAnsi="Times New Roman"/>
          <w:i/>
          <w:sz w:val="24"/>
          <w:szCs w:val="24"/>
        </w:rPr>
        <w:t xml:space="preserve">Unstandardized Coefficients, </w:t>
      </w:r>
      <w:r w:rsidRPr="00766E22">
        <w:rPr>
          <w:rFonts w:ascii="Times New Roman" w:hAnsi="Times New Roman"/>
          <w:sz w:val="24"/>
          <w:szCs w:val="24"/>
        </w:rPr>
        <w:t>menunjukkan j</w:t>
      </w:r>
      <w:r w:rsidRPr="00766E22">
        <w:rPr>
          <w:rFonts w:ascii="Times New Roman" w:hAnsi="Times New Roman"/>
          <w:color w:val="000000"/>
          <w:sz w:val="24"/>
          <w:szCs w:val="24"/>
        </w:rPr>
        <w:t xml:space="preserve">umlah pedagang minuman beralkohol berpengaruh positif dan signifikan terhadap retribusi daerah dengan </w:t>
      </w:r>
      <w:r w:rsidRPr="00766E22">
        <w:rPr>
          <w:rFonts w:ascii="Times New Roman" w:hAnsi="Times New Roman"/>
          <w:sz w:val="24"/>
          <w:szCs w:val="24"/>
        </w:rPr>
        <w:t xml:space="preserve">koefisien jumlah </w:t>
      </w:r>
      <w:r w:rsidRPr="00766E22">
        <w:rPr>
          <w:rFonts w:ascii="Times New Roman" w:hAnsi="Times New Roman"/>
          <w:color w:val="000000"/>
          <w:sz w:val="24"/>
          <w:szCs w:val="24"/>
        </w:rPr>
        <w:t>pedagang minuman beralkohol</w:t>
      </w:r>
      <w:r w:rsidRPr="00766E22">
        <w:rPr>
          <w:rFonts w:ascii="Times New Roman" w:hAnsi="Times New Roman"/>
          <w:sz w:val="24"/>
          <w:szCs w:val="24"/>
        </w:rPr>
        <w:t xml:space="preserve"> (X</w:t>
      </w:r>
      <w:r w:rsidRPr="00766E22">
        <w:rPr>
          <w:rFonts w:ascii="Times New Roman" w:hAnsi="Times New Roman"/>
          <w:sz w:val="24"/>
          <w:szCs w:val="24"/>
          <w:vertAlign w:val="subscript"/>
        </w:rPr>
        <w:t>2</w:t>
      </w:r>
      <w:r w:rsidRPr="00766E22">
        <w:rPr>
          <w:rFonts w:ascii="Times New Roman" w:hAnsi="Times New Roman"/>
          <w:sz w:val="24"/>
          <w:szCs w:val="24"/>
        </w:rPr>
        <w:t xml:space="preserve">) bernilai </w:t>
      </w:r>
      <w:r w:rsidRPr="00766E22">
        <w:rPr>
          <w:rFonts w:ascii="Times New Roman" w:hAnsi="Times New Roman"/>
          <w:color w:val="000000"/>
          <w:sz w:val="24"/>
          <w:szCs w:val="24"/>
        </w:rPr>
        <w:t>0,065</w:t>
      </w:r>
      <w:r w:rsidRPr="00766E22">
        <w:rPr>
          <w:rFonts w:ascii="Times New Roman" w:hAnsi="Times New Roman"/>
          <w:sz w:val="24"/>
          <w:szCs w:val="24"/>
        </w:rPr>
        <w:t xml:space="preserve"> dengan tingkat signifikansi 0,004 yang lebih kecil dari tingkat signifikansi yang digunakan yaitu 0,05. Hal ini menunjukkan bahwa apabila jumlah </w:t>
      </w:r>
      <w:r w:rsidRPr="00766E22">
        <w:rPr>
          <w:rFonts w:ascii="Times New Roman" w:hAnsi="Times New Roman"/>
          <w:color w:val="000000"/>
          <w:sz w:val="24"/>
          <w:szCs w:val="24"/>
        </w:rPr>
        <w:t>pedagang minuman beralkohol</w:t>
      </w:r>
      <w:r w:rsidRPr="00766E22">
        <w:rPr>
          <w:rFonts w:ascii="Times New Roman" w:hAnsi="Times New Roman"/>
          <w:sz w:val="24"/>
          <w:szCs w:val="24"/>
        </w:rPr>
        <w:t xml:space="preserve"> meningkat sebesar 1 unit maka penerimaan retribusi daerah </w:t>
      </w:r>
      <w:proofErr w:type="gramStart"/>
      <w:r w:rsidRPr="00766E22">
        <w:rPr>
          <w:rFonts w:ascii="Times New Roman" w:hAnsi="Times New Roman"/>
          <w:sz w:val="24"/>
          <w:szCs w:val="24"/>
        </w:rPr>
        <w:t>akan</w:t>
      </w:r>
      <w:proofErr w:type="gramEnd"/>
      <w:r w:rsidRPr="00766E22">
        <w:rPr>
          <w:rFonts w:ascii="Times New Roman" w:hAnsi="Times New Roman"/>
          <w:sz w:val="24"/>
          <w:szCs w:val="24"/>
        </w:rPr>
        <w:t xml:space="preserve"> meningkat sebesar 0,065 milyar rupiah, dengan anggapan variabel lainnya konstan.  Hal ini menunjukkan bahwa jumlah </w:t>
      </w:r>
      <w:r w:rsidRPr="00766E22">
        <w:rPr>
          <w:rFonts w:ascii="Times New Roman" w:hAnsi="Times New Roman"/>
          <w:color w:val="000000"/>
          <w:sz w:val="24"/>
          <w:szCs w:val="24"/>
        </w:rPr>
        <w:t>pedagang minuman beralkohol</w:t>
      </w:r>
      <w:r w:rsidRPr="00766E22">
        <w:rPr>
          <w:rFonts w:ascii="Times New Roman" w:hAnsi="Times New Roman"/>
          <w:sz w:val="24"/>
          <w:szCs w:val="24"/>
        </w:rPr>
        <w:t xml:space="preserve"> berpengaruh positif dan signifikan terhadap retribusi daerah.</w:t>
      </w:r>
    </w:p>
    <w:p w14:paraId="12EA24D5" w14:textId="77777777" w:rsidR="00766E22" w:rsidRPr="00766E22" w:rsidRDefault="00766E22" w:rsidP="00766E22">
      <w:pPr>
        <w:widowControl w:val="0"/>
        <w:autoSpaceDE w:val="0"/>
        <w:autoSpaceDN w:val="0"/>
        <w:adjustRightInd w:val="0"/>
        <w:spacing w:after="0" w:line="480" w:lineRule="auto"/>
        <w:ind w:firstLine="567"/>
        <w:jc w:val="both"/>
        <w:rPr>
          <w:rFonts w:ascii="Times New Roman" w:hAnsi="Times New Roman"/>
          <w:sz w:val="24"/>
          <w:szCs w:val="24"/>
        </w:rPr>
      </w:pPr>
      <w:r w:rsidRPr="00766E22">
        <w:rPr>
          <w:rFonts w:ascii="Times New Roman" w:eastAsia="Times New Roman" w:hAnsi="Times New Roman"/>
          <w:sz w:val="24"/>
          <w:szCs w:val="24"/>
        </w:rPr>
        <w:t xml:space="preserve">Retribusi perizinan tertentu merupakan salah satu sumber penerimaan retribusi daerah, dimana dalam retribusi perizinan tertentu salah satunya yaitu jumlah pedagang minuman beralkohol. </w:t>
      </w:r>
      <w:r w:rsidRPr="00766E22">
        <w:rPr>
          <w:rFonts w:ascii="Times New Roman" w:hAnsi="Times New Roman"/>
          <w:sz w:val="24"/>
          <w:szCs w:val="24"/>
        </w:rPr>
        <w:t xml:space="preserve">Berdasarkan Peraturan Gubernur Nomor 1 Tahun 2020 tentang Tata Kelola Minuman Fermentasi dan/atau Destilasi Khas Bali, </w:t>
      </w:r>
      <w:r w:rsidRPr="00766E22">
        <w:rPr>
          <w:rFonts w:ascii="Times New Roman" w:hAnsi="Times New Roman"/>
          <w:i/>
          <w:sz w:val="24"/>
          <w:szCs w:val="24"/>
        </w:rPr>
        <w:t>arak, tuak, dan brem</w:t>
      </w:r>
      <w:r w:rsidRPr="00766E22">
        <w:rPr>
          <w:rFonts w:ascii="Times New Roman" w:hAnsi="Times New Roman"/>
          <w:sz w:val="24"/>
          <w:szCs w:val="24"/>
        </w:rPr>
        <w:t xml:space="preserve"> Bali jadi produk legal. </w:t>
      </w:r>
      <w:r w:rsidRPr="00766E22">
        <w:rPr>
          <w:rFonts w:ascii="Times New Roman" w:eastAsia="Times New Roman" w:hAnsi="Times New Roman"/>
          <w:sz w:val="24"/>
          <w:szCs w:val="24"/>
        </w:rPr>
        <w:lastRenderedPageBreak/>
        <w:t xml:space="preserve">Melalui Pergub ini para </w:t>
      </w:r>
      <w:r w:rsidRPr="00766E22">
        <w:rPr>
          <w:rFonts w:ascii="Times New Roman" w:hAnsi="Times New Roman"/>
          <w:sz w:val="24"/>
          <w:szCs w:val="24"/>
        </w:rPr>
        <w:t xml:space="preserve">petani arak di Bali merasa mempunyai payung hukum, sehingga petani ataupun penjual </w:t>
      </w:r>
      <w:r w:rsidRPr="00766E22">
        <w:rPr>
          <w:rFonts w:ascii="Times New Roman" w:hAnsi="Times New Roman"/>
          <w:i/>
          <w:sz w:val="24"/>
          <w:szCs w:val="24"/>
        </w:rPr>
        <w:t>arak</w:t>
      </w:r>
      <w:r w:rsidRPr="00766E22">
        <w:rPr>
          <w:rFonts w:ascii="Times New Roman" w:hAnsi="Times New Roman"/>
          <w:sz w:val="24"/>
          <w:szCs w:val="24"/>
        </w:rPr>
        <w:t xml:space="preserve"> tidak resah lagi dan para petani bisa fokus untuk memberdayakan </w:t>
      </w:r>
      <w:r w:rsidRPr="00766E22">
        <w:rPr>
          <w:rFonts w:ascii="Times New Roman" w:hAnsi="Times New Roman"/>
          <w:i/>
          <w:sz w:val="24"/>
          <w:szCs w:val="24"/>
        </w:rPr>
        <w:t xml:space="preserve">arak </w:t>
      </w:r>
      <w:r w:rsidRPr="00766E22">
        <w:rPr>
          <w:rFonts w:ascii="Times New Roman" w:hAnsi="Times New Roman"/>
          <w:sz w:val="24"/>
          <w:szCs w:val="24"/>
        </w:rPr>
        <w:t xml:space="preserve">Bali, sehingga legalisasi </w:t>
      </w:r>
      <w:r w:rsidRPr="00766E22">
        <w:rPr>
          <w:rFonts w:ascii="Times New Roman" w:hAnsi="Times New Roman"/>
          <w:i/>
          <w:sz w:val="24"/>
          <w:szCs w:val="24"/>
        </w:rPr>
        <w:t>arak</w:t>
      </w:r>
      <w:r w:rsidRPr="00766E22">
        <w:rPr>
          <w:rFonts w:ascii="Times New Roman" w:hAnsi="Times New Roman"/>
          <w:sz w:val="24"/>
          <w:szCs w:val="24"/>
        </w:rPr>
        <w:t xml:space="preserve"> Bali mampu menyumbang pendapatan pada sektor ekonomi lokal, </w:t>
      </w:r>
      <w:r w:rsidRPr="00766E22">
        <w:rPr>
          <w:rFonts w:ascii="Times New Roman" w:eastAsia="Times New Roman" w:hAnsi="Times New Roman"/>
          <w:sz w:val="24"/>
          <w:szCs w:val="24"/>
        </w:rPr>
        <w:t>karena seseorang yang ingin menjual minuman beralkohol sebelumnya harus mengajukan surat izin usaha perdagangan minuman beralkohol. Melalui surat izin tersebut pemerintah daerah akan memperoleh penerimaan retribusi.</w:t>
      </w:r>
      <w:r w:rsidRPr="00766E22">
        <w:rPr>
          <w:rFonts w:ascii="Times New Roman" w:hAnsi="Times New Roman"/>
          <w:sz w:val="24"/>
          <w:szCs w:val="24"/>
        </w:rPr>
        <w:t xml:space="preserve"> Hal ini hampir sama seperti di Jepang yang merawat kearifan lokalnya dengan melegalisasi sake. </w:t>
      </w:r>
    </w:p>
    <w:p w14:paraId="3B93BC72" w14:textId="77777777" w:rsidR="00766E22" w:rsidRPr="00766E22" w:rsidRDefault="00766E22" w:rsidP="00766E22">
      <w:pPr>
        <w:widowControl w:val="0"/>
        <w:autoSpaceDE w:val="0"/>
        <w:autoSpaceDN w:val="0"/>
        <w:adjustRightInd w:val="0"/>
        <w:spacing w:after="0" w:line="480" w:lineRule="auto"/>
        <w:ind w:firstLine="567"/>
        <w:jc w:val="both"/>
        <w:rPr>
          <w:rFonts w:ascii="Times New Roman" w:hAnsi="Times New Roman"/>
          <w:sz w:val="24"/>
          <w:szCs w:val="24"/>
        </w:rPr>
      </w:pPr>
      <w:r w:rsidRPr="00766E22">
        <w:rPr>
          <w:rFonts w:ascii="Times New Roman" w:eastAsia="Times New Roman" w:hAnsi="Times New Roman"/>
          <w:color w:val="222222"/>
          <w:sz w:val="24"/>
          <w:szCs w:val="24"/>
          <w:shd w:val="clear" w:color="auto" w:fill="FFFFFF"/>
        </w:rPr>
        <w:t xml:space="preserve">Provinsi Bali juga memiliki daerah yang merupakan daerah produsen arak seperti Desa Merita Kabupaten Karangasem dan Desa Bondalem, Kabupaten Buleleng. Sehingga, legalisasi ini </w:t>
      </w:r>
      <w:r w:rsidRPr="00766E22">
        <w:rPr>
          <w:rFonts w:ascii="Times New Roman" w:hAnsi="Times New Roman"/>
          <w:i/>
          <w:sz w:val="24"/>
          <w:szCs w:val="24"/>
        </w:rPr>
        <w:t xml:space="preserve">arak </w:t>
      </w:r>
      <w:r w:rsidRPr="00766E22">
        <w:rPr>
          <w:rFonts w:ascii="Times New Roman" w:hAnsi="Times New Roman"/>
          <w:sz w:val="24"/>
          <w:szCs w:val="24"/>
        </w:rPr>
        <w:t>Bali diharapkan para pedagang minuman beralkohol ini mampu meningkatkan penerimaan retribusi daerah melalui retribusi perizinan tertentu.</w:t>
      </w:r>
      <w:r w:rsidRPr="00766E22">
        <w:rPr>
          <w:rFonts w:ascii="Times New Roman" w:eastAsia="Times New Roman" w:hAnsi="Times New Roman"/>
          <w:sz w:val="24"/>
          <w:szCs w:val="24"/>
        </w:rPr>
        <w:t xml:space="preserve"> </w:t>
      </w:r>
      <w:r w:rsidRPr="00766E22">
        <w:rPr>
          <w:rFonts w:ascii="Times New Roman" w:hAnsi="Times New Roman"/>
          <w:sz w:val="24"/>
          <w:szCs w:val="24"/>
        </w:rPr>
        <w:t xml:space="preserve">Peningkatan jumlah </w:t>
      </w:r>
      <w:r w:rsidRPr="00766E22">
        <w:rPr>
          <w:rFonts w:ascii="Times New Roman" w:hAnsi="Times New Roman"/>
          <w:color w:val="000000"/>
          <w:sz w:val="24"/>
          <w:szCs w:val="24"/>
        </w:rPr>
        <w:t>pedagang minuman beralkohol</w:t>
      </w:r>
      <w:r w:rsidRPr="00766E22">
        <w:rPr>
          <w:rFonts w:ascii="Times New Roman" w:hAnsi="Times New Roman"/>
          <w:sz w:val="24"/>
          <w:szCs w:val="24"/>
        </w:rPr>
        <w:t xml:space="preserve"> akan memberikan meningkatkan penerimaan retribusi daerah lainnya yang bersangkutan terhadap retribusi </w:t>
      </w:r>
      <w:r w:rsidRPr="00766E22">
        <w:rPr>
          <w:rFonts w:ascii="Times New Roman" w:hAnsi="Times New Roman"/>
          <w:color w:val="000000"/>
          <w:sz w:val="24"/>
          <w:szCs w:val="24"/>
        </w:rPr>
        <w:t>pedagang minuman beralkohol</w:t>
      </w:r>
      <w:r w:rsidRPr="00766E22">
        <w:rPr>
          <w:rFonts w:ascii="Times New Roman" w:hAnsi="Times New Roman"/>
          <w:sz w:val="24"/>
          <w:szCs w:val="24"/>
        </w:rPr>
        <w:t xml:space="preserve">, seperti peningkatan pada </w:t>
      </w:r>
      <w:r w:rsidRPr="00766E22">
        <w:rPr>
          <w:rFonts w:ascii="Times New Roman" w:eastAsia="Times New Roman" w:hAnsi="Times New Roman"/>
          <w:sz w:val="24"/>
          <w:szCs w:val="24"/>
        </w:rPr>
        <w:t>retribusi pasar grosir dan/atau pertokoan apabila pedagang tersebut berdagang di pertokoan atau di pasar, retribusi izin mendirikan bangunan apabila pedagang tersebut akan membangun toko untuk menjual produknya, retribusi pada tempat penginapan/pesinggahan/villa apabila di hotel maupun villa tersebut menyediakan minuman beralkohol, retribusi parkir</w:t>
      </w:r>
      <w:r w:rsidRPr="00766E22">
        <w:rPr>
          <w:rFonts w:ascii="Times New Roman" w:hAnsi="Times New Roman"/>
          <w:sz w:val="24"/>
          <w:szCs w:val="24"/>
        </w:rPr>
        <w:t xml:space="preserve"> </w:t>
      </w:r>
      <w:r w:rsidRPr="00766E22">
        <w:rPr>
          <w:rFonts w:ascii="Times New Roman" w:hAnsi="Times New Roman"/>
          <w:sz w:val="24"/>
          <w:szCs w:val="24"/>
        </w:rPr>
        <w:lastRenderedPageBreak/>
        <w:t xml:space="preserve">karena kendaraan yang datang ke pasar untuk berbelanja akan membutuhkan parkir, sehingga jumlah pedagang minuman beralkohol yang berjualan  di pasar secara tidak langsung akan meningkat jumlah parkir serta mampu meningkatkan retribusi daerah melalui parkir pasar. Hal ini menunjukkan bahwa jumlah pedagang minuman beralkohol memberikan pos-pos penerimaan retribusi lainnya. William, </w:t>
      </w:r>
      <w:r w:rsidRPr="00766E22">
        <w:rPr>
          <w:rFonts w:ascii="Times New Roman" w:hAnsi="Times New Roman"/>
          <w:i/>
          <w:sz w:val="24"/>
          <w:szCs w:val="24"/>
        </w:rPr>
        <w:t xml:space="preserve">et al </w:t>
      </w:r>
      <w:r w:rsidRPr="00766E22">
        <w:rPr>
          <w:rFonts w:ascii="Times New Roman" w:hAnsi="Times New Roman"/>
          <w:sz w:val="24"/>
          <w:szCs w:val="24"/>
        </w:rPr>
        <w:t>(2018) menyatakan bahwa pengawasan terhadap minuman beralkohol memberikan pengaruh yang signifikan terhadap pendapatan.</w:t>
      </w:r>
    </w:p>
    <w:p w14:paraId="421B1E18" w14:textId="03719BD5" w:rsidR="00497587" w:rsidRPr="00766E22" w:rsidRDefault="00766E22" w:rsidP="00766E22">
      <w:pPr>
        <w:widowControl w:val="0"/>
        <w:autoSpaceDE w:val="0"/>
        <w:autoSpaceDN w:val="0"/>
        <w:adjustRightInd w:val="0"/>
        <w:spacing w:after="0" w:line="480" w:lineRule="auto"/>
        <w:ind w:firstLine="567"/>
        <w:jc w:val="both"/>
        <w:rPr>
          <w:rFonts w:ascii="Times New Roman" w:hAnsi="Times New Roman"/>
          <w:sz w:val="24"/>
          <w:szCs w:val="24"/>
        </w:rPr>
      </w:pPr>
      <w:r w:rsidRPr="00766E22">
        <w:rPr>
          <w:rFonts w:ascii="Times New Roman" w:hAnsi="Times New Roman"/>
          <w:sz w:val="24"/>
          <w:szCs w:val="24"/>
        </w:rPr>
        <w:t>Hasil penelitian ini sejalan dengan penelitian Sanjaya, dkk (2018) bahwa pemungutan   Retribusi   Izin   Tempat   Penjualan   Minuman Beralkohol  pada pedagang minuman beralkohol akan meningkatkan retribusi daerah yang dilakukan  dengan  cara datang  langsung  ke  kantor  Dinas  Perdagangan, dan selanjutnya pembayaran retribusi dilakukan di kas daerah sesuai dengan waktu  yang sudah ditentukan dan pembayaran harus dilakukan  secara  tunai/lunas.</w:t>
      </w:r>
      <w:r w:rsidR="00497587" w:rsidRPr="00766E22">
        <w:rPr>
          <w:rFonts w:ascii="Times New Roman" w:hAnsi="Times New Roman"/>
          <w:sz w:val="24"/>
          <w:szCs w:val="24"/>
        </w:rPr>
        <w:t xml:space="preserve"> </w:t>
      </w:r>
    </w:p>
    <w:p w14:paraId="255E4AB3" w14:textId="77777777" w:rsidR="00497587" w:rsidRPr="00497587" w:rsidRDefault="00497587" w:rsidP="006953A9">
      <w:pPr>
        <w:pStyle w:val="ListParagraph"/>
        <w:numPr>
          <w:ilvl w:val="0"/>
          <w:numId w:val="6"/>
        </w:numPr>
        <w:adjustRightInd w:val="0"/>
        <w:ind w:left="360" w:right="0"/>
        <w:contextualSpacing/>
        <w:rPr>
          <w:rFonts w:ascii="Times New Roman" w:hAnsi="Times New Roman"/>
          <w:b/>
          <w:color w:val="000000"/>
          <w:sz w:val="24"/>
          <w:szCs w:val="24"/>
        </w:rPr>
      </w:pPr>
      <w:r w:rsidRPr="00497587">
        <w:rPr>
          <w:rFonts w:ascii="Times New Roman" w:hAnsi="Times New Roman"/>
          <w:b/>
          <w:color w:val="000000" w:themeColor="text1"/>
          <w:sz w:val="24"/>
          <w:szCs w:val="24"/>
        </w:rPr>
        <w:t xml:space="preserve">Pengaruh jumlah penduduk terhadap retribusi daerah pada kabupaten/kota </w:t>
      </w:r>
      <w:r w:rsidRPr="00497587">
        <w:rPr>
          <w:rFonts w:ascii="Times New Roman" w:hAnsi="Times New Roman"/>
          <w:b/>
          <w:color w:val="000000" w:themeColor="text1"/>
          <w:sz w:val="24"/>
          <w:szCs w:val="24"/>
          <w:lang w:val="id-ID"/>
        </w:rPr>
        <w:t>Provinsi Bali</w:t>
      </w:r>
      <w:r w:rsidRPr="00497587">
        <w:rPr>
          <w:rFonts w:ascii="Times New Roman" w:hAnsi="Times New Roman"/>
          <w:b/>
          <w:color w:val="000000" w:themeColor="text1"/>
          <w:sz w:val="24"/>
          <w:szCs w:val="24"/>
        </w:rPr>
        <w:t>.</w:t>
      </w:r>
    </w:p>
    <w:p w14:paraId="2D646F8C" w14:textId="77777777" w:rsidR="00497587" w:rsidRPr="00497587" w:rsidRDefault="00497587" w:rsidP="00497587">
      <w:pPr>
        <w:pStyle w:val="ListParagraph"/>
        <w:adjustRightInd w:val="0"/>
        <w:ind w:left="360"/>
        <w:rPr>
          <w:rFonts w:ascii="Times New Roman" w:hAnsi="Times New Roman"/>
          <w:b/>
          <w:color w:val="000000"/>
          <w:sz w:val="24"/>
          <w:szCs w:val="24"/>
        </w:rPr>
      </w:pPr>
    </w:p>
    <w:p w14:paraId="6039C1A3" w14:textId="2EBEA22E" w:rsidR="00766E22" w:rsidRPr="00766E22" w:rsidRDefault="00766E22" w:rsidP="00766E22">
      <w:pPr>
        <w:widowControl w:val="0"/>
        <w:autoSpaceDE w:val="0"/>
        <w:autoSpaceDN w:val="0"/>
        <w:adjustRightInd w:val="0"/>
        <w:spacing w:after="0" w:line="480" w:lineRule="auto"/>
        <w:ind w:firstLine="567"/>
        <w:jc w:val="both"/>
        <w:rPr>
          <w:rFonts w:ascii="Times New Roman" w:eastAsia="Times New Roman" w:hAnsi="Times New Roman"/>
          <w:sz w:val="24"/>
          <w:szCs w:val="24"/>
        </w:rPr>
      </w:pPr>
      <w:r w:rsidRPr="00766E22">
        <w:rPr>
          <w:rFonts w:ascii="Times New Roman" w:hAnsi="Times New Roman"/>
          <w:sz w:val="24"/>
          <w:szCs w:val="24"/>
        </w:rPr>
        <w:t>Berdasarkan hasil uji signifikansi parameter indivi</w:t>
      </w:r>
      <w:r>
        <w:rPr>
          <w:rFonts w:ascii="Times New Roman" w:hAnsi="Times New Roman"/>
          <w:sz w:val="24"/>
          <w:szCs w:val="24"/>
        </w:rPr>
        <w:t>dual yang dilihat pada Tabel 3</w:t>
      </w:r>
      <w:r w:rsidRPr="00766E22">
        <w:rPr>
          <w:rFonts w:ascii="Times New Roman" w:hAnsi="Times New Roman"/>
          <w:sz w:val="24"/>
          <w:szCs w:val="24"/>
        </w:rPr>
        <w:t xml:space="preserve"> kolom </w:t>
      </w:r>
      <w:r w:rsidRPr="00766E22">
        <w:rPr>
          <w:rFonts w:ascii="Times New Roman" w:hAnsi="Times New Roman"/>
          <w:i/>
          <w:sz w:val="24"/>
          <w:szCs w:val="24"/>
        </w:rPr>
        <w:t xml:space="preserve">Unstandardized Coefficients, </w:t>
      </w:r>
      <w:r w:rsidRPr="00766E22">
        <w:rPr>
          <w:rFonts w:ascii="Times New Roman" w:hAnsi="Times New Roman"/>
          <w:sz w:val="24"/>
          <w:szCs w:val="24"/>
        </w:rPr>
        <w:t>menunjukkan j</w:t>
      </w:r>
      <w:r w:rsidRPr="00766E22">
        <w:rPr>
          <w:rFonts w:ascii="Times New Roman" w:hAnsi="Times New Roman"/>
          <w:color w:val="000000"/>
          <w:sz w:val="24"/>
          <w:szCs w:val="24"/>
        </w:rPr>
        <w:t xml:space="preserve">umlah penduduk berpengaruh positif dan tidak signifikan terhadap retribusi daerah dengan </w:t>
      </w:r>
      <w:r w:rsidRPr="00766E22">
        <w:rPr>
          <w:rFonts w:ascii="Times New Roman" w:hAnsi="Times New Roman"/>
          <w:sz w:val="24"/>
          <w:szCs w:val="24"/>
        </w:rPr>
        <w:t>koefisien jumlah penduduk (X</w:t>
      </w:r>
      <w:r w:rsidRPr="00766E22">
        <w:rPr>
          <w:rFonts w:ascii="Times New Roman" w:hAnsi="Times New Roman"/>
          <w:sz w:val="24"/>
          <w:szCs w:val="24"/>
          <w:vertAlign w:val="subscript"/>
        </w:rPr>
        <w:t>3</w:t>
      </w:r>
      <w:r w:rsidRPr="00766E22">
        <w:rPr>
          <w:rFonts w:ascii="Times New Roman" w:hAnsi="Times New Roman"/>
          <w:sz w:val="24"/>
          <w:szCs w:val="24"/>
        </w:rPr>
        <w:t xml:space="preserve">) bernilai </w:t>
      </w:r>
      <w:r w:rsidRPr="00766E22">
        <w:rPr>
          <w:rFonts w:ascii="Times New Roman" w:hAnsi="Times New Roman"/>
          <w:color w:val="000000"/>
          <w:sz w:val="24"/>
          <w:szCs w:val="24"/>
        </w:rPr>
        <w:t>0,005</w:t>
      </w:r>
      <w:r w:rsidRPr="00766E22">
        <w:rPr>
          <w:rFonts w:ascii="Times New Roman" w:hAnsi="Times New Roman"/>
          <w:sz w:val="24"/>
          <w:szCs w:val="24"/>
        </w:rPr>
        <w:t xml:space="preserve"> dengan tingkat signifikansi 0,679 yang lebih besar dari tingkat signifikansi yang digunakan yaitu 0,05,</w:t>
      </w:r>
      <w:r w:rsidRPr="00766E22">
        <w:rPr>
          <w:rFonts w:ascii="Times New Roman" w:eastAsia="Times New Roman" w:hAnsi="Times New Roman"/>
          <w:sz w:val="24"/>
          <w:szCs w:val="24"/>
        </w:rPr>
        <w:t xml:space="preserve"> artinya apabila variabel jumlah penduduk bertambah seribu </w:t>
      </w:r>
      <w:r w:rsidRPr="00766E22">
        <w:rPr>
          <w:rFonts w:ascii="Times New Roman" w:eastAsia="Times New Roman" w:hAnsi="Times New Roman"/>
          <w:sz w:val="24"/>
          <w:szCs w:val="24"/>
        </w:rPr>
        <w:lastRenderedPageBreak/>
        <w:t>orang dan variabel lain dianggap konstan, maka mengakibatkan retribusi daerah akan meningkat sebesar 0,005 milyar rupiah.</w:t>
      </w:r>
    </w:p>
    <w:p w14:paraId="22C67FC8" w14:textId="77777777" w:rsidR="00766E22" w:rsidRPr="00766E22" w:rsidRDefault="00766E22" w:rsidP="00766E22">
      <w:pPr>
        <w:spacing w:after="0" w:line="480" w:lineRule="auto"/>
        <w:ind w:firstLine="567"/>
        <w:jc w:val="both"/>
        <w:rPr>
          <w:rFonts w:ascii="Times New Roman" w:hAnsi="Times New Roman"/>
          <w:sz w:val="24"/>
          <w:szCs w:val="24"/>
        </w:rPr>
      </w:pPr>
      <w:r w:rsidRPr="00766E22">
        <w:rPr>
          <w:rFonts w:ascii="Times New Roman" w:eastAsia="Times New Roman" w:hAnsi="Times New Roman"/>
          <w:sz w:val="24"/>
          <w:szCs w:val="24"/>
        </w:rPr>
        <w:t>Jumlah penduduk sangat berpengaruh terhadap retribusi daerah di suatu daerah (Batik, 2013). Jumlah penduduk merupakan faktor yang sangat penting sebagai wajib retribusi, karena retribusi adalah gejala sosial artinya retribusi hanya terdapat di dalam masyarakat. Jika tidak ada masyarakat berarti tidak ada retribusi, sebab retribusi dipungut untuk kepentingan masyarakat dalam pembangunan. Oleh karena itu, hubungan antara retribusi dan masyarakat sangat erat. Retribusi di dalam masyarakat dapat digunakan sebagai alat untuk mencapai tujuan ekonomi. Suyatmo (2011) meneliti pengaruh PDRB, jumlah penduduk, dan jumlah jamkesmas terhadap retribusi pelayanan kesehatan di Kabupaten Sragen Tahun 2007-2009. Berdasarkan hasil penelitian, jumlah penduduk berpengaruh positif terhadap retribusi pelayanan kesehatan di Kabupaten Sragen.</w:t>
      </w:r>
    </w:p>
    <w:p w14:paraId="0F20812F" w14:textId="3420CEE9" w:rsidR="00497587" w:rsidRPr="00766E22" w:rsidRDefault="00766E22" w:rsidP="005F2B73">
      <w:pPr>
        <w:spacing w:after="0" w:line="480" w:lineRule="auto"/>
        <w:ind w:firstLine="567"/>
        <w:jc w:val="both"/>
        <w:rPr>
          <w:rFonts w:ascii="Times New Roman" w:hAnsi="Times New Roman"/>
          <w:sz w:val="24"/>
          <w:szCs w:val="24"/>
        </w:rPr>
      </w:pPr>
      <w:r w:rsidRPr="00766E22">
        <w:rPr>
          <w:rFonts w:ascii="Times New Roman" w:eastAsia="Times New Roman" w:hAnsi="Times New Roman"/>
          <w:sz w:val="24"/>
          <w:szCs w:val="24"/>
        </w:rPr>
        <w:t xml:space="preserve">Meningkatnya jumlah penduduk juga akan meningkatkan permintaan terhadap barang-barang konsumsi serta pelayanan lainnya sehingga akan meningkatkan penerimaan retribusi daerah. Namun, jumlah penduduk yang besar akan menjadi beban jika struktur, persebaran, dan SDM sedemikian rupa sehingga hanya menuntut pelayanan sosial dan tingkat produksinya rendah sehingga menjadi tanggungan penduduk yang bekerja secara efektif, sehingga hal ini menyebabkan jumlah penduduk tidak signifikan pengaruhnya terhadap penerimaan retribusi daerah. Hasil penelitian ini </w:t>
      </w:r>
      <w:r w:rsidRPr="00766E22">
        <w:rPr>
          <w:rFonts w:ascii="Times New Roman" w:eastAsia="Times New Roman" w:hAnsi="Times New Roman"/>
          <w:sz w:val="24"/>
          <w:szCs w:val="24"/>
        </w:rPr>
        <w:lastRenderedPageBreak/>
        <w:t>sejalan dengan penelitian Rahayu dan Sudiana (2021) yang menyatakan bahwa jumlah penduduk berpengaruh terhadap retribusi daerah di kabupaten/kota Provinsi Bali. Penelitian Sudirman &amp; Susilawati (2019) menyatakan bahwa penduduk berpengaruh terhadap Pendapatan Asli Daerah (PAD) di Provinsi Jambi.</w:t>
      </w:r>
    </w:p>
    <w:p w14:paraId="6D08A733" w14:textId="3CB9F3D0" w:rsidR="00497587" w:rsidRPr="006953A9" w:rsidRDefault="00497587" w:rsidP="005F2B73">
      <w:pPr>
        <w:pStyle w:val="Heading3"/>
        <w:numPr>
          <w:ilvl w:val="0"/>
          <w:numId w:val="6"/>
        </w:numPr>
        <w:spacing w:before="0" w:line="480" w:lineRule="auto"/>
        <w:ind w:left="426" w:hanging="426"/>
        <w:rPr>
          <w:rFonts w:ascii="Times New Roman" w:eastAsia="Times New Roman" w:hAnsi="Times New Roman" w:cs="Times New Roman"/>
          <w:b/>
          <w:color w:val="000000" w:themeColor="text1"/>
        </w:rPr>
      </w:pPr>
      <w:bookmarkStart w:id="1" w:name="_Toc74746229"/>
      <w:r w:rsidRPr="006953A9">
        <w:rPr>
          <w:rFonts w:ascii="Times New Roman" w:eastAsia="Times New Roman" w:hAnsi="Times New Roman" w:cs="Times New Roman"/>
          <w:b/>
          <w:color w:val="000000" w:themeColor="text1"/>
        </w:rPr>
        <w:t>Variabel yang Lebih Dominan</w:t>
      </w:r>
      <w:bookmarkEnd w:id="1"/>
    </w:p>
    <w:p w14:paraId="0EDF9145" w14:textId="507C8CE4" w:rsidR="00D90ECA" w:rsidRPr="004802D3" w:rsidRDefault="005F2B73" w:rsidP="004802D3">
      <w:pPr>
        <w:tabs>
          <w:tab w:val="left" w:pos="567"/>
        </w:tabs>
        <w:spacing w:after="0" w:line="480" w:lineRule="auto"/>
        <w:ind w:firstLine="567"/>
        <w:jc w:val="both"/>
        <w:rPr>
          <w:rFonts w:ascii="Times New Roman" w:eastAsia="Times New Roman" w:hAnsi="Times New Roman"/>
          <w:sz w:val="24"/>
          <w:szCs w:val="24"/>
        </w:rPr>
      </w:pPr>
      <w:r w:rsidRPr="005F2B73">
        <w:rPr>
          <w:rFonts w:ascii="Times New Roman" w:hAnsi="Times New Roman"/>
          <w:sz w:val="24"/>
          <w:szCs w:val="24"/>
        </w:rPr>
        <w:t xml:space="preserve">Berdasarkan hasil analisis menunjukkan variabel yang berpengaruh dominan terhadap penerimaan retribusi daerah </w:t>
      </w:r>
      <w:r w:rsidRPr="005F2B73">
        <w:rPr>
          <w:rFonts w:ascii="Times New Roman" w:hAnsi="Times New Roman"/>
          <w:bCs/>
          <w:sz w:val="24"/>
          <w:szCs w:val="24"/>
        </w:rPr>
        <w:t>pada Kabupaten/Kota di Provinsi Bali</w:t>
      </w:r>
      <w:r w:rsidRPr="005F2B73">
        <w:rPr>
          <w:rFonts w:ascii="Times New Roman" w:hAnsi="Times New Roman"/>
          <w:sz w:val="24"/>
          <w:szCs w:val="24"/>
        </w:rPr>
        <w:t xml:space="preserve"> yaitu jumlah penginapan, karena </w:t>
      </w:r>
      <w:r w:rsidRPr="005F2B73">
        <w:rPr>
          <w:rFonts w:ascii="Times New Roman" w:eastAsia="Times New Roman" w:hAnsi="Times New Roman"/>
          <w:sz w:val="24"/>
          <w:szCs w:val="24"/>
        </w:rPr>
        <w:t xml:space="preserve">dilihat dari </w:t>
      </w:r>
      <w:r w:rsidRPr="005F2B73">
        <w:rPr>
          <w:rFonts w:ascii="Times New Roman" w:eastAsia="Times New Roman" w:hAnsi="Times New Roman"/>
          <w:i/>
          <w:sz w:val="24"/>
          <w:szCs w:val="24"/>
        </w:rPr>
        <w:t>standardized koefisien beta</w:t>
      </w:r>
      <w:r w:rsidRPr="005F2B73">
        <w:rPr>
          <w:rFonts w:ascii="Times New Roman" w:hAnsi="Times New Roman"/>
          <w:sz w:val="24"/>
          <w:szCs w:val="24"/>
        </w:rPr>
        <w:t xml:space="preserve"> memiliki nilai yang paling tinggi yaitu </w:t>
      </w:r>
      <w:r w:rsidRPr="005F2B73">
        <w:rPr>
          <w:rFonts w:ascii="Times New Roman" w:eastAsia="Times New Roman" w:hAnsi="Times New Roman"/>
          <w:sz w:val="24"/>
          <w:szCs w:val="24"/>
        </w:rPr>
        <w:t>0,695.</w:t>
      </w:r>
    </w:p>
    <w:p w14:paraId="7A14C4C2" w14:textId="5F20340E" w:rsidR="008B5FC8" w:rsidRPr="006953A9" w:rsidRDefault="008B5FC8" w:rsidP="005F2B73">
      <w:pPr>
        <w:spacing w:after="0" w:line="480" w:lineRule="auto"/>
        <w:jc w:val="both"/>
        <w:rPr>
          <w:rFonts w:ascii="Times New Roman" w:hAnsi="Times New Roman"/>
          <w:b/>
          <w:sz w:val="24"/>
          <w:szCs w:val="24"/>
        </w:rPr>
      </w:pPr>
      <w:r w:rsidRPr="006953A9">
        <w:rPr>
          <w:rFonts w:ascii="Times New Roman" w:hAnsi="Times New Roman"/>
          <w:b/>
          <w:sz w:val="24"/>
          <w:szCs w:val="24"/>
        </w:rPr>
        <w:t>SIMPULAN</w:t>
      </w:r>
    </w:p>
    <w:p w14:paraId="678F5A43" w14:textId="77777777" w:rsidR="006953A9" w:rsidRPr="006953A9" w:rsidRDefault="006953A9" w:rsidP="005F2B73">
      <w:pPr>
        <w:spacing w:after="0" w:line="480" w:lineRule="auto"/>
        <w:ind w:firstLine="567"/>
        <w:jc w:val="both"/>
        <w:rPr>
          <w:rFonts w:ascii="Times New Roman" w:hAnsi="Times New Roman"/>
          <w:sz w:val="24"/>
          <w:szCs w:val="24"/>
        </w:rPr>
      </w:pPr>
      <w:r w:rsidRPr="006953A9">
        <w:rPr>
          <w:rFonts w:ascii="Times New Roman" w:hAnsi="Times New Roman"/>
          <w:sz w:val="24"/>
          <w:szCs w:val="24"/>
        </w:rPr>
        <w:t>Berdasarkan hasil analisis dan pembahasan pada bab sebelumnya maka dapat ditarik beberapa kesimpulan untuk menjawab rumusan masalah, yakni sebagai berikut:</w:t>
      </w:r>
    </w:p>
    <w:p w14:paraId="5DF02B9C" w14:textId="77777777" w:rsidR="005F2B73" w:rsidRPr="005F2B73" w:rsidRDefault="005F2B73" w:rsidP="005F2B73">
      <w:pPr>
        <w:pStyle w:val="ListParagraph"/>
        <w:numPr>
          <w:ilvl w:val="0"/>
          <w:numId w:val="8"/>
        </w:numPr>
        <w:adjustRightInd w:val="0"/>
        <w:spacing w:line="480" w:lineRule="auto"/>
        <w:ind w:right="0"/>
        <w:contextualSpacing/>
        <w:rPr>
          <w:rFonts w:ascii="Times New Roman" w:hAnsi="Times New Roman"/>
          <w:color w:val="000000"/>
          <w:sz w:val="24"/>
          <w:szCs w:val="24"/>
        </w:rPr>
      </w:pPr>
      <w:r w:rsidRPr="005F2B73">
        <w:rPr>
          <w:rFonts w:ascii="Times New Roman" w:hAnsi="Times New Roman"/>
          <w:color w:val="000000"/>
          <w:sz w:val="24"/>
          <w:szCs w:val="24"/>
        </w:rPr>
        <w:t>Jumlah penginapan, jumlah pedagang minuman beralkohol, dan jumlah penduduk secara simultan berpengaruh terhadap penerimaan retribusi daerah pada kabupaten/kota di Provinsi Bali.</w:t>
      </w:r>
    </w:p>
    <w:p w14:paraId="61C5F23C" w14:textId="77777777" w:rsidR="005F2B73" w:rsidRPr="005F2B73" w:rsidRDefault="005F2B73" w:rsidP="005F2B73">
      <w:pPr>
        <w:pStyle w:val="ListParagraph"/>
        <w:numPr>
          <w:ilvl w:val="0"/>
          <w:numId w:val="8"/>
        </w:numPr>
        <w:adjustRightInd w:val="0"/>
        <w:spacing w:line="480" w:lineRule="auto"/>
        <w:ind w:right="0"/>
        <w:contextualSpacing/>
        <w:rPr>
          <w:rFonts w:ascii="Times New Roman" w:hAnsi="Times New Roman"/>
          <w:color w:val="000000"/>
          <w:sz w:val="24"/>
          <w:szCs w:val="24"/>
        </w:rPr>
      </w:pPr>
      <w:r w:rsidRPr="005F2B73">
        <w:rPr>
          <w:rFonts w:ascii="Times New Roman" w:hAnsi="Times New Roman"/>
          <w:color w:val="000000"/>
          <w:sz w:val="24"/>
          <w:szCs w:val="24"/>
        </w:rPr>
        <w:t xml:space="preserve">Jumlah penginapan, jumlah pedagang minuman beralkohol, dan jumlah penduduk secara parsial berpengaruh positif terhadap penerimaan retribusi daerah pada kabupaten/kota di Provinsi Bali. </w:t>
      </w:r>
    </w:p>
    <w:p w14:paraId="60838906" w14:textId="23C78B08" w:rsidR="005F2B73" w:rsidRPr="004802D3" w:rsidRDefault="005F2B73" w:rsidP="004802D3">
      <w:pPr>
        <w:pStyle w:val="ListParagraph"/>
        <w:numPr>
          <w:ilvl w:val="0"/>
          <w:numId w:val="8"/>
        </w:numPr>
        <w:adjustRightInd w:val="0"/>
        <w:spacing w:line="480" w:lineRule="auto"/>
        <w:ind w:right="0"/>
        <w:contextualSpacing/>
        <w:rPr>
          <w:rFonts w:ascii="Times New Roman" w:hAnsi="Times New Roman"/>
          <w:color w:val="000000"/>
          <w:sz w:val="24"/>
          <w:szCs w:val="24"/>
        </w:rPr>
      </w:pPr>
      <w:r w:rsidRPr="005F2B73">
        <w:rPr>
          <w:rFonts w:ascii="Times New Roman" w:hAnsi="Times New Roman"/>
          <w:sz w:val="24"/>
          <w:szCs w:val="24"/>
        </w:rPr>
        <w:t xml:space="preserve">Variabel yang berpengaruh dominan terhadap penerimaan retribusi daerah </w:t>
      </w:r>
      <w:r w:rsidRPr="005F2B73">
        <w:rPr>
          <w:rFonts w:ascii="Times New Roman" w:hAnsi="Times New Roman"/>
          <w:bCs/>
          <w:sz w:val="24"/>
          <w:szCs w:val="24"/>
        </w:rPr>
        <w:t>pada Kabupaten/Kota di Provinsi Bali</w:t>
      </w:r>
      <w:r w:rsidRPr="005F2B73">
        <w:rPr>
          <w:rFonts w:ascii="Times New Roman" w:hAnsi="Times New Roman"/>
          <w:sz w:val="24"/>
          <w:szCs w:val="24"/>
        </w:rPr>
        <w:t xml:space="preserve"> yaitu jumlah </w:t>
      </w:r>
      <w:r w:rsidRPr="005F2B73">
        <w:rPr>
          <w:rFonts w:ascii="Times New Roman" w:hAnsi="Times New Roman"/>
          <w:sz w:val="24"/>
          <w:szCs w:val="24"/>
        </w:rPr>
        <w:lastRenderedPageBreak/>
        <w:t>penginapan.</w:t>
      </w:r>
    </w:p>
    <w:p w14:paraId="2D828097" w14:textId="77777777" w:rsidR="008B5FC8" w:rsidRPr="006953A9" w:rsidRDefault="008B5FC8" w:rsidP="005F2B73">
      <w:pPr>
        <w:spacing w:after="0" w:line="480" w:lineRule="auto"/>
        <w:jc w:val="both"/>
        <w:rPr>
          <w:rFonts w:ascii="Times New Roman" w:hAnsi="Times New Roman"/>
          <w:color w:val="000000"/>
          <w:sz w:val="24"/>
          <w:szCs w:val="24"/>
          <w:lang w:val="id" w:eastAsia="id"/>
        </w:rPr>
      </w:pPr>
      <w:r w:rsidRPr="006953A9">
        <w:rPr>
          <w:rFonts w:ascii="Times New Roman" w:hAnsi="Times New Roman"/>
          <w:b/>
          <w:bCs/>
          <w:sz w:val="24"/>
          <w:szCs w:val="24"/>
        </w:rPr>
        <w:t>SARAN</w:t>
      </w:r>
    </w:p>
    <w:p w14:paraId="028BECE9" w14:textId="77777777" w:rsidR="008B5FC8" w:rsidRPr="006953A9" w:rsidRDefault="008B5FC8" w:rsidP="006953A9">
      <w:pPr>
        <w:spacing w:after="0" w:line="480" w:lineRule="auto"/>
        <w:ind w:firstLine="567"/>
        <w:jc w:val="both"/>
        <w:rPr>
          <w:rFonts w:ascii="Times New Roman" w:hAnsi="Times New Roman"/>
          <w:sz w:val="24"/>
          <w:szCs w:val="24"/>
        </w:rPr>
      </w:pPr>
      <w:r w:rsidRPr="006953A9">
        <w:rPr>
          <w:rFonts w:ascii="Times New Roman" w:hAnsi="Times New Roman"/>
          <w:sz w:val="24"/>
          <w:szCs w:val="24"/>
        </w:rPr>
        <w:t>Berdasarkan hasil analisis dan simpulan yang telah dipaparkan, maka dapat diajukan saran sebagai berikut.</w:t>
      </w:r>
    </w:p>
    <w:p w14:paraId="22400830" w14:textId="77777777" w:rsidR="005F2B73" w:rsidRPr="005F2B73" w:rsidRDefault="005F2B73" w:rsidP="005F2B73">
      <w:pPr>
        <w:pStyle w:val="ListParagraph"/>
        <w:numPr>
          <w:ilvl w:val="0"/>
          <w:numId w:val="1"/>
        </w:numPr>
        <w:adjustRightInd w:val="0"/>
        <w:spacing w:line="480" w:lineRule="auto"/>
        <w:ind w:left="425" w:right="0" w:hanging="357"/>
        <w:contextualSpacing/>
        <w:rPr>
          <w:rFonts w:ascii="Times New Roman" w:hAnsi="Times New Roman"/>
          <w:sz w:val="24"/>
        </w:rPr>
      </w:pPr>
      <w:r w:rsidRPr="005F2B73">
        <w:rPr>
          <w:rFonts w:ascii="Times New Roman" w:hAnsi="Times New Roman"/>
          <w:sz w:val="24"/>
        </w:rPr>
        <w:t>Kualitas dan fasilitas tempat penginapan sangat mempengaruhi pandangan wisatawan, sehingga apabila kualitas, fasilitas, dan kenyamanan penginapan sangat baik maka wisatawan yang menginap akan semakin meningkat. Peningkatan wisatawan yang berwisata ke Bali sangat membutuhkan penginapan, karena banyaknya wisatawan membutuhkan penginapan maka hal ini akan memicu peningkatan jumlah penginapan yang dapat berkontribusi terhadap penerimaan retribusi daerah.</w:t>
      </w:r>
    </w:p>
    <w:p w14:paraId="0D86CEB7" w14:textId="77777777" w:rsidR="005F2B73" w:rsidRPr="005F2B73" w:rsidRDefault="005F2B73" w:rsidP="005F2B73">
      <w:pPr>
        <w:pStyle w:val="ListParagraph"/>
        <w:numPr>
          <w:ilvl w:val="0"/>
          <w:numId w:val="1"/>
        </w:numPr>
        <w:adjustRightInd w:val="0"/>
        <w:spacing w:line="480" w:lineRule="auto"/>
        <w:ind w:left="425" w:right="0" w:hanging="357"/>
        <w:contextualSpacing/>
        <w:rPr>
          <w:rFonts w:ascii="Times New Roman" w:hAnsi="Times New Roman"/>
          <w:b/>
          <w:sz w:val="24"/>
        </w:rPr>
      </w:pPr>
      <w:r w:rsidRPr="005F2B73">
        <w:rPr>
          <w:rFonts w:ascii="Times New Roman" w:hAnsi="Times New Roman"/>
          <w:color w:val="000000"/>
          <w:sz w:val="24"/>
        </w:rPr>
        <w:t xml:space="preserve">Penduduk yang </w:t>
      </w:r>
      <w:r w:rsidRPr="005F2B73">
        <w:rPr>
          <w:rFonts w:ascii="Times New Roman" w:eastAsia="Times New Roman" w:hAnsi="Times New Roman"/>
          <w:sz w:val="24"/>
        </w:rPr>
        <w:t>struktur, persebaran, dan SDMnya tidak baik akan hanya menuntut pelayanan sosial dan tingkat produksinya rendah. Pemerintah dapat lebih memperhatikan struktur dan persebaran penduduk, karena persebaran penduduk juga dapat mempengaruhi kualitas SDM sehingga rendahnya tingkat produksi dari penduduk. Sebaiknya hal yang diperhatikan pemerintah yaitu bagaimana menekal laju migrasi, karena hal ini dapat membuat persebaran penduduk yang tidak merata.  Selain itu masyarakat dapat mematuhi aturan pemerintah yang berkaitan dengan peningkatan kualitas SDM.</w:t>
      </w:r>
    </w:p>
    <w:p w14:paraId="7003B0C0" w14:textId="07B4FB94" w:rsidR="008B5FC8" w:rsidRPr="005F2B73" w:rsidRDefault="005F2B73" w:rsidP="005F2B73">
      <w:pPr>
        <w:numPr>
          <w:ilvl w:val="0"/>
          <w:numId w:val="1"/>
        </w:numPr>
        <w:spacing w:after="0" w:line="480" w:lineRule="auto"/>
        <w:ind w:left="425" w:hanging="357"/>
        <w:jc w:val="both"/>
        <w:rPr>
          <w:rFonts w:ascii="Times New Roman" w:hAnsi="Times New Roman"/>
          <w:sz w:val="28"/>
          <w:szCs w:val="24"/>
          <w:lang w:val="id" w:eastAsia="id"/>
        </w:rPr>
      </w:pPr>
      <w:r w:rsidRPr="005F2B73">
        <w:rPr>
          <w:rFonts w:ascii="Times New Roman" w:hAnsi="Times New Roman"/>
          <w:color w:val="000000"/>
          <w:sz w:val="24"/>
        </w:rPr>
        <w:lastRenderedPageBreak/>
        <w:t>Penerimaan retribusi daerah terendah yaiyu Kabupaten Jembrana, sehingga Kabupaten Jembrana sebaiknya mengembangkan sumber-sumber penerimaan retribusi di daerahnya sesuai dengan potensi-potensi yang ada di daerah Jembrana. Diperlukan adanya kajian dan evaluasi yang komprehensif dan kontribusi dari obyek-obyek retribusi yang ada sebagai bahan pertimbangan didalam penetapan tarif, penambahan obyek retribusi, dan juga penetapan target penerimaan retribusi di Provinsi Bali secara berkala, sehingga hasil penerimaan yang diperoleh dapat sesuai dengan yang diharapkan.</w:t>
      </w:r>
    </w:p>
    <w:p w14:paraId="2E6F3A66" w14:textId="77777777" w:rsidR="006953A9" w:rsidRDefault="006953A9" w:rsidP="006953A9">
      <w:pPr>
        <w:spacing w:after="0" w:line="240" w:lineRule="auto"/>
        <w:ind w:left="426"/>
        <w:jc w:val="both"/>
        <w:rPr>
          <w:rFonts w:ascii="Times New Roman" w:hAnsi="Times New Roman"/>
          <w:sz w:val="24"/>
          <w:szCs w:val="24"/>
          <w:lang w:val="id" w:eastAsia="id"/>
        </w:rPr>
      </w:pPr>
    </w:p>
    <w:p w14:paraId="392D6801" w14:textId="77777777" w:rsidR="004802D3" w:rsidRDefault="004802D3" w:rsidP="008B5FC8">
      <w:pPr>
        <w:spacing w:after="0" w:line="480" w:lineRule="auto"/>
        <w:jc w:val="both"/>
        <w:rPr>
          <w:rFonts w:ascii="Times New Roman" w:hAnsi="Times New Roman"/>
          <w:b/>
          <w:bCs/>
          <w:sz w:val="24"/>
          <w:szCs w:val="24"/>
        </w:rPr>
      </w:pPr>
    </w:p>
    <w:p w14:paraId="1DFBCDC0" w14:textId="77777777" w:rsidR="004802D3" w:rsidRDefault="004802D3" w:rsidP="008B5FC8">
      <w:pPr>
        <w:spacing w:after="0" w:line="480" w:lineRule="auto"/>
        <w:jc w:val="both"/>
        <w:rPr>
          <w:rFonts w:ascii="Times New Roman" w:hAnsi="Times New Roman"/>
          <w:b/>
          <w:bCs/>
          <w:sz w:val="24"/>
          <w:szCs w:val="24"/>
        </w:rPr>
      </w:pPr>
    </w:p>
    <w:p w14:paraId="58A0A2C5" w14:textId="77777777" w:rsidR="008B5FC8" w:rsidRPr="00030C18" w:rsidRDefault="008B5FC8" w:rsidP="008B5FC8">
      <w:pPr>
        <w:spacing w:after="0" w:line="480" w:lineRule="auto"/>
        <w:jc w:val="both"/>
        <w:rPr>
          <w:rFonts w:ascii="Times New Roman" w:hAnsi="Times New Roman"/>
          <w:sz w:val="24"/>
          <w:szCs w:val="24"/>
          <w:lang w:val="id" w:eastAsia="id"/>
        </w:rPr>
      </w:pPr>
      <w:r w:rsidRPr="006A3690">
        <w:rPr>
          <w:rFonts w:ascii="Times New Roman" w:hAnsi="Times New Roman"/>
          <w:b/>
          <w:bCs/>
          <w:sz w:val="24"/>
          <w:szCs w:val="24"/>
        </w:rPr>
        <w:t>REFRENSI</w:t>
      </w:r>
    </w:p>
    <w:p w14:paraId="16BF1B04" w14:textId="75DBDE40" w:rsidR="005F2B73" w:rsidRPr="005F2B73" w:rsidRDefault="005F2B73" w:rsidP="005F2B73">
      <w:pPr>
        <w:spacing w:after="0" w:line="257" w:lineRule="auto"/>
        <w:ind w:left="709" w:hanging="709"/>
        <w:rPr>
          <w:rFonts w:ascii="Times New Roman" w:eastAsia="MS Mincho" w:hAnsi="Times New Roman"/>
          <w:sz w:val="24"/>
          <w:szCs w:val="24"/>
        </w:rPr>
      </w:pPr>
      <w:r w:rsidRPr="005F2B73">
        <w:rPr>
          <w:rFonts w:ascii="Times New Roman" w:eastAsia="Times New Roman" w:hAnsi="Times New Roman"/>
          <w:sz w:val="24"/>
          <w:szCs w:val="24"/>
        </w:rPr>
        <w:t>Abdul Halim.</w:t>
      </w:r>
      <w:r w:rsidRPr="005F2B73">
        <w:rPr>
          <w:rFonts w:ascii="Times New Roman" w:hAnsi="Times New Roman"/>
          <w:sz w:val="24"/>
          <w:szCs w:val="24"/>
        </w:rPr>
        <w:t>2001. Menejemen Keuangan Daerah. Yogyakarta: UUP AMP YKPN.</w:t>
      </w:r>
      <w:r w:rsidRPr="005F2B73">
        <w:rPr>
          <w:rFonts w:ascii="MS Mincho" w:eastAsia="MS Mincho" w:hAnsi="MS Mincho" w:cs="MS Mincho"/>
          <w:sz w:val="24"/>
          <w:szCs w:val="24"/>
        </w:rPr>
        <w:t> </w:t>
      </w:r>
    </w:p>
    <w:p w14:paraId="0205D717" w14:textId="0EEA3630" w:rsidR="005F2B73" w:rsidRPr="005F2B73" w:rsidRDefault="005F2B73" w:rsidP="005F2B73">
      <w:pPr>
        <w:spacing w:after="0" w:line="257" w:lineRule="auto"/>
        <w:ind w:left="709" w:hanging="709"/>
        <w:rPr>
          <w:rFonts w:ascii="Times New Roman" w:eastAsia="Times New Roman" w:hAnsi="Times New Roman"/>
          <w:sz w:val="24"/>
          <w:szCs w:val="24"/>
        </w:rPr>
      </w:pPr>
      <w:r w:rsidRPr="005F2B73">
        <w:rPr>
          <w:rFonts w:ascii="Times New Roman" w:eastAsia="Times New Roman" w:hAnsi="Times New Roman"/>
          <w:sz w:val="24"/>
          <w:szCs w:val="24"/>
        </w:rPr>
        <w:t xml:space="preserve">_____. 2004. </w:t>
      </w:r>
      <w:r w:rsidRPr="005F2B73">
        <w:rPr>
          <w:rFonts w:ascii="Times New Roman" w:eastAsia="Times New Roman" w:hAnsi="Times New Roman"/>
          <w:i/>
          <w:sz w:val="24"/>
          <w:szCs w:val="24"/>
        </w:rPr>
        <w:t>Manajemen Keuangan Daerah</w:t>
      </w:r>
      <w:r w:rsidRPr="005F2B73">
        <w:rPr>
          <w:rFonts w:ascii="Times New Roman" w:eastAsia="Times New Roman" w:hAnsi="Times New Roman"/>
          <w:sz w:val="24"/>
          <w:szCs w:val="24"/>
        </w:rPr>
        <w:t xml:space="preserve">, </w:t>
      </w:r>
      <w:r w:rsidRPr="005F2B73">
        <w:rPr>
          <w:rFonts w:ascii="Times New Roman" w:eastAsia="Times New Roman" w:hAnsi="Times New Roman"/>
          <w:i/>
          <w:sz w:val="24"/>
          <w:szCs w:val="24"/>
        </w:rPr>
        <w:t>Edisi Revisi</w:t>
      </w:r>
      <w:r w:rsidRPr="005F2B73">
        <w:rPr>
          <w:rFonts w:ascii="Times New Roman" w:eastAsia="Times New Roman" w:hAnsi="Times New Roman"/>
          <w:sz w:val="24"/>
          <w:szCs w:val="24"/>
        </w:rPr>
        <w:t>. Yogyakarta: UPP AMP YKPN.</w:t>
      </w:r>
    </w:p>
    <w:p w14:paraId="5001114C" w14:textId="77777777" w:rsidR="005F2B73" w:rsidRDefault="005F2B73" w:rsidP="005F2B73">
      <w:pPr>
        <w:spacing w:after="0" w:line="257" w:lineRule="auto"/>
        <w:ind w:left="709" w:hanging="709"/>
        <w:jc w:val="both"/>
        <w:rPr>
          <w:rFonts w:ascii="Times New Roman" w:eastAsia="Times New Roman" w:hAnsi="Times New Roman"/>
          <w:sz w:val="24"/>
          <w:szCs w:val="24"/>
        </w:rPr>
      </w:pPr>
      <w:r w:rsidRPr="005F2B73">
        <w:rPr>
          <w:rFonts w:ascii="Times New Roman" w:eastAsia="Times New Roman" w:hAnsi="Times New Roman"/>
          <w:sz w:val="24"/>
          <w:szCs w:val="24"/>
        </w:rPr>
        <w:t xml:space="preserve"> _____. 2007. </w:t>
      </w:r>
      <w:r w:rsidRPr="005F2B73">
        <w:rPr>
          <w:rFonts w:ascii="Times New Roman" w:eastAsia="Times New Roman" w:hAnsi="Times New Roman"/>
          <w:i/>
          <w:sz w:val="24"/>
          <w:szCs w:val="24"/>
        </w:rPr>
        <w:t>Akuntansi Sektor Publik: Akuntansi Keuangan Daerah</w:t>
      </w:r>
      <w:r w:rsidRPr="005F2B73">
        <w:rPr>
          <w:rFonts w:ascii="Times New Roman" w:eastAsia="Times New Roman" w:hAnsi="Times New Roman"/>
          <w:sz w:val="24"/>
          <w:szCs w:val="24"/>
        </w:rPr>
        <w:t>. Jakarta: Salemba Empat.</w:t>
      </w:r>
    </w:p>
    <w:p w14:paraId="25C15D1C" w14:textId="54017EFA" w:rsidR="00591270" w:rsidRPr="00591270" w:rsidRDefault="00591270" w:rsidP="005F2B73">
      <w:pPr>
        <w:spacing w:after="0" w:line="257" w:lineRule="auto"/>
        <w:ind w:left="709" w:hanging="709"/>
        <w:jc w:val="both"/>
        <w:rPr>
          <w:rFonts w:ascii="Times New Roman" w:eastAsia="Times New Roman" w:hAnsi="Times New Roman"/>
          <w:sz w:val="24"/>
          <w:szCs w:val="24"/>
        </w:rPr>
      </w:pPr>
      <w:r w:rsidRPr="005F2B73">
        <w:rPr>
          <w:rFonts w:ascii="Times New Roman" w:eastAsia="Times New Roman" w:hAnsi="Times New Roman"/>
          <w:sz w:val="24"/>
          <w:szCs w:val="24"/>
        </w:rPr>
        <w:t xml:space="preserve">Alyani, Fildzah &amp; Siwi, M. K. 2020. Pengaruh Jumlah Objek Wisata dan Jumlah Hotel Terhadap Pendapatan Asli Daerah (PAD) di Kabupaten/Kota Provinsi Sumatera Barat. </w:t>
      </w:r>
      <w:r w:rsidRPr="005F2B73">
        <w:rPr>
          <w:rFonts w:ascii="Times New Roman" w:eastAsia="Times New Roman" w:hAnsi="Times New Roman"/>
          <w:i/>
          <w:sz w:val="24"/>
          <w:szCs w:val="24"/>
        </w:rPr>
        <w:t xml:space="preserve">EcoGen Journal FE Universitas Negeri Padang. </w:t>
      </w:r>
      <w:r w:rsidRPr="005F2B73">
        <w:rPr>
          <w:rFonts w:ascii="Times New Roman" w:eastAsia="Times New Roman" w:hAnsi="Times New Roman"/>
          <w:sz w:val="24"/>
          <w:szCs w:val="24"/>
        </w:rPr>
        <w:t>Vol 3 No 2. pp. 212-222</w:t>
      </w:r>
    </w:p>
    <w:p w14:paraId="174B5D05" w14:textId="3DD4FF68" w:rsidR="00591270" w:rsidRPr="005F2B73" w:rsidRDefault="00591270" w:rsidP="005F2B73">
      <w:pPr>
        <w:spacing w:after="0"/>
        <w:ind w:left="709" w:hanging="709"/>
        <w:jc w:val="both"/>
        <w:rPr>
          <w:rFonts w:ascii="Times New Roman" w:hAnsi="Times New Roman"/>
          <w:color w:val="0563C1" w:themeColor="hyperlink"/>
          <w:sz w:val="24"/>
          <w:szCs w:val="24"/>
          <w:u w:val="single"/>
        </w:rPr>
      </w:pPr>
      <w:r w:rsidRPr="00591270">
        <w:rPr>
          <w:rFonts w:ascii="Times New Roman" w:eastAsia="Times New Roman" w:hAnsi="Times New Roman"/>
          <w:color w:val="000000" w:themeColor="text1"/>
          <w:sz w:val="24"/>
          <w:szCs w:val="24"/>
        </w:rPr>
        <w:t xml:space="preserve">Batik, Karlina. 2013. </w:t>
      </w:r>
      <w:r w:rsidRPr="00591270">
        <w:rPr>
          <w:rFonts w:ascii="Times New Roman" w:eastAsia="Times New Roman" w:hAnsi="Times New Roman"/>
          <w:sz w:val="24"/>
          <w:szCs w:val="24"/>
        </w:rPr>
        <w:t xml:space="preserve">Analisis Pengaruh Investasi, PDRB, Jumlah Penduduk, Penerimaan Pembangunan, dan Inflasi Terhadap Pendapatan Asli Daerah (PAD) di Kabupaten Lombok Barat. </w:t>
      </w:r>
      <w:r w:rsidRPr="00591270">
        <w:rPr>
          <w:rFonts w:ascii="Times New Roman" w:eastAsia="Times New Roman" w:hAnsi="Times New Roman"/>
          <w:i/>
          <w:sz w:val="24"/>
          <w:szCs w:val="24"/>
        </w:rPr>
        <w:t>Jurnal Ekonomi Pembangunan</w:t>
      </w:r>
      <w:r w:rsidRPr="00591270">
        <w:rPr>
          <w:rFonts w:ascii="Times New Roman" w:eastAsia="Times New Roman" w:hAnsi="Times New Roman"/>
          <w:sz w:val="24"/>
          <w:szCs w:val="24"/>
        </w:rPr>
        <w:t>, Vol 11 No. 01 pp: 115-140</w:t>
      </w:r>
    </w:p>
    <w:p w14:paraId="3E3B226B" w14:textId="2F56FEB1"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Bratamanggala, Rudi. 2017. </w:t>
      </w:r>
      <w:r w:rsidRPr="00591270">
        <w:rPr>
          <w:rFonts w:ascii="Times New Roman" w:eastAsia="Times New Roman" w:hAnsi="Times New Roman"/>
          <w:i/>
          <w:color w:val="000000" w:themeColor="text1"/>
          <w:sz w:val="24"/>
          <w:szCs w:val="24"/>
        </w:rPr>
        <w:t>Implications of Tax Receivables and Retribution for the Economic Growth of Indonesia. European Research Studies Journal</w:t>
      </w:r>
      <w:r w:rsidRPr="00591270">
        <w:rPr>
          <w:rFonts w:ascii="Times New Roman" w:eastAsia="Times New Roman" w:hAnsi="Times New Roman"/>
          <w:color w:val="000000" w:themeColor="text1"/>
          <w:sz w:val="24"/>
          <w:szCs w:val="24"/>
        </w:rPr>
        <w:t>. Volume XX, Issue 3A, 2017</w:t>
      </w:r>
    </w:p>
    <w:p w14:paraId="21FBD54F" w14:textId="346887CC" w:rsidR="00591270" w:rsidRPr="005F2B73" w:rsidRDefault="00591270" w:rsidP="005F2B73">
      <w:pPr>
        <w:widowControl w:val="0"/>
        <w:autoSpaceDE w:val="0"/>
        <w:autoSpaceDN w:val="0"/>
        <w:adjustRightInd w:val="0"/>
        <w:spacing w:after="0"/>
        <w:ind w:left="709" w:hanging="709"/>
        <w:jc w:val="both"/>
        <w:rPr>
          <w:rFonts w:ascii="Times New Roman" w:hAnsi="Times New Roman"/>
          <w:color w:val="000000" w:themeColor="text1"/>
          <w:sz w:val="24"/>
          <w:szCs w:val="24"/>
        </w:rPr>
      </w:pPr>
      <w:r w:rsidRPr="00591270">
        <w:rPr>
          <w:rFonts w:ascii="Times New Roman" w:hAnsi="Times New Roman"/>
          <w:color w:val="000000" w:themeColor="text1"/>
          <w:sz w:val="24"/>
          <w:szCs w:val="24"/>
        </w:rPr>
        <w:lastRenderedPageBreak/>
        <w:t xml:space="preserve">Chatterjee, Santanu. 2005. </w:t>
      </w:r>
      <w:r w:rsidRPr="00591270">
        <w:rPr>
          <w:rFonts w:ascii="Times New Roman" w:hAnsi="Times New Roman"/>
          <w:i/>
          <w:color w:val="000000" w:themeColor="text1"/>
          <w:sz w:val="24"/>
          <w:szCs w:val="24"/>
        </w:rPr>
        <w:t>Capital Utilization, Economic Growth and Convergence</w:t>
      </w:r>
      <w:r w:rsidRPr="00591270">
        <w:rPr>
          <w:rFonts w:ascii="Times New Roman" w:hAnsi="Times New Roman"/>
          <w:color w:val="000000" w:themeColor="text1"/>
          <w:sz w:val="24"/>
          <w:szCs w:val="24"/>
        </w:rPr>
        <w:t xml:space="preserve">. </w:t>
      </w:r>
      <w:r w:rsidRPr="00591270">
        <w:rPr>
          <w:rFonts w:ascii="Times New Roman" w:hAnsi="Times New Roman"/>
          <w:i/>
          <w:iCs/>
          <w:color w:val="000000" w:themeColor="text1"/>
          <w:sz w:val="24"/>
          <w:szCs w:val="24"/>
        </w:rPr>
        <w:t>Journal of Economic Dynamics &amp; Control</w:t>
      </w:r>
      <w:r w:rsidRPr="00591270">
        <w:rPr>
          <w:rFonts w:ascii="Times New Roman" w:hAnsi="Times New Roman"/>
          <w:color w:val="000000" w:themeColor="text1"/>
          <w:sz w:val="24"/>
          <w:szCs w:val="24"/>
        </w:rPr>
        <w:t>, 29, pp 2093- 2124.</w:t>
      </w:r>
    </w:p>
    <w:p w14:paraId="1D3B719C" w14:textId="292E7AC5" w:rsidR="00591270" w:rsidRPr="005F2B73" w:rsidRDefault="00591270" w:rsidP="005F2B73">
      <w:pPr>
        <w:widowControl w:val="0"/>
        <w:autoSpaceDE w:val="0"/>
        <w:autoSpaceDN w:val="0"/>
        <w:adjustRightInd w:val="0"/>
        <w:spacing w:after="0"/>
        <w:ind w:left="709" w:hanging="709"/>
        <w:jc w:val="both"/>
        <w:rPr>
          <w:rFonts w:ascii="Times New Roman" w:hAnsi="Times New Roman"/>
          <w:i/>
          <w:iCs/>
          <w:color w:val="000000" w:themeColor="text1"/>
          <w:sz w:val="24"/>
          <w:szCs w:val="24"/>
        </w:rPr>
      </w:pPr>
      <w:r w:rsidRPr="00591270">
        <w:rPr>
          <w:rFonts w:ascii="Times New Roman" w:hAnsi="Times New Roman"/>
          <w:color w:val="000000" w:themeColor="text1"/>
          <w:sz w:val="24"/>
          <w:szCs w:val="24"/>
        </w:rPr>
        <w:t>Ekanayake. E.M and Aubrey E. Long. 2012</w:t>
      </w:r>
      <w:proofErr w:type="gramStart"/>
      <w:r w:rsidRPr="00591270">
        <w:rPr>
          <w:rFonts w:ascii="Times New Roman" w:hAnsi="Times New Roman"/>
          <w:color w:val="000000" w:themeColor="text1"/>
          <w:sz w:val="24"/>
          <w:szCs w:val="24"/>
        </w:rPr>
        <w:t>.</w:t>
      </w:r>
      <w:r w:rsidRPr="00591270">
        <w:rPr>
          <w:rFonts w:ascii="Times New Roman" w:hAnsi="Times New Roman"/>
          <w:i/>
          <w:color w:val="000000" w:themeColor="text1"/>
          <w:sz w:val="24"/>
          <w:szCs w:val="24"/>
        </w:rPr>
        <w:t>Tourism</w:t>
      </w:r>
      <w:proofErr w:type="gramEnd"/>
      <w:r w:rsidRPr="00591270">
        <w:rPr>
          <w:rFonts w:ascii="Times New Roman" w:hAnsi="Times New Roman"/>
          <w:i/>
          <w:color w:val="000000" w:themeColor="text1"/>
          <w:sz w:val="24"/>
          <w:szCs w:val="24"/>
        </w:rPr>
        <w:t xml:space="preserve"> Development and Economic Growth In Developing Countries.</w:t>
      </w:r>
      <w:r w:rsidRPr="00591270">
        <w:rPr>
          <w:rFonts w:ascii="Times New Roman" w:hAnsi="Times New Roman"/>
          <w:color w:val="000000" w:themeColor="text1"/>
          <w:sz w:val="24"/>
          <w:szCs w:val="24"/>
        </w:rPr>
        <w:t xml:space="preserve"> </w:t>
      </w:r>
      <w:r w:rsidRPr="00591270">
        <w:rPr>
          <w:rFonts w:ascii="Times New Roman" w:hAnsi="Times New Roman"/>
          <w:i/>
          <w:iCs/>
          <w:color w:val="000000" w:themeColor="text1"/>
          <w:sz w:val="24"/>
          <w:szCs w:val="24"/>
        </w:rPr>
        <w:t xml:space="preserve">The International Journal of Business and Finance Research, </w:t>
      </w:r>
      <w:r w:rsidRPr="00591270">
        <w:rPr>
          <w:rFonts w:ascii="Times New Roman" w:hAnsi="Times New Roman"/>
          <w:iCs/>
          <w:color w:val="000000" w:themeColor="text1"/>
          <w:sz w:val="24"/>
          <w:szCs w:val="24"/>
        </w:rPr>
        <w:t>Volume 6, Number 1</w:t>
      </w:r>
      <w:r w:rsidRPr="00591270">
        <w:rPr>
          <w:rFonts w:ascii="Times New Roman" w:hAnsi="Times New Roman"/>
          <w:i/>
          <w:iCs/>
          <w:color w:val="000000" w:themeColor="text1"/>
          <w:sz w:val="24"/>
          <w:szCs w:val="24"/>
        </w:rPr>
        <w:t>.</w:t>
      </w:r>
    </w:p>
    <w:p w14:paraId="7807B76C" w14:textId="7728B35A"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Fajrii, Muhammad dan Arman Delis. 2016 Dampak Otonomi Fiskal, Pertumbuhan Ekonomi, dan Keterbukaan Daerah terhadap Ketimpangan Wilayah di Sumatra. </w:t>
      </w:r>
      <w:r w:rsidRPr="00591270">
        <w:rPr>
          <w:rFonts w:ascii="Times New Roman" w:eastAsia="Times New Roman" w:hAnsi="Times New Roman"/>
          <w:i/>
          <w:color w:val="000000" w:themeColor="text1"/>
          <w:sz w:val="24"/>
          <w:szCs w:val="24"/>
        </w:rPr>
        <w:t>Jurnal Ekonomi Kuantitatif Terapan</w:t>
      </w:r>
      <w:r w:rsidRPr="00591270">
        <w:rPr>
          <w:rFonts w:ascii="Times New Roman" w:eastAsia="Times New Roman" w:hAnsi="Times New Roman"/>
          <w:color w:val="000000" w:themeColor="text1"/>
          <w:sz w:val="24"/>
          <w:szCs w:val="24"/>
        </w:rPr>
        <w:t>, [S.l.]</w:t>
      </w:r>
      <w:proofErr w:type="gramStart"/>
      <w:r w:rsidRPr="00591270">
        <w:rPr>
          <w:rFonts w:ascii="Times New Roman" w:eastAsia="Times New Roman" w:hAnsi="Times New Roman"/>
          <w:color w:val="000000" w:themeColor="text1"/>
          <w:sz w:val="24"/>
          <w:szCs w:val="24"/>
        </w:rPr>
        <w:t>,Agustus</w:t>
      </w:r>
      <w:proofErr w:type="gramEnd"/>
      <w:r w:rsidRPr="00591270">
        <w:rPr>
          <w:rFonts w:ascii="Times New Roman" w:eastAsia="Times New Roman" w:hAnsi="Times New Roman"/>
          <w:color w:val="000000" w:themeColor="text1"/>
          <w:sz w:val="24"/>
          <w:szCs w:val="24"/>
        </w:rPr>
        <w:t xml:space="preserve"> 2016. ISSN 2303-0186. </w:t>
      </w:r>
    </w:p>
    <w:p w14:paraId="3FCD7F9C" w14:textId="6F757117" w:rsidR="00591270" w:rsidRPr="00591270" w:rsidRDefault="00591270" w:rsidP="005F2B73">
      <w:pPr>
        <w:widowControl w:val="0"/>
        <w:autoSpaceDE w:val="0"/>
        <w:autoSpaceDN w:val="0"/>
        <w:adjustRightInd w:val="0"/>
        <w:spacing w:after="0"/>
        <w:ind w:left="709" w:hanging="709"/>
        <w:jc w:val="both"/>
        <w:rPr>
          <w:rFonts w:ascii="Times New Roman" w:hAnsi="Times New Roman"/>
          <w:color w:val="000000" w:themeColor="text1"/>
          <w:sz w:val="24"/>
          <w:szCs w:val="24"/>
        </w:rPr>
      </w:pPr>
      <w:r w:rsidRPr="00591270">
        <w:rPr>
          <w:rFonts w:ascii="Times New Roman" w:hAnsi="Times New Roman"/>
          <w:color w:val="000000" w:themeColor="text1"/>
          <w:sz w:val="24"/>
          <w:szCs w:val="24"/>
        </w:rPr>
        <w:t xml:space="preserve">Ihlanfeldt, K. R. &amp; Willardsen, K., 2014. </w:t>
      </w:r>
      <w:r w:rsidRPr="00591270">
        <w:rPr>
          <w:rFonts w:ascii="Times New Roman" w:hAnsi="Times New Roman"/>
          <w:i/>
          <w:color w:val="000000" w:themeColor="text1"/>
          <w:sz w:val="24"/>
          <w:szCs w:val="24"/>
        </w:rPr>
        <w:t>The millage rate offset and property tax revenue stability. Regional Science and Urban Economics, May,</w:t>
      </w:r>
      <w:r w:rsidRPr="00591270">
        <w:rPr>
          <w:rFonts w:ascii="Times New Roman" w:hAnsi="Times New Roman"/>
          <w:color w:val="000000" w:themeColor="text1"/>
          <w:sz w:val="24"/>
          <w:szCs w:val="24"/>
        </w:rPr>
        <w:t xml:space="preserve"> Volume 46, pp. 167-176 </w:t>
      </w:r>
    </w:p>
    <w:p w14:paraId="6A3D4286" w14:textId="078060B1" w:rsidR="00591270" w:rsidRPr="005F2B73" w:rsidRDefault="00591270" w:rsidP="005F2B73">
      <w:pPr>
        <w:spacing w:after="0"/>
        <w:ind w:left="709" w:hanging="709"/>
        <w:jc w:val="both"/>
        <w:rPr>
          <w:rFonts w:ascii="Times New Roman" w:hAnsi="Times New Roman"/>
          <w:color w:val="000000" w:themeColor="text1"/>
          <w:sz w:val="24"/>
          <w:szCs w:val="24"/>
        </w:rPr>
      </w:pPr>
      <w:r w:rsidRPr="00591270">
        <w:rPr>
          <w:rFonts w:ascii="Times New Roman" w:hAnsi="Times New Roman"/>
          <w:color w:val="000000" w:themeColor="text1"/>
          <w:sz w:val="24"/>
          <w:szCs w:val="24"/>
        </w:rPr>
        <w:t xml:space="preserve">Irawan, </w:t>
      </w:r>
      <w:proofErr w:type="gramStart"/>
      <w:r w:rsidRPr="00591270">
        <w:rPr>
          <w:rFonts w:ascii="Times New Roman" w:hAnsi="Times New Roman"/>
          <w:color w:val="000000" w:themeColor="text1"/>
          <w:sz w:val="24"/>
          <w:szCs w:val="24"/>
        </w:rPr>
        <w:t>Andi .</w:t>
      </w:r>
      <w:proofErr w:type="gramEnd"/>
      <w:r w:rsidRPr="00591270">
        <w:rPr>
          <w:rFonts w:ascii="Times New Roman" w:hAnsi="Times New Roman"/>
          <w:color w:val="000000" w:themeColor="text1"/>
          <w:sz w:val="24"/>
          <w:szCs w:val="24"/>
        </w:rPr>
        <w:t xml:space="preserve"> 2015 </w:t>
      </w:r>
      <w:r w:rsidRPr="00591270">
        <w:rPr>
          <w:rFonts w:ascii="Times New Roman" w:eastAsia="Times New Roman" w:hAnsi="Times New Roman"/>
          <w:i/>
          <w:color w:val="000000" w:themeColor="text1"/>
          <w:sz w:val="24"/>
          <w:szCs w:val="24"/>
        </w:rPr>
        <w:t>Regional Income Disparities in Indonesia: Measurements, Convergence Process, and Decentralisation</w:t>
      </w:r>
      <w:r w:rsidRPr="00591270">
        <w:rPr>
          <w:rFonts w:ascii="Times New Roman" w:hAnsi="Times New Roman"/>
          <w:i/>
          <w:color w:val="000000" w:themeColor="text1"/>
          <w:sz w:val="24"/>
          <w:szCs w:val="24"/>
        </w:rPr>
        <w:t>, Bulletin of Indonesian Economic Studies</w:t>
      </w:r>
      <w:r w:rsidRPr="00591270">
        <w:rPr>
          <w:rFonts w:ascii="Times New Roman" w:hAnsi="Times New Roman"/>
          <w:color w:val="000000" w:themeColor="text1"/>
          <w:sz w:val="24"/>
          <w:szCs w:val="24"/>
        </w:rPr>
        <w:t xml:space="preserve">, 51: 1, 148-149. </w:t>
      </w:r>
    </w:p>
    <w:p w14:paraId="3EC1BF82" w14:textId="630A17FA" w:rsidR="00591270" w:rsidRPr="00591270" w:rsidRDefault="00591270" w:rsidP="005F2B73">
      <w:pPr>
        <w:widowControl w:val="0"/>
        <w:autoSpaceDE w:val="0"/>
        <w:autoSpaceDN w:val="0"/>
        <w:adjustRightInd w:val="0"/>
        <w:spacing w:after="0"/>
        <w:ind w:left="709" w:hanging="709"/>
        <w:jc w:val="both"/>
        <w:rPr>
          <w:rFonts w:ascii="Times New Roman" w:hAnsi="Times New Roman"/>
          <w:color w:val="000000" w:themeColor="text1"/>
          <w:sz w:val="24"/>
          <w:szCs w:val="24"/>
        </w:rPr>
      </w:pPr>
      <w:r w:rsidRPr="00591270">
        <w:rPr>
          <w:rFonts w:ascii="Times New Roman" w:hAnsi="Times New Roman"/>
          <w:color w:val="000000" w:themeColor="text1"/>
          <w:sz w:val="24"/>
          <w:szCs w:val="24"/>
        </w:rPr>
        <w:t xml:space="preserve">Kaur, Manjinder dan Lakhwinder Singh. 2016. </w:t>
      </w:r>
      <w:r w:rsidRPr="00591270">
        <w:rPr>
          <w:rFonts w:ascii="Times New Roman" w:hAnsi="Times New Roman"/>
          <w:i/>
          <w:color w:val="000000" w:themeColor="text1"/>
          <w:sz w:val="24"/>
          <w:szCs w:val="24"/>
        </w:rPr>
        <w:t xml:space="preserve">Knowledge </w:t>
      </w:r>
      <w:proofErr w:type="gramStart"/>
      <w:r w:rsidRPr="00591270">
        <w:rPr>
          <w:rFonts w:ascii="Times New Roman" w:hAnsi="Times New Roman"/>
          <w:i/>
          <w:color w:val="000000" w:themeColor="text1"/>
          <w:sz w:val="24"/>
          <w:szCs w:val="24"/>
        </w:rPr>
        <w:t>In</w:t>
      </w:r>
      <w:proofErr w:type="gramEnd"/>
      <w:r w:rsidRPr="00591270">
        <w:rPr>
          <w:rFonts w:ascii="Times New Roman" w:hAnsi="Times New Roman"/>
          <w:i/>
          <w:color w:val="000000" w:themeColor="text1"/>
          <w:sz w:val="24"/>
          <w:szCs w:val="24"/>
        </w:rPr>
        <w:t xml:space="preserve"> The Economic Growth Of Developing Economies. African Journal of Science, Technology, Innovation and Development</w:t>
      </w:r>
      <w:r w:rsidRPr="00591270">
        <w:rPr>
          <w:rFonts w:ascii="Times New Roman" w:hAnsi="Times New Roman"/>
          <w:color w:val="000000" w:themeColor="text1"/>
          <w:sz w:val="24"/>
          <w:szCs w:val="24"/>
        </w:rPr>
        <w:t xml:space="preserve">. Volume 8 Issue 2. </w:t>
      </w:r>
    </w:p>
    <w:p w14:paraId="15A7BDAB" w14:textId="1546BC12" w:rsidR="00591270" w:rsidRPr="00591270" w:rsidRDefault="00591270" w:rsidP="005F2B73">
      <w:pPr>
        <w:widowControl w:val="0"/>
        <w:autoSpaceDE w:val="0"/>
        <w:autoSpaceDN w:val="0"/>
        <w:adjustRightInd w:val="0"/>
        <w:spacing w:after="0"/>
        <w:ind w:left="709" w:hanging="709"/>
        <w:jc w:val="both"/>
        <w:rPr>
          <w:rFonts w:ascii="Times New Roman" w:hAnsi="Times New Roman"/>
          <w:color w:val="000000" w:themeColor="text1"/>
          <w:sz w:val="24"/>
          <w:szCs w:val="24"/>
        </w:rPr>
      </w:pPr>
      <w:r w:rsidRPr="00591270">
        <w:rPr>
          <w:rFonts w:ascii="Times New Roman" w:hAnsi="Times New Roman"/>
          <w:color w:val="000000" w:themeColor="text1"/>
          <w:sz w:val="24"/>
          <w:szCs w:val="24"/>
        </w:rPr>
        <w:t xml:space="preserve">Kresnandra, A.A. Ngurah Agung dan Erawati, Ni Made Adi. 2013. Pengaruh Pajak Daerah Dan Retribusi Daerah Terhadap Tingkat Pengangguran Dengan Belanja Modal Sebagai Variabel Pemoderasi. </w:t>
      </w:r>
      <w:r w:rsidRPr="00591270">
        <w:rPr>
          <w:rFonts w:ascii="Times New Roman" w:hAnsi="Times New Roman"/>
          <w:i/>
          <w:color w:val="000000" w:themeColor="text1"/>
          <w:sz w:val="24"/>
          <w:szCs w:val="24"/>
        </w:rPr>
        <w:t>E-Jurnal Akuntansi Universitas Udayana</w:t>
      </w:r>
      <w:r w:rsidRPr="00591270">
        <w:rPr>
          <w:rFonts w:ascii="Times New Roman" w:hAnsi="Times New Roman"/>
          <w:color w:val="000000" w:themeColor="text1"/>
          <w:sz w:val="24"/>
          <w:szCs w:val="24"/>
        </w:rPr>
        <w:t xml:space="preserve"> 5.3 (2013):544-560 </w:t>
      </w:r>
    </w:p>
    <w:p w14:paraId="020BB1DB" w14:textId="55A9C7BE" w:rsidR="00591270" w:rsidRPr="005F2B73"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hAnsi="Times New Roman"/>
          <w:color w:val="000000" w:themeColor="text1"/>
          <w:sz w:val="24"/>
          <w:szCs w:val="24"/>
        </w:rPr>
        <w:t xml:space="preserve">Kurniawan, Robi &amp; Managi, Shunsuke. 2018. </w:t>
      </w:r>
      <w:r w:rsidRPr="00591270">
        <w:rPr>
          <w:rFonts w:ascii="Times New Roman" w:eastAsia="Times New Roman" w:hAnsi="Times New Roman"/>
          <w:i/>
          <w:color w:val="000000" w:themeColor="text1"/>
          <w:sz w:val="24"/>
          <w:szCs w:val="24"/>
        </w:rPr>
        <w:t>Economic Growth and Sustainable Development in Indonesia: An Assessment. Bulletin of Indonesian Economic Studies</w:t>
      </w:r>
      <w:r w:rsidRPr="00591270">
        <w:rPr>
          <w:rFonts w:ascii="Times New Roman" w:eastAsia="Times New Roman" w:hAnsi="Times New Roman"/>
          <w:color w:val="000000" w:themeColor="text1"/>
          <w:sz w:val="24"/>
          <w:szCs w:val="24"/>
        </w:rPr>
        <w:t>, Vol. 54, No. 3, 2018: 339–361</w:t>
      </w:r>
    </w:p>
    <w:p w14:paraId="7F3E4EB7" w14:textId="3F06E777" w:rsidR="00591270" w:rsidRPr="00591270" w:rsidRDefault="00591270" w:rsidP="005F2B73">
      <w:pPr>
        <w:spacing w:after="0"/>
        <w:ind w:left="709" w:hanging="709"/>
        <w:jc w:val="both"/>
        <w:rPr>
          <w:rFonts w:ascii="Times New Roman" w:eastAsia="Times New Roman" w:hAnsi="Times New Roman"/>
          <w:sz w:val="24"/>
          <w:szCs w:val="24"/>
        </w:rPr>
      </w:pPr>
      <w:r w:rsidRPr="00591270">
        <w:rPr>
          <w:rFonts w:ascii="Times New Roman" w:eastAsia="Times New Roman" w:hAnsi="Times New Roman"/>
          <w:sz w:val="24"/>
          <w:szCs w:val="24"/>
        </w:rPr>
        <w:t xml:space="preserve">Mubarok, D.H.N. 2016. Potensi Penerimaan Retribusi Pelayanan Pasar Dan Kontribusi Serta Prospeknya Terhadap Pendapatan Asli Daerah Kota Samarinda. </w:t>
      </w:r>
      <w:r w:rsidRPr="00591270">
        <w:rPr>
          <w:rFonts w:ascii="Times New Roman" w:eastAsia="Times New Roman" w:hAnsi="Times New Roman"/>
          <w:i/>
          <w:sz w:val="24"/>
          <w:szCs w:val="24"/>
        </w:rPr>
        <w:t>Jurnal Ekonomi, Manajemen dan Akuntansi</w:t>
      </w:r>
      <w:r w:rsidRPr="00591270">
        <w:rPr>
          <w:rFonts w:ascii="Times New Roman" w:eastAsia="Times New Roman" w:hAnsi="Times New Roman"/>
          <w:sz w:val="24"/>
          <w:szCs w:val="24"/>
        </w:rPr>
        <w:t>, Volume 18, (2). Pp. 95-110</w:t>
      </w:r>
    </w:p>
    <w:p w14:paraId="2F7381B8" w14:textId="5B75526B" w:rsidR="00591270" w:rsidRPr="00591270" w:rsidRDefault="00591270" w:rsidP="005F2B73">
      <w:pPr>
        <w:spacing w:after="0"/>
        <w:ind w:left="709" w:hanging="709"/>
        <w:jc w:val="both"/>
        <w:rPr>
          <w:rFonts w:ascii="Times New Roman" w:hAnsi="Times New Roman"/>
          <w:bCs/>
          <w:color w:val="000000" w:themeColor="text1"/>
          <w:sz w:val="24"/>
          <w:szCs w:val="24"/>
        </w:rPr>
      </w:pPr>
      <w:r w:rsidRPr="00591270">
        <w:rPr>
          <w:rFonts w:ascii="Times New Roman" w:eastAsia="Times New Roman" w:hAnsi="Times New Roman"/>
          <w:color w:val="000000" w:themeColor="text1"/>
          <w:sz w:val="24"/>
          <w:szCs w:val="24"/>
        </w:rPr>
        <w:t xml:space="preserve">Permadi, Yudistira Andi. 2018. </w:t>
      </w:r>
      <w:r w:rsidRPr="00591270">
        <w:rPr>
          <w:rFonts w:ascii="Times New Roman" w:hAnsi="Times New Roman"/>
          <w:bCs/>
          <w:i/>
          <w:color w:val="000000" w:themeColor="text1"/>
          <w:sz w:val="24"/>
          <w:szCs w:val="24"/>
        </w:rPr>
        <w:t>Growth, Inequality, and Poverty:</w:t>
      </w:r>
      <w:r w:rsidRPr="00591270">
        <w:rPr>
          <w:rFonts w:ascii="MS Mincho" w:eastAsia="MS Mincho" w:hAnsi="MS Mincho" w:cs="MS Mincho"/>
          <w:bCs/>
          <w:i/>
          <w:color w:val="000000" w:themeColor="text1"/>
          <w:sz w:val="24"/>
          <w:szCs w:val="24"/>
        </w:rPr>
        <w:t> </w:t>
      </w:r>
      <w:r w:rsidRPr="00591270">
        <w:rPr>
          <w:rFonts w:ascii="Times New Roman" w:hAnsi="Times New Roman"/>
          <w:bCs/>
          <w:i/>
          <w:color w:val="000000" w:themeColor="text1"/>
          <w:sz w:val="24"/>
          <w:szCs w:val="24"/>
        </w:rPr>
        <w:t>An Analysis of Pro-Poor Growth in Indonesia</w:t>
      </w:r>
      <w:r w:rsidRPr="00591270">
        <w:rPr>
          <w:rFonts w:ascii="Times New Roman" w:hAnsi="Times New Roman"/>
          <w:bCs/>
          <w:color w:val="000000" w:themeColor="text1"/>
          <w:sz w:val="24"/>
          <w:szCs w:val="24"/>
        </w:rPr>
        <w:t xml:space="preserve">. </w:t>
      </w:r>
      <w:r w:rsidRPr="00591270">
        <w:rPr>
          <w:rFonts w:ascii="Times New Roman" w:hAnsi="Times New Roman"/>
          <w:bCs/>
          <w:i/>
          <w:color w:val="000000" w:themeColor="text1"/>
          <w:sz w:val="24"/>
          <w:szCs w:val="24"/>
        </w:rPr>
        <w:t>Jurnal Ekonomi Kuantitatif Terapan</w:t>
      </w:r>
      <w:r w:rsidRPr="00591270">
        <w:rPr>
          <w:rFonts w:ascii="Times New Roman" w:hAnsi="Times New Roman"/>
          <w:bCs/>
          <w:color w:val="000000" w:themeColor="text1"/>
          <w:sz w:val="24"/>
          <w:szCs w:val="24"/>
        </w:rPr>
        <w:t xml:space="preserve"> Vol. 11 No. 2. </w:t>
      </w:r>
    </w:p>
    <w:p w14:paraId="7E6B1B53" w14:textId="5D57600F" w:rsidR="00591270" w:rsidRPr="00591270" w:rsidRDefault="00591270" w:rsidP="005F2B73">
      <w:pPr>
        <w:spacing w:after="0"/>
        <w:ind w:left="709" w:hanging="709"/>
        <w:jc w:val="both"/>
        <w:rPr>
          <w:rFonts w:ascii="Times New Roman" w:eastAsia="Times New Roman" w:hAnsi="Times New Roman"/>
          <w:sz w:val="24"/>
          <w:szCs w:val="24"/>
        </w:rPr>
      </w:pPr>
      <w:r w:rsidRPr="00591270">
        <w:rPr>
          <w:rFonts w:ascii="Times New Roman" w:hAnsi="Times New Roman"/>
          <w:sz w:val="24"/>
          <w:szCs w:val="24"/>
        </w:rPr>
        <w:t xml:space="preserve">Putri, Trisnayani, </w:t>
      </w:r>
      <w:r w:rsidRPr="00591270">
        <w:rPr>
          <w:rFonts w:ascii="Times New Roman" w:eastAsia="Times New Roman" w:hAnsi="Times New Roman"/>
          <w:sz w:val="24"/>
          <w:szCs w:val="24"/>
        </w:rPr>
        <w:t xml:space="preserve">I Gusti Ayu Yuliastini, dan Ni Nyoman Rupiasih. 2016. Pemantauan Kualitas Udara Melalui Uji Emisi Di Provinsi Bali. </w:t>
      </w:r>
      <w:r w:rsidRPr="00591270">
        <w:rPr>
          <w:rFonts w:ascii="Times New Roman" w:eastAsia="Times New Roman" w:hAnsi="Times New Roman"/>
          <w:i/>
          <w:sz w:val="24"/>
          <w:szCs w:val="24"/>
        </w:rPr>
        <w:t>Prosiding Saintech</w:t>
      </w:r>
      <w:r w:rsidRPr="00591270">
        <w:rPr>
          <w:rFonts w:ascii="Times New Roman" w:eastAsia="Times New Roman" w:hAnsi="Times New Roman"/>
          <w:sz w:val="24"/>
          <w:szCs w:val="24"/>
        </w:rPr>
        <w:t>. Pp 150-156</w:t>
      </w:r>
    </w:p>
    <w:p w14:paraId="3494D115" w14:textId="7C0CFA09"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Rahayu, Afing dan I Ketut Sudiana. 2021. </w:t>
      </w:r>
      <w:r w:rsidRPr="00591270">
        <w:rPr>
          <w:rFonts w:ascii="Times New Roman" w:hAnsi="Times New Roman"/>
          <w:sz w:val="24"/>
          <w:szCs w:val="24"/>
        </w:rPr>
        <w:t xml:space="preserve">Pengaruh Jumlah Kendaraan, Jumlah Pasar Dan Jumlah Penduduk Terhadap Retribusi Daerah </w:t>
      </w:r>
      <w:r w:rsidRPr="00591270">
        <w:rPr>
          <w:rFonts w:ascii="Times New Roman" w:hAnsi="Times New Roman"/>
          <w:sz w:val="24"/>
          <w:szCs w:val="24"/>
        </w:rPr>
        <w:lastRenderedPageBreak/>
        <w:t xml:space="preserve">Pada Kabupaten/Kota Provinsi Bali. </w:t>
      </w:r>
      <w:r w:rsidRPr="00591270">
        <w:rPr>
          <w:rFonts w:ascii="Times New Roman" w:hAnsi="Times New Roman"/>
          <w:i/>
          <w:sz w:val="24"/>
          <w:szCs w:val="24"/>
        </w:rPr>
        <w:t xml:space="preserve">Ejurnal Ekonomi Pembangunan Unud. </w:t>
      </w:r>
      <w:r w:rsidRPr="00591270">
        <w:rPr>
          <w:rFonts w:ascii="Times New Roman" w:hAnsi="Times New Roman"/>
          <w:sz w:val="24"/>
          <w:szCs w:val="24"/>
        </w:rPr>
        <w:t>Volume 10 No 3 pp: 899-927</w:t>
      </w:r>
    </w:p>
    <w:p w14:paraId="131BCB33" w14:textId="18E11C44" w:rsidR="005F2B73" w:rsidRPr="005F2B73" w:rsidRDefault="005F2B73" w:rsidP="005F2B73">
      <w:pPr>
        <w:spacing w:after="0"/>
        <w:ind w:left="709" w:hanging="709"/>
        <w:jc w:val="both"/>
        <w:rPr>
          <w:rFonts w:ascii="Times New Roman" w:hAnsi="Times New Roman"/>
          <w:sz w:val="24"/>
          <w:szCs w:val="24"/>
        </w:rPr>
      </w:pPr>
      <w:r w:rsidRPr="005F2B73">
        <w:rPr>
          <w:rFonts w:ascii="Times New Roman" w:eastAsia="Times New Roman" w:hAnsi="Times New Roman"/>
          <w:color w:val="000000" w:themeColor="text1"/>
          <w:sz w:val="24"/>
          <w:szCs w:val="24"/>
        </w:rPr>
        <w:t xml:space="preserve">Rikayana, H L and Nurhasanah. 2020. </w:t>
      </w:r>
      <w:r w:rsidRPr="005F2B73">
        <w:rPr>
          <w:rFonts w:ascii="Times New Roman" w:hAnsi="Times New Roman"/>
          <w:sz w:val="24"/>
          <w:szCs w:val="24"/>
        </w:rPr>
        <w:t xml:space="preserve">The Effect of Hotel Tax, Restaurant Tax, Eentertaiment Tax and The Number of Tourists on Locally-Generated Revenue at Bintan Districts. </w:t>
      </w:r>
      <w:r w:rsidRPr="005F2B73">
        <w:rPr>
          <w:rFonts w:ascii="Times New Roman" w:hAnsi="Times New Roman"/>
          <w:i/>
          <w:sz w:val="24"/>
          <w:szCs w:val="24"/>
        </w:rPr>
        <w:t>Journal of Business, Management, and Accounting.</w:t>
      </w:r>
      <w:r w:rsidRPr="005F2B73">
        <w:rPr>
          <w:rFonts w:ascii="Times New Roman" w:hAnsi="Times New Roman"/>
          <w:sz w:val="24"/>
          <w:szCs w:val="24"/>
        </w:rPr>
        <w:t xml:space="preserve"> Volume 2 Issue 2 Page: 239-250</w:t>
      </w:r>
    </w:p>
    <w:p w14:paraId="3F5E2EF5" w14:textId="1B92D25D"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Rimbawan, Nyoman Dayuh .2012. Pertumbuhan Ekonomi Dan Kegiatan Ekonomi Angkatan Kerja Di Provinsi Bali. </w:t>
      </w:r>
      <w:r w:rsidRPr="00591270">
        <w:rPr>
          <w:rFonts w:ascii="Times New Roman" w:eastAsia="Times New Roman" w:hAnsi="Times New Roman"/>
          <w:i/>
          <w:color w:val="000000" w:themeColor="text1"/>
          <w:sz w:val="24"/>
          <w:szCs w:val="24"/>
        </w:rPr>
        <w:t>PIRAMIDA</w:t>
      </w:r>
      <w:r w:rsidRPr="00591270">
        <w:rPr>
          <w:rFonts w:ascii="Times New Roman" w:eastAsia="Times New Roman" w:hAnsi="Times New Roman"/>
          <w:color w:val="000000" w:themeColor="text1"/>
          <w:sz w:val="24"/>
          <w:szCs w:val="24"/>
        </w:rPr>
        <w:t>,</w:t>
      </w:r>
      <w:r w:rsidR="005F2B73">
        <w:rPr>
          <w:rFonts w:ascii="Times New Roman" w:eastAsia="Times New Roman" w:hAnsi="Times New Roman"/>
          <w:color w:val="000000" w:themeColor="text1"/>
          <w:sz w:val="24"/>
          <w:szCs w:val="24"/>
        </w:rPr>
        <w:t xml:space="preserve"> </w:t>
      </w:r>
      <w:r w:rsidRPr="00591270">
        <w:rPr>
          <w:rFonts w:ascii="Times New Roman" w:eastAsia="Times New Roman" w:hAnsi="Times New Roman"/>
          <w:color w:val="000000" w:themeColor="text1"/>
          <w:sz w:val="24"/>
          <w:szCs w:val="24"/>
        </w:rPr>
        <w:t>Vol 6.Nomor 2</w:t>
      </w:r>
    </w:p>
    <w:p w14:paraId="730097EE" w14:textId="76290C12"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Seran, Sirilius. 2017. Hubungan Antara Pendidikan, Pengangguran, dan Pertumbuhan Ekonomi dengan Kemiskinan. </w:t>
      </w:r>
      <w:r w:rsidRPr="00591270">
        <w:rPr>
          <w:rFonts w:ascii="Times New Roman" w:eastAsia="Times New Roman" w:hAnsi="Times New Roman"/>
          <w:i/>
          <w:color w:val="000000" w:themeColor="text1"/>
          <w:sz w:val="24"/>
          <w:szCs w:val="24"/>
        </w:rPr>
        <w:t>Jurnal Ekonomi Kuantitatif Terapan</w:t>
      </w:r>
      <w:r w:rsidRPr="00591270">
        <w:rPr>
          <w:rFonts w:ascii="Times New Roman" w:eastAsia="Times New Roman" w:hAnsi="Times New Roman"/>
          <w:color w:val="000000" w:themeColor="text1"/>
          <w:sz w:val="24"/>
          <w:szCs w:val="24"/>
        </w:rPr>
        <w:t xml:space="preserve">. Vol. 10 No. 1 Februari 2017. </w:t>
      </w:r>
    </w:p>
    <w:p w14:paraId="180A67A1" w14:textId="1DE7E1E4"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Setyabudi, Ignatius Indras. 2016. </w:t>
      </w:r>
      <w:r w:rsidRPr="00591270">
        <w:rPr>
          <w:rFonts w:ascii="Times New Roman" w:eastAsia="Times New Roman" w:hAnsi="Times New Roman"/>
          <w:sz w:val="24"/>
          <w:szCs w:val="24"/>
        </w:rPr>
        <w:t xml:space="preserve">Perencanaan dan perancangan bangunan Hotel di Seminyak Provinsi Bali. </w:t>
      </w:r>
      <w:r w:rsidRPr="00591270">
        <w:rPr>
          <w:rFonts w:ascii="Times New Roman" w:eastAsia="Times New Roman" w:hAnsi="Times New Roman"/>
          <w:i/>
          <w:sz w:val="24"/>
          <w:szCs w:val="24"/>
        </w:rPr>
        <w:t xml:space="preserve">Ejurnal Undip. </w:t>
      </w:r>
      <w:r w:rsidRPr="00591270">
        <w:rPr>
          <w:rFonts w:ascii="Times New Roman" w:eastAsia="Times New Roman" w:hAnsi="Times New Roman"/>
          <w:sz w:val="24"/>
          <w:szCs w:val="24"/>
        </w:rPr>
        <w:t>Vol 4 No 5 pp: 95-11</w:t>
      </w:r>
      <w:r w:rsidR="005F2B73">
        <w:rPr>
          <w:rFonts w:ascii="Times New Roman" w:eastAsia="Times New Roman" w:hAnsi="Times New Roman"/>
          <w:sz w:val="24"/>
          <w:szCs w:val="24"/>
        </w:rPr>
        <w:t>0</w:t>
      </w:r>
    </w:p>
    <w:p w14:paraId="5876003E" w14:textId="63D1A199" w:rsidR="00591270" w:rsidRPr="005F2B73"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Simangunsong, Anton. 2017. </w:t>
      </w:r>
      <w:r w:rsidRPr="00591270">
        <w:rPr>
          <w:rFonts w:ascii="Times New Roman" w:eastAsia="Times New Roman" w:hAnsi="Times New Roman"/>
          <w:sz w:val="24"/>
          <w:szCs w:val="24"/>
        </w:rPr>
        <w:t xml:space="preserve">Kontribusi Retribusi Daerah Terhadap Pendapatan Asli Daerah (PAD) Kabupaten/Kota di Provinsi Kalimantan Barat (Periode 2009-2014). </w:t>
      </w:r>
      <w:r w:rsidRPr="00591270">
        <w:rPr>
          <w:rFonts w:ascii="Times New Roman" w:eastAsia="Times New Roman" w:hAnsi="Times New Roman"/>
          <w:i/>
          <w:sz w:val="24"/>
          <w:szCs w:val="24"/>
        </w:rPr>
        <w:t>Jurnal Ekonomi Daerah (JEDA)</w:t>
      </w:r>
      <w:r w:rsidRPr="00591270">
        <w:rPr>
          <w:rFonts w:ascii="Times New Roman" w:eastAsia="Times New Roman" w:hAnsi="Times New Roman"/>
          <w:sz w:val="24"/>
          <w:szCs w:val="24"/>
        </w:rPr>
        <w:t>. Volume 5 No 3 pp: 1-31</w:t>
      </w:r>
    </w:p>
    <w:p w14:paraId="509C3901" w14:textId="7C314624"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proofErr w:type="gramStart"/>
      <w:r w:rsidRPr="00591270">
        <w:rPr>
          <w:rFonts w:ascii="Times New Roman" w:eastAsia="Times New Roman" w:hAnsi="Times New Roman"/>
          <w:color w:val="000000" w:themeColor="text1"/>
          <w:sz w:val="24"/>
          <w:szCs w:val="24"/>
        </w:rPr>
        <w:t>Suartha, Nyoman dan Murjana Yasa I.Gst Wayan.</w:t>
      </w:r>
      <w:proofErr w:type="gramEnd"/>
      <w:r w:rsidRPr="00591270">
        <w:rPr>
          <w:rFonts w:ascii="Times New Roman" w:eastAsia="Times New Roman" w:hAnsi="Times New Roman"/>
          <w:color w:val="000000" w:themeColor="text1"/>
          <w:sz w:val="24"/>
          <w:szCs w:val="24"/>
        </w:rPr>
        <w:t xml:space="preserve"> 2017. Pengaruh Pertumbuhan Ekonomi, Migrasi Masuk Terhadap Pertumbuhan Penduduk dan Alih Fungsi Bangunan Penduduk Asli Kota Denpasar. </w:t>
      </w:r>
      <w:r w:rsidRPr="00591270">
        <w:rPr>
          <w:rFonts w:ascii="Times New Roman" w:eastAsia="Times New Roman" w:hAnsi="Times New Roman"/>
          <w:i/>
          <w:color w:val="000000" w:themeColor="text1"/>
          <w:sz w:val="24"/>
          <w:szCs w:val="24"/>
        </w:rPr>
        <w:t>Jurnal Ekonomi Kuantitatif Terapan</w:t>
      </w:r>
      <w:r w:rsidRPr="00591270">
        <w:rPr>
          <w:rFonts w:ascii="Times New Roman" w:eastAsia="Times New Roman" w:hAnsi="Times New Roman"/>
          <w:color w:val="000000" w:themeColor="text1"/>
          <w:sz w:val="24"/>
          <w:szCs w:val="24"/>
        </w:rPr>
        <w:t xml:space="preserve">, Februari 2017. </w:t>
      </w:r>
    </w:p>
    <w:p w14:paraId="03A68004" w14:textId="095CD1EF" w:rsidR="005F2B73" w:rsidRDefault="00591270" w:rsidP="005F2B73">
      <w:pPr>
        <w:widowControl w:val="0"/>
        <w:autoSpaceDE w:val="0"/>
        <w:autoSpaceDN w:val="0"/>
        <w:adjustRightInd w:val="0"/>
        <w:spacing w:after="0"/>
        <w:ind w:left="709" w:hanging="709"/>
        <w:jc w:val="both"/>
        <w:rPr>
          <w:rFonts w:ascii="Times New Roman" w:hAnsi="Times New Roman"/>
          <w:color w:val="000000" w:themeColor="text1"/>
          <w:sz w:val="24"/>
          <w:szCs w:val="24"/>
        </w:rPr>
      </w:pPr>
      <w:r w:rsidRPr="00591270">
        <w:rPr>
          <w:rFonts w:ascii="Times New Roman" w:eastAsia="Times New Roman" w:hAnsi="Times New Roman"/>
          <w:color w:val="000000" w:themeColor="text1"/>
          <w:sz w:val="24"/>
          <w:szCs w:val="24"/>
        </w:rPr>
        <w:t xml:space="preserve">Suartha, Nyoman. 2016. </w:t>
      </w:r>
      <w:r w:rsidRPr="00591270">
        <w:rPr>
          <w:rFonts w:ascii="Times New Roman" w:hAnsi="Times New Roman"/>
          <w:bCs/>
          <w:color w:val="000000" w:themeColor="text1"/>
          <w:sz w:val="24"/>
          <w:szCs w:val="24"/>
        </w:rPr>
        <w:t>Faktor-Faktor Yang Mempengaruhi Tingginya</w:t>
      </w:r>
      <w:r w:rsidRPr="00591270">
        <w:rPr>
          <w:rFonts w:ascii="MS Mincho" w:eastAsia="MS Mincho" w:hAnsi="MS Mincho" w:cs="MS Mincho"/>
          <w:bCs/>
          <w:color w:val="000000" w:themeColor="text1"/>
          <w:sz w:val="24"/>
          <w:szCs w:val="24"/>
        </w:rPr>
        <w:t> </w:t>
      </w:r>
      <w:r w:rsidRPr="00591270">
        <w:rPr>
          <w:rFonts w:ascii="Times New Roman" w:hAnsi="Times New Roman"/>
          <w:bCs/>
          <w:color w:val="000000" w:themeColor="text1"/>
          <w:sz w:val="24"/>
          <w:szCs w:val="24"/>
        </w:rPr>
        <w:t xml:space="preserve">Laju Pertumbuhan Dan Implementasi Kebijakan Penduduk Di Provinsi Bali. </w:t>
      </w:r>
      <w:r w:rsidRPr="00591270">
        <w:rPr>
          <w:rFonts w:ascii="Times New Roman" w:hAnsi="Times New Roman"/>
          <w:bCs/>
          <w:i/>
          <w:color w:val="000000" w:themeColor="text1"/>
          <w:sz w:val="24"/>
          <w:szCs w:val="24"/>
        </w:rPr>
        <w:t>Piramida</w:t>
      </w:r>
      <w:r w:rsidRPr="00591270">
        <w:rPr>
          <w:rFonts w:ascii="Times New Roman" w:hAnsi="Times New Roman"/>
          <w:bCs/>
          <w:color w:val="000000" w:themeColor="text1"/>
          <w:sz w:val="24"/>
          <w:szCs w:val="24"/>
        </w:rPr>
        <w:t xml:space="preserve">. </w:t>
      </w:r>
      <w:r w:rsidRPr="00591270">
        <w:rPr>
          <w:rFonts w:ascii="Times New Roman" w:hAnsi="Times New Roman"/>
          <w:color w:val="000000" w:themeColor="text1"/>
          <w:sz w:val="24"/>
          <w:szCs w:val="24"/>
        </w:rPr>
        <w:t xml:space="preserve">Vol. XII No. </w:t>
      </w:r>
      <w:proofErr w:type="gramStart"/>
      <w:r w:rsidRPr="00591270">
        <w:rPr>
          <w:rFonts w:ascii="Times New Roman" w:hAnsi="Times New Roman"/>
          <w:color w:val="000000" w:themeColor="text1"/>
          <w:sz w:val="24"/>
          <w:szCs w:val="24"/>
        </w:rPr>
        <w:t>1 :</w:t>
      </w:r>
      <w:proofErr w:type="gramEnd"/>
      <w:r w:rsidRPr="00591270">
        <w:rPr>
          <w:rFonts w:ascii="Times New Roman" w:hAnsi="Times New Roman"/>
          <w:color w:val="000000" w:themeColor="text1"/>
          <w:sz w:val="24"/>
          <w:szCs w:val="24"/>
        </w:rPr>
        <w:t xml:space="preserve"> 1 </w:t>
      </w:r>
      <w:r w:rsidR="005F2B73">
        <w:rPr>
          <w:rFonts w:ascii="Times New Roman" w:hAnsi="Times New Roman"/>
          <w:color w:val="000000" w:themeColor="text1"/>
          <w:sz w:val="24"/>
          <w:szCs w:val="24"/>
        </w:rPr>
        <w:t>–</w:t>
      </w:r>
      <w:r w:rsidRPr="00591270">
        <w:rPr>
          <w:rFonts w:ascii="Times New Roman" w:hAnsi="Times New Roman"/>
          <w:color w:val="000000" w:themeColor="text1"/>
          <w:sz w:val="24"/>
          <w:szCs w:val="24"/>
        </w:rPr>
        <w:t xml:space="preserve"> 7</w:t>
      </w:r>
    </w:p>
    <w:p w14:paraId="432D6A85" w14:textId="48EE853B" w:rsidR="00591270" w:rsidRPr="005F2B73" w:rsidRDefault="005F2B73" w:rsidP="005F2B73">
      <w:pPr>
        <w:widowControl w:val="0"/>
        <w:autoSpaceDE w:val="0"/>
        <w:autoSpaceDN w:val="0"/>
        <w:adjustRightInd w:val="0"/>
        <w:spacing w:after="0"/>
        <w:ind w:left="709" w:hanging="709"/>
        <w:jc w:val="both"/>
        <w:rPr>
          <w:rFonts w:ascii="Times New Roman" w:hAnsi="Times New Roman"/>
          <w:color w:val="000000" w:themeColor="text1"/>
          <w:sz w:val="24"/>
          <w:szCs w:val="24"/>
        </w:rPr>
      </w:pPr>
      <w:r w:rsidRPr="005F2B73">
        <w:rPr>
          <w:rFonts w:ascii="Times New Roman" w:hAnsi="Times New Roman"/>
          <w:color w:val="000000" w:themeColor="text1"/>
          <w:sz w:val="24"/>
          <w:szCs w:val="24"/>
        </w:rPr>
        <w:t>Sudirman and Susilawati. 2019. Effect of Regional Expenditure, Population and ADHB Against the Revenue of Jambi Province. Vol 7 Issue 2 Page: 93-100</w:t>
      </w:r>
      <w:r w:rsidR="00591270" w:rsidRPr="005F2B73">
        <w:rPr>
          <w:rFonts w:ascii="Times New Roman" w:hAnsi="Times New Roman"/>
          <w:color w:val="000000" w:themeColor="text1"/>
          <w:sz w:val="24"/>
          <w:szCs w:val="24"/>
        </w:rPr>
        <w:t xml:space="preserve"> </w:t>
      </w:r>
    </w:p>
    <w:p w14:paraId="338E06AD" w14:textId="771BF00A" w:rsidR="00591270" w:rsidRPr="005F2B73" w:rsidRDefault="00591270" w:rsidP="005F2B73">
      <w:pPr>
        <w:spacing w:after="0"/>
        <w:ind w:left="709" w:hanging="709"/>
        <w:jc w:val="both"/>
        <w:rPr>
          <w:rFonts w:ascii="Times New Roman" w:eastAsia="Times New Roman" w:hAnsi="Times New Roman"/>
          <w:sz w:val="24"/>
          <w:szCs w:val="24"/>
        </w:rPr>
      </w:pPr>
      <w:r w:rsidRPr="00591270">
        <w:rPr>
          <w:rFonts w:ascii="Times New Roman" w:eastAsia="Times New Roman" w:hAnsi="Times New Roman"/>
          <w:sz w:val="24"/>
          <w:szCs w:val="24"/>
        </w:rPr>
        <w:t xml:space="preserve">Sutrisno, Denny Cessario. 2013. Pengaruh Jumlah Obyek Wisata, Jumlah Hotel, dan PDRB Terhadap Retribusi Pariwisata Kabupaten/Kota Di Jawa Tengah. </w:t>
      </w:r>
      <w:r w:rsidRPr="00591270">
        <w:rPr>
          <w:rFonts w:ascii="Times New Roman" w:eastAsia="Times New Roman" w:hAnsi="Times New Roman"/>
          <w:i/>
          <w:sz w:val="24"/>
          <w:szCs w:val="24"/>
        </w:rPr>
        <w:t xml:space="preserve">Economics Development Analysis Journal, </w:t>
      </w:r>
      <w:r w:rsidRPr="00591270">
        <w:rPr>
          <w:rFonts w:ascii="Times New Roman" w:eastAsia="Times New Roman" w:hAnsi="Times New Roman"/>
          <w:sz w:val="24"/>
          <w:szCs w:val="24"/>
        </w:rPr>
        <w:t xml:space="preserve">Volume 4 No 2 pp: 435-445 </w:t>
      </w:r>
      <w:r w:rsidRPr="00591270">
        <w:rPr>
          <w:rFonts w:ascii="Times New Roman" w:eastAsia="Times New Roman" w:hAnsi="Times New Roman"/>
          <w:b/>
          <w:bCs/>
          <w:sz w:val="24"/>
          <w:szCs w:val="24"/>
          <w:shd w:val="clear" w:color="auto" w:fill="FFFFFF"/>
        </w:rPr>
        <w:t>DOI: </w:t>
      </w:r>
      <w:r w:rsidRPr="00591270">
        <w:rPr>
          <w:rFonts w:ascii="Times New Roman" w:eastAsia="Times New Roman" w:hAnsi="Times New Roman"/>
          <w:color w:val="007AB2"/>
          <w:sz w:val="24"/>
          <w:szCs w:val="24"/>
          <w:u w:val="single"/>
        </w:rPr>
        <w:t>https://doi.org/10.15294/edaj.v2i4.3211</w:t>
      </w:r>
    </w:p>
    <w:p w14:paraId="09440D98" w14:textId="05D49D2F"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hAnsi="Times New Roman"/>
          <w:color w:val="000000" w:themeColor="text1"/>
          <w:sz w:val="24"/>
          <w:szCs w:val="24"/>
        </w:rPr>
        <w:t xml:space="preserve">Syari, D.D. Syamsurijal, K.K. &amp; Robiani, B. 2016. </w:t>
      </w:r>
      <w:r w:rsidRPr="00591270">
        <w:rPr>
          <w:rFonts w:ascii="Times New Roman" w:hAnsi="Times New Roman"/>
          <w:bCs/>
          <w:color w:val="000000" w:themeColor="text1"/>
          <w:sz w:val="24"/>
          <w:szCs w:val="24"/>
        </w:rPr>
        <w:t xml:space="preserve">The Effect </w:t>
      </w:r>
      <w:proofErr w:type="gramStart"/>
      <w:r w:rsidRPr="00591270">
        <w:rPr>
          <w:rFonts w:ascii="Times New Roman" w:hAnsi="Times New Roman"/>
          <w:bCs/>
          <w:color w:val="000000" w:themeColor="text1"/>
          <w:sz w:val="24"/>
          <w:szCs w:val="24"/>
        </w:rPr>
        <w:t>Of</w:t>
      </w:r>
      <w:proofErr w:type="gramEnd"/>
      <w:r w:rsidRPr="00591270">
        <w:rPr>
          <w:rFonts w:ascii="Times New Roman" w:hAnsi="Times New Roman"/>
          <w:bCs/>
          <w:color w:val="000000" w:themeColor="text1"/>
          <w:sz w:val="24"/>
          <w:szCs w:val="24"/>
        </w:rPr>
        <w:t xml:space="preserve"> Fiscal Decentralization To Gross Domestic Regional Product Of District / City In South Sumatra Province. </w:t>
      </w:r>
      <w:r w:rsidRPr="00591270">
        <w:rPr>
          <w:rFonts w:ascii="Times New Roman" w:hAnsi="Times New Roman"/>
          <w:i/>
          <w:iCs/>
          <w:color w:val="000000" w:themeColor="text1"/>
          <w:sz w:val="24"/>
          <w:szCs w:val="24"/>
        </w:rPr>
        <w:t>SIJDEB</w:t>
      </w:r>
      <w:r w:rsidRPr="00591270">
        <w:rPr>
          <w:rFonts w:ascii="Times New Roman" w:hAnsi="Times New Roman"/>
          <w:color w:val="000000" w:themeColor="text1"/>
          <w:sz w:val="24"/>
          <w:szCs w:val="24"/>
        </w:rPr>
        <w:t>, Vol 1 No 2, pp. 181-202</w:t>
      </w:r>
      <w:r w:rsidRPr="00591270">
        <w:rPr>
          <w:rFonts w:ascii="MS Mincho" w:eastAsia="MS Mincho" w:hAnsi="MS Mincho" w:cs="MS Mincho"/>
          <w:color w:val="000000" w:themeColor="text1"/>
          <w:sz w:val="24"/>
          <w:szCs w:val="24"/>
        </w:rPr>
        <w:t> </w:t>
      </w:r>
    </w:p>
    <w:p w14:paraId="7410EF9B" w14:textId="25FF3392" w:rsidR="00591270" w:rsidRPr="00591270" w:rsidRDefault="00591270" w:rsidP="005F2B73">
      <w:pPr>
        <w:spacing w:after="0"/>
        <w:ind w:left="709" w:hanging="709"/>
        <w:jc w:val="both"/>
        <w:rPr>
          <w:rFonts w:ascii="Times New Roman" w:eastAsia="Times New Roman" w:hAnsi="Times New Roman"/>
          <w:color w:val="000000" w:themeColor="text1"/>
          <w:sz w:val="24"/>
          <w:szCs w:val="24"/>
        </w:rPr>
      </w:pPr>
      <w:r w:rsidRPr="00591270">
        <w:rPr>
          <w:rFonts w:ascii="Times New Roman" w:eastAsia="Times New Roman" w:hAnsi="Times New Roman"/>
          <w:color w:val="000000" w:themeColor="text1"/>
          <w:sz w:val="24"/>
          <w:szCs w:val="24"/>
        </w:rPr>
        <w:t>Taufik, Muha</w:t>
      </w:r>
      <w:r w:rsidR="005F2B73">
        <w:rPr>
          <w:rFonts w:ascii="Times New Roman" w:eastAsia="Times New Roman" w:hAnsi="Times New Roman"/>
          <w:color w:val="000000" w:themeColor="text1"/>
          <w:sz w:val="24"/>
          <w:szCs w:val="24"/>
        </w:rPr>
        <w:t>mmad. 2014. Pengaruh Investasi d</w:t>
      </w:r>
      <w:r w:rsidRPr="00591270">
        <w:rPr>
          <w:rFonts w:ascii="Times New Roman" w:eastAsia="Times New Roman" w:hAnsi="Times New Roman"/>
          <w:color w:val="000000" w:themeColor="text1"/>
          <w:sz w:val="24"/>
          <w:szCs w:val="24"/>
        </w:rPr>
        <w:t xml:space="preserve">an Ekspor Terhadap Pertumbuhan Ekonomi Serta Penyerapan Tenaga Kerja Provinsi Kalimantan Timur. </w:t>
      </w:r>
      <w:r w:rsidRPr="00591270">
        <w:rPr>
          <w:rFonts w:ascii="Times New Roman" w:eastAsia="Times New Roman" w:hAnsi="Times New Roman"/>
          <w:i/>
          <w:color w:val="000000" w:themeColor="text1"/>
          <w:sz w:val="24"/>
          <w:szCs w:val="24"/>
        </w:rPr>
        <w:t>Jurnal Ekonomi Kuantitatif Terapan</w:t>
      </w:r>
      <w:r w:rsidR="005F2B73">
        <w:rPr>
          <w:rFonts w:ascii="Times New Roman" w:eastAsia="Times New Roman" w:hAnsi="Times New Roman"/>
          <w:color w:val="000000" w:themeColor="text1"/>
          <w:sz w:val="24"/>
          <w:szCs w:val="24"/>
        </w:rPr>
        <w:t>. Vol.</w:t>
      </w:r>
      <w:r w:rsidRPr="00591270">
        <w:rPr>
          <w:rFonts w:ascii="Times New Roman" w:eastAsia="Times New Roman" w:hAnsi="Times New Roman"/>
          <w:color w:val="000000" w:themeColor="text1"/>
          <w:sz w:val="24"/>
          <w:szCs w:val="24"/>
        </w:rPr>
        <w:t xml:space="preserve">7 No 2. </w:t>
      </w:r>
    </w:p>
    <w:p w14:paraId="6E64AB75" w14:textId="489EB6C4" w:rsidR="00591270" w:rsidRPr="005F2B73" w:rsidRDefault="00591270" w:rsidP="005F2B73">
      <w:pPr>
        <w:spacing w:after="0"/>
        <w:ind w:left="709" w:hanging="709"/>
        <w:jc w:val="both"/>
        <w:rPr>
          <w:rFonts w:ascii="Times New Roman" w:hAnsi="Times New Roman"/>
          <w:sz w:val="24"/>
          <w:szCs w:val="24"/>
        </w:rPr>
      </w:pPr>
      <w:r w:rsidRPr="00591270">
        <w:rPr>
          <w:rFonts w:ascii="Times New Roman" w:eastAsia="Times New Roman" w:hAnsi="Times New Roman"/>
          <w:color w:val="000000" w:themeColor="text1"/>
          <w:sz w:val="24"/>
          <w:szCs w:val="24"/>
        </w:rPr>
        <w:lastRenderedPageBreak/>
        <w:t xml:space="preserve">Umberger, Wendy J. 2015. </w:t>
      </w:r>
      <w:r w:rsidRPr="00591270">
        <w:rPr>
          <w:rFonts w:ascii="Times New Roman" w:eastAsia="Times New Roman" w:hAnsi="Times New Roman"/>
          <w:i/>
          <w:color w:val="000000" w:themeColor="text1"/>
          <w:sz w:val="24"/>
          <w:szCs w:val="24"/>
        </w:rPr>
        <w:t>Market-Channel Choices of Indonesian Potato Farmers: A Best–Worst Scaling Experiment. Bulletin of Indonesian Economic Studies</w:t>
      </w:r>
      <w:r w:rsidRPr="00591270">
        <w:rPr>
          <w:rFonts w:ascii="Times New Roman" w:eastAsia="Times New Roman" w:hAnsi="Times New Roman"/>
          <w:color w:val="000000" w:themeColor="text1"/>
          <w:sz w:val="24"/>
          <w:szCs w:val="24"/>
        </w:rPr>
        <w:t>, Vol. 51, No. 3, 2015: 461–77</w:t>
      </w:r>
      <w:r w:rsidRPr="00591270">
        <w:rPr>
          <w:rFonts w:ascii="Times New Roman" w:hAnsi="Times New Roman"/>
          <w:sz w:val="24"/>
          <w:szCs w:val="24"/>
        </w:rPr>
        <w:t xml:space="preserve"> </w:t>
      </w:r>
    </w:p>
    <w:p w14:paraId="6D0C9642" w14:textId="70B8FEB3" w:rsidR="008B5FC8" w:rsidRDefault="00591270" w:rsidP="005F2B73">
      <w:pPr>
        <w:spacing w:after="0" w:line="240" w:lineRule="auto"/>
        <w:ind w:left="540" w:hanging="540"/>
        <w:jc w:val="both"/>
        <w:rPr>
          <w:rFonts w:ascii="Times New Roman" w:hAnsi="Times New Roman"/>
          <w:color w:val="000000" w:themeColor="text1"/>
          <w:sz w:val="24"/>
          <w:szCs w:val="24"/>
        </w:rPr>
      </w:pPr>
      <w:r w:rsidRPr="00591270">
        <w:rPr>
          <w:rFonts w:ascii="Times New Roman" w:hAnsi="Times New Roman"/>
          <w:color w:val="000000" w:themeColor="text1"/>
          <w:sz w:val="24"/>
          <w:szCs w:val="24"/>
        </w:rPr>
        <w:t xml:space="preserve">Uppun, Paulus. 2016. </w:t>
      </w:r>
      <w:r w:rsidRPr="00591270">
        <w:rPr>
          <w:rFonts w:ascii="Times New Roman" w:hAnsi="Times New Roman"/>
          <w:bCs/>
          <w:color w:val="000000" w:themeColor="text1"/>
          <w:sz w:val="24"/>
          <w:szCs w:val="24"/>
        </w:rPr>
        <w:t xml:space="preserve">Dampak Pelaksanaan Kebijakan Otonomi Daerah Terhadap Pelayanan KB Dan Pengendalian Kelahiran Di Provinsi Sulawesi Selatan. </w:t>
      </w:r>
      <w:r w:rsidRPr="00591270">
        <w:rPr>
          <w:rFonts w:ascii="Times New Roman" w:hAnsi="Times New Roman"/>
          <w:bCs/>
          <w:i/>
          <w:color w:val="000000" w:themeColor="text1"/>
          <w:sz w:val="24"/>
          <w:szCs w:val="24"/>
        </w:rPr>
        <w:t>Piramida</w:t>
      </w:r>
      <w:r w:rsidRPr="00591270">
        <w:rPr>
          <w:rFonts w:ascii="Times New Roman" w:hAnsi="Times New Roman"/>
          <w:bCs/>
          <w:color w:val="000000" w:themeColor="text1"/>
          <w:sz w:val="24"/>
          <w:szCs w:val="24"/>
        </w:rPr>
        <w:t xml:space="preserve">. </w:t>
      </w:r>
      <w:r w:rsidRPr="00591270">
        <w:rPr>
          <w:rFonts w:ascii="Times New Roman" w:hAnsi="Times New Roman"/>
          <w:color w:val="000000" w:themeColor="text1"/>
          <w:sz w:val="24"/>
          <w:szCs w:val="24"/>
        </w:rPr>
        <w:t xml:space="preserve">Vol. XII No. </w:t>
      </w:r>
      <w:proofErr w:type="gramStart"/>
      <w:r w:rsidRPr="00591270">
        <w:rPr>
          <w:rFonts w:ascii="Times New Roman" w:hAnsi="Times New Roman"/>
          <w:color w:val="000000" w:themeColor="text1"/>
          <w:sz w:val="24"/>
          <w:szCs w:val="24"/>
        </w:rPr>
        <w:t>2 :</w:t>
      </w:r>
      <w:proofErr w:type="gramEnd"/>
      <w:r w:rsidRPr="00591270">
        <w:rPr>
          <w:rFonts w:ascii="Times New Roman" w:hAnsi="Times New Roman"/>
          <w:color w:val="000000" w:themeColor="text1"/>
          <w:sz w:val="24"/>
          <w:szCs w:val="24"/>
        </w:rPr>
        <w:t xml:space="preserve"> 59 </w:t>
      </w:r>
      <w:r w:rsidR="005F2B73">
        <w:rPr>
          <w:rFonts w:ascii="Times New Roman" w:hAnsi="Times New Roman"/>
          <w:color w:val="000000" w:themeColor="text1"/>
          <w:sz w:val="24"/>
          <w:szCs w:val="24"/>
        </w:rPr>
        <w:t>–</w:t>
      </w:r>
      <w:r w:rsidRPr="00591270">
        <w:rPr>
          <w:rFonts w:ascii="Times New Roman" w:hAnsi="Times New Roman"/>
          <w:color w:val="000000" w:themeColor="text1"/>
          <w:sz w:val="24"/>
          <w:szCs w:val="24"/>
        </w:rPr>
        <w:t xml:space="preserve"> 71</w:t>
      </w:r>
    </w:p>
    <w:p w14:paraId="35E34BCA" w14:textId="041006A7" w:rsidR="005F2B73" w:rsidRPr="005F2B73" w:rsidRDefault="005F2B73" w:rsidP="005F2B73">
      <w:pPr>
        <w:spacing w:after="0" w:line="240" w:lineRule="auto"/>
        <w:ind w:left="540" w:hanging="540"/>
        <w:jc w:val="both"/>
        <w:rPr>
          <w:rFonts w:ascii="Times New Roman" w:hAnsi="Times New Roman"/>
          <w:sz w:val="24"/>
          <w:szCs w:val="24"/>
        </w:rPr>
      </w:pPr>
      <w:r w:rsidRPr="005F2B73">
        <w:rPr>
          <w:rFonts w:ascii="Times New Roman" w:hAnsi="Times New Roman"/>
          <w:color w:val="000000" w:themeColor="text1"/>
          <w:sz w:val="24"/>
          <w:szCs w:val="24"/>
        </w:rPr>
        <w:t xml:space="preserve">William, E., Spellman., &amp; Mark R. Jorgenson. 2018. </w:t>
      </w:r>
      <w:r w:rsidRPr="005F2B73">
        <w:rPr>
          <w:rFonts w:ascii="Times New Roman" w:hAnsi="Times New Roman"/>
          <w:sz w:val="24"/>
          <w:szCs w:val="24"/>
        </w:rPr>
        <w:t xml:space="preserve">The Social and Revenue Effects of State Alcoholic Beverage Control. </w:t>
      </w:r>
      <w:r w:rsidRPr="005F2B73">
        <w:rPr>
          <w:rFonts w:ascii="Times New Roman" w:hAnsi="Times New Roman"/>
          <w:i/>
          <w:sz w:val="24"/>
          <w:szCs w:val="24"/>
        </w:rPr>
        <w:t xml:space="preserve">American Journal of Economics and Sociology. </w:t>
      </w:r>
      <w:r w:rsidRPr="005F2B73">
        <w:rPr>
          <w:rFonts w:ascii="Times New Roman" w:hAnsi="Times New Roman"/>
          <w:sz w:val="24"/>
          <w:szCs w:val="24"/>
        </w:rPr>
        <w:t>Volume 41 Issue 1 Page: 77-83</w:t>
      </w:r>
    </w:p>
    <w:p w14:paraId="16ED4ABB" w14:textId="77777777" w:rsidR="003446B3" w:rsidRDefault="003446B3"/>
    <w:sectPr w:rsidR="003446B3" w:rsidSect="00DA31EF">
      <w:headerReference w:type="even" r:id="rId9"/>
      <w:headerReference w:type="default" r:id="rId10"/>
      <w:footerReference w:type="even" r:id="rId11"/>
      <w:footerReference w:type="default" r:id="rId12"/>
      <w:headerReference w:type="first" r:id="rId13"/>
      <w:footerReference w:type="first" r:id="rId14"/>
      <w:pgSz w:w="11906" w:h="16838" w:code="9"/>
      <w:pgMar w:top="2304" w:right="2304" w:bottom="2304" w:left="2304" w:header="1020" w:footer="1134" w:gutter="0"/>
      <w:pgNumType w:start="15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EB851" w14:textId="77777777" w:rsidR="002B7C2A" w:rsidRDefault="002B7C2A" w:rsidP="00E31502">
      <w:pPr>
        <w:spacing w:after="0" w:line="240" w:lineRule="auto"/>
      </w:pPr>
      <w:r>
        <w:separator/>
      </w:r>
    </w:p>
  </w:endnote>
  <w:endnote w:type="continuationSeparator" w:id="0">
    <w:p w14:paraId="7E1D50C0" w14:textId="77777777" w:rsidR="002B7C2A" w:rsidRDefault="002B7C2A" w:rsidP="00E3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020F6" w14:textId="77777777" w:rsidR="00766E22" w:rsidRDefault="00766E22" w:rsidP="00766E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1EF">
      <w:rPr>
        <w:rStyle w:val="PageNumber"/>
        <w:noProof/>
      </w:rPr>
      <w:t>1540</w:t>
    </w:r>
    <w:r>
      <w:rPr>
        <w:rStyle w:val="PageNumber"/>
      </w:rPr>
      <w:fldChar w:fldCharType="end"/>
    </w:r>
  </w:p>
  <w:p w14:paraId="2ECCC37E" w14:textId="77777777" w:rsidR="00766E22" w:rsidRDefault="00766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59FB" w14:textId="77777777" w:rsidR="00766E22" w:rsidRDefault="00766E22" w:rsidP="00766E2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1EF">
      <w:rPr>
        <w:rStyle w:val="PageNumber"/>
        <w:noProof/>
      </w:rPr>
      <w:t>1567</w:t>
    </w:r>
    <w:r>
      <w:rPr>
        <w:rStyle w:val="PageNumber"/>
      </w:rPr>
      <w:fldChar w:fldCharType="end"/>
    </w:r>
  </w:p>
  <w:p w14:paraId="1320C319" w14:textId="77777777" w:rsidR="00766E22" w:rsidRDefault="00766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FA629" w14:textId="77777777" w:rsidR="00766E22" w:rsidRDefault="00766E22" w:rsidP="00897DF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1EF">
      <w:rPr>
        <w:rStyle w:val="PageNumber"/>
        <w:noProof/>
      </w:rPr>
      <w:t>1539</w:t>
    </w:r>
    <w:r>
      <w:rPr>
        <w:rStyle w:val="PageNumber"/>
      </w:rPr>
      <w:fldChar w:fldCharType="end"/>
    </w:r>
  </w:p>
  <w:p w14:paraId="02CA468F" w14:textId="77777777" w:rsidR="00766E22" w:rsidRDefault="0076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9D6EA" w14:textId="77777777" w:rsidR="002B7C2A" w:rsidRDefault="002B7C2A" w:rsidP="00E31502">
      <w:pPr>
        <w:spacing w:after="0" w:line="240" w:lineRule="auto"/>
      </w:pPr>
      <w:r>
        <w:separator/>
      </w:r>
    </w:p>
  </w:footnote>
  <w:footnote w:type="continuationSeparator" w:id="0">
    <w:p w14:paraId="46AAED81" w14:textId="77777777" w:rsidR="002B7C2A" w:rsidRDefault="002B7C2A" w:rsidP="00E31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2801D" w14:textId="77777777" w:rsidR="00DA31EF" w:rsidRPr="00A23029" w:rsidRDefault="00DA31EF" w:rsidP="00DA31EF">
    <w:pPr>
      <w:pStyle w:val="Header"/>
      <w:jc w:val="center"/>
      <w:rPr>
        <w:sz w:val="20"/>
      </w:rPr>
    </w:pPr>
    <w:r w:rsidRPr="00A23029">
      <w:rPr>
        <w:rFonts w:ascii="Times New Roman" w:hAnsi="Times New Roman"/>
        <w:sz w:val="20"/>
      </w:rPr>
      <w:t>E-JURNAL EKONOMI PEMBANGUNAN UNIVERSITAS UDAYANA</w:t>
    </w:r>
  </w:p>
  <w:p w14:paraId="4BFDDCD8" w14:textId="039F6CA9" w:rsidR="00766E22" w:rsidRPr="00DA31EF" w:rsidRDefault="00766E22" w:rsidP="00DA3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83B3B" w14:textId="77777777" w:rsidR="00DA31EF" w:rsidRPr="00E31502" w:rsidRDefault="00DA31EF" w:rsidP="00DA31EF">
    <w:pPr>
      <w:pStyle w:val="Header"/>
      <w:tabs>
        <w:tab w:val="clear" w:pos="4680"/>
        <w:tab w:val="right" w:leader="dot" w:pos="9360"/>
      </w:tabs>
      <w:jc w:val="center"/>
      <w:rPr>
        <w:rFonts w:ascii="Times New Roman" w:hAnsi="Times New Roman"/>
        <w:sz w:val="20"/>
      </w:rPr>
    </w:pPr>
    <w:r w:rsidRPr="00E31502">
      <w:rPr>
        <w:rFonts w:ascii="Times New Roman" w:hAnsi="Times New Roman"/>
        <w:sz w:val="20"/>
      </w:rPr>
      <w:t>Pengaruh Jumlah Penginapan…</w:t>
    </w:r>
    <w:proofErr w:type="gramStart"/>
    <w:r w:rsidRPr="00E31502">
      <w:rPr>
        <w:rFonts w:ascii="Times New Roman" w:hAnsi="Times New Roman"/>
        <w:sz w:val="20"/>
      </w:rPr>
      <w:t>.[</w:t>
    </w:r>
    <w:proofErr w:type="gramEnd"/>
    <w:r w:rsidRPr="00E31502">
      <w:rPr>
        <w:rFonts w:ascii="Times New Roman" w:hAnsi="Times New Roman"/>
        <w:sz w:val="20"/>
      </w:rPr>
      <w:t xml:space="preserve"> I Wayan Wahyu Artha Wiguna dan Ni Luh Karmini]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11802" w14:textId="77777777" w:rsidR="00DA31EF" w:rsidRDefault="00DA31EF" w:rsidP="00DA31EF">
    <w:pPr>
      <w:pStyle w:val="Header"/>
      <w:tabs>
        <w:tab w:val="left" w:pos="3396"/>
        <w:tab w:val="left" w:pos="3912"/>
        <w:tab w:val="left" w:pos="5400"/>
        <w:tab w:val="left" w:pos="6300"/>
        <w:tab w:val="right" w:pos="8820"/>
      </w:tabs>
      <w:jc w:val="center"/>
    </w:pPr>
  </w:p>
  <w:p w14:paraId="5AA2EA54" w14:textId="2E2F7949" w:rsidR="00DA31EF" w:rsidRDefault="00DA31EF" w:rsidP="00DA31EF">
    <w:pPr>
      <w:pStyle w:val="Header"/>
      <w:tabs>
        <w:tab w:val="left" w:pos="3396"/>
        <w:tab w:val="left" w:pos="3912"/>
        <w:tab w:val="left" w:pos="5400"/>
        <w:tab w:val="left" w:pos="6300"/>
        <w:tab w:val="right" w:pos="8820"/>
      </w:tabs>
      <w:jc w:val="center"/>
    </w:pPr>
    <w:r>
      <w:t>E-Jurnal EP Unud</w:t>
    </w:r>
    <w:proofErr w:type="gramStart"/>
    <w:r>
      <w:t>,11</w:t>
    </w:r>
    <w:proofErr w:type="gramEnd"/>
    <w:r>
      <w:t>[03] : 1539 - 1567</w:t>
    </w:r>
    <w:r>
      <w:tab/>
      <w:t xml:space="preserve"> </w:t>
    </w:r>
    <w:r>
      <w:tab/>
      <w:t>ISSN: 2303-0178</w:t>
    </w:r>
  </w:p>
  <w:p w14:paraId="135E6A32" w14:textId="77777777" w:rsidR="00766E22" w:rsidRPr="00DA31EF" w:rsidRDefault="00766E22" w:rsidP="00DA3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E65"/>
    <w:multiLevelType w:val="multilevel"/>
    <w:tmpl w:val="F1AE602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2"/>
      <w:numFmt w:val="decimal"/>
      <w:lvlText w:val="%3a"/>
      <w:lvlJc w:val="left"/>
      <w:pPr>
        <w:ind w:left="2160" w:hanging="360"/>
      </w:pPr>
      <w:rPr>
        <w:rFonts w:hint="default"/>
      </w:rPr>
    </w:lvl>
    <w:lvl w:ilvl="3">
      <w:start w:val="1"/>
      <w:numFmt w:val="lowerLetter"/>
      <w:lvlText w:val="%4o"/>
      <w:lvlJc w:val="left"/>
      <w:pPr>
        <w:ind w:left="2880" w:hanging="360"/>
      </w:pPr>
      <w:rPr>
        <w:rFonts w:hint="default"/>
      </w:rPr>
    </w:lvl>
    <w:lvl w:ilvl="4">
      <w:start w:val="4"/>
      <w:numFmt w:val="lowerLetter"/>
      <w:lvlText w:val="%5 "/>
      <w:lvlJc w:val="left"/>
      <w:pPr>
        <w:ind w:left="3600" w:hanging="360"/>
      </w:pPr>
      <w:rPr>
        <w:rFonts w:hint="default"/>
      </w:rPr>
    </w:lvl>
    <w:lvl w:ilvl="5">
      <w:start w:val="4"/>
      <w:numFmt w:val="lowerLetter"/>
      <w:lvlText w:val="%6 "/>
      <w:lvlJc w:val="left"/>
      <w:pPr>
        <w:ind w:left="4320" w:hanging="360"/>
      </w:pPr>
      <w:rPr>
        <w:rFonts w:hint="default"/>
      </w:rPr>
    </w:lvl>
    <w:lvl w:ilvl="6">
      <w:start w:val="7"/>
      <w:numFmt w:val="decimal"/>
      <w:lvlText w:val="%71"/>
      <w:lvlJc w:val="left"/>
      <w:pPr>
        <w:ind w:left="5040" w:hanging="360"/>
      </w:pPr>
      <w:rPr>
        <w:rFonts w:hint="default"/>
      </w:rPr>
    </w:lvl>
    <w:lvl w:ilvl="7">
      <w:start w:val="1"/>
      <w:numFmt w:val="decimal"/>
      <w:lvlText w:val="%8)"/>
      <w:lvlJc w:val="left"/>
      <w:pPr>
        <w:ind w:left="5760" w:hanging="360"/>
      </w:pPr>
      <w:rPr>
        <w:rFonts w:hint="default"/>
      </w:rPr>
    </w:lvl>
    <w:lvl w:ilvl="8">
      <w:start w:val="3"/>
      <w:numFmt w:val="decimal"/>
      <w:lvlText w:val="%9e"/>
      <w:lvlJc w:val="left"/>
      <w:pPr>
        <w:ind w:left="6480" w:hanging="360"/>
      </w:pPr>
      <w:rPr>
        <w:rFonts w:hint="default"/>
      </w:rPr>
    </w:lvl>
  </w:abstractNum>
  <w:abstractNum w:abstractNumId="1">
    <w:nsid w:val="17FF4F1E"/>
    <w:multiLevelType w:val="hybridMultilevel"/>
    <w:tmpl w:val="014C36E4"/>
    <w:lvl w:ilvl="0" w:tplc="505EBA8E">
      <w:start w:val="1"/>
      <w:numFmt w:val="decimal"/>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123DC"/>
    <w:multiLevelType w:val="hybridMultilevel"/>
    <w:tmpl w:val="CFB8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673E9"/>
    <w:multiLevelType w:val="hybridMultilevel"/>
    <w:tmpl w:val="FBF48C9E"/>
    <w:lvl w:ilvl="0" w:tplc="FA4E0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E6F14"/>
    <w:multiLevelType w:val="hybridMultilevel"/>
    <w:tmpl w:val="4FE0B19A"/>
    <w:lvl w:ilvl="0" w:tplc="670EF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A363A"/>
    <w:multiLevelType w:val="hybridMultilevel"/>
    <w:tmpl w:val="6CB4BF6C"/>
    <w:lvl w:ilvl="0" w:tplc="3D6020E4">
      <w:start w:val="1"/>
      <w:numFmt w:val="decimal"/>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F73BC"/>
    <w:multiLevelType w:val="hybridMultilevel"/>
    <w:tmpl w:val="818674C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3512C"/>
    <w:multiLevelType w:val="hybridMultilevel"/>
    <w:tmpl w:val="7D86E4E6"/>
    <w:lvl w:ilvl="0" w:tplc="D4204FD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592A6E42"/>
    <w:multiLevelType w:val="hybridMultilevel"/>
    <w:tmpl w:val="46BC1C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6C012F2"/>
    <w:multiLevelType w:val="hybridMultilevel"/>
    <w:tmpl w:val="E5849B6A"/>
    <w:lvl w:ilvl="0" w:tplc="3D6020E4">
      <w:start w:val="1"/>
      <w:numFmt w:val="decimal"/>
      <w:lvlText w:val="%1)"/>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7"/>
  </w:num>
  <w:num w:numId="3">
    <w:abstractNumId w:val="1"/>
  </w:num>
  <w:num w:numId="4">
    <w:abstractNumId w:val="0"/>
  </w:num>
  <w:num w:numId="5">
    <w:abstractNumId w:val="5"/>
  </w:num>
  <w:num w:numId="6">
    <w:abstractNumId w:val="2"/>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C8"/>
    <w:rsid w:val="00074644"/>
    <w:rsid w:val="00076484"/>
    <w:rsid w:val="00090EB7"/>
    <w:rsid w:val="00194D38"/>
    <w:rsid w:val="00232D5B"/>
    <w:rsid w:val="00270E04"/>
    <w:rsid w:val="002B7C2A"/>
    <w:rsid w:val="003446B3"/>
    <w:rsid w:val="004761E9"/>
    <w:rsid w:val="004802D3"/>
    <w:rsid w:val="00497587"/>
    <w:rsid w:val="00591270"/>
    <w:rsid w:val="005F2B73"/>
    <w:rsid w:val="00613316"/>
    <w:rsid w:val="00625C88"/>
    <w:rsid w:val="006953A9"/>
    <w:rsid w:val="00766E22"/>
    <w:rsid w:val="00897DFB"/>
    <w:rsid w:val="008B5FC8"/>
    <w:rsid w:val="00927230"/>
    <w:rsid w:val="00A5089B"/>
    <w:rsid w:val="00D90ECA"/>
    <w:rsid w:val="00DA31EF"/>
    <w:rsid w:val="00E31502"/>
    <w:rsid w:val="00EF22FB"/>
    <w:rsid w:val="00F7031A"/>
    <w:rsid w:val="00FD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65F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C8"/>
    <w:pPr>
      <w:spacing w:after="160" w:line="256" w:lineRule="auto"/>
    </w:pPr>
    <w:rPr>
      <w:rFonts w:ascii="Calibri" w:eastAsia="Calibri" w:hAnsi="Calibri" w:cs="Times New Roman"/>
      <w:sz w:val="22"/>
      <w:szCs w:val="22"/>
    </w:rPr>
  </w:style>
  <w:style w:type="paragraph" w:styleId="Heading1">
    <w:name w:val="heading 1"/>
    <w:basedOn w:val="Normal"/>
    <w:link w:val="Heading1Char"/>
    <w:uiPriority w:val="9"/>
    <w:qFormat/>
    <w:rsid w:val="008B5FC8"/>
    <w:pPr>
      <w:widowControl w:val="0"/>
      <w:autoSpaceDE w:val="0"/>
      <w:autoSpaceDN w:val="0"/>
      <w:spacing w:after="0" w:line="240" w:lineRule="auto"/>
      <w:ind w:left="120"/>
      <w:outlineLvl w:val="0"/>
    </w:pPr>
    <w:rPr>
      <w:b/>
      <w:bCs/>
      <w:sz w:val="24"/>
      <w:szCs w:val="24"/>
      <w:lang w:val="id" w:eastAsia="id"/>
    </w:rPr>
  </w:style>
  <w:style w:type="paragraph" w:styleId="Heading3">
    <w:name w:val="heading 3"/>
    <w:basedOn w:val="Normal"/>
    <w:next w:val="Normal"/>
    <w:link w:val="Heading3Char"/>
    <w:uiPriority w:val="9"/>
    <w:semiHidden/>
    <w:unhideWhenUsed/>
    <w:qFormat/>
    <w:rsid w:val="004975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FC8"/>
    <w:rPr>
      <w:rFonts w:ascii="Calibri" w:eastAsia="Calibri" w:hAnsi="Calibri" w:cs="Times New Roman"/>
      <w:b/>
      <w:bCs/>
      <w:lang w:val="id" w:eastAsia="id"/>
    </w:rPr>
  </w:style>
  <w:style w:type="paragraph" w:styleId="Header">
    <w:name w:val="header"/>
    <w:basedOn w:val="Normal"/>
    <w:link w:val="HeaderChar"/>
    <w:uiPriority w:val="99"/>
    <w:unhideWhenUsed/>
    <w:qFormat/>
    <w:rsid w:val="008B5FC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B5FC8"/>
    <w:rPr>
      <w:rFonts w:ascii="Calibri" w:eastAsia="Calibri" w:hAnsi="Calibri" w:cs="Times New Roman"/>
      <w:sz w:val="22"/>
      <w:szCs w:val="22"/>
    </w:rPr>
  </w:style>
  <w:style w:type="paragraph" w:styleId="BodyText">
    <w:name w:val="Body Text"/>
    <w:basedOn w:val="Normal"/>
    <w:link w:val="BodyTextChar"/>
    <w:uiPriority w:val="1"/>
    <w:qFormat/>
    <w:rsid w:val="008B5FC8"/>
    <w:pPr>
      <w:widowControl w:val="0"/>
      <w:autoSpaceDE w:val="0"/>
      <w:autoSpaceDN w:val="0"/>
      <w:spacing w:after="0" w:line="240" w:lineRule="auto"/>
    </w:pPr>
    <w:rPr>
      <w:sz w:val="24"/>
      <w:szCs w:val="24"/>
      <w:lang w:val="id" w:eastAsia="id"/>
    </w:rPr>
  </w:style>
  <w:style w:type="character" w:customStyle="1" w:styleId="BodyTextChar">
    <w:name w:val="Body Text Char"/>
    <w:basedOn w:val="DefaultParagraphFont"/>
    <w:link w:val="BodyText"/>
    <w:uiPriority w:val="1"/>
    <w:rsid w:val="008B5FC8"/>
    <w:rPr>
      <w:rFonts w:ascii="Calibri" w:eastAsia="Calibri" w:hAnsi="Calibri" w:cs="Times New Roman"/>
      <w:lang w:val="id" w:eastAsia="id"/>
    </w:rPr>
  </w:style>
  <w:style w:type="paragraph" w:styleId="ListParagraph">
    <w:name w:val="List Paragraph"/>
    <w:aliases w:val="skripsi,spasi 2 taiiii,paragraf,Body Text Char1,Char Char2,List Paragraph2,List Paragraph1,Char Char21,Atan,UGEX'Z,Body of text,1List N,SUMBER,anak bab,Medium Grid 1 - Accent 21,Body of text+1,Body of text+2,Body of text+3"/>
    <w:basedOn w:val="Normal"/>
    <w:link w:val="ListParagraphChar"/>
    <w:uiPriority w:val="34"/>
    <w:qFormat/>
    <w:rsid w:val="008B5FC8"/>
    <w:pPr>
      <w:widowControl w:val="0"/>
      <w:autoSpaceDE w:val="0"/>
      <w:autoSpaceDN w:val="0"/>
      <w:spacing w:after="0" w:line="240" w:lineRule="auto"/>
      <w:ind w:left="840" w:right="114" w:hanging="540"/>
      <w:jc w:val="both"/>
    </w:pPr>
    <w:rPr>
      <w:lang w:val="id" w:eastAsia="id"/>
    </w:rPr>
  </w:style>
  <w:style w:type="character" w:customStyle="1" w:styleId="ListParagraphChar">
    <w:name w:val="List Paragraph Char"/>
    <w:aliases w:val="skripsi Char,spasi 2 taiiii Char,paragraf Char,Body Text Char1 Char,Char Char2 Char,List Paragraph2 Char,List Paragraph1 Char,Char Char21 Char,Atan Char,UGEX'Z Char,Body of text Char,1List N Char,SUMBER Char,anak bab Char"/>
    <w:link w:val="ListParagraph"/>
    <w:uiPriority w:val="34"/>
    <w:qFormat/>
    <w:locked/>
    <w:rsid w:val="008B5FC8"/>
    <w:rPr>
      <w:rFonts w:ascii="Calibri" w:eastAsia="Calibri" w:hAnsi="Calibri" w:cs="Times New Roman"/>
      <w:sz w:val="22"/>
      <w:szCs w:val="22"/>
      <w:lang w:val="id" w:eastAsia="id"/>
    </w:rPr>
  </w:style>
  <w:style w:type="character" w:styleId="Hyperlink">
    <w:name w:val="Hyperlink"/>
    <w:uiPriority w:val="99"/>
    <w:unhideWhenUsed/>
    <w:rsid w:val="008B5FC8"/>
    <w:rPr>
      <w:color w:val="0563C1"/>
      <w:u w:val="single"/>
    </w:rPr>
  </w:style>
  <w:style w:type="paragraph" w:customStyle="1" w:styleId="Default">
    <w:name w:val="Default"/>
    <w:rsid w:val="008B5FC8"/>
    <w:pPr>
      <w:autoSpaceDE w:val="0"/>
      <w:autoSpaceDN w:val="0"/>
      <w:adjustRightInd w:val="0"/>
    </w:pPr>
    <w:rPr>
      <w:rFonts w:ascii="Times New Roman" w:eastAsia="Calibri" w:hAnsi="Times New Roman" w:cs="Times New Roman"/>
      <w:color w:val="000000"/>
    </w:rPr>
  </w:style>
  <w:style w:type="paragraph" w:styleId="Caption">
    <w:name w:val="caption"/>
    <w:basedOn w:val="Normal"/>
    <w:next w:val="Normal"/>
    <w:uiPriority w:val="35"/>
    <w:unhideWhenUsed/>
    <w:qFormat/>
    <w:rsid w:val="008B5FC8"/>
    <w:pPr>
      <w:spacing w:after="200" w:line="240" w:lineRule="auto"/>
    </w:pPr>
    <w:rPr>
      <w:i/>
      <w:iCs/>
      <w:color w:val="44546A"/>
      <w:sz w:val="18"/>
      <w:szCs w:val="18"/>
    </w:rPr>
  </w:style>
  <w:style w:type="table" w:styleId="TableGrid">
    <w:name w:val="Table Grid"/>
    <w:basedOn w:val="TableNormal"/>
    <w:uiPriority w:val="39"/>
    <w:rsid w:val="00074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97587"/>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E3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02"/>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625C88"/>
    <w:rPr>
      <w:sz w:val="18"/>
      <w:szCs w:val="18"/>
    </w:rPr>
  </w:style>
  <w:style w:type="paragraph" w:styleId="CommentText">
    <w:name w:val="annotation text"/>
    <w:basedOn w:val="Normal"/>
    <w:link w:val="CommentTextChar"/>
    <w:uiPriority w:val="99"/>
    <w:semiHidden/>
    <w:unhideWhenUsed/>
    <w:rsid w:val="00625C88"/>
    <w:pPr>
      <w:spacing w:line="240" w:lineRule="auto"/>
    </w:pPr>
    <w:rPr>
      <w:sz w:val="24"/>
      <w:szCs w:val="24"/>
    </w:rPr>
  </w:style>
  <w:style w:type="character" w:customStyle="1" w:styleId="CommentTextChar">
    <w:name w:val="Comment Text Char"/>
    <w:basedOn w:val="DefaultParagraphFont"/>
    <w:link w:val="CommentText"/>
    <w:uiPriority w:val="99"/>
    <w:semiHidden/>
    <w:rsid w:val="00625C8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25C88"/>
    <w:rPr>
      <w:b/>
      <w:bCs/>
      <w:sz w:val="20"/>
      <w:szCs w:val="20"/>
    </w:rPr>
  </w:style>
  <w:style w:type="character" w:customStyle="1" w:styleId="CommentSubjectChar">
    <w:name w:val="Comment Subject Char"/>
    <w:basedOn w:val="CommentTextChar"/>
    <w:link w:val="CommentSubject"/>
    <w:uiPriority w:val="99"/>
    <w:semiHidden/>
    <w:rsid w:val="00625C8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25C8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25C88"/>
    <w:rPr>
      <w:rFonts w:ascii="Times New Roman" w:eastAsia="Calibri" w:hAnsi="Times New Roman" w:cs="Times New Roman"/>
      <w:sz w:val="18"/>
      <w:szCs w:val="18"/>
    </w:rPr>
  </w:style>
  <w:style w:type="character" w:styleId="PageNumber">
    <w:name w:val="page number"/>
    <w:basedOn w:val="DefaultParagraphFont"/>
    <w:uiPriority w:val="99"/>
    <w:semiHidden/>
    <w:unhideWhenUsed/>
    <w:rsid w:val="00625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FC8"/>
    <w:pPr>
      <w:spacing w:after="160" w:line="256" w:lineRule="auto"/>
    </w:pPr>
    <w:rPr>
      <w:rFonts w:ascii="Calibri" w:eastAsia="Calibri" w:hAnsi="Calibri" w:cs="Times New Roman"/>
      <w:sz w:val="22"/>
      <w:szCs w:val="22"/>
    </w:rPr>
  </w:style>
  <w:style w:type="paragraph" w:styleId="Heading1">
    <w:name w:val="heading 1"/>
    <w:basedOn w:val="Normal"/>
    <w:link w:val="Heading1Char"/>
    <w:uiPriority w:val="9"/>
    <w:qFormat/>
    <w:rsid w:val="008B5FC8"/>
    <w:pPr>
      <w:widowControl w:val="0"/>
      <w:autoSpaceDE w:val="0"/>
      <w:autoSpaceDN w:val="0"/>
      <w:spacing w:after="0" w:line="240" w:lineRule="auto"/>
      <w:ind w:left="120"/>
      <w:outlineLvl w:val="0"/>
    </w:pPr>
    <w:rPr>
      <w:b/>
      <w:bCs/>
      <w:sz w:val="24"/>
      <w:szCs w:val="24"/>
      <w:lang w:val="id" w:eastAsia="id"/>
    </w:rPr>
  </w:style>
  <w:style w:type="paragraph" w:styleId="Heading3">
    <w:name w:val="heading 3"/>
    <w:basedOn w:val="Normal"/>
    <w:next w:val="Normal"/>
    <w:link w:val="Heading3Char"/>
    <w:uiPriority w:val="9"/>
    <w:semiHidden/>
    <w:unhideWhenUsed/>
    <w:qFormat/>
    <w:rsid w:val="004975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FC8"/>
    <w:rPr>
      <w:rFonts w:ascii="Calibri" w:eastAsia="Calibri" w:hAnsi="Calibri" w:cs="Times New Roman"/>
      <w:b/>
      <w:bCs/>
      <w:lang w:val="id" w:eastAsia="id"/>
    </w:rPr>
  </w:style>
  <w:style w:type="paragraph" w:styleId="Header">
    <w:name w:val="header"/>
    <w:basedOn w:val="Normal"/>
    <w:link w:val="HeaderChar"/>
    <w:uiPriority w:val="99"/>
    <w:unhideWhenUsed/>
    <w:qFormat/>
    <w:rsid w:val="008B5FC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B5FC8"/>
    <w:rPr>
      <w:rFonts w:ascii="Calibri" w:eastAsia="Calibri" w:hAnsi="Calibri" w:cs="Times New Roman"/>
      <w:sz w:val="22"/>
      <w:szCs w:val="22"/>
    </w:rPr>
  </w:style>
  <w:style w:type="paragraph" w:styleId="BodyText">
    <w:name w:val="Body Text"/>
    <w:basedOn w:val="Normal"/>
    <w:link w:val="BodyTextChar"/>
    <w:uiPriority w:val="1"/>
    <w:qFormat/>
    <w:rsid w:val="008B5FC8"/>
    <w:pPr>
      <w:widowControl w:val="0"/>
      <w:autoSpaceDE w:val="0"/>
      <w:autoSpaceDN w:val="0"/>
      <w:spacing w:after="0" w:line="240" w:lineRule="auto"/>
    </w:pPr>
    <w:rPr>
      <w:sz w:val="24"/>
      <w:szCs w:val="24"/>
      <w:lang w:val="id" w:eastAsia="id"/>
    </w:rPr>
  </w:style>
  <w:style w:type="character" w:customStyle="1" w:styleId="BodyTextChar">
    <w:name w:val="Body Text Char"/>
    <w:basedOn w:val="DefaultParagraphFont"/>
    <w:link w:val="BodyText"/>
    <w:uiPriority w:val="1"/>
    <w:rsid w:val="008B5FC8"/>
    <w:rPr>
      <w:rFonts w:ascii="Calibri" w:eastAsia="Calibri" w:hAnsi="Calibri" w:cs="Times New Roman"/>
      <w:lang w:val="id" w:eastAsia="id"/>
    </w:rPr>
  </w:style>
  <w:style w:type="paragraph" w:styleId="ListParagraph">
    <w:name w:val="List Paragraph"/>
    <w:aliases w:val="skripsi,spasi 2 taiiii,paragraf,Body Text Char1,Char Char2,List Paragraph2,List Paragraph1,Char Char21,Atan,UGEX'Z,Body of text,1List N,SUMBER,anak bab,Medium Grid 1 - Accent 21,Body of text+1,Body of text+2,Body of text+3"/>
    <w:basedOn w:val="Normal"/>
    <w:link w:val="ListParagraphChar"/>
    <w:uiPriority w:val="34"/>
    <w:qFormat/>
    <w:rsid w:val="008B5FC8"/>
    <w:pPr>
      <w:widowControl w:val="0"/>
      <w:autoSpaceDE w:val="0"/>
      <w:autoSpaceDN w:val="0"/>
      <w:spacing w:after="0" w:line="240" w:lineRule="auto"/>
      <w:ind w:left="840" w:right="114" w:hanging="540"/>
      <w:jc w:val="both"/>
    </w:pPr>
    <w:rPr>
      <w:lang w:val="id" w:eastAsia="id"/>
    </w:rPr>
  </w:style>
  <w:style w:type="character" w:customStyle="1" w:styleId="ListParagraphChar">
    <w:name w:val="List Paragraph Char"/>
    <w:aliases w:val="skripsi Char,spasi 2 taiiii Char,paragraf Char,Body Text Char1 Char,Char Char2 Char,List Paragraph2 Char,List Paragraph1 Char,Char Char21 Char,Atan Char,UGEX'Z Char,Body of text Char,1List N Char,SUMBER Char,anak bab Char"/>
    <w:link w:val="ListParagraph"/>
    <w:uiPriority w:val="34"/>
    <w:qFormat/>
    <w:locked/>
    <w:rsid w:val="008B5FC8"/>
    <w:rPr>
      <w:rFonts w:ascii="Calibri" w:eastAsia="Calibri" w:hAnsi="Calibri" w:cs="Times New Roman"/>
      <w:sz w:val="22"/>
      <w:szCs w:val="22"/>
      <w:lang w:val="id" w:eastAsia="id"/>
    </w:rPr>
  </w:style>
  <w:style w:type="character" w:styleId="Hyperlink">
    <w:name w:val="Hyperlink"/>
    <w:uiPriority w:val="99"/>
    <w:unhideWhenUsed/>
    <w:rsid w:val="008B5FC8"/>
    <w:rPr>
      <w:color w:val="0563C1"/>
      <w:u w:val="single"/>
    </w:rPr>
  </w:style>
  <w:style w:type="paragraph" w:customStyle="1" w:styleId="Default">
    <w:name w:val="Default"/>
    <w:rsid w:val="008B5FC8"/>
    <w:pPr>
      <w:autoSpaceDE w:val="0"/>
      <w:autoSpaceDN w:val="0"/>
      <w:adjustRightInd w:val="0"/>
    </w:pPr>
    <w:rPr>
      <w:rFonts w:ascii="Times New Roman" w:eastAsia="Calibri" w:hAnsi="Times New Roman" w:cs="Times New Roman"/>
      <w:color w:val="000000"/>
    </w:rPr>
  </w:style>
  <w:style w:type="paragraph" w:styleId="Caption">
    <w:name w:val="caption"/>
    <w:basedOn w:val="Normal"/>
    <w:next w:val="Normal"/>
    <w:uiPriority w:val="35"/>
    <w:unhideWhenUsed/>
    <w:qFormat/>
    <w:rsid w:val="008B5FC8"/>
    <w:pPr>
      <w:spacing w:after="200" w:line="240" w:lineRule="auto"/>
    </w:pPr>
    <w:rPr>
      <w:i/>
      <w:iCs/>
      <w:color w:val="44546A"/>
      <w:sz w:val="18"/>
      <w:szCs w:val="18"/>
    </w:rPr>
  </w:style>
  <w:style w:type="table" w:styleId="TableGrid">
    <w:name w:val="Table Grid"/>
    <w:basedOn w:val="TableNormal"/>
    <w:uiPriority w:val="39"/>
    <w:rsid w:val="00074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497587"/>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E3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02"/>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625C88"/>
    <w:rPr>
      <w:sz w:val="18"/>
      <w:szCs w:val="18"/>
    </w:rPr>
  </w:style>
  <w:style w:type="paragraph" w:styleId="CommentText">
    <w:name w:val="annotation text"/>
    <w:basedOn w:val="Normal"/>
    <w:link w:val="CommentTextChar"/>
    <w:uiPriority w:val="99"/>
    <w:semiHidden/>
    <w:unhideWhenUsed/>
    <w:rsid w:val="00625C88"/>
    <w:pPr>
      <w:spacing w:line="240" w:lineRule="auto"/>
    </w:pPr>
    <w:rPr>
      <w:sz w:val="24"/>
      <w:szCs w:val="24"/>
    </w:rPr>
  </w:style>
  <w:style w:type="character" w:customStyle="1" w:styleId="CommentTextChar">
    <w:name w:val="Comment Text Char"/>
    <w:basedOn w:val="DefaultParagraphFont"/>
    <w:link w:val="CommentText"/>
    <w:uiPriority w:val="99"/>
    <w:semiHidden/>
    <w:rsid w:val="00625C8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25C88"/>
    <w:rPr>
      <w:b/>
      <w:bCs/>
      <w:sz w:val="20"/>
      <w:szCs w:val="20"/>
    </w:rPr>
  </w:style>
  <w:style w:type="character" w:customStyle="1" w:styleId="CommentSubjectChar">
    <w:name w:val="Comment Subject Char"/>
    <w:basedOn w:val="CommentTextChar"/>
    <w:link w:val="CommentSubject"/>
    <w:uiPriority w:val="99"/>
    <w:semiHidden/>
    <w:rsid w:val="00625C8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25C8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25C88"/>
    <w:rPr>
      <w:rFonts w:ascii="Times New Roman" w:eastAsia="Calibri" w:hAnsi="Times New Roman" w:cs="Times New Roman"/>
      <w:sz w:val="18"/>
      <w:szCs w:val="18"/>
    </w:rPr>
  </w:style>
  <w:style w:type="character" w:styleId="PageNumber">
    <w:name w:val="page number"/>
    <w:basedOn w:val="DefaultParagraphFont"/>
    <w:uiPriority w:val="99"/>
    <w:semiHidden/>
    <w:unhideWhenUsed/>
    <w:rsid w:val="0062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uarta23@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6471</Words>
  <Characters>36887</Characters>
  <Application>Microsoft Office Word</Application>
  <DocSecurity>0</DocSecurity>
  <Lines>307</Lines>
  <Paragraphs>86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PENDAHULUAN</vt:lpstr>
      <vt:lpstr>        Variabel yang Lebih Dominan</vt:lpstr>
    </vt:vector>
  </TitlesOfParts>
  <Company/>
  <LinksUpToDate>false</LinksUpToDate>
  <CharactersWithSpaces>43272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dcterms:created xsi:type="dcterms:W3CDTF">2021-08-30T14:33:00Z</dcterms:created>
  <dcterms:modified xsi:type="dcterms:W3CDTF">2022-05-02T05:49:00Z</dcterms:modified>
</cp:coreProperties>
</file>