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890" w:rsidRDefault="000D171C" w:rsidP="009346B3">
      <w:pPr>
        <w:spacing w:after="0" w:line="240" w:lineRule="auto"/>
        <w:jc w:val="center"/>
        <w:rPr>
          <w:rFonts w:ascii="Times New Roman" w:hAnsi="Times New Roman" w:cs="Times New Roman"/>
          <w:b/>
          <w:sz w:val="24"/>
          <w:szCs w:val="24"/>
        </w:rPr>
      </w:pPr>
      <w:r w:rsidRPr="00B46695">
        <w:rPr>
          <w:rFonts w:ascii="Times New Roman" w:hAnsi="Times New Roman" w:cs="Times New Roman"/>
          <w:b/>
          <w:sz w:val="24"/>
          <w:szCs w:val="24"/>
        </w:rPr>
        <w:t>PENGARUH PENANAMAN MODAL ASING TERHADAP CADANGAN DEVISA DI INDONESIA STUDI SE</w:t>
      </w:r>
      <w:r w:rsidR="0020618D">
        <w:rPr>
          <w:rFonts w:ascii="Times New Roman" w:hAnsi="Times New Roman" w:cs="Times New Roman"/>
          <w:b/>
          <w:sz w:val="24"/>
          <w:szCs w:val="24"/>
        </w:rPr>
        <w:t>BELUM DAN SESUDAH KRISIS GLOBAL</w:t>
      </w:r>
    </w:p>
    <w:p w:rsidR="009346B3" w:rsidRPr="00B46695" w:rsidRDefault="009346B3" w:rsidP="009346B3">
      <w:pPr>
        <w:spacing w:after="0" w:line="240" w:lineRule="auto"/>
        <w:jc w:val="center"/>
        <w:rPr>
          <w:rFonts w:ascii="Times New Roman" w:hAnsi="Times New Roman" w:cs="Times New Roman"/>
          <w:b/>
          <w:sz w:val="24"/>
          <w:szCs w:val="24"/>
        </w:rPr>
      </w:pPr>
    </w:p>
    <w:p w:rsidR="000D171C" w:rsidRDefault="000D171C" w:rsidP="009346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Luh Made Trisna Meita Murni Lestari</w:t>
      </w:r>
    </w:p>
    <w:p w:rsidR="000D171C" w:rsidRDefault="000D171C" w:rsidP="009346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Wayan Yogi Swara</w:t>
      </w:r>
    </w:p>
    <w:p w:rsidR="00B3176C" w:rsidRDefault="00B3176C" w:rsidP="00086890">
      <w:pPr>
        <w:spacing w:after="0" w:line="360" w:lineRule="auto"/>
        <w:jc w:val="center"/>
        <w:rPr>
          <w:rFonts w:ascii="Times New Roman" w:hAnsi="Times New Roman" w:cs="Times New Roman"/>
          <w:b/>
          <w:sz w:val="24"/>
          <w:szCs w:val="24"/>
        </w:rPr>
      </w:pPr>
    </w:p>
    <w:p w:rsidR="000D171C" w:rsidRDefault="000D171C" w:rsidP="009346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Fakultas Ekonomi dan Bisnis Universitas Udayana (Unud), Bali, Indonesia</w:t>
      </w:r>
    </w:p>
    <w:p w:rsidR="000D171C" w:rsidRDefault="000D171C" w:rsidP="009346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e-mail:</w:t>
      </w:r>
      <w:r w:rsidRPr="00133E8F">
        <w:rPr>
          <w:rFonts w:ascii="Times New Roman" w:hAnsi="Times New Roman" w:cs="Times New Roman"/>
          <w:b/>
          <w:sz w:val="24"/>
          <w:szCs w:val="24"/>
        </w:rPr>
        <w:t xml:space="preserve"> </w:t>
      </w:r>
      <w:hyperlink r:id="rId8" w:history="1">
        <w:r w:rsidRPr="00133E8F">
          <w:rPr>
            <w:rStyle w:val="Hyperlink"/>
            <w:rFonts w:ascii="Times New Roman" w:hAnsi="Times New Roman" w:cs="Times New Roman"/>
            <w:b/>
            <w:color w:val="auto"/>
            <w:sz w:val="24"/>
            <w:szCs w:val="24"/>
            <w:u w:val="none"/>
          </w:rPr>
          <w:t>trisnameita27@gmail.com</w:t>
        </w:r>
      </w:hyperlink>
      <w:r>
        <w:rPr>
          <w:rFonts w:ascii="Times New Roman" w:hAnsi="Times New Roman" w:cs="Times New Roman"/>
          <w:b/>
          <w:sz w:val="24"/>
          <w:szCs w:val="24"/>
        </w:rPr>
        <w:t xml:space="preserve"> +Telp 62 83 114 441 953</w:t>
      </w:r>
    </w:p>
    <w:p w:rsidR="00B3176C" w:rsidRDefault="00B3176C" w:rsidP="00086890">
      <w:pPr>
        <w:spacing w:after="0" w:line="240" w:lineRule="auto"/>
        <w:jc w:val="center"/>
        <w:rPr>
          <w:rFonts w:ascii="Times New Roman" w:hAnsi="Times New Roman" w:cs="Times New Roman"/>
          <w:b/>
          <w:sz w:val="24"/>
          <w:szCs w:val="24"/>
        </w:rPr>
      </w:pPr>
    </w:p>
    <w:p w:rsidR="00B42BC1" w:rsidRDefault="000D171C" w:rsidP="00B42BC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ABSTRAK </w:t>
      </w:r>
    </w:p>
    <w:p w:rsidR="001131A2" w:rsidRPr="001D533D" w:rsidRDefault="001D533D" w:rsidP="00B554E7">
      <w:pPr>
        <w:spacing w:after="0" w:line="240" w:lineRule="auto"/>
        <w:jc w:val="both"/>
        <w:textAlignment w:val="baseline"/>
        <w:rPr>
          <w:rFonts w:ascii="Times New Roman" w:hAnsi="Times New Roman" w:cs="Times New Roman"/>
          <w:sz w:val="20"/>
          <w:szCs w:val="20"/>
        </w:rPr>
      </w:pPr>
      <w:r>
        <w:rPr>
          <w:rFonts w:ascii="Times New Roman" w:eastAsia="Times New Roman" w:hAnsi="Times New Roman" w:cs="Times New Roman"/>
          <w:sz w:val="20"/>
          <w:szCs w:val="20"/>
        </w:rPr>
        <w:t>C</w:t>
      </w:r>
      <w:r w:rsidRPr="003A0FEE">
        <w:rPr>
          <w:rFonts w:ascii="Times New Roman" w:eastAsia="Times New Roman" w:hAnsi="Times New Roman" w:cs="Times New Roman"/>
          <w:sz w:val="20"/>
          <w:szCs w:val="20"/>
          <w:lang w:val="id-ID"/>
        </w:rPr>
        <w:t>adangan devisa seperti tabungan yang berfungsi untuk bert</w:t>
      </w:r>
      <w:r>
        <w:rPr>
          <w:rFonts w:ascii="Times New Roman" w:eastAsia="Times New Roman" w:hAnsi="Times New Roman" w:cs="Times New Roman"/>
          <w:sz w:val="20"/>
          <w:szCs w:val="20"/>
          <w:lang w:val="id-ID"/>
        </w:rPr>
        <w:t xml:space="preserve">ransaksi dan </w:t>
      </w:r>
      <w:r>
        <w:rPr>
          <w:rFonts w:ascii="Times New Roman" w:eastAsia="Times New Roman" w:hAnsi="Times New Roman" w:cs="Times New Roman"/>
          <w:sz w:val="20"/>
          <w:szCs w:val="20"/>
        </w:rPr>
        <w:t>berjaga-jaga</w:t>
      </w:r>
      <w:r w:rsidRPr="003A0FEE">
        <w:rPr>
          <w:rFonts w:ascii="Times New Roman" w:eastAsia="Times New Roman" w:hAnsi="Times New Roman" w:cs="Times New Roman"/>
          <w:sz w:val="20"/>
          <w:szCs w:val="20"/>
          <w:lang w:val="id-ID"/>
        </w:rPr>
        <w:t>. Cadangan devisa dapat digunakan</w:t>
      </w:r>
      <w:r>
        <w:rPr>
          <w:rFonts w:ascii="Times New Roman" w:eastAsia="Times New Roman" w:hAnsi="Times New Roman" w:cs="Times New Roman"/>
          <w:sz w:val="20"/>
          <w:szCs w:val="20"/>
          <w:lang w:val="id-ID"/>
        </w:rPr>
        <w:t xml:space="preserve"> sebagai sentimen positif</w:t>
      </w:r>
      <w:r>
        <w:rPr>
          <w:rFonts w:ascii="Times New Roman" w:eastAsia="Times New Roman" w:hAnsi="Times New Roman" w:cs="Times New Roman"/>
          <w:sz w:val="20"/>
          <w:szCs w:val="20"/>
        </w:rPr>
        <w:t xml:space="preserve"> jika terjadi</w:t>
      </w:r>
      <w:r w:rsidRPr="003A0FEE">
        <w:rPr>
          <w:rFonts w:ascii="Times New Roman" w:eastAsia="Times New Roman" w:hAnsi="Times New Roman" w:cs="Times New Roman"/>
          <w:sz w:val="20"/>
          <w:szCs w:val="20"/>
          <w:lang w:val="id-ID"/>
        </w:rPr>
        <w:t xml:space="preserve"> krisis untuk menahan dana keluar. Cadangan devisa tidak hanya berasal dari transaksi berjalan tetapi juga transaksi modal. Dilihat dari komposisi cadangan devisa Indonesia sebagian besar dalam bentuk valuta asing. Setelah 2008, obligasi memiliki nilai yang hampir sama dengan cadangan devisa dalam valuta asing, berarti masuknya penanaman modal asing mampu meningkatkan jumlah cadangan devisa di Indonesa. Data yang digunakan adalah data sekunder dan dianalisis dengan teknik analisis data Regresi Linier Berganda. Hasil analisis data menunjukkan secara parsial  ekspor neto, nilai tukar dolar AS dan FDI berpengaruh positif dan signifikan pada cadangan devisa. Bersamaan dengan itu, variabel independen berpengaruh signifikan sebesar 87,7% dari cadangan devisa. cadangan devisa variabel memiliki perbedaan nilai antara sebelum dan sesudah krisis global secara signifikan.</w:t>
      </w:r>
    </w:p>
    <w:p w:rsidR="00DC52C7" w:rsidRPr="001D533D" w:rsidRDefault="00905E5A" w:rsidP="00F72AE7">
      <w:pPr>
        <w:spacing w:after="0" w:line="360" w:lineRule="auto"/>
        <w:jc w:val="both"/>
        <w:textAlignment w:val="baseline"/>
        <w:rPr>
          <w:rFonts w:ascii="Times New Roman" w:hAnsi="Times New Roman" w:cs="Times New Roman"/>
          <w:sz w:val="20"/>
          <w:szCs w:val="20"/>
        </w:rPr>
      </w:pPr>
      <w:r w:rsidRPr="001D533D">
        <w:rPr>
          <w:rFonts w:ascii="Times New Roman" w:hAnsi="Times New Roman" w:cs="Times New Roman"/>
          <w:b/>
          <w:sz w:val="20"/>
          <w:szCs w:val="20"/>
        </w:rPr>
        <w:t>Kata kunci</w:t>
      </w:r>
      <w:r w:rsidRPr="001D533D">
        <w:rPr>
          <w:rFonts w:ascii="Times New Roman" w:hAnsi="Times New Roman" w:cs="Times New Roman"/>
          <w:sz w:val="20"/>
          <w:szCs w:val="20"/>
        </w:rPr>
        <w:t>: cadanga</w:t>
      </w:r>
      <w:r w:rsidR="00AE35E7" w:rsidRPr="001D533D">
        <w:rPr>
          <w:rFonts w:ascii="Times New Roman" w:hAnsi="Times New Roman" w:cs="Times New Roman"/>
          <w:sz w:val="20"/>
          <w:szCs w:val="20"/>
        </w:rPr>
        <w:t>n devisa, ekspor neto, kurs, PMA</w:t>
      </w:r>
      <w:r w:rsidRPr="001D533D">
        <w:rPr>
          <w:rFonts w:ascii="Times New Roman" w:hAnsi="Times New Roman" w:cs="Times New Roman"/>
          <w:sz w:val="20"/>
          <w:szCs w:val="20"/>
        </w:rPr>
        <w:t>, krisis global</w:t>
      </w:r>
    </w:p>
    <w:p w:rsidR="00B3176C" w:rsidRPr="00DC52C7" w:rsidRDefault="00B3176C" w:rsidP="00F72AE7">
      <w:pPr>
        <w:spacing w:after="0" w:line="360" w:lineRule="auto"/>
        <w:jc w:val="both"/>
        <w:textAlignment w:val="baseline"/>
        <w:rPr>
          <w:rFonts w:ascii="Times New Roman" w:hAnsi="Times New Roman" w:cs="Times New Roman"/>
          <w:sz w:val="20"/>
          <w:szCs w:val="20"/>
        </w:rPr>
      </w:pPr>
    </w:p>
    <w:p w:rsidR="00B46695" w:rsidRPr="00B3176C" w:rsidRDefault="00B46695" w:rsidP="00F5564C">
      <w:pPr>
        <w:spacing w:after="0" w:line="480" w:lineRule="auto"/>
        <w:jc w:val="center"/>
        <w:rPr>
          <w:rFonts w:ascii="Times New Roman" w:hAnsi="Times New Roman" w:cs="Times New Roman"/>
          <w:b/>
          <w:i/>
          <w:sz w:val="24"/>
          <w:szCs w:val="24"/>
        </w:rPr>
      </w:pPr>
      <w:r w:rsidRPr="00B3176C">
        <w:rPr>
          <w:rFonts w:ascii="Times New Roman" w:hAnsi="Times New Roman" w:cs="Times New Roman"/>
          <w:b/>
          <w:i/>
          <w:sz w:val="24"/>
          <w:szCs w:val="24"/>
        </w:rPr>
        <w:t>ABSTRACT</w:t>
      </w:r>
    </w:p>
    <w:p w:rsidR="001131A2" w:rsidRPr="00ED1A17" w:rsidRDefault="001D533D" w:rsidP="001D5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ED1A17">
        <w:rPr>
          <w:rFonts w:ascii="Times New Roman" w:eastAsia="Times New Roman" w:hAnsi="Times New Roman" w:cs="Times New Roman"/>
          <w:i/>
          <w:sz w:val="20"/>
          <w:szCs w:val="20"/>
          <w:lang/>
        </w:rPr>
        <w:t>Foreign exchange reserves as savings function for transactions and precautionary measures. The foreign exchange reserves can be used as the positive sentiment in the event of crisis to withhold funds. The foreign exchange reserves are not only from the current account but also capital transactions. Judging from the composition of Indonesia's foreign exchange reserves are mostly in the form of foreign exchange. After 2008, the bonds have a value that is almost the same with foreign reserves in foreign currency, meaning the influx of foreign investment is able to increase the amount of foreign exchange reserves in Indonesa. The data used is secondary data and the data were analyzed by using multiple linear regression analysis. The results of data analysis showed partial net exports, the US dollar exchange rate and FDI positive and significant impact on foreign exchange reserves. At the same time, the independent variables have significant influence amounted to 87.7% of foreign exchange reserves. foreign exchange reserves have variable value difference between before and after the global crisis significantly.</w:t>
      </w:r>
    </w:p>
    <w:p w:rsidR="00905E5A" w:rsidRPr="001D533D" w:rsidRDefault="00905E5A" w:rsidP="001131A2">
      <w:pPr>
        <w:spacing w:after="0" w:line="240" w:lineRule="auto"/>
        <w:rPr>
          <w:rFonts w:ascii="Times New Roman" w:eastAsia="Times New Roman" w:hAnsi="Times New Roman" w:cs="Times New Roman"/>
          <w:i/>
          <w:sz w:val="20"/>
          <w:szCs w:val="20"/>
        </w:rPr>
      </w:pPr>
      <w:r w:rsidRPr="001D533D">
        <w:rPr>
          <w:rFonts w:ascii="Times New Roman" w:eastAsia="Times New Roman" w:hAnsi="Times New Roman" w:cs="Times New Roman"/>
          <w:b/>
          <w:i/>
          <w:sz w:val="20"/>
          <w:szCs w:val="20"/>
        </w:rPr>
        <w:t>Key words</w:t>
      </w:r>
      <w:r w:rsidRPr="001D533D">
        <w:rPr>
          <w:rFonts w:ascii="Times New Roman" w:eastAsia="Times New Roman" w:hAnsi="Times New Roman" w:cs="Times New Roman"/>
          <w:i/>
          <w:sz w:val="20"/>
          <w:szCs w:val="20"/>
        </w:rPr>
        <w:t>: exchange reserves, ne</w:t>
      </w:r>
      <w:r w:rsidR="008A7B71" w:rsidRPr="001D533D">
        <w:rPr>
          <w:rFonts w:ascii="Times New Roman" w:eastAsia="Times New Roman" w:hAnsi="Times New Roman" w:cs="Times New Roman"/>
          <w:i/>
          <w:sz w:val="20"/>
          <w:szCs w:val="20"/>
        </w:rPr>
        <w:t>t exports, foreign exchange, FDI</w:t>
      </w:r>
      <w:r w:rsidRPr="001D533D">
        <w:rPr>
          <w:rFonts w:ascii="Times New Roman" w:eastAsia="Times New Roman" w:hAnsi="Times New Roman" w:cs="Times New Roman"/>
          <w:i/>
          <w:sz w:val="20"/>
          <w:szCs w:val="20"/>
        </w:rPr>
        <w:t>, global crisis</w:t>
      </w:r>
    </w:p>
    <w:p w:rsidR="00CB33FD" w:rsidRDefault="00CB33FD" w:rsidP="001131A2">
      <w:pPr>
        <w:spacing w:after="0" w:line="240" w:lineRule="auto"/>
        <w:rPr>
          <w:rFonts w:ascii="Times New Roman" w:eastAsia="Times New Roman" w:hAnsi="Times New Roman" w:cs="Times New Roman"/>
          <w:sz w:val="24"/>
          <w:szCs w:val="24"/>
        </w:rPr>
      </w:pPr>
    </w:p>
    <w:p w:rsidR="001D533D" w:rsidRPr="001131A2" w:rsidRDefault="001D533D" w:rsidP="001131A2">
      <w:pPr>
        <w:spacing w:after="0" w:line="240" w:lineRule="auto"/>
        <w:rPr>
          <w:rFonts w:ascii="Times New Roman" w:eastAsia="Times New Roman" w:hAnsi="Times New Roman" w:cs="Times New Roman"/>
          <w:sz w:val="24"/>
          <w:szCs w:val="24"/>
        </w:rPr>
      </w:pPr>
    </w:p>
    <w:p w:rsidR="00F5564C" w:rsidRDefault="00F5564C" w:rsidP="00086890">
      <w:pPr>
        <w:spacing w:after="0" w:line="480" w:lineRule="auto"/>
        <w:jc w:val="both"/>
        <w:rPr>
          <w:rFonts w:ascii="Times New Roman" w:hAnsi="Times New Roman" w:cs="Times New Roman"/>
          <w:b/>
          <w:sz w:val="24"/>
          <w:szCs w:val="24"/>
        </w:rPr>
      </w:pPr>
    </w:p>
    <w:p w:rsidR="0043739B" w:rsidRDefault="0043739B" w:rsidP="00086890">
      <w:pPr>
        <w:spacing w:after="0" w:line="480" w:lineRule="auto"/>
        <w:jc w:val="both"/>
        <w:rPr>
          <w:rFonts w:ascii="Times New Roman" w:hAnsi="Times New Roman" w:cs="Times New Roman"/>
          <w:b/>
          <w:sz w:val="24"/>
          <w:szCs w:val="24"/>
        </w:rPr>
      </w:pPr>
    </w:p>
    <w:p w:rsidR="00CA774F" w:rsidRDefault="00CA774F" w:rsidP="00086890">
      <w:pPr>
        <w:spacing w:after="0" w:line="480" w:lineRule="auto"/>
        <w:jc w:val="both"/>
        <w:rPr>
          <w:rFonts w:ascii="Times New Roman" w:hAnsi="Times New Roman" w:cs="Times New Roman"/>
          <w:b/>
          <w:sz w:val="24"/>
          <w:szCs w:val="24"/>
        </w:rPr>
      </w:pPr>
      <w:r w:rsidRPr="00A766F1">
        <w:rPr>
          <w:rFonts w:ascii="Times New Roman" w:hAnsi="Times New Roman" w:cs="Times New Roman"/>
          <w:b/>
          <w:sz w:val="24"/>
          <w:szCs w:val="24"/>
        </w:rPr>
        <w:lastRenderedPageBreak/>
        <w:t>PENDAHULUAN</w:t>
      </w:r>
    </w:p>
    <w:p w:rsidR="00CB33FD" w:rsidRDefault="00241673" w:rsidP="00CB33FD">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Cadangan devisa ibarat tabungan bagi</w:t>
      </w:r>
      <w:r w:rsidR="00B554E7">
        <w:rPr>
          <w:rFonts w:ascii="Times New Roman" w:hAnsi="Times New Roman" w:cs="Times New Roman"/>
          <w:sz w:val="24"/>
          <w:szCs w:val="24"/>
        </w:rPr>
        <w:t xml:space="preserve"> suatu negara. Sebagai tabungan</w:t>
      </w:r>
      <w:r>
        <w:rPr>
          <w:rFonts w:ascii="Times New Roman" w:hAnsi="Times New Roman" w:cs="Times New Roman"/>
          <w:sz w:val="24"/>
          <w:szCs w:val="24"/>
        </w:rPr>
        <w:t xml:space="preserve"> adapun fungsi cadangan devisa adalah untuk bertransaksi dan berjaga-jaga. Melihat fungsinya sebagai tabungan, jumlah cadangan devisa dapat bertambah dan berkurang, berfluktuasi sepanjang waktu sesuai dengan kebutuhan. </w:t>
      </w:r>
      <w:r w:rsidR="00CB33FD" w:rsidRPr="00001422">
        <w:rPr>
          <w:rFonts w:ascii="Times New Roman" w:hAnsi="Times New Roman" w:cs="Times New Roman"/>
          <w:sz w:val="24"/>
          <w:szCs w:val="24"/>
        </w:rPr>
        <w:t>Cadangan devisa merupakan</w:t>
      </w:r>
      <w:r w:rsidR="00CB33FD">
        <w:rPr>
          <w:rFonts w:ascii="Times New Roman" w:hAnsi="Times New Roman" w:cs="Times New Roman"/>
          <w:sz w:val="24"/>
          <w:szCs w:val="24"/>
        </w:rPr>
        <w:t xml:space="preserve"> aset eksternal yang berada di bawah kontrol Bank Indonesia selaku otoritas moneter. Cadangan devisa digunakan untuk membiayai ketidakseimbangan neraca pembayaran, melakukan intervensi di pasar dalam rangka memelihara nilai tukar, dan tujuan lainnya sebagai bantalan terhadap kewajiban Indonesia</w:t>
      </w:r>
      <w:r w:rsidR="00CB33FD" w:rsidRPr="00001422">
        <w:rPr>
          <w:rFonts w:ascii="Times New Roman" w:hAnsi="Times New Roman" w:cs="Times New Roman"/>
          <w:sz w:val="24"/>
          <w:szCs w:val="24"/>
        </w:rPr>
        <w:t xml:space="preserve">. </w:t>
      </w:r>
      <w:r w:rsidR="00CB33FD" w:rsidRPr="007C241E">
        <w:rPr>
          <w:rFonts w:ascii="Times New Roman" w:hAnsi="Times New Roman" w:cs="Times New Roman"/>
          <w:sz w:val="24"/>
          <w:szCs w:val="24"/>
        </w:rPr>
        <w:t xml:space="preserve">Cadangan devisa digunakan sebagai pengatur permintaan dan penawaran valuta asing dalam transaksi perdagangan. </w:t>
      </w:r>
      <w:r w:rsidR="00CB33FD" w:rsidRPr="00001422">
        <w:rPr>
          <w:rFonts w:ascii="Times New Roman" w:hAnsi="Times New Roman" w:cs="Times New Roman"/>
          <w:sz w:val="24"/>
          <w:szCs w:val="24"/>
        </w:rPr>
        <w:t>Kuat lemahnya perekonomian suatu negara dilihat dari cadangan devisa negara tersebut.</w:t>
      </w:r>
      <w:r w:rsidR="00CB33FD" w:rsidRPr="007C241E">
        <w:rPr>
          <w:rFonts w:ascii="Times New Roman" w:hAnsi="Times New Roman" w:cs="Times New Roman"/>
          <w:sz w:val="24"/>
          <w:szCs w:val="24"/>
        </w:rPr>
        <w:t xml:space="preserve">Semakin banyak suatu negara memiliki likuiditas asset luar negeri maka negara semakin siap terhadap krisis yang akan terjadi. </w:t>
      </w:r>
    </w:p>
    <w:p w:rsidR="00C13FD0" w:rsidRDefault="00C13FD0" w:rsidP="00C13FD0">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Jika sumber-sumber devisa terus mengalirkan dana segar, maka jumlah cadangan devisa akan terus meningkat. Namun cadangan devisa dapat menyusut jika digunakan untuk pembayaran utang dan biaya operasi moneter untuk menstabilkan nilai tukar rupiah bergejolak. Cadangan devisa akan semakin terjaga jika kondisi likuiditas valuta asing di dalam negeri tercukupi. Jika valuta asing yang tersedia dalam jumlah besar maka nilai tukar rupiah akan stabil dan bank sentral tidak perlu melakukan intervensi. Sehingga potensi menyusutnya devisa akan semakin berkurang (</w:t>
      </w:r>
      <w:r w:rsidRPr="007D3334">
        <w:rPr>
          <w:rFonts w:ascii="Times New Roman" w:hAnsi="Times New Roman" w:cs="Times New Roman"/>
          <w:sz w:val="24"/>
          <w:szCs w:val="24"/>
        </w:rPr>
        <w:t>Jacobs, 2014</w:t>
      </w:r>
      <w:r>
        <w:rPr>
          <w:rFonts w:ascii="Times New Roman" w:hAnsi="Times New Roman" w:cs="Times New Roman"/>
          <w:sz w:val="24"/>
          <w:szCs w:val="24"/>
        </w:rPr>
        <w:t>).</w:t>
      </w:r>
    </w:p>
    <w:p w:rsidR="00CB33FD" w:rsidRDefault="00CB33FD" w:rsidP="00CB33FD">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Ketersediaan cadangan devisa yang cukup dapat mengurangi goncangan krisis yang dihadapi.</w:t>
      </w:r>
      <w:r w:rsidRPr="00A67C72">
        <w:rPr>
          <w:rFonts w:ascii="Times New Roman" w:hAnsi="Times New Roman" w:cs="Times New Roman"/>
          <w:sz w:val="24"/>
          <w:szCs w:val="24"/>
        </w:rPr>
        <w:t>Setidaknya negara harus memiliki cadangan devisa senilai tiga bulan impor untuk mempertahankan ekonominya dari guncangan krisis atau akibat dari aktifitas perekonomian luar negeri.</w:t>
      </w:r>
      <w:r>
        <w:rPr>
          <w:rFonts w:ascii="Times New Roman" w:hAnsi="Times New Roman" w:cs="Times New Roman"/>
          <w:sz w:val="24"/>
          <w:szCs w:val="24"/>
        </w:rPr>
        <w:t xml:space="preserve"> Pengalaman menunjukkan bahwa persepsi terhadap suatu negara berkembang yang mengalami penurunan devisa secara drastis cenderung memburuk. Sehingga memberikan dampak tekanan pada kestabilan pasar finansial keuangan domestik. Bukti-bukti empiris menunjukkan bahwa negara berkembang yang memiliki cadangan devisa cukup maka penurunan terh</w:t>
      </w:r>
      <w:r w:rsidR="0012792E">
        <w:rPr>
          <w:rFonts w:ascii="Times New Roman" w:hAnsi="Times New Roman" w:cs="Times New Roman"/>
          <w:sz w:val="24"/>
          <w:szCs w:val="24"/>
        </w:rPr>
        <w:t>adap produk domestik bruto dan k</w:t>
      </w:r>
      <w:r>
        <w:rPr>
          <w:rFonts w:ascii="Times New Roman" w:hAnsi="Times New Roman" w:cs="Times New Roman"/>
          <w:sz w:val="24"/>
          <w:szCs w:val="24"/>
        </w:rPr>
        <w:t>onsumsi pada saat krisis akan lebih kecil jika dibandingkan dengan negara yang tidak memiliki cadangan devisa yang cukup (</w:t>
      </w:r>
      <w:r w:rsidRPr="00216301">
        <w:rPr>
          <w:rFonts w:ascii="Times New Roman" w:hAnsi="Times New Roman" w:cs="Times New Roman"/>
          <w:sz w:val="24"/>
          <w:szCs w:val="24"/>
        </w:rPr>
        <w:t>Sahminan, 2014</w:t>
      </w:r>
      <w:r>
        <w:rPr>
          <w:rFonts w:ascii="Times New Roman" w:hAnsi="Times New Roman" w:cs="Times New Roman"/>
          <w:sz w:val="24"/>
          <w:szCs w:val="24"/>
        </w:rPr>
        <w:t>).</w:t>
      </w:r>
    </w:p>
    <w:p w:rsidR="00C13FD0" w:rsidRDefault="00C13FD0" w:rsidP="00C13FD0">
      <w:pPr>
        <w:spacing w:after="0" w:line="48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Setelah Indonesia diguncang dua kali krisis moneter pada tahun 1997-1998 yang berujung pada tidak hanya krisis moneter tetapi juga krisis sosisal dan politik, dan terulang kembali pada tahun 2008 yang diakibatkan dari jatuh</w:t>
      </w:r>
      <w:r w:rsidR="00A25C6B">
        <w:rPr>
          <w:rFonts w:ascii="Times New Roman" w:hAnsi="Times New Roman" w:cs="Times New Roman"/>
          <w:sz w:val="24"/>
          <w:szCs w:val="24"/>
        </w:rPr>
        <w:t xml:space="preserve">nya nilai properti Amerika. </w:t>
      </w:r>
      <w:r>
        <w:rPr>
          <w:rFonts w:ascii="Times New Roman" w:hAnsi="Times New Roman" w:cs="Times New Roman"/>
          <w:sz w:val="24"/>
          <w:szCs w:val="24"/>
        </w:rPr>
        <w:t xml:space="preserve">Supriyanto (2007) mengungkapkan ada lima hal perlu diwaspadai sebagai </w:t>
      </w:r>
      <w:bookmarkStart w:id="0" w:name="_GoBack"/>
      <w:bookmarkEnd w:id="0"/>
      <w:r>
        <w:rPr>
          <w:rFonts w:ascii="Times New Roman" w:hAnsi="Times New Roman" w:cs="Times New Roman"/>
          <w:sz w:val="24"/>
          <w:szCs w:val="24"/>
        </w:rPr>
        <w:t>kerawanan krisis. Pertama dilihat dari k</w:t>
      </w:r>
      <w:r w:rsidRPr="00750CE3">
        <w:rPr>
          <w:rFonts w:ascii="Times New Roman" w:hAnsi="Times New Roman" w:cs="Times New Roman"/>
          <w:sz w:val="24"/>
          <w:szCs w:val="24"/>
        </w:rPr>
        <w:t xml:space="preserve">emampuan cadangan devisa untuk memenuhi kewajiban jangka pendek dan defisit neraca berjalan serta melindungi nilai tukar dan tentu utang luar negeri. </w:t>
      </w:r>
      <w:r>
        <w:rPr>
          <w:rFonts w:ascii="Times New Roman" w:hAnsi="Times New Roman" w:cs="Times New Roman"/>
          <w:sz w:val="24"/>
          <w:szCs w:val="24"/>
        </w:rPr>
        <w:t>Kedua, k</w:t>
      </w:r>
      <w:r w:rsidRPr="00750CE3">
        <w:rPr>
          <w:rFonts w:ascii="Times New Roman" w:hAnsi="Times New Roman" w:cs="Times New Roman"/>
          <w:sz w:val="24"/>
          <w:szCs w:val="24"/>
        </w:rPr>
        <w:t>etidakseimbangan antara sektor fiskal dan moneter.</w:t>
      </w:r>
      <w:r>
        <w:rPr>
          <w:rFonts w:ascii="Times New Roman" w:hAnsi="Times New Roman" w:cs="Times New Roman"/>
          <w:sz w:val="24"/>
          <w:szCs w:val="24"/>
        </w:rPr>
        <w:t>Ketiga, penuru</w:t>
      </w:r>
      <w:r w:rsidRPr="00750CE3">
        <w:rPr>
          <w:rFonts w:ascii="Times New Roman" w:hAnsi="Times New Roman" w:cs="Times New Roman"/>
          <w:sz w:val="24"/>
          <w:szCs w:val="24"/>
        </w:rPr>
        <w:t>nan sektor perbankan dalam memberikan kredit sehingga berdampak terhadap pergerakan sektor riil dan pertumbuhan ekonomi.</w:t>
      </w:r>
      <w:r>
        <w:rPr>
          <w:rFonts w:ascii="Times New Roman" w:hAnsi="Times New Roman" w:cs="Times New Roman"/>
          <w:sz w:val="24"/>
          <w:szCs w:val="24"/>
        </w:rPr>
        <w:t>Keempat, p</w:t>
      </w:r>
      <w:r w:rsidRPr="00750CE3">
        <w:rPr>
          <w:rFonts w:ascii="Times New Roman" w:hAnsi="Times New Roman" w:cs="Times New Roman"/>
          <w:sz w:val="24"/>
          <w:szCs w:val="24"/>
        </w:rPr>
        <w:t xml:space="preserve">eminjaman valuta asing dalam jumlah besar yang tidak di imbangi dengan kemampuan menciptakan profit sehingga mengakibatkan kegagalan dalam </w:t>
      </w:r>
      <w:r w:rsidRPr="00750CE3">
        <w:rPr>
          <w:rFonts w:ascii="Times New Roman" w:hAnsi="Times New Roman" w:cs="Times New Roman"/>
          <w:sz w:val="24"/>
          <w:szCs w:val="24"/>
        </w:rPr>
        <w:lastRenderedPageBreak/>
        <w:t>pembayaran.</w:t>
      </w:r>
      <w:r>
        <w:rPr>
          <w:rFonts w:ascii="Times New Roman" w:hAnsi="Times New Roman" w:cs="Times New Roman"/>
          <w:sz w:val="24"/>
          <w:szCs w:val="24"/>
        </w:rPr>
        <w:t>Kelima, k</w:t>
      </w:r>
      <w:r w:rsidRPr="00750CE3">
        <w:rPr>
          <w:rFonts w:ascii="Times New Roman" w:hAnsi="Times New Roman" w:cs="Times New Roman"/>
          <w:sz w:val="24"/>
          <w:szCs w:val="24"/>
        </w:rPr>
        <w:t>etidakseimbangan sosial politik menjadi kunci penting dari jendela krisis. Bila pertikaian politik dan kerusuhan terjadi serta tidak bisa dikendalikan, tekanan sosial ini akan merembet ke masalah ekonomi. Krisis bisa saja muncul kapan saja dan faktor kestabilan sosial dan politik ini menempati posisi yang sangat penting.</w:t>
      </w:r>
    </w:p>
    <w:p w:rsidR="0067098E" w:rsidRDefault="0067098E" w:rsidP="0067098E">
      <w:pPr>
        <w:spacing w:after="0" w:line="48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K</w:t>
      </w:r>
      <w:r w:rsidRPr="00405547">
        <w:rPr>
          <w:rFonts w:ascii="Times New Roman" w:hAnsi="Times New Roman" w:cs="Times New Roman"/>
          <w:sz w:val="24"/>
          <w:szCs w:val="24"/>
        </w:rPr>
        <w:t xml:space="preserve">risis </w:t>
      </w:r>
      <w:r>
        <w:rPr>
          <w:rFonts w:ascii="Times New Roman" w:hAnsi="Times New Roman" w:cs="Times New Roman"/>
          <w:sz w:val="24"/>
          <w:szCs w:val="24"/>
        </w:rPr>
        <w:t xml:space="preserve">ekonomi </w:t>
      </w:r>
      <w:r w:rsidRPr="00405547">
        <w:rPr>
          <w:rFonts w:ascii="Times New Roman" w:hAnsi="Times New Roman" w:cs="Times New Roman"/>
          <w:sz w:val="24"/>
          <w:szCs w:val="24"/>
        </w:rPr>
        <w:t>adalah keadaan perputaran ekonomi menjadi resesi ekonomi yang diakibatkan dari ketidaksiapan ekonomi dalam menghadapi persaingan sehingga dilakukannya proteksi berlebihan yang dapat merusak keseimbangan ekonomi.</w:t>
      </w:r>
      <w:r>
        <w:rPr>
          <w:rFonts w:ascii="Times New Roman" w:hAnsi="Times New Roman" w:cs="Times New Roman"/>
          <w:sz w:val="24"/>
          <w:szCs w:val="24"/>
        </w:rPr>
        <w:t xml:space="preserve"> Negara dikatakan mengalami kerawan krisis di lihat dari k</w:t>
      </w:r>
      <w:r w:rsidR="00935449">
        <w:rPr>
          <w:rFonts w:ascii="Times New Roman" w:hAnsi="Times New Roman" w:cs="Times New Roman"/>
          <w:sz w:val="24"/>
          <w:szCs w:val="24"/>
        </w:rPr>
        <w:t>emampuan cadangan devisa dalam</w:t>
      </w:r>
      <w:r w:rsidRPr="00E656AA">
        <w:rPr>
          <w:rFonts w:ascii="Times New Roman" w:hAnsi="Times New Roman" w:cs="Times New Roman"/>
          <w:sz w:val="24"/>
          <w:szCs w:val="24"/>
        </w:rPr>
        <w:t xml:space="preserve"> memenuhi kewajiban jangka pendek</w:t>
      </w:r>
      <w:r>
        <w:rPr>
          <w:rFonts w:ascii="Times New Roman" w:hAnsi="Times New Roman" w:cs="Times New Roman"/>
          <w:sz w:val="24"/>
          <w:szCs w:val="24"/>
        </w:rPr>
        <w:t xml:space="preserve">, defisit neraca berjalan, </w:t>
      </w:r>
      <w:r w:rsidRPr="00E656AA">
        <w:rPr>
          <w:rFonts w:ascii="Times New Roman" w:hAnsi="Times New Roman" w:cs="Times New Roman"/>
          <w:sz w:val="24"/>
          <w:szCs w:val="24"/>
        </w:rPr>
        <w:t>melindungi nilai tukar dan tentu</w:t>
      </w:r>
      <w:r>
        <w:rPr>
          <w:rFonts w:ascii="Times New Roman" w:hAnsi="Times New Roman" w:cs="Times New Roman"/>
          <w:sz w:val="24"/>
          <w:szCs w:val="24"/>
        </w:rPr>
        <w:t xml:space="preserve">nya pembayaranterhadap </w:t>
      </w:r>
      <w:r w:rsidRPr="00E656AA">
        <w:rPr>
          <w:rFonts w:ascii="Times New Roman" w:hAnsi="Times New Roman" w:cs="Times New Roman"/>
          <w:sz w:val="24"/>
          <w:szCs w:val="24"/>
        </w:rPr>
        <w:t xml:space="preserve">utang luar negeri. </w:t>
      </w:r>
      <w:r>
        <w:rPr>
          <w:rFonts w:ascii="Times New Roman" w:hAnsi="Times New Roman" w:cs="Times New Roman"/>
          <w:sz w:val="24"/>
          <w:szCs w:val="24"/>
        </w:rPr>
        <w:t>Para ahli berpendapat bahwa cadangan devisa merupakan alat pertahan pertama ketika negara memutuskan untuk membuka perekonomiannya dengan negara lain</w:t>
      </w:r>
      <w:r w:rsidR="00A25C6B">
        <w:rPr>
          <w:rFonts w:ascii="Times New Roman" w:hAnsi="Times New Roman" w:cs="Times New Roman"/>
          <w:sz w:val="24"/>
          <w:szCs w:val="24"/>
        </w:rPr>
        <w:t>.</w:t>
      </w:r>
    </w:p>
    <w:p w:rsidR="00BC6C9A" w:rsidRDefault="00241673" w:rsidP="00F5564C">
      <w:pPr>
        <w:spacing w:after="0" w:line="480" w:lineRule="auto"/>
        <w:ind w:firstLine="567"/>
        <w:jc w:val="both"/>
        <w:rPr>
          <w:rFonts w:ascii="Times New Roman" w:hAnsi="Times New Roman" w:cs="Times New Roman"/>
          <w:sz w:val="24"/>
          <w:szCs w:val="24"/>
        </w:rPr>
      </w:pPr>
      <w:r w:rsidRPr="00001422">
        <w:rPr>
          <w:rFonts w:ascii="Times New Roman" w:hAnsi="Times New Roman" w:cs="Times New Roman"/>
          <w:sz w:val="24"/>
          <w:szCs w:val="24"/>
        </w:rPr>
        <w:t>Kegiatan ekspor maupun impor mempengaruhi perubahan pada cadangan devisa. Beban utang luar negeri, baik pemerintah maupun swasta dapat meneka</w:t>
      </w:r>
      <w:r w:rsidR="00A25C6B">
        <w:rPr>
          <w:rFonts w:ascii="Times New Roman" w:hAnsi="Times New Roman" w:cs="Times New Roman"/>
          <w:sz w:val="24"/>
          <w:szCs w:val="24"/>
        </w:rPr>
        <w:t>n cadangan devisa (</w:t>
      </w:r>
      <w:r>
        <w:rPr>
          <w:rFonts w:ascii="Times New Roman" w:hAnsi="Times New Roman" w:cs="Times New Roman"/>
          <w:sz w:val="24"/>
          <w:szCs w:val="24"/>
        </w:rPr>
        <w:t>Novianti</w:t>
      </w:r>
      <w:r w:rsidRPr="00001422">
        <w:rPr>
          <w:rFonts w:ascii="Times New Roman" w:hAnsi="Times New Roman" w:cs="Times New Roman"/>
          <w:sz w:val="24"/>
          <w:szCs w:val="24"/>
        </w:rPr>
        <w:t>,</w:t>
      </w:r>
      <w:r w:rsidRPr="001A5CBA">
        <w:rPr>
          <w:rFonts w:ascii="Times New Roman" w:hAnsi="Times New Roman" w:cs="Times New Roman"/>
          <w:i/>
          <w:sz w:val="24"/>
          <w:szCs w:val="24"/>
        </w:rPr>
        <w:t>et.al</w:t>
      </w:r>
      <w:r w:rsidRPr="00001422">
        <w:rPr>
          <w:rFonts w:ascii="Times New Roman" w:hAnsi="Times New Roman" w:cs="Times New Roman"/>
          <w:sz w:val="24"/>
          <w:szCs w:val="24"/>
        </w:rPr>
        <w:t xml:space="preserve"> 2012)</w:t>
      </w:r>
      <w:r>
        <w:rPr>
          <w:rFonts w:ascii="Times New Roman" w:hAnsi="Times New Roman" w:cs="Times New Roman"/>
          <w:sz w:val="24"/>
          <w:szCs w:val="24"/>
        </w:rPr>
        <w:t xml:space="preserve">. </w:t>
      </w:r>
      <w:r w:rsidR="00601D99">
        <w:rPr>
          <w:rFonts w:ascii="Times New Roman" w:hAnsi="Times New Roman" w:cs="Times New Roman"/>
          <w:sz w:val="24"/>
          <w:szCs w:val="24"/>
        </w:rPr>
        <w:t xml:space="preserve">Menurut </w:t>
      </w:r>
      <w:r w:rsidR="009A1C61">
        <w:rPr>
          <w:rFonts w:ascii="Times New Roman" w:hAnsi="Times New Roman" w:cs="Times New Roman"/>
          <w:sz w:val="24"/>
          <w:szCs w:val="24"/>
        </w:rPr>
        <w:t>Umantari dan Darsana (2015) devisa berpengaruh positif terhadap impor. Artinya, pertambahan impor akan meningkat beriringan dengan pertambahan pendapatan nasional yang meningkat</w:t>
      </w:r>
      <w:r w:rsidR="008506B9">
        <w:rPr>
          <w:rFonts w:ascii="Times New Roman" w:hAnsi="Times New Roman" w:cs="Times New Roman"/>
          <w:sz w:val="24"/>
          <w:szCs w:val="24"/>
        </w:rPr>
        <w:t xml:space="preserve"> (Indrayani dan </w:t>
      </w:r>
      <w:r w:rsidR="00744F83">
        <w:rPr>
          <w:rFonts w:ascii="Times New Roman" w:hAnsi="Times New Roman" w:cs="Times New Roman"/>
          <w:sz w:val="24"/>
          <w:szCs w:val="24"/>
        </w:rPr>
        <w:t>Swara, 2014)</w:t>
      </w:r>
      <w:r w:rsidR="009A1C61">
        <w:rPr>
          <w:rFonts w:ascii="Times New Roman" w:hAnsi="Times New Roman" w:cs="Times New Roman"/>
          <w:sz w:val="24"/>
          <w:szCs w:val="24"/>
        </w:rPr>
        <w:t>. Impor merupakan bentuk kebocoran dalam variabel perekonomian yang akan mengurangi pen</w:t>
      </w:r>
      <w:r w:rsidR="00BC6C9A">
        <w:rPr>
          <w:rFonts w:ascii="Times New Roman" w:hAnsi="Times New Roman" w:cs="Times New Roman"/>
          <w:sz w:val="24"/>
          <w:szCs w:val="24"/>
        </w:rPr>
        <w:t xml:space="preserve">erimaan atau pendapatan negara, </w:t>
      </w:r>
      <w:r w:rsidR="009A1C61">
        <w:rPr>
          <w:rFonts w:ascii="Times New Roman" w:hAnsi="Times New Roman" w:cs="Times New Roman"/>
          <w:sz w:val="24"/>
          <w:szCs w:val="24"/>
        </w:rPr>
        <w:t>impor dilakukan untuk memenuhi kebutuhan dalam negeri yang tidak mampu di produksi sendiri</w:t>
      </w:r>
      <w:r w:rsidR="00E94016">
        <w:rPr>
          <w:rFonts w:ascii="Times New Roman" w:hAnsi="Times New Roman" w:cs="Times New Roman"/>
          <w:sz w:val="24"/>
          <w:szCs w:val="24"/>
        </w:rPr>
        <w:t xml:space="preserve">(Mardianto </w:t>
      </w:r>
      <w:r w:rsidR="00E94016">
        <w:rPr>
          <w:rFonts w:ascii="Times New Roman" w:hAnsi="Times New Roman" w:cs="Times New Roman"/>
          <w:sz w:val="24"/>
          <w:szCs w:val="24"/>
        </w:rPr>
        <w:lastRenderedPageBreak/>
        <w:t xml:space="preserve">dan </w:t>
      </w:r>
      <w:r w:rsidR="00BC6C9A">
        <w:rPr>
          <w:rFonts w:ascii="Times New Roman" w:hAnsi="Times New Roman" w:cs="Times New Roman"/>
          <w:sz w:val="24"/>
          <w:szCs w:val="24"/>
        </w:rPr>
        <w:t>Kusumajaya, 2014)</w:t>
      </w:r>
      <w:r w:rsidR="009A1C61">
        <w:rPr>
          <w:rFonts w:ascii="Times New Roman" w:hAnsi="Times New Roman" w:cs="Times New Roman"/>
          <w:sz w:val="24"/>
          <w:szCs w:val="24"/>
        </w:rPr>
        <w:t>.</w:t>
      </w:r>
      <w:r w:rsidR="00FE000C">
        <w:rPr>
          <w:rFonts w:ascii="Times New Roman" w:hAnsi="Times New Roman" w:cs="Times New Roman"/>
          <w:sz w:val="24"/>
          <w:szCs w:val="24"/>
        </w:rPr>
        <w:t>Terlepas dari itu, besar kecilnya volume impor dipengaruhi oleh investasi asing.Masuknya investasi menyebabkan kebutuhan terhadap barang impor semakin meningkat dan menggerus pendapatan perdagangan bersih (</w:t>
      </w:r>
      <w:r w:rsidR="00065256">
        <w:rPr>
          <w:rFonts w:ascii="Times New Roman" w:hAnsi="Times New Roman" w:cs="Times New Roman"/>
          <w:sz w:val="24"/>
          <w:szCs w:val="24"/>
        </w:rPr>
        <w:t xml:space="preserve">Anandari dan </w:t>
      </w:r>
      <w:r w:rsidR="00FE000C">
        <w:rPr>
          <w:rFonts w:ascii="Times New Roman" w:hAnsi="Times New Roman" w:cs="Times New Roman"/>
          <w:sz w:val="24"/>
          <w:szCs w:val="24"/>
        </w:rPr>
        <w:t>Swara, 2015).</w:t>
      </w:r>
      <w:r w:rsidR="00BC6C9A">
        <w:rPr>
          <w:rFonts w:ascii="Times New Roman" w:hAnsi="Times New Roman" w:cs="Times New Roman"/>
          <w:sz w:val="24"/>
          <w:szCs w:val="24"/>
        </w:rPr>
        <w:t xml:space="preserve">Penelitian terdahulu yang dilakukan oleh Juniantara dan Sri Budhi (2012) menyatakan bahwa impor tidak signifikan terhadap devisa dan ekspor berepengaruh positif dan signifikan. </w:t>
      </w:r>
    </w:p>
    <w:p w:rsidR="0020618D" w:rsidRDefault="002002E5" w:rsidP="00BC6C9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Nilai impor di pengaruhi secara positif oleh kurs, artinya besar kecilnya kurs mempengaruhi secara positif terhadap impor yang dilakukan yang diakibatkan oleh perekonomian yang tidak stabil (Richart dan Meydianawati, 2014). Kurs akan menentukan nilai barang dan mempengaruhi peningkatan daya saing. Kurs yang berlaku berdampak terhadap hubungan transaksi berjalan dan keputusan investasi dalam negeri. Kurs yang mampu menarik perhatian akan menimbulkan rasa kepercayaan.</w:t>
      </w:r>
      <w:r w:rsidR="0020618D">
        <w:rPr>
          <w:rFonts w:ascii="Times New Roman" w:hAnsi="Times New Roman" w:cs="Times New Roman"/>
          <w:sz w:val="24"/>
          <w:szCs w:val="24"/>
        </w:rPr>
        <w:t>Lebih lanjut</w:t>
      </w:r>
      <w:r w:rsidR="0020618D" w:rsidRPr="00E75D51">
        <w:rPr>
          <w:rFonts w:ascii="Times New Roman" w:hAnsi="Times New Roman" w:cs="Times New Roman"/>
          <w:sz w:val="24"/>
          <w:szCs w:val="24"/>
        </w:rPr>
        <w:t>Wijaya (2011) dalam penelitiannya menambahkan bahwa variabel kurs memiliki pengaruh positif terhadap cadangan devisa.Melemah dan menguatnya kurs berdampak pada variabel makro ekonomi lainnya seperti eksp</w:t>
      </w:r>
      <w:r w:rsidR="00643C33">
        <w:rPr>
          <w:rFonts w:ascii="Times New Roman" w:hAnsi="Times New Roman" w:cs="Times New Roman"/>
          <w:sz w:val="24"/>
          <w:szCs w:val="24"/>
        </w:rPr>
        <w:t xml:space="preserve">or dan impor.Menurut </w:t>
      </w:r>
      <w:r w:rsidR="0020618D" w:rsidRPr="00E75D51">
        <w:rPr>
          <w:rFonts w:ascii="Times New Roman" w:hAnsi="Times New Roman" w:cs="Times New Roman"/>
          <w:sz w:val="24"/>
          <w:szCs w:val="24"/>
        </w:rPr>
        <w:t>Sanya (2013) bahwa nilai kurs merupakan cerminan dari kinerja sektor domestik dan ekonomi eksternal.</w:t>
      </w:r>
    </w:p>
    <w:p w:rsidR="004F1386" w:rsidRDefault="004F1386" w:rsidP="00BC6C9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neraca pembayaran yang berperan dalam menyeimbangkan neraca tidak hanya transaksi berjalan khususnya kegiatan ekspor dan impor yang digambarkan dalam ekspor neto.Penanaman modal asing berperan dalam memberikan keseimbangan neraca pembayaran.Modal asing tersebut tidak hanya membantu </w:t>
      </w:r>
      <w:r>
        <w:rPr>
          <w:rFonts w:ascii="Times New Roman" w:hAnsi="Times New Roman" w:cs="Times New Roman"/>
          <w:sz w:val="24"/>
          <w:szCs w:val="24"/>
        </w:rPr>
        <w:lastRenderedPageBreak/>
        <w:t xml:space="preserve">mengisi kekosongan modal dalam negeri yang tidak terpenuhi dari tabungan domestik. Modal asing yang masuk mampu menambah kekosongan gap devisa melalui penjualan aset yang dilakukan. Dalam neraca pembayaran transaksi modal yang dilakukan menyebabkan keseimbangan dari sisi kredit dalam sistem </w:t>
      </w:r>
      <w:r w:rsidRPr="006464D8">
        <w:rPr>
          <w:rFonts w:ascii="Times New Roman" w:hAnsi="Times New Roman" w:cs="Times New Roman"/>
          <w:i/>
          <w:sz w:val="24"/>
          <w:szCs w:val="24"/>
        </w:rPr>
        <w:t>double entry book-keeping</w:t>
      </w:r>
      <w:r w:rsidR="00643C33">
        <w:rPr>
          <w:rFonts w:ascii="Times New Roman" w:hAnsi="Times New Roman" w:cs="Times New Roman"/>
          <w:sz w:val="24"/>
          <w:szCs w:val="24"/>
        </w:rPr>
        <w:t>(</w:t>
      </w:r>
      <w:r>
        <w:rPr>
          <w:rFonts w:ascii="Times New Roman" w:hAnsi="Times New Roman" w:cs="Times New Roman"/>
          <w:sz w:val="24"/>
          <w:szCs w:val="24"/>
        </w:rPr>
        <w:t>Salvatore, 2007).</w:t>
      </w:r>
    </w:p>
    <w:p w:rsidR="00C13FD0" w:rsidRPr="00CC1E15" w:rsidRDefault="00C13FD0" w:rsidP="0043739B">
      <w:pPr>
        <w:spacing w:after="0" w:line="240" w:lineRule="auto"/>
        <w:jc w:val="center"/>
        <w:rPr>
          <w:rFonts w:ascii="Times New Roman" w:hAnsi="Times New Roman" w:cs="Times New Roman"/>
          <w:b/>
          <w:sz w:val="24"/>
          <w:szCs w:val="24"/>
        </w:rPr>
      </w:pPr>
      <w:r w:rsidRPr="00CC1E15">
        <w:rPr>
          <w:rFonts w:ascii="Times New Roman" w:hAnsi="Times New Roman" w:cs="Times New Roman"/>
          <w:b/>
          <w:sz w:val="24"/>
          <w:szCs w:val="24"/>
        </w:rPr>
        <w:t>Tabel 1</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0"/>
        <w:gridCol w:w="1041"/>
        <w:gridCol w:w="1292"/>
        <w:gridCol w:w="1170"/>
        <w:gridCol w:w="765"/>
        <w:gridCol w:w="742"/>
        <w:gridCol w:w="1023"/>
        <w:gridCol w:w="999"/>
        <w:gridCol w:w="1086"/>
      </w:tblGrid>
      <w:tr w:rsidR="00C13FD0" w:rsidRPr="00CC1E15" w:rsidTr="00113759">
        <w:trPr>
          <w:trHeight w:val="300"/>
        </w:trPr>
        <w:tc>
          <w:tcPr>
            <w:tcW w:w="8613" w:type="dxa"/>
            <w:gridSpan w:val="9"/>
            <w:tcBorders>
              <w:bottom w:val="single" w:sz="4" w:space="0" w:color="auto"/>
            </w:tcBorders>
            <w:noWrap/>
            <w:hideMark/>
          </w:tcPr>
          <w:p w:rsidR="00C13FD0" w:rsidRPr="00CC1E15" w:rsidRDefault="00C13FD0" w:rsidP="00113759">
            <w:pPr>
              <w:autoSpaceDE w:val="0"/>
              <w:autoSpaceDN w:val="0"/>
              <w:adjustRightInd w:val="0"/>
              <w:jc w:val="center"/>
              <w:rPr>
                <w:rFonts w:ascii="Times New Roman" w:hAnsi="Times New Roman" w:cs="Times New Roman"/>
                <w:b/>
                <w:sz w:val="24"/>
                <w:szCs w:val="24"/>
              </w:rPr>
            </w:pPr>
            <w:r w:rsidRPr="00CC1E15">
              <w:rPr>
                <w:rFonts w:ascii="Times New Roman" w:hAnsi="Times New Roman" w:cs="Times New Roman"/>
                <w:b/>
                <w:sz w:val="24"/>
                <w:szCs w:val="24"/>
              </w:rPr>
              <w:t>Posisi Cadangan Devisa (juta US$), 2005-2014</w:t>
            </w:r>
          </w:p>
        </w:tc>
      </w:tr>
      <w:tr w:rsidR="00C13FD0" w:rsidRPr="00561AE5" w:rsidTr="00113759">
        <w:trPr>
          <w:trHeight w:val="300"/>
        </w:trPr>
        <w:tc>
          <w:tcPr>
            <w:tcW w:w="773" w:type="dxa"/>
            <w:tcBorders>
              <w:top w:val="single" w:sz="4" w:space="0" w:color="auto"/>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b/>
              </w:rPr>
            </w:pPr>
            <w:r w:rsidRPr="00561AE5">
              <w:rPr>
                <w:rFonts w:ascii="Times New Roman" w:hAnsi="Times New Roman" w:cs="Times New Roman"/>
                <w:b/>
              </w:rPr>
              <w:t>Tahun</w:t>
            </w:r>
          </w:p>
        </w:tc>
        <w:tc>
          <w:tcPr>
            <w:tcW w:w="960" w:type="dxa"/>
            <w:tcBorders>
              <w:top w:val="single" w:sz="4" w:space="0" w:color="auto"/>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b/>
              </w:rPr>
            </w:pPr>
            <w:r w:rsidRPr="00561AE5">
              <w:rPr>
                <w:rFonts w:ascii="Times New Roman" w:hAnsi="Times New Roman" w:cs="Times New Roman"/>
                <w:b/>
              </w:rPr>
              <w:t>Valas</w:t>
            </w:r>
          </w:p>
        </w:tc>
        <w:tc>
          <w:tcPr>
            <w:tcW w:w="1292" w:type="dxa"/>
            <w:tcBorders>
              <w:top w:val="single" w:sz="4" w:space="0" w:color="auto"/>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b/>
              </w:rPr>
            </w:pPr>
            <w:r w:rsidRPr="00561AE5">
              <w:rPr>
                <w:rFonts w:ascii="Times New Roman" w:hAnsi="Times New Roman" w:cs="Times New Roman"/>
                <w:b/>
              </w:rPr>
              <w:t>Surat Berharga</w:t>
            </w:r>
          </w:p>
        </w:tc>
        <w:tc>
          <w:tcPr>
            <w:tcW w:w="1125" w:type="dxa"/>
            <w:tcBorders>
              <w:top w:val="single" w:sz="4" w:space="0" w:color="auto"/>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b/>
              </w:rPr>
            </w:pPr>
            <w:r w:rsidRPr="00561AE5">
              <w:rPr>
                <w:rFonts w:ascii="Times New Roman" w:hAnsi="Times New Roman" w:cs="Times New Roman"/>
                <w:b/>
              </w:rPr>
              <w:t>UKA dan Simpanan</w:t>
            </w:r>
          </w:p>
        </w:tc>
        <w:tc>
          <w:tcPr>
            <w:tcW w:w="765" w:type="dxa"/>
            <w:tcBorders>
              <w:top w:val="single" w:sz="4" w:space="0" w:color="auto"/>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b/>
              </w:rPr>
            </w:pPr>
            <w:r w:rsidRPr="00561AE5">
              <w:rPr>
                <w:rFonts w:ascii="Times New Roman" w:hAnsi="Times New Roman" w:cs="Times New Roman"/>
                <w:b/>
              </w:rPr>
              <w:t>RPF</w:t>
            </w:r>
          </w:p>
        </w:tc>
        <w:tc>
          <w:tcPr>
            <w:tcW w:w="742" w:type="dxa"/>
            <w:tcBorders>
              <w:top w:val="single" w:sz="4" w:space="0" w:color="auto"/>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b/>
              </w:rPr>
            </w:pPr>
            <w:r w:rsidRPr="00561AE5">
              <w:rPr>
                <w:rFonts w:ascii="Times New Roman" w:hAnsi="Times New Roman" w:cs="Times New Roman"/>
                <w:b/>
              </w:rPr>
              <w:t>SDRs</w:t>
            </w:r>
          </w:p>
        </w:tc>
        <w:tc>
          <w:tcPr>
            <w:tcW w:w="889" w:type="dxa"/>
            <w:tcBorders>
              <w:top w:val="single" w:sz="4" w:space="0" w:color="auto"/>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b/>
              </w:rPr>
            </w:pPr>
            <w:r w:rsidRPr="00561AE5">
              <w:rPr>
                <w:rFonts w:ascii="Times New Roman" w:hAnsi="Times New Roman" w:cs="Times New Roman"/>
                <w:b/>
              </w:rPr>
              <w:t>Emas Moneter</w:t>
            </w:r>
          </w:p>
        </w:tc>
        <w:tc>
          <w:tcPr>
            <w:tcW w:w="981" w:type="dxa"/>
            <w:tcBorders>
              <w:top w:val="single" w:sz="4" w:space="0" w:color="auto"/>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b/>
              </w:rPr>
            </w:pPr>
            <w:r w:rsidRPr="00561AE5">
              <w:rPr>
                <w:rFonts w:ascii="Times New Roman" w:hAnsi="Times New Roman" w:cs="Times New Roman"/>
                <w:b/>
              </w:rPr>
              <w:t>Tagihan Lainnya</w:t>
            </w:r>
          </w:p>
        </w:tc>
        <w:tc>
          <w:tcPr>
            <w:tcW w:w="1086" w:type="dxa"/>
            <w:tcBorders>
              <w:top w:val="single" w:sz="4" w:space="0" w:color="auto"/>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b/>
              </w:rPr>
            </w:pPr>
            <w:r w:rsidRPr="00561AE5">
              <w:rPr>
                <w:rFonts w:ascii="Times New Roman" w:hAnsi="Times New Roman" w:cs="Times New Roman"/>
                <w:b/>
              </w:rPr>
              <w:t>Jumlah</w:t>
            </w:r>
          </w:p>
        </w:tc>
      </w:tr>
      <w:tr w:rsidR="00C13FD0" w:rsidRPr="00561AE5" w:rsidTr="00113759">
        <w:trPr>
          <w:trHeight w:val="300"/>
        </w:trPr>
        <w:tc>
          <w:tcPr>
            <w:tcW w:w="773" w:type="dxa"/>
            <w:tcBorders>
              <w:top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2005</w:t>
            </w:r>
          </w:p>
        </w:tc>
        <w:tc>
          <w:tcPr>
            <w:tcW w:w="960" w:type="dxa"/>
            <w:tcBorders>
              <w:top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32774,19</w:t>
            </w:r>
          </w:p>
        </w:tc>
        <w:tc>
          <w:tcPr>
            <w:tcW w:w="1292" w:type="dxa"/>
            <w:tcBorders>
              <w:top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26867,81</w:t>
            </w:r>
          </w:p>
        </w:tc>
        <w:tc>
          <w:tcPr>
            <w:tcW w:w="1125" w:type="dxa"/>
            <w:tcBorders>
              <w:top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5906,38</w:t>
            </w:r>
          </w:p>
        </w:tc>
        <w:tc>
          <w:tcPr>
            <w:tcW w:w="765" w:type="dxa"/>
            <w:tcBorders>
              <w:top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207,9</w:t>
            </w:r>
          </w:p>
        </w:tc>
        <w:tc>
          <w:tcPr>
            <w:tcW w:w="742" w:type="dxa"/>
            <w:tcBorders>
              <w:top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7,01</w:t>
            </w:r>
          </w:p>
        </w:tc>
        <w:tc>
          <w:tcPr>
            <w:tcW w:w="889" w:type="dxa"/>
            <w:tcBorders>
              <w:top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1583,25</w:t>
            </w:r>
          </w:p>
        </w:tc>
        <w:tc>
          <w:tcPr>
            <w:tcW w:w="981" w:type="dxa"/>
            <w:tcBorders>
              <w:top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151,34</w:t>
            </w:r>
          </w:p>
        </w:tc>
        <w:tc>
          <w:tcPr>
            <w:tcW w:w="1086" w:type="dxa"/>
            <w:tcBorders>
              <w:top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34723,69</w:t>
            </w:r>
          </w:p>
        </w:tc>
      </w:tr>
      <w:tr w:rsidR="00C13FD0" w:rsidRPr="00561AE5" w:rsidTr="00113759">
        <w:trPr>
          <w:trHeight w:val="300"/>
        </w:trPr>
        <w:tc>
          <w:tcPr>
            <w:tcW w:w="773"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2006</w:t>
            </w:r>
          </w:p>
        </w:tc>
        <w:tc>
          <w:tcPr>
            <w:tcW w:w="960"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40697</w:t>
            </w:r>
          </w:p>
        </w:tc>
        <w:tc>
          <w:tcPr>
            <w:tcW w:w="129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25577</w:t>
            </w:r>
          </w:p>
        </w:tc>
        <w:tc>
          <w:tcPr>
            <w:tcW w:w="112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15119</w:t>
            </w:r>
          </w:p>
        </w:tc>
        <w:tc>
          <w:tcPr>
            <w:tcW w:w="76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219</w:t>
            </w:r>
          </w:p>
        </w:tc>
        <w:tc>
          <w:tcPr>
            <w:tcW w:w="74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18</w:t>
            </w:r>
          </w:p>
        </w:tc>
        <w:tc>
          <w:tcPr>
            <w:tcW w:w="889"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1483</w:t>
            </w:r>
          </w:p>
        </w:tc>
        <w:tc>
          <w:tcPr>
            <w:tcW w:w="981"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169</w:t>
            </w:r>
          </w:p>
        </w:tc>
        <w:tc>
          <w:tcPr>
            <w:tcW w:w="1086"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42586</w:t>
            </w:r>
          </w:p>
        </w:tc>
      </w:tr>
      <w:tr w:rsidR="00C13FD0" w:rsidRPr="00561AE5" w:rsidTr="00113759">
        <w:trPr>
          <w:trHeight w:val="300"/>
        </w:trPr>
        <w:tc>
          <w:tcPr>
            <w:tcW w:w="773"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2007</w:t>
            </w:r>
          </w:p>
        </w:tc>
        <w:tc>
          <w:tcPr>
            <w:tcW w:w="960"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54556</w:t>
            </w:r>
          </w:p>
        </w:tc>
        <w:tc>
          <w:tcPr>
            <w:tcW w:w="129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32688</w:t>
            </w:r>
          </w:p>
        </w:tc>
        <w:tc>
          <w:tcPr>
            <w:tcW w:w="112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21868</w:t>
            </w:r>
          </w:p>
        </w:tc>
        <w:tc>
          <w:tcPr>
            <w:tcW w:w="76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228</w:t>
            </w:r>
          </w:p>
        </w:tc>
        <w:tc>
          <w:tcPr>
            <w:tcW w:w="74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9</w:t>
            </w:r>
          </w:p>
        </w:tc>
        <w:tc>
          <w:tcPr>
            <w:tcW w:w="889"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1946</w:t>
            </w:r>
          </w:p>
        </w:tc>
        <w:tc>
          <w:tcPr>
            <w:tcW w:w="981"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182</w:t>
            </w:r>
          </w:p>
        </w:tc>
        <w:tc>
          <w:tcPr>
            <w:tcW w:w="1086"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56920</w:t>
            </w:r>
          </w:p>
        </w:tc>
      </w:tr>
      <w:tr w:rsidR="00C13FD0" w:rsidRPr="00561AE5" w:rsidTr="00113759">
        <w:trPr>
          <w:trHeight w:val="300"/>
        </w:trPr>
        <w:tc>
          <w:tcPr>
            <w:tcW w:w="773"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2008</w:t>
            </w:r>
          </w:p>
        </w:tc>
        <w:tc>
          <w:tcPr>
            <w:tcW w:w="960"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49164</w:t>
            </w:r>
          </w:p>
        </w:tc>
        <w:tc>
          <w:tcPr>
            <w:tcW w:w="129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45476</w:t>
            </w:r>
          </w:p>
        </w:tc>
        <w:tc>
          <w:tcPr>
            <w:tcW w:w="112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3687</w:t>
            </w:r>
          </w:p>
        </w:tc>
        <w:tc>
          <w:tcPr>
            <w:tcW w:w="76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225</w:t>
            </w:r>
          </w:p>
        </w:tc>
        <w:tc>
          <w:tcPr>
            <w:tcW w:w="74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34</w:t>
            </w:r>
          </w:p>
        </w:tc>
        <w:tc>
          <w:tcPr>
            <w:tcW w:w="889"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2041</w:t>
            </w:r>
          </w:p>
        </w:tc>
        <w:tc>
          <w:tcPr>
            <w:tcW w:w="981"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175</w:t>
            </w:r>
          </w:p>
        </w:tc>
        <w:tc>
          <w:tcPr>
            <w:tcW w:w="1086"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51639</w:t>
            </w:r>
          </w:p>
        </w:tc>
      </w:tr>
      <w:tr w:rsidR="00C13FD0" w:rsidRPr="00561AE5" w:rsidTr="00113759">
        <w:trPr>
          <w:trHeight w:val="300"/>
        </w:trPr>
        <w:tc>
          <w:tcPr>
            <w:tcW w:w="773"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2009</w:t>
            </w:r>
          </w:p>
        </w:tc>
        <w:tc>
          <w:tcPr>
            <w:tcW w:w="960"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60369</w:t>
            </w:r>
          </w:p>
        </w:tc>
        <w:tc>
          <w:tcPr>
            <w:tcW w:w="129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57100</w:t>
            </w:r>
          </w:p>
        </w:tc>
        <w:tc>
          <w:tcPr>
            <w:tcW w:w="112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3269</w:t>
            </w:r>
          </w:p>
        </w:tc>
        <w:tc>
          <w:tcPr>
            <w:tcW w:w="76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227</w:t>
            </w:r>
          </w:p>
        </w:tc>
        <w:tc>
          <w:tcPr>
            <w:tcW w:w="74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2753</w:t>
            </w:r>
          </w:p>
        </w:tc>
        <w:tc>
          <w:tcPr>
            <w:tcW w:w="889"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2552</w:t>
            </w:r>
          </w:p>
        </w:tc>
        <w:tc>
          <w:tcPr>
            <w:tcW w:w="981"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203</w:t>
            </w:r>
          </w:p>
        </w:tc>
        <w:tc>
          <w:tcPr>
            <w:tcW w:w="1086"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66105</w:t>
            </w:r>
          </w:p>
        </w:tc>
      </w:tr>
      <w:tr w:rsidR="00C13FD0" w:rsidRPr="00561AE5" w:rsidTr="00113759">
        <w:trPr>
          <w:trHeight w:val="300"/>
        </w:trPr>
        <w:tc>
          <w:tcPr>
            <w:tcW w:w="773"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2010</w:t>
            </w:r>
          </w:p>
        </w:tc>
        <w:tc>
          <w:tcPr>
            <w:tcW w:w="960"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89751</w:t>
            </w:r>
          </w:p>
        </w:tc>
        <w:tc>
          <w:tcPr>
            <w:tcW w:w="129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82979</w:t>
            </w:r>
          </w:p>
        </w:tc>
        <w:tc>
          <w:tcPr>
            <w:tcW w:w="112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6772</w:t>
            </w:r>
          </w:p>
        </w:tc>
        <w:tc>
          <w:tcPr>
            <w:tcW w:w="76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224</w:t>
            </w:r>
          </w:p>
        </w:tc>
        <w:tc>
          <w:tcPr>
            <w:tcW w:w="74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2714</w:t>
            </w:r>
          </w:p>
        </w:tc>
        <w:tc>
          <w:tcPr>
            <w:tcW w:w="889"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3299</w:t>
            </w:r>
          </w:p>
        </w:tc>
        <w:tc>
          <w:tcPr>
            <w:tcW w:w="981"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219</w:t>
            </w:r>
          </w:p>
        </w:tc>
        <w:tc>
          <w:tcPr>
            <w:tcW w:w="1086"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96207</w:t>
            </w:r>
          </w:p>
        </w:tc>
      </w:tr>
      <w:tr w:rsidR="00C13FD0" w:rsidRPr="00561AE5" w:rsidTr="00113759">
        <w:trPr>
          <w:trHeight w:val="300"/>
        </w:trPr>
        <w:tc>
          <w:tcPr>
            <w:tcW w:w="773"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2011</w:t>
            </w:r>
          </w:p>
        </w:tc>
        <w:tc>
          <w:tcPr>
            <w:tcW w:w="960"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103380</w:t>
            </w:r>
          </w:p>
        </w:tc>
        <w:tc>
          <w:tcPr>
            <w:tcW w:w="129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90795</w:t>
            </w:r>
          </w:p>
        </w:tc>
        <w:tc>
          <w:tcPr>
            <w:tcW w:w="112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12585</w:t>
            </w:r>
          </w:p>
        </w:tc>
        <w:tc>
          <w:tcPr>
            <w:tcW w:w="76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223</w:t>
            </w:r>
          </w:p>
        </w:tc>
        <w:tc>
          <w:tcPr>
            <w:tcW w:w="74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2696</w:t>
            </w:r>
          </w:p>
        </w:tc>
        <w:tc>
          <w:tcPr>
            <w:tcW w:w="889"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3593</w:t>
            </w:r>
          </w:p>
        </w:tc>
        <w:tc>
          <w:tcPr>
            <w:tcW w:w="981"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231</w:t>
            </w:r>
          </w:p>
        </w:tc>
        <w:tc>
          <w:tcPr>
            <w:tcW w:w="1086"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110123</w:t>
            </w:r>
          </w:p>
        </w:tc>
      </w:tr>
      <w:tr w:rsidR="00C13FD0" w:rsidRPr="00561AE5" w:rsidTr="00113759">
        <w:trPr>
          <w:trHeight w:val="300"/>
        </w:trPr>
        <w:tc>
          <w:tcPr>
            <w:tcW w:w="773"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2012</w:t>
            </w:r>
          </w:p>
        </w:tc>
        <w:tc>
          <w:tcPr>
            <w:tcW w:w="960"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105343</w:t>
            </w:r>
          </w:p>
        </w:tc>
        <w:tc>
          <w:tcPr>
            <w:tcW w:w="129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83299</w:t>
            </w:r>
          </w:p>
        </w:tc>
        <w:tc>
          <w:tcPr>
            <w:tcW w:w="112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22044</w:t>
            </w:r>
          </w:p>
        </w:tc>
        <w:tc>
          <w:tcPr>
            <w:tcW w:w="76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224</w:t>
            </w:r>
          </w:p>
        </w:tc>
        <w:tc>
          <w:tcPr>
            <w:tcW w:w="74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2715</w:t>
            </w:r>
          </w:p>
        </w:tc>
        <w:tc>
          <w:tcPr>
            <w:tcW w:w="889"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3935</w:t>
            </w:r>
          </w:p>
        </w:tc>
        <w:tc>
          <w:tcPr>
            <w:tcW w:w="981"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564</w:t>
            </w:r>
          </w:p>
        </w:tc>
        <w:tc>
          <w:tcPr>
            <w:tcW w:w="1086"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112781</w:t>
            </w:r>
          </w:p>
        </w:tc>
      </w:tr>
      <w:tr w:rsidR="00C13FD0" w:rsidRPr="00561AE5" w:rsidTr="00113759">
        <w:trPr>
          <w:trHeight w:val="300"/>
        </w:trPr>
        <w:tc>
          <w:tcPr>
            <w:tcW w:w="773"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2013</w:t>
            </w:r>
          </w:p>
        </w:tc>
        <w:tc>
          <w:tcPr>
            <w:tcW w:w="960"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92872</w:t>
            </w:r>
          </w:p>
        </w:tc>
        <w:tc>
          <w:tcPr>
            <w:tcW w:w="129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73669</w:t>
            </w:r>
          </w:p>
        </w:tc>
        <w:tc>
          <w:tcPr>
            <w:tcW w:w="112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19204</w:t>
            </w:r>
          </w:p>
        </w:tc>
        <w:tc>
          <w:tcPr>
            <w:tcW w:w="765"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224</w:t>
            </w:r>
          </w:p>
        </w:tc>
        <w:tc>
          <w:tcPr>
            <w:tcW w:w="742"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2712</w:t>
            </w:r>
          </w:p>
        </w:tc>
        <w:tc>
          <w:tcPr>
            <w:tcW w:w="889"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3023</w:t>
            </w:r>
          </w:p>
        </w:tc>
        <w:tc>
          <w:tcPr>
            <w:tcW w:w="981"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555</w:t>
            </w:r>
          </w:p>
        </w:tc>
        <w:tc>
          <w:tcPr>
            <w:tcW w:w="1086" w:type="dxa"/>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99387</w:t>
            </w:r>
          </w:p>
        </w:tc>
      </w:tr>
      <w:tr w:rsidR="00C13FD0" w:rsidRPr="00561AE5" w:rsidTr="00113759">
        <w:trPr>
          <w:trHeight w:val="300"/>
        </w:trPr>
        <w:tc>
          <w:tcPr>
            <w:tcW w:w="773" w:type="dxa"/>
            <w:tcBorders>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2014</w:t>
            </w:r>
          </w:p>
        </w:tc>
        <w:tc>
          <w:tcPr>
            <w:tcW w:w="960" w:type="dxa"/>
            <w:tcBorders>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105504</w:t>
            </w:r>
          </w:p>
        </w:tc>
        <w:tc>
          <w:tcPr>
            <w:tcW w:w="1292" w:type="dxa"/>
            <w:tcBorders>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86027</w:t>
            </w:r>
          </w:p>
        </w:tc>
        <w:tc>
          <w:tcPr>
            <w:tcW w:w="1125" w:type="dxa"/>
            <w:tcBorders>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19477</w:t>
            </w:r>
          </w:p>
        </w:tc>
        <w:tc>
          <w:tcPr>
            <w:tcW w:w="765" w:type="dxa"/>
            <w:tcBorders>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211</w:t>
            </w:r>
          </w:p>
        </w:tc>
        <w:tc>
          <w:tcPr>
            <w:tcW w:w="742" w:type="dxa"/>
            <w:tcBorders>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2551</w:t>
            </w:r>
          </w:p>
        </w:tc>
        <w:tc>
          <w:tcPr>
            <w:tcW w:w="889" w:type="dxa"/>
            <w:tcBorders>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3027</w:t>
            </w:r>
          </w:p>
        </w:tc>
        <w:tc>
          <w:tcPr>
            <w:tcW w:w="981" w:type="dxa"/>
            <w:tcBorders>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569</w:t>
            </w:r>
          </w:p>
        </w:tc>
        <w:tc>
          <w:tcPr>
            <w:tcW w:w="1086" w:type="dxa"/>
            <w:tcBorders>
              <w:bottom w:val="single" w:sz="4" w:space="0" w:color="auto"/>
            </w:tcBorders>
            <w:noWrap/>
            <w:hideMark/>
          </w:tcPr>
          <w:p w:rsidR="00C13FD0" w:rsidRPr="00561AE5" w:rsidRDefault="00C13FD0" w:rsidP="00113759">
            <w:pPr>
              <w:autoSpaceDE w:val="0"/>
              <w:autoSpaceDN w:val="0"/>
              <w:adjustRightInd w:val="0"/>
              <w:spacing w:line="400" w:lineRule="atLeast"/>
              <w:jc w:val="center"/>
              <w:rPr>
                <w:rFonts w:ascii="Times New Roman" w:hAnsi="Times New Roman" w:cs="Times New Roman"/>
              </w:rPr>
            </w:pPr>
            <w:r w:rsidRPr="00561AE5">
              <w:rPr>
                <w:rFonts w:ascii="Times New Roman" w:hAnsi="Times New Roman" w:cs="Times New Roman"/>
              </w:rPr>
              <w:t>111862</w:t>
            </w:r>
          </w:p>
        </w:tc>
      </w:tr>
    </w:tbl>
    <w:p w:rsidR="00C13FD0" w:rsidRDefault="00C13FD0" w:rsidP="00F5564C">
      <w:pPr>
        <w:spacing w:after="0" w:line="240" w:lineRule="auto"/>
        <w:jc w:val="both"/>
        <w:rPr>
          <w:rFonts w:ascii="Times New Roman" w:hAnsi="Times New Roman" w:cs="Times New Roman"/>
          <w:sz w:val="24"/>
          <w:szCs w:val="24"/>
        </w:rPr>
      </w:pPr>
      <w:r w:rsidRPr="00561AE5">
        <w:rPr>
          <w:rFonts w:ascii="Times New Roman" w:hAnsi="Times New Roman" w:cs="Times New Roman"/>
          <w:i/>
          <w:sz w:val="24"/>
          <w:szCs w:val="24"/>
        </w:rPr>
        <w:t>Sumber</w:t>
      </w:r>
      <w:r>
        <w:rPr>
          <w:rFonts w:ascii="Times New Roman" w:hAnsi="Times New Roman" w:cs="Times New Roman"/>
          <w:sz w:val="24"/>
          <w:szCs w:val="24"/>
        </w:rPr>
        <w:t>: Badan Pusat Statistik, 2015</w:t>
      </w:r>
    </w:p>
    <w:p w:rsidR="00F5564C" w:rsidRDefault="00F5564C" w:rsidP="00F5564C">
      <w:pPr>
        <w:spacing w:after="0" w:line="240" w:lineRule="auto"/>
        <w:jc w:val="both"/>
        <w:rPr>
          <w:rFonts w:ascii="Times New Roman" w:hAnsi="Times New Roman" w:cs="Times New Roman"/>
          <w:sz w:val="24"/>
          <w:szCs w:val="24"/>
        </w:rPr>
      </w:pPr>
    </w:p>
    <w:p w:rsidR="00C13FD0" w:rsidRDefault="00C13FD0" w:rsidP="00C13FD0">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Cadangan devisa yang dimiliki Indonesia sebagian besar bersumber dari transaksi berjalan. Perolehan dari transaksi ini merupakan yang paling aman jika di bandingkan dengan perolehan melalui transaksi modal yang bersifat </w:t>
      </w:r>
      <w:r w:rsidRPr="00C02E39">
        <w:rPr>
          <w:rFonts w:ascii="Times New Roman" w:hAnsi="Times New Roman" w:cs="Times New Roman"/>
          <w:i/>
          <w:sz w:val="24"/>
          <w:szCs w:val="24"/>
        </w:rPr>
        <w:t>hot money</w:t>
      </w:r>
      <w:r>
        <w:rPr>
          <w:rFonts w:ascii="Times New Roman" w:hAnsi="Times New Roman" w:cs="Times New Roman"/>
          <w:sz w:val="24"/>
          <w:szCs w:val="24"/>
        </w:rPr>
        <w:t xml:space="preserve">. Sehingga komposisi cadangan devisa Indonesia sebagian besar berupa cadangan dalam valuta asing. Di posisi kedua, surat obligasi merupakan pilihan pemerintah Indonesia di dalam menguatkan cadangan devisanya. Pada tahun 2008 dan 2009, nilai </w:t>
      </w:r>
      <w:r>
        <w:rPr>
          <w:rFonts w:ascii="Times New Roman" w:hAnsi="Times New Roman" w:cs="Times New Roman"/>
          <w:sz w:val="24"/>
          <w:szCs w:val="24"/>
        </w:rPr>
        <w:lastRenderedPageBreak/>
        <w:t>surat obligasi memiliki nilai yang hampir sama dengan cadangan dalam valuta asing. Sedangkan posisi cadangan di IMF (</w:t>
      </w:r>
      <w:r w:rsidRPr="007C35E9">
        <w:rPr>
          <w:rFonts w:ascii="Times New Roman" w:hAnsi="Times New Roman" w:cs="Times New Roman"/>
          <w:i/>
          <w:sz w:val="24"/>
          <w:szCs w:val="24"/>
        </w:rPr>
        <w:t>International Monetary Fund</w:t>
      </w:r>
      <w:r>
        <w:rPr>
          <w:rFonts w:ascii="Times New Roman" w:hAnsi="Times New Roman" w:cs="Times New Roman"/>
          <w:sz w:val="24"/>
          <w:szCs w:val="24"/>
        </w:rPr>
        <w:t>) memiliki nilai yang cukup konstan dan tidak banyak berubah.</w:t>
      </w:r>
    </w:p>
    <w:p w:rsidR="00413507" w:rsidRDefault="00CB504D" w:rsidP="00413507">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Golam</w:t>
      </w:r>
      <w:r w:rsidR="00413507">
        <w:rPr>
          <w:rFonts w:ascii="Times New Roman" w:hAnsi="Times New Roman" w:cs="Times New Roman"/>
          <w:sz w:val="24"/>
          <w:szCs w:val="24"/>
        </w:rPr>
        <w:t xml:space="preserve">, </w:t>
      </w:r>
      <w:r w:rsidR="00413507" w:rsidRPr="0030434D">
        <w:rPr>
          <w:rFonts w:ascii="Times New Roman" w:hAnsi="Times New Roman" w:cs="Times New Roman"/>
          <w:i/>
          <w:sz w:val="24"/>
          <w:szCs w:val="24"/>
        </w:rPr>
        <w:t>et.al</w:t>
      </w:r>
      <w:r w:rsidR="00413507">
        <w:rPr>
          <w:rFonts w:ascii="Times New Roman" w:hAnsi="Times New Roman" w:cs="Times New Roman"/>
          <w:sz w:val="24"/>
          <w:szCs w:val="24"/>
        </w:rPr>
        <w:t xml:space="preserve"> (2010) penanaman modal asing langsung yang masuk memiliki dampak positif terhadap pembangunan ekonomi. Dampak i</w:t>
      </w:r>
      <w:r w:rsidR="00413507" w:rsidRPr="00AA3ADA">
        <w:rPr>
          <w:rFonts w:ascii="Times New Roman" w:hAnsi="Times New Roman" w:cs="Times New Roman"/>
          <w:sz w:val="24"/>
          <w:szCs w:val="24"/>
        </w:rPr>
        <w:t xml:space="preserve">nvestasi asing </w:t>
      </w:r>
      <w:r w:rsidR="00413507">
        <w:rPr>
          <w:rFonts w:ascii="Times New Roman" w:hAnsi="Times New Roman" w:cs="Times New Roman"/>
          <w:sz w:val="24"/>
          <w:szCs w:val="24"/>
        </w:rPr>
        <w:t xml:space="preserve">dapat </w:t>
      </w:r>
      <w:r w:rsidR="00413507" w:rsidRPr="00AA3ADA">
        <w:rPr>
          <w:rFonts w:ascii="Times New Roman" w:hAnsi="Times New Roman" w:cs="Times New Roman"/>
          <w:sz w:val="24"/>
          <w:szCs w:val="24"/>
        </w:rPr>
        <w:t>sebagai penambah gap atau selisih devisa melalui penambahan valuta asing. Valuta asing yang ditukarkan akan menambah jumlah devisa.</w:t>
      </w:r>
      <w:r w:rsidR="00413507">
        <w:rPr>
          <w:rFonts w:ascii="Times New Roman" w:hAnsi="Times New Roman" w:cs="Times New Roman"/>
          <w:sz w:val="24"/>
          <w:szCs w:val="24"/>
        </w:rPr>
        <w:t>Tersedianya valuta asing sangat membantu dalam pertukaran dengan mitra luar, terutama dalam pengadaan kebutuhan dalam negeri yang menunjang pembangunan. Bertambahnya valuta asing berarti jumlah devisa yang dimiliki semakin meningkat.</w:t>
      </w:r>
    </w:p>
    <w:p w:rsidR="004F1386" w:rsidRDefault="004F1386" w:rsidP="004F1386">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Penerimaan </w:t>
      </w:r>
      <w:r w:rsidRPr="00EB4467">
        <w:rPr>
          <w:rFonts w:ascii="Times New Roman" w:hAnsi="Times New Roman" w:cs="Times New Roman"/>
          <w:sz w:val="24"/>
          <w:szCs w:val="24"/>
        </w:rPr>
        <w:t>modal asing</w:t>
      </w:r>
      <w:r>
        <w:rPr>
          <w:rFonts w:ascii="Times New Roman" w:hAnsi="Times New Roman" w:cs="Times New Roman"/>
          <w:sz w:val="24"/>
          <w:szCs w:val="24"/>
        </w:rPr>
        <w:t xml:space="preserve"> yang terjadi di Indonesia terus mengalami peningkatan.Arus investasi yang terus membaik diakibatkan pertumbuhan perekonomian yang sudah mulai tertata kembali. Walau pada akhir tahun 2005 penerimaan investasi hanya sebesar US$ 94 juta, namun penerimaan terhadap investasi asing meningkat pada tahun 2006 hingga US$ 2.251 juta. Krisis global yang terjadi pada tahun 2008 tidak mengurangi penerimaan investasi asing langsung Indonesia, bahkan nilai investasi sedikit meningkat dari tahun sebelumnya.Dampak krisis global terhadap investasi asing langsung dirasakan pada awal tahun 2008 yang menurun menjadi US$ 1.633 juta.Penurunan penerimaan </w:t>
      </w:r>
      <w:r w:rsidRPr="00EB4467">
        <w:rPr>
          <w:rFonts w:ascii="Times New Roman" w:hAnsi="Times New Roman" w:cs="Times New Roman"/>
          <w:sz w:val="24"/>
          <w:szCs w:val="24"/>
        </w:rPr>
        <w:t>investasi asing</w:t>
      </w:r>
      <w:r>
        <w:rPr>
          <w:rFonts w:ascii="Times New Roman" w:hAnsi="Times New Roman" w:cs="Times New Roman"/>
          <w:sz w:val="24"/>
          <w:szCs w:val="24"/>
        </w:rPr>
        <w:t xml:space="preserve">semakin dirasakan pada akhir tahun 2009 yang memiliki nilai US$ 540 juta.Semakin meningkatnya perekonomian di Asia Timur rupanya, sangat berdampak terhadap </w:t>
      </w:r>
      <w:r>
        <w:rPr>
          <w:rFonts w:ascii="Times New Roman" w:hAnsi="Times New Roman" w:cs="Times New Roman"/>
          <w:sz w:val="24"/>
          <w:szCs w:val="24"/>
        </w:rPr>
        <w:lastRenderedPageBreak/>
        <w:t xml:space="preserve">penerimaan </w:t>
      </w:r>
      <w:r w:rsidRPr="00EB4467">
        <w:rPr>
          <w:rFonts w:ascii="Times New Roman" w:hAnsi="Times New Roman" w:cs="Times New Roman"/>
          <w:sz w:val="24"/>
          <w:szCs w:val="24"/>
        </w:rPr>
        <w:t>investasi asing</w:t>
      </w:r>
      <w:r>
        <w:rPr>
          <w:rFonts w:ascii="Times New Roman" w:hAnsi="Times New Roman" w:cs="Times New Roman"/>
          <w:sz w:val="24"/>
          <w:szCs w:val="24"/>
        </w:rPr>
        <w:t>di Indonesia.Hal ini dikarenakan terjadinya perbaikan keunggulan biaya dan efisiensi produksi. Sehingga penerimaan devisa meningkat hingga 20 persen pada tahun 2014 yang mencapai US$ 8.143 juta pada kuartal ke tiga.</w:t>
      </w:r>
    </w:p>
    <w:p w:rsidR="00413507" w:rsidRDefault="00413507" w:rsidP="00413507">
      <w:pPr>
        <w:spacing w:after="0" w:line="480" w:lineRule="auto"/>
        <w:ind w:firstLine="567"/>
        <w:jc w:val="both"/>
        <w:rPr>
          <w:rFonts w:ascii="Times New Roman" w:hAnsi="Times New Roman" w:cs="Times New Roman"/>
          <w:sz w:val="24"/>
          <w:szCs w:val="24"/>
        </w:rPr>
      </w:pPr>
      <w:r w:rsidRPr="00735827">
        <w:rPr>
          <w:rFonts w:ascii="Times New Roman" w:hAnsi="Times New Roman" w:cs="Times New Roman"/>
          <w:sz w:val="24"/>
          <w:szCs w:val="24"/>
        </w:rPr>
        <w:t>Jika suatu negara ingin dimasuki investor maka ne</w:t>
      </w:r>
      <w:r>
        <w:rPr>
          <w:rFonts w:ascii="Times New Roman" w:hAnsi="Times New Roman" w:cs="Times New Roman"/>
          <w:sz w:val="24"/>
          <w:szCs w:val="24"/>
        </w:rPr>
        <w:t>gara tersebut harus menjaga kea</w:t>
      </w:r>
      <w:r w:rsidRPr="00735827">
        <w:rPr>
          <w:rFonts w:ascii="Times New Roman" w:hAnsi="Times New Roman" w:cs="Times New Roman"/>
          <w:sz w:val="24"/>
          <w:szCs w:val="24"/>
        </w:rPr>
        <w:t>d</w:t>
      </w:r>
      <w:r>
        <w:rPr>
          <w:rFonts w:ascii="Times New Roman" w:hAnsi="Times New Roman" w:cs="Times New Roman"/>
          <w:sz w:val="24"/>
          <w:szCs w:val="24"/>
        </w:rPr>
        <w:t>a</w:t>
      </w:r>
      <w:r w:rsidRPr="00735827">
        <w:rPr>
          <w:rFonts w:ascii="Times New Roman" w:hAnsi="Times New Roman" w:cs="Times New Roman"/>
          <w:sz w:val="24"/>
          <w:szCs w:val="24"/>
        </w:rPr>
        <w:t>an ekonomi dan politik agar terlihat menarik.Beberapa kriteria yang</w:t>
      </w:r>
      <w:r>
        <w:rPr>
          <w:rFonts w:ascii="Times New Roman" w:hAnsi="Times New Roman" w:cs="Times New Roman"/>
          <w:sz w:val="24"/>
          <w:szCs w:val="24"/>
        </w:rPr>
        <w:t xml:space="preserve"> digunakan</w:t>
      </w:r>
      <w:r w:rsidRPr="00735827">
        <w:rPr>
          <w:rFonts w:ascii="Times New Roman" w:hAnsi="Times New Roman" w:cs="Times New Roman"/>
          <w:sz w:val="24"/>
          <w:szCs w:val="24"/>
        </w:rPr>
        <w:t xml:space="preserve"> untuk menarik investasi asing langsung. Adalah: stabilitas politik, stabilitas perekonomian nasional, lingkungan bisnis yang menguntungkan, pembangunan infrastruktur, dan kredibilitas kebijakan pemerintah. Politik daerah yang tidak stabil dapat menarik hanya peluang investasi sp</w:t>
      </w:r>
      <w:r>
        <w:rPr>
          <w:rFonts w:ascii="Times New Roman" w:hAnsi="Times New Roman" w:cs="Times New Roman"/>
          <w:sz w:val="24"/>
          <w:szCs w:val="24"/>
        </w:rPr>
        <w:t xml:space="preserve">ekulatif untuk keuntungan cepat </w:t>
      </w:r>
      <w:r w:rsidRPr="00735827">
        <w:rPr>
          <w:rFonts w:ascii="Times New Roman" w:hAnsi="Times New Roman" w:cs="Times New Roman"/>
          <w:sz w:val="24"/>
          <w:szCs w:val="24"/>
        </w:rPr>
        <w:t>(Ivanovic, 2015)</w:t>
      </w:r>
      <w:r>
        <w:rPr>
          <w:rFonts w:ascii="Times New Roman" w:hAnsi="Times New Roman" w:cs="Times New Roman"/>
          <w:sz w:val="24"/>
          <w:szCs w:val="24"/>
        </w:rPr>
        <w:t>.</w:t>
      </w:r>
      <w:r w:rsidR="00D50E73">
        <w:rPr>
          <w:rFonts w:ascii="Times New Roman" w:hAnsi="Times New Roman" w:cs="Times New Roman"/>
          <w:sz w:val="24"/>
          <w:szCs w:val="24"/>
        </w:rPr>
        <w:t xml:space="preserve"> Namun menurut Kresna dan </w:t>
      </w:r>
      <w:r w:rsidR="00FC10CC">
        <w:rPr>
          <w:rFonts w:ascii="Times New Roman" w:hAnsi="Times New Roman" w:cs="Times New Roman"/>
          <w:sz w:val="24"/>
          <w:szCs w:val="24"/>
        </w:rPr>
        <w:t>Swara (2013) ada hal yang lain yang mampu menarik datangnya investasi kedalam negeri. Nilai ekspor yang meningkat berpengaruh signifikan terhadap cadangan devisa. Besarnya upah tenaga kerja mampu menarik minat para investor yang berpengaruh terhadap biaya produksi.</w:t>
      </w:r>
    </w:p>
    <w:p w:rsidR="00935449" w:rsidRDefault="004D7B26" w:rsidP="00413507">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sidR="00935449">
        <w:rPr>
          <w:rFonts w:ascii="Times New Roman" w:hAnsi="Times New Roman" w:cs="Times New Roman"/>
          <w:sz w:val="24"/>
          <w:szCs w:val="24"/>
        </w:rPr>
        <w:t xml:space="preserve">Mazbahul, </w:t>
      </w:r>
      <w:r w:rsidR="00935449" w:rsidRPr="0030434D">
        <w:rPr>
          <w:rFonts w:ascii="Times New Roman" w:hAnsi="Times New Roman" w:cs="Times New Roman"/>
          <w:i/>
          <w:sz w:val="24"/>
          <w:szCs w:val="24"/>
        </w:rPr>
        <w:t>et.al</w:t>
      </w:r>
      <w:r w:rsidR="00935449">
        <w:rPr>
          <w:rFonts w:ascii="Times New Roman" w:hAnsi="Times New Roman" w:cs="Times New Roman"/>
          <w:sz w:val="24"/>
          <w:szCs w:val="24"/>
        </w:rPr>
        <w:t xml:space="preserve"> (2010) penanaman modal asing langsung yang masuk memiliki dampak positif terhadap pembangunan ekonomi. Dampak i</w:t>
      </w:r>
      <w:r w:rsidR="00935449" w:rsidRPr="00AA3ADA">
        <w:rPr>
          <w:rFonts w:ascii="Times New Roman" w:hAnsi="Times New Roman" w:cs="Times New Roman"/>
          <w:sz w:val="24"/>
          <w:szCs w:val="24"/>
        </w:rPr>
        <w:t xml:space="preserve">nvestasi asing </w:t>
      </w:r>
      <w:r w:rsidR="00935449">
        <w:rPr>
          <w:rFonts w:ascii="Times New Roman" w:hAnsi="Times New Roman" w:cs="Times New Roman"/>
          <w:sz w:val="24"/>
          <w:szCs w:val="24"/>
        </w:rPr>
        <w:t xml:space="preserve">dapat </w:t>
      </w:r>
      <w:r w:rsidR="00935449" w:rsidRPr="00AA3ADA">
        <w:rPr>
          <w:rFonts w:ascii="Times New Roman" w:hAnsi="Times New Roman" w:cs="Times New Roman"/>
          <w:sz w:val="24"/>
          <w:szCs w:val="24"/>
        </w:rPr>
        <w:t>sebagai penambah gap atau selisih devisa melalui penambahan valuta asing.</w:t>
      </w:r>
      <w:r w:rsidR="00935449">
        <w:rPr>
          <w:rFonts w:ascii="Times New Roman" w:hAnsi="Times New Roman" w:cs="Times New Roman"/>
          <w:sz w:val="24"/>
          <w:szCs w:val="24"/>
        </w:rPr>
        <w:t xml:space="preserve"> Sejalan denga</w:t>
      </w:r>
      <w:r>
        <w:rPr>
          <w:rFonts w:ascii="Times New Roman" w:hAnsi="Times New Roman" w:cs="Times New Roman"/>
          <w:sz w:val="24"/>
          <w:szCs w:val="24"/>
        </w:rPr>
        <w:t xml:space="preserve">n hasil penelitian dari </w:t>
      </w:r>
      <w:r w:rsidR="00935449">
        <w:rPr>
          <w:rFonts w:ascii="Times New Roman" w:hAnsi="Times New Roman" w:cs="Times New Roman"/>
          <w:sz w:val="24"/>
          <w:szCs w:val="24"/>
        </w:rPr>
        <w:t>Putra dan Indrajaya (2013) bahwa penerimaan utang dari luar negeri memberikan pengaruh signifikan dan positif terhadap cadangan devisa.</w:t>
      </w:r>
    </w:p>
    <w:p w:rsidR="009A5AEA" w:rsidRDefault="009A5AEA" w:rsidP="00FE000C">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Memperbaiki efisiensi perekonomian diperlukan keterbukaan perekonomian.Hal ini dilakukan untuk meningkatkan pemanfaatan terhadap tenaga kerja dan modal yang tersedia sehingga mampu meningkatkan efisiensi p</w:t>
      </w:r>
      <w:r w:rsidR="004D7B26">
        <w:rPr>
          <w:rFonts w:ascii="Times New Roman" w:hAnsi="Times New Roman" w:cs="Times New Roman"/>
          <w:sz w:val="24"/>
          <w:szCs w:val="24"/>
        </w:rPr>
        <w:t xml:space="preserve">roduksi nasional. Menurut </w:t>
      </w:r>
      <w:r>
        <w:rPr>
          <w:rFonts w:ascii="Times New Roman" w:hAnsi="Times New Roman" w:cs="Times New Roman"/>
          <w:sz w:val="24"/>
          <w:szCs w:val="24"/>
        </w:rPr>
        <w:t>Afin</w:t>
      </w:r>
      <w:r w:rsidR="004D7B26">
        <w:rPr>
          <w:rFonts w:ascii="Times New Roman" w:hAnsi="Times New Roman" w:cs="Times New Roman"/>
          <w:sz w:val="24"/>
          <w:szCs w:val="24"/>
        </w:rPr>
        <w:t xml:space="preserve">, </w:t>
      </w:r>
      <w:r w:rsidR="004D7B26" w:rsidRPr="004D7B26">
        <w:rPr>
          <w:rFonts w:ascii="Times New Roman" w:hAnsi="Times New Roman" w:cs="Times New Roman"/>
          <w:i/>
          <w:sz w:val="24"/>
          <w:szCs w:val="24"/>
        </w:rPr>
        <w:t>et.al</w:t>
      </w:r>
      <w:r>
        <w:rPr>
          <w:rFonts w:ascii="Times New Roman" w:hAnsi="Times New Roman" w:cs="Times New Roman"/>
          <w:sz w:val="24"/>
          <w:szCs w:val="24"/>
        </w:rPr>
        <w:t xml:space="preserve"> (2008) Investasi asing, perdagangan internasional, dan perkembangan pasar keuangan dapat memperbaiki perekonomian suatu negara sehingga inefisiensi dapat diminimalisir dan memperbaiki efisien perekonomian. Investasi asing memberikan peran dalam perekonomian mengingat tabungan domestik tidak</w:t>
      </w:r>
      <w:r w:rsidR="00572229">
        <w:rPr>
          <w:rFonts w:ascii="Times New Roman" w:hAnsi="Times New Roman" w:cs="Times New Roman"/>
          <w:sz w:val="24"/>
          <w:szCs w:val="24"/>
        </w:rPr>
        <w:t xml:space="preserve"> mencukupi kebutuhan investasi.</w:t>
      </w:r>
      <w:r>
        <w:rPr>
          <w:rFonts w:ascii="Times New Roman" w:hAnsi="Times New Roman" w:cs="Times New Roman"/>
          <w:sz w:val="24"/>
          <w:szCs w:val="24"/>
        </w:rPr>
        <w:t>Namun pemerintah perlu memperhatikan pajak investasinya, infrastruktur, kemudahan dalam prosedur perijinan, dan peraturan yang mendukung demi terciptanya iklim investasi dan mendapatkan keuntungan dari multiplier efek investasi yang masuk.</w:t>
      </w:r>
    </w:p>
    <w:p w:rsidR="00A7285B" w:rsidRDefault="00A7285B" w:rsidP="0043739B">
      <w:pPr>
        <w:spacing w:after="0" w:line="480" w:lineRule="auto"/>
        <w:ind w:firstLine="567"/>
        <w:jc w:val="both"/>
        <w:rPr>
          <w:rFonts w:ascii="Times New Roman" w:hAnsi="Times New Roman" w:cs="Times New Roman"/>
          <w:sz w:val="24"/>
          <w:szCs w:val="24"/>
        </w:rPr>
      </w:pPr>
      <w:r w:rsidRPr="00E81156">
        <w:rPr>
          <w:rFonts w:ascii="Times New Roman" w:hAnsi="Times New Roman" w:cs="Times New Roman"/>
          <w:sz w:val="24"/>
          <w:szCs w:val="24"/>
        </w:rPr>
        <w:t xml:space="preserve">Berdasarkan pemaparan latar belakang yang telah dikemukakan di atas, maka tujuan yang ingin dicapai dalam penelitian ini adalah sebagai berikut (1) Untuk menganalisis apakah ekspor neto, kurs dollar Amerika, dan PMAberpengaruh secara parsial terhadap cadangan devisa. </w:t>
      </w:r>
      <w:r>
        <w:rPr>
          <w:rFonts w:ascii="Times New Roman" w:hAnsi="Times New Roman" w:cs="Times New Roman"/>
          <w:sz w:val="24"/>
          <w:szCs w:val="24"/>
        </w:rPr>
        <w:t xml:space="preserve">(2) </w:t>
      </w:r>
      <w:r w:rsidRPr="00E81156">
        <w:rPr>
          <w:rFonts w:ascii="Times New Roman" w:hAnsi="Times New Roman" w:cs="Times New Roman"/>
          <w:sz w:val="24"/>
          <w:szCs w:val="24"/>
        </w:rPr>
        <w:t xml:space="preserve">Untuk menganalisis apakah ekspor neto, kurs dollar Amerika, dan PMAberpengaruh secara simultan terhadap cadangan devisa di Indonesia. </w:t>
      </w:r>
      <w:r>
        <w:rPr>
          <w:rFonts w:ascii="Times New Roman" w:hAnsi="Times New Roman" w:cs="Times New Roman"/>
          <w:sz w:val="24"/>
          <w:szCs w:val="24"/>
        </w:rPr>
        <w:t xml:space="preserve">(3) </w:t>
      </w:r>
      <w:r w:rsidRPr="00E81156">
        <w:rPr>
          <w:rFonts w:ascii="Times New Roman" w:hAnsi="Times New Roman" w:cs="Times New Roman"/>
          <w:sz w:val="24"/>
          <w:szCs w:val="24"/>
        </w:rPr>
        <w:t>Untuk menganalisis perbedaan cadangan devisa Indonesia sebelum dan sesudah krisis global 2008</w:t>
      </w:r>
      <w:r>
        <w:rPr>
          <w:rFonts w:ascii="Times New Roman" w:hAnsi="Times New Roman" w:cs="Times New Roman"/>
          <w:sz w:val="24"/>
          <w:szCs w:val="24"/>
        </w:rPr>
        <w:t>.</w:t>
      </w:r>
    </w:p>
    <w:p w:rsidR="00B42197" w:rsidRPr="00785854" w:rsidRDefault="00B42197" w:rsidP="00086890">
      <w:pPr>
        <w:spacing w:after="0"/>
        <w:rPr>
          <w:rFonts w:ascii="Times New Roman" w:hAnsi="Times New Roman" w:cs="Times New Roman"/>
          <w:b/>
          <w:sz w:val="24"/>
          <w:szCs w:val="24"/>
        </w:rPr>
      </w:pPr>
      <w:r w:rsidRPr="00785854">
        <w:rPr>
          <w:rFonts w:ascii="Times New Roman" w:hAnsi="Times New Roman" w:cs="Times New Roman"/>
          <w:b/>
          <w:sz w:val="24"/>
          <w:szCs w:val="24"/>
        </w:rPr>
        <w:t>METODE PENELITIAN</w:t>
      </w:r>
    </w:p>
    <w:p w:rsidR="00785854" w:rsidRPr="001A2471" w:rsidRDefault="001A2471" w:rsidP="00086890">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Adapun objek penelitian ini adalah cadangan devisa Indonesia</w:t>
      </w:r>
      <w:r w:rsidR="00572229">
        <w:rPr>
          <w:rFonts w:ascii="Times New Roman" w:hAnsi="Times New Roman" w:cs="Times New Roman"/>
          <w:sz w:val="24"/>
          <w:szCs w:val="24"/>
        </w:rPr>
        <w:t>ekspor neto, kurs dollar Amerika, PMA, dan krisis dummy</w:t>
      </w:r>
      <w:r>
        <w:rPr>
          <w:rFonts w:ascii="Times New Roman" w:hAnsi="Times New Roman" w:cs="Times New Roman"/>
          <w:sz w:val="24"/>
          <w:szCs w:val="24"/>
        </w:rPr>
        <w:t xml:space="preserve">. </w:t>
      </w:r>
      <w:r w:rsidR="00572229">
        <w:rPr>
          <w:rFonts w:ascii="Times New Roman" w:hAnsi="Times New Roman" w:cs="Times New Roman"/>
          <w:sz w:val="24"/>
          <w:szCs w:val="24"/>
        </w:rPr>
        <w:t>Penelitian ini menggunakan data</w:t>
      </w:r>
      <w:r w:rsidRPr="001A2471">
        <w:rPr>
          <w:rFonts w:ascii="Times New Roman" w:hAnsi="Times New Roman" w:cs="Times New Roman"/>
          <w:i/>
          <w:sz w:val="24"/>
          <w:szCs w:val="24"/>
        </w:rPr>
        <w:t xml:space="preserve">time series </w:t>
      </w:r>
      <w:r>
        <w:rPr>
          <w:rFonts w:ascii="Times New Roman" w:hAnsi="Times New Roman" w:cs="Times New Roman"/>
          <w:sz w:val="24"/>
          <w:szCs w:val="24"/>
        </w:rPr>
        <w:t xml:space="preserve">dari tahun 2005-2014 dengan data triwulan. Data yang digunakan adalah data </w:t>
      </w:r>
      <w:r>
        <w:rPr>
          <w:rFonts w:ascii="Times New Roman" w:hAnsi="Times New Roman" w:cs="Times New Roman"/>
          <w:sz w:val="24"/>
          <w:szCs w:val="24"/>
        </w:rPr>
        <w:lastRenderedPageBreak/>
        <w:t>sekunder yang bersumber dari Badan Pusat Statistik dan Bank Indonesia. Penelitian</w:t>
      </w:r>
      <w:r w:rsidR="00572229">
        <w:rPr>
          <w:rFonts w:ascii="Times New Roman" w:hAnsi="Times New Roman" w:cs="Times New Roman"/>
          <w:sz w:val="24"/>
          <w:szCs w:val="24"/>
        </w:rPr>
        <w:t xml:space="preserve"> ini menggunakan analisis Regresi Linier Beganda dalam</w:t>
      </w:r>
      <w:r>
        <w:rPr>
          <w:rFonts w:ascii="Times New Roman" w:hAnsi="Times New Roman" w:cs="Times New Roman"/>
          <w:sz w:val="24"/>
          <w:szCs w:val="24"/>
        </w:rPr>
        <w:t xml:space="preserve"> pengaruh cadangan devisa Indonesia periode 2005-2014. Variabel dummy digunakan untuk melihat perbandingan besaran rata-rata cadangan devisa sebelum dan sesudah krisis global 2008.</w:t>
      </w:r>
    </w:p>
    <w:p w:rsidR="000F0910" w:rsidRDefault="00772912" w:rsidP="00086890">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menggunakan </w:t>
      </w:r>
      <w:r w:rsidR="00DB3EC2">
        <w:rPr>
          <w:rFonts w:ascii="Times New Roman" w:hAnsi="Times New Roman" w:cs="Times New Roman"/>
          <w:sz w:val="24"/>
          <w:szCs w:val="24"/>
        </w:rPr>
        <w:t xml:space="preserve">teknik analisis Regresi Linier Berganda </w:t>
      </w:r>
      <w:r w:rsidR="00923474">
        <w:rPr>
          <w:rFonts w:ascii="Times New Roman" w:hAnsi="Times New Roman" w:cs="Times New Roman"/>
          <w:sz w:val="24"/>
          <w:szCs w:val="24"/>
        </w:rPr>
        <w:t>dengan persamaan regresi sebagai berikut :</w:t>
      </w:r>
    </w:p>
    <w:p w:rsidR="002A66D9" w:rsidRDefault="001A2471" w:rsidP="00086890">
      <w:pPr>
        <w:spacing w:after="0"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Ŷ= α+β1X1+β2X2+β3X3+δ1D1</m:t>
          </m:r>
        </m:oMath>
      </m:oMathPara>
    </w:p>
    <w:p w:rsidR="002A66D9" w:rsidRDefault="002A66D9" w:rsidP="000868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Keterangan:</w:t>
      </w:r>
    </w:p>
    <w:p w:rsidR="002A66D9" w:rsidRDefault="002A66D9" w:rsidP="002A66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Cadangan Devisa</w:t>
      </w:r>
    </w:p>
    <w:p w:rsidR="002A66D9" w:rsidRDefault="002A66D9" w:rsidP="002A66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X1</w:t>
      </w:r>
      <w:r>
        <w:rPr>
          <w:rFonts w:ascii="Times New Roman" w:hAnsi="Times New Roman" w:cs="Times New Roman"/>
          <w:sz w:val="24"/>
          <w:szCs w:val="24"/>
        </w:rPr>
        <w:tab/>
        <w:t>: Ekspor Neto</w:t>
      </w:r>
    </w:p>
    <w:p w:rsidR="002A66D9" w:rsidRDefault="002A66D9" w:rsidP="002A66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X2</w:t>
      </w:r>
      <w:r>
        <w:rPr>
          <w:rFonts w:ascii="Times New Roman" w:hAnsi="Times New Roman" w:cs="Times New Roman"/>
          <w:sz w:val="24"/>
          <w:szCs w:val="24"/>
        </w:rPr>
        <w:tab/>
        <w:t>: Kurs</w:t>
      </w:r>
    </w:p>
    <w:p w:rsidR="002A66D9" w:rsidRDefault="002A66D9" w:rsidP="002A66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X3</w:t>
      </w:r>
      <w:r>
        <w:rPr>
          <w:rFonts w:ascii="Times New Roman" w:hAnsi="Times New Roman" w:cs="Times New Roman"/>
          <w:sz w:val="24"/>
          <w:szCs w:val="24"/>
        </w:rPr>
        <w:tab/>
        <w:t>: PMA</w:t>
      </w:r>
    </w:p>
    <w:p w:rsidR="002A66D9" w:rsidRDefault="005F3B25" w:rsidP="002A66D9">
      <w:pPr>
        <w:spacing w:after="0" w:line="240" w:lineRule="auto"/>
        <w:jc w:val="both"/>
        <w:rPr>
          <w:rFonts w:ascii="Times New Roman" w:hAnsi="Times New Roman" w:cs="Times New Roman"/>
          <w:sz w:val="24"/>
          <w:szCs w:val="24"/>
        </w:rPr>
      </w:pPr>
      <m:oMath>
        <m:r>
          <w:rPr>
            <w:rFonts w:ascii="Cambria Math" w:eastAsiaTheme="minorEastAsia" w:hAnsi="Cambria Math" w:cs="Times New Roman"/>
            <w:sz w:val="24"/>
            <w:szCs w:val="24"/>
          </w:rPr>
          <m:t>δ1D1</m:t>
        </m:r>
      </m:oMath>
      <w:r w:rsidR="002A66D9">
        <w:rPr>
          <w:rFonts w:ascii="Times New Roman" w:hAnsi="Times New Roman" w:cs="Times New Roman"/>
          <w:sz w:val="24"/>
          <w:szCs w:val="24"/>
        </w:rPr>
        <w:tab/>
        <w:t>: Dummy Krisis</w:t>
      </w:r>
      <w:r w:rsidR="00CD48DC">
        <w:rPr>
          <w:rFonts w:ascii="Times New Roman" w:hAnsi="Times New Roman" w:cs="Times New Roman"/>
          <w:sz w:val="24"/>
          <w:szCs w:val="24"/>
        </w:rPr>
        <w:tab/>
      </w:r>
      <w:r w:rsidR="00CD48DC">
        <w:rPr>
          <w:rFonts w:ascii="Times New Roman" w:hAnsi="Times New Roman" w:cs="Times New Roman"/>
          <w:sz w:val="24"/>
          <w:szCs w:val="24"/>
        </w:rPr>
        <w:tab/>
        <w:t>0</w:t>
      </w:r>
      <w:r w:rsidR="00CD48DC">
        <w:rPr>
          <w:rFonts w:ascii="Times New Roman" w:hAnsi="Times New Roman" w:cs="Times New Roman"/>
          <w:sz w:val="24"/>
          <w:szCs w:val="24"/>
        </w:rPr>
        <w:tab/>
        <w:t>: Sebelum Krisis</w:t>
      </w:r>
    </w:p>
    <w:p w:rsidR="00CD48DC" w:rsidRDefault="00CD48DC" w:rsidP="002A66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 Sesudah Krisis</w:t>
      </w:r>
    </w:p>
    <w:p w:rsidR="002A66D9" w:rsidRPr="005C197F" w:rsidRDefault="002A66D9" w:rsidP="002A66D9">
      <w:pPr>
        <w:spacing w:after="0" w:line="240" w:lineRule="auto"/>
        <w:jc w:val="both"/>
        <w:rPr>
          <w:rFonts w:ascii="Times New Roman" w:hAnsi="Times New Roman" w:cs="Times New Roman"/>
          <w:sz w:val="24"/>
          <w:szCs w:val="24"/>
        </w:rPr>
      </w:pPr>
      <w:r w:rsidRPr="005C197F">
        <w:rPr>
          <w:rFonts w:ascii="Times New Roman" w:hAnsi="Times New Roman" w:cs="Times New Roman"/>
          <w:sz w:val="24"/>
          <w:szCs w:val="24"/>
        </w:rPr>
        <w:t>α</w:t>
      </w:r>
      <w:r w:rsidRPr="005C197F">
        <w:rPr>
          <w:rFonts w:ascii="Times New Roman" w:hAnsi="Times New Roman" w:cs="Times New Roman"/>
          <w:sz w:val="24"/>
          <w:szCs w:val="24"/>
        </w:rPr>
        <w:tab/>
        <w:t xml:space="preserve">: </w:t>
      </w:r>
      <w:r w:rsidRPr="00905816">
        <w:rPr>
          <w:rFonts w:ascii="Times New Roman" w:hAnsi="Times New Roman" w:cs="Times New Roman"/>
          <w:i/>
          <w:sz w:val="24"/>
          <w:szCs w:val="24"/>
        </w:rPr>
        <w:t>Intercept</w:t>
      </w:r>
      <w:r w:rsidRPr="005C197F">
        <w:rPr>
          <w:rFonts w:ascii="Times New Roman" w:hAnsi="Times New Roman" w:cs="Times New Roman"/>
          <w:sz w:val="24"/>
          <w:szCs w:val="24"/>
        </w:rPr>
        <w:t xml:space="preserve"> / Konstan</w:t>
      </w:r>
    </w:p>
    <w:p w:rsidR="00216301" w:rsidRDefault="002A66D9" w:rsidP="00086890">
      <w:pPr>
        <w:spacing w:after="0" w:line="480" w:lineRule="auto"/>
        <w:jc w:val="both"/>
        <w:rPr>
          <w:rFonts w:ascii="Times New Roman" w:hAnsi="Times New Roman" w:cs="Times New Roman"/>
          <w:sz w:val="24"/>
          <w:szCs w:val="24"/>
        </w:rPr>
      </w:pPr>
      <w:r w:rsidRPr="005C197F">
        <w:rPr>
          <w:rFonts w:ascii="Times New Roman" w:hAnsi="Times New Roman" w:cs="Times New Roman"/>
          <w:sz w:val="24"/>
          <w:szCs w:val="24"/>
        </w:rPr>
        <w:t>β</w:t>
      </w:r>
      <w:r>
        <w:rPr>
          <w:rFonts w:ascii="Times New Roman" w:hAnsi="Times New Roman" w:cs="Times New Roman"/>
          <w:sz w:val="24"/>
          <w:szCs w:val="24"/>
        </w:rPr>
        <w:t>1</w:t>
      </w:r>
      <w:r w:rsidRPr="005C197F">
        <w:rPr>
          <w:rFonts w:ascii="Times New Roman" w:hAnsi="Times New Roman" w:cs="Times New Roman"/>
          <w:sz w:val="24"/>
          <w:szCs w:val="24"/>
        </w:rPr>
        <w:t>β</w:t>
      </w:r>
      <w:r w:rsidR="005F3B25">
        <w:rPr>
          <w:rFonts w:ascii="Times New Roman" w:hAnsi="Times New Roman" w:cs="Times New Roman"/>
          <w:sz w:val="24"/>
          <w:szCs w:val="24"/>
        </w:rPr>
        <w:t>2β3</w:t>
      </w:r>
      <w:r w:rsidRPr="005C197F">
        <w:rPr>
          <w:rFonts w:ascii="Times New Roman" w:hAnsi="Times New Roman" w:cs="Times New Roman"/>
          <w:sz w:val="24"/>
          <w:szCs w:val="24"/>
        </w:rPr>
        <w:t>: Parameter Elastisitas</w:t>
      </w:r>
    </w:p>
    <w:p w:rsidR="00CD48DC" w:rsidRPr="002A66D9" w:rsidRDefault="00CD48DC" w:rsidP="00CD48DC">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Data ini duiji menggunakan Uji T yang digunakan untuk melihat signifikansi dari pengaruh variabel independen secara individ terhadap variabel dependen dengan variabel yang lain konstan. Selain itu data diuji validitas model yaitu Uji F.</w:t>
      </w:r>
    </w:p>
    <w:p w:rsidR="00B42197" w:rsidRPr="00A766F1" w:rsidRDefault="00C4647D" w:rsidP="00086890">
      <w:pPr>
        <w:spacing w:after="0"/>
        <w:rPr>
          <w:rFonts w:ascii="Times New Roman" w:hAnsi="Times New Roman" w:cs="Times New Roman"/>
          <w:b/>
          <w:sz w:val="24"/>
          <w:szCs w:val="24"/>
        </w:rPr>
      </w:pPr>
      <w:r w:rsidRPr="00A766F1">
        <w:rPr>
          <w:rFonts w:ascii="Times New Roman" w:hAnsi="Times New Roman" w:cs="Times New Roman"/>
          <w:b/>
          <w:sz w:val="24"/>
          <w:szCs w:val="24"/>
        </w:rPr>
        <w:t>HASIL DAN PEMBAHASAN</w:t>
      </w:r>
    </w:p>
    <w:p w:rsidR="00511549" w:rsidRDefault="0066423F" w:rsidP="006642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Pengaruh Ekspor Neto, Kurs Dollar Amerika, dan Penanaman Modal Asing Terhadap Cadangan Devisa </w:t>
      </w:r>
    </w:p>
    <w:p w:rsidR="0066423F" w:rsidRDefault="0066423F" w:rsidP="0066423F">
      <w:pPr>
        <w:spacing w:after="0" w:line="240" w:lineRule="auto"/>
        <w:jc w:val="both"/>
        <w:rPr>
          <w:rFonts w:ascii="Times New Roman" w:hAnsi="Times New Roman" w:cs="Times New Roman"/>
          <w:b/>
          <w:sz w:val="24"/>
          <w:szCs w:val="24"/>
        </w:rPr>
      </w:pPr>
    </w:p>
    <w:p w:rsidR="00917779" w:rsidRDefault="00460FFD" w:rsidP="0043739B">
      <w:pPr>
        <w:spacing w:after="0" w:line="480" w:lineRule="auto"/>
        <w:ind w:firstLine="567"/>
        <w:jc w:val="both"/>
        <w:rPr>
          <w:rFonts w:ascii="Times New Roman" w:hAnsi="Times New Roman" w:cs="Times New Roman"/>
          <w:sz w:val="24"/>
          <w:szCs w:val="24"/>
        </w:rPr>
      </w:pPr>
      <w:r>
        <w:rPr>
          <w:rFonts w:ascii="Times New Roman" w:hAnsi="Times New Roman"/>
          <w:sz w:val="24"/>
          <w:szCs w:val="24"/>
        </w:rPr>
        <w:t xml:space="preserve">Analisis regresi linier berganda digunakan untuk mengetahui pengaruh  dari ekspor neto, kurs dollar Amerika Serikat, PMA, dan dummy krisis terhadap nilai cadangan devisa baik secara simultan maupun parsial. Hasil regresi kemudian </w:t>
      </w:r>
      <w:r>
        <w:rPr>
          <w:rFonts w:ascii="Times New Roman" w:hAnsi="Times New Roman"/>
          <w:sz w:val="24"/>
          <w:szCs w:val="24"/>
        </w:rPr>
        <w:lastRenderedPageBreak/>
        <w:t>dimasukan ke persamaan regresi linear berganda, sehingga didapat persamaan sebagai berikut:</w:t>
      </w:r>
    </w:p>
    <w:p w:rsidR="0043739B" w:rsidRDefault="0043739B" w:rsidP="0043739B">
      <w:pPr>
        <w:spacing w:after="0" w:line="480" w:lineRule="auto"/>
        <w:ind w:firstLine="567"/>
        <w:jc w:val="both"/>
        <w:rPr>
          <w:rFonts w:ascii="Times New Roman" w:hAnsi="Times New Roman" w:cs="Times New Roman"/>
          <w:sz w:val="24"/>
          <w:szCs w:val="24"/>
        </w:rPr>
      </w:pPr>
    </w:p>
    <w:p w:rsidR="0043739B" w:rsidRDefault="0043739B" w:rsidP="0043739B">
      <w:pPr>
        <w:spacing w:after="0" w:line="480" w:lineRule="auto"/>
        <w:ind w:firstLine="567"/>
        <w:jc w:val="both"/>
        <w:rPr>
          <w:rFonts w:ascii="Times New Roman" w:hAnsi="Times New Roman" w:cs="Times New Roman"/>
          <w:sz w:val="24"/>
          <w:szCs w:val="24"/>
        </w:rPr>
      </w:pPr>
    </w:p>
    <w:p w:rsidR="0043739B" w:rsidRPr="002F57C2" w:rsidRDefault="0043739B" w:rsidP="0043739B">
      <w:pPr>
        <w:spacing w:after="0" w:line="480" w:lineRule="auto"/>
        <w:ind w:firstLine="567"/>
        <w:jc w:val="both"/>
        <w:rPr>
          <w:rFonts w:ascii="Times New Roman" w:hAnsi="Times New Roman" w:cs="Times New Roman"/>
          <w:sz w:val="24"/>
          <w:szCs w:val="24"/>
        </w:rPr>
      </w:pPr>
    </w:p>
    <w:p w:rsidR="00653FF4" w:rsidRPr="00653FF4" w:rsidRDefault="00FA2720" w:rsidP="00653FF4">
      <w:pPr>
        <w:spacing w:after="0" w:line="240" w:lineRule="auto"/>
        <w:contextualSpacing/>
        <w:jc w:val="center"/>
        <w:rPr>
          <w:rFonts w:ascii="Times New Roman" w:hAnsi="Times New Roman"/>
          <w:b/>
          <w:sz w:val="24"/>
          <w:szCs w:val="24"/>
        </w:rPr>
      </w:pPr>
      <w:r w:rsidRPr="00653FF4">
        <w:rPr>
          <w:rFonts w:ascii="Times New Roman" w:hAnsi="Times New Roman"/>
          <w:b/>
          <w:sz w:val="24"/>
          <w:szCs w:val="24"/>
        </w:rPr>
        <w:t>Tabel 2</w:t>
      </w:r>
      <w:r w:rsidR="00653FF4" w:rsidRPr="00653FF4">
        <w:rPr>
          <w:rFonts w:ascii="Times New Roman" w:hAnsi="Times New Roman"/>
          <w:b/>
          <w:sz w:val="24"/>
          <w:szCs w:val="24"/>
        </w:rPr>
        <w:t>.</w:t>
      </w:r>
    </w:p>
    <w:p w:rsidR="00653FF4" w:rsidRDefault="00653FF4" w:rsidP="00653FF4">
      <w:pPr>
        <w:spacing w:after="0" w:line="240" w:lineRule="auto"/>
        <w:contextualSpacing/>
        <w:jc w:val="center"/>
        <w:rPr>
          <w:rFonts w:ascii="Times New Roman" w:hAnsi="Times New Roman"/>
          <w:b/>
          <w:sz w:val="24"/>
          <w:szCs w:val="24"/>
        </w:rPr>
      </w:pPr>
      <w:r w:rsidRPr="00653FF4">
        <w:rPr>
          <w:rFonts w:ascii="Times New Roman" w:hAnsi="Times New Roman"/>
          <w:b/>
          <w:sz w:val="24"/>
          <w:szCs w:val="24"/>
        </w:rPr>
        <w:t xml:space="preserve">Hasil Analisis Regresi </w:t>
      </w:r>
    </w:p>
    <w:p w:rsidR="0043739B" w:rsidRPr="00653FF4" w:rsidRDefault="0043739B" w:rsidP="00653FF4">
      <w:pPr>
        <w:spacing w:after="0" w:line="240" w:lineRule="auto"/>
        <w:contextualSpacing/>
        <w:jc w:val="center"/>
        <w:rPr>
          <w:rFonts w:ascii="Times New Roman" w:hAnsi="Times New Roman"/>
          <w:b/>
          <w:sz w:val="24"/>
          <w:szCs w:val="24"/>
        </w:rPr>
      </w:pPr>
    </w:p>
    <w:tbl>
      <w:tblPr>
        <w:tblStyle w:val="TableGrid"/>
        <w:tblW w:w="0" w:type="auto"/>
        <w:tblLook w:val="04A0"/>
      </w:tblPr>
      <w:tblGrid>
        <w:gridCol w:w="2825"/>
        <w:gridCol w:w="1414"/>
        <w:gridCol w:w="1415"/>
        <w:gridCol w:w="1414"/>
        <w:gridCol w:w="1414"/>
      </w:tblGrid>
      <w:tr w:rsidR="00917779" w:rsidTr="00AD5C6A">
        <w:tc>
          <w:tcPr>
            <w:tcW w:w="2828" w:type="dxa"/>
            <w:tcBorders>
              <w:top w:val="single" w:sz="4" w:space="0" w:color="auto"/>
              <w:left w:val="nil"/>
              <w:bottom w:val="single" w:sz="4" w:space="0" w:color="auto"/>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 xml:space="preserve">Variabel </w:t>
            </w:r>
          </w:p>
        </w:tc>
        <w:tc>
          <w:tcPr>
            <w:tcW w:w="1414" w:type="dxa"/>
            <w:tcBorders>
              <w:top w:val="single" w:sz="4" w:space="0" w:color="auto"/>
              <w:left w:val="single" w:sz="4" w:space="0" w:color="auto"/>
              <w:bottom w:val="single" w:sz="4" w:space="0" w:color="auto"/>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Koefisien Regresi</w:t>
            </w:r>
          </w:p>
        </w:tc>
        <w:tc>
          <w:tcPr>
            <w:tcW w:w="1415" w:type="dxa"/>
            <w:tcBorders>
              <w:top w:val="single" w:sz="4" w:space="0" w:color="auto"/>
              <w:left w:val="single" w:sz="4" w:space="0" w:color="auto"/>
              <w:bottom w:val="single" w:sz="4" w:space="0" w:color="auto"/>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Standard Error</w:t>
            </w:r>
          </w:p>
        </w:tc>
        <w:tc>
          <w:tcPr>
            <w:tcW w:w="1415" w:type="dxa"/>
            <w:tcBorders>
              <w:top w:val="single" w:sz="4" w:space="0" w:color="auto"/>
              <w:left w:val="single" w:sz="4" w:space="0" w:color="auto"/>
              <w:bottom w:val="single" w:sz="4" w:space="0" w:color="auto"/>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T-hitung</w:t>
            </w:r>
          </w:p>
        </w:tc>
        <w:tc>
          <w:tcPr>
            <w:tcW w:w="1415" w:type="dxa"/>
            <w:tcBorders>
              <w:top w:val="single" w:sz="4" w:space="0" w:color="auto"/>
              <w:left w:val="single" w:sz="4" w:space="0" w:color="auto"/>
              <w:bottom w:val="single" w:sz="4" w:space="0" w:color="auto"/>
              <w:right w:val="nil"/>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Sig</w:t>
            </w:r>
          </w:p>
        </w:tc>
      </w:tr>
      <w:tr w:rsidR="00917779" w:rsidTr="0043739B">
        <w:tc>
          <w:tcPr>
            <w:tcW w:w="2828" w:type="dxa"/>
            <w:tcBorders>
              <w:top w:val="single" w:sz="4" w:space="0" w:color="auto"/>
              <w:left w:val="nil"/>
              <w:bottom w:val="nil"/>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Cadangan Devisa (Y)</w:t>
            </w:r>
          </w:p>
        </w:tc>
        <w:tc>
          <w:tcPr>
            <w:tcW w:w="1414" w:type="dxa"/>
            <w:tcBorders>
              <w:top w:val="single" w:sz="4" w:space="0" w:color="auto"/>
              <w:left w:val="single" w:sz="4" w:space="0" w:color="auto"/>
              <w:bottom w:val="nil"/>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-60377,22</w:t>
            </w:r>
          </w:p>
        </w:tc>
        <w:tc>
          <w:tcPr>
            <w:tcW w:w="1415" w:type="dxa"/>
            <w:tcBorders>
              <w:top w:val="single" w:sz="4" w:space="0" w:color="auto"/>
              <w:left w:val="single" w:sz="4" w:space="0" w:color="auto"/>
              <w:bottom w:val="nil"/>
              <w:right w:val="single" w:sz="4" w:space="0" w:color="auto"/>
            </w:tcBorders>
          </w:tcPr>
          <w:p w:rsidR="00917779" w:rsidRDefault="002F57C2" w:rsidP="00917779">
            <w:pPr>
              <w:contextualSpacing/>
              <w:jc w:val="both"/>
              <w:rPr>
                <w:rFonts w:ascii="Times New Roman" w:hAnsi="Times New Roman"/>
                <w:sz w:val="24"/>
                <w:szCs w:val="24"/>
              </w:rPr>
            </w:pPr>
            <w:r>
              <w:rPr>
                <w:rFonts w:ascii="Times New Roman" w:hAnsi="Times New Roman"/>
                <w:sz w:val="24"/>
                <w:szCs w:val="24"/>
              </w:rPr>
              <w:t>24044,009</w:t>
            </w:r>
          </w:p>
        </w:tc>
        <w:tc>
          <w:tcPr>
            <w:tcW w:w="1415" w:type="dxa"/>
            <w:tcBorders>
              <w:top w:val="single" w:sz="4" w:space="0" w:color="auto"/>
              <w:left w:val="single" w:sz="4" w:space="0" w:color="auto"/>
              <w:bottom w:val="nil"/>
              <w:right w:val="single" w:sz="4" w:space="0" w:color="auto"/>
            </w:tcBorders>
          </w:tcPr>
          <w:p w:rsidR="00917779" w:rsidRDefault="002F57C2" w:rsidP="00917779">
            <w:pPr>
              <w:contextualSpacing/>
              <w:jc w:val="both"/>
              <w:rPr>
                <w:rFonts w:ascii="Times New Roman" w:hAnsi="Times New Roman"/>
                <w:sz w:val="24"/>
                <w:szCs w:val="24"/>
              </w:rPr>
            </w:pPr>
            <w:r>
              <w:rPr>
                <w:rFonts w:ascii="Times New Roman" w:hAnsi="Times New Roman"/>
                <w:sz w:val="24"/>
                <w:szCs w:val="24"/>
              </w:rPr>
              <w:t>-2,511</w:t>
            </w:r>
          </w:p>
        </w:tc>
        <w:tc>
          <w:tcPr>
            <w:tcW w:w="1415" w:type="dxa"/>
            <w:tcBorders>
              <w:top w:val="single" w:sz="4" w:space="0" w:color="auto"/>
              <w:left w:val="single" w:sz="4" w:space="0" w:color="auto"/>
              <w:bottom w:val="nil"/>
              <w:right w:val="nil"/>
            </w:tcBorders>
          </w:tcPr>
          <w:p w:rsidR="00917779" w:rsidRDefault="002F57C2" w:rsidP="00917779">
            <w:pPr>
              <w:contextualSpacing/>
              <w:jc w:val="both"/>
              <w:rPr>
                <w:rFonts w:ascii="Times New Roman" w:hAnsi="Times New Roman"/>
                <w:sz w:val="24"/>
                <w:szCs w:val="24"/>
              </w:rPr>
            </w:pPr>
            <w:r>
              <w:rPr>
                <w:rFonts w:ascii="Times New Roman" w:hAnsi="Times New Roman"/>
                <w:sz w:val="24"/>
                <w:szCs w:val="24"/>
              </w:rPr>
              <w:t>0,017</w:t>
            </w:r>
          </w:p>
        </w:tc>
      </w:tr>
      <w:tr w:rsidR="00917779" w:rsidTr="0043739B">
        <w:tc>
          <w:tcPr>
            <w:tcW w:w="2828" w:type="dxa"/>
            <w:tcBorders>
              <w:top w:val="nil"/>
              <w:left w:val="nil"/>
              <w:bottom w:val="nil"/>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Ekspor Neto (X1)</w:t>
            </w:r>
          </w:p>
        </w:tc>
        <w:tc>
          <w:tcPr>
            <w:tcW w:w="1414" w:type="dxa"/>
            <w:tcBorders>
              <w:top w:val="nil"/>
              <w:left w:val="single" w:sz="4" w:space="0" w:color="auto"/>
              <w:bottom w:val="nil"/>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1,969</w:t>
            </w:r>
          </w:p>
        </w:tc>
        <w:tc>
          <w:tcPr>
            <w:tcW w:w="1415" w:type="dxa"/>
            <w:tcBorders>
              <w:top w:val="nil"/>
              <w:left w:val="single" w:sz="4" w:space="0" w:color="auto"/>
              <w:bottom w:val="nil"/>
              <w:right w:val="single" w:sz="4" w:space="0" w:color="auto"/>
            </w:tcBorders>
          </w:tcPr>
          <w:p w:rsidR="00917779" w:rsidRDefault="002F57C2" w:rsidP="00917779">
            <w:pPr>
              <w:contextualSpacing/>
              <w:jc w:val="both"/>
              <w:rPr>
                <w:rFonts w:ascii="Times New Roman" w:hAnsi="Times New Roman"/>
                <w:sz w:val="24"/>
                <w:szCs w:val="24"/>
              </w:rPr>
            </w:pPr>
            <w:r>
              <w:rPr>
                <w:rFonts w:ascii="Times New Roman" w:hAnsi="Times New Roman"/>
                <w:sz w:val="24"/>
                <w:szCs w:val="24"/>
              </w:rPr>
              <w:t>0,675</w:t>
            </w:r>
          </w:p>
        </w:tc>
        <w:tc>
          <w:tcPr>
            <w:tcW w:w="1415" w:type="dxa"/>
            <w:tcBorders>
              <w:top w:val="nil"/>
              <w:left w:val="single" w:sz="4" w:space="0" w:color="auto"/>
              <w:bottom w:val="nil"/>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2,919</w:t>
            </w:r>
          </w:p>
        </w:tc>
        <w:tc>
          <w:tcPr>
            <w:tcW w:w="1415" w:type="dxa"/>
            <w:tcBorders>
              <w:top w:val="nil"/>
              <w:left w:val="single" w:sz="4" w:space="0" w:color="auto"/>
              <w:bottom w:val="nil"/>
              <w:right w:val="nil"/>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0,006</w:t>
            </w:r>
          </w:p>
        </w:tc>
      </w:tr>
      <w:tr w:rsidR="00917779" w:rsidTr="0043739B">
        <w:tc>
          <w:tcPr>
            <w:tcW w:w="2828" w:type="dxa"/>
            <w:tcBorders>
              <w:top w:val="nil"/>
              <w:left w:val="nil"/>
              <w:bottom w:val="nil"/>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Kurs Dollar Amerika (X2)</w:t>
            </w:r>
          </w:p>
        </w:tc>
        <w:tc>
          <w:tcPr>
            <w:tcW w:w="1414" w:type="dxa"/>
            <w:tcBorders>
              <w:top w:val="nil"/>
              <w:left w:val="single" w:sz="4" w:space="0" w:color="auto"/>
              <w:bottom w:val="nil"/>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9,823</w:t>
            </w:r>
          </w:p>
        </w:tc>
        <w:tc>
          <w:tcPr>
            <w:tcW w:w="1415" w:type="dxa"/>
            <w:tcBorders>
              <w:top w:val="nil"/>
              <w:left w:val="single" w:sz="4" w:space="0" w:color="auto"/>
              <w:bottom w:val="nil"/>
              <w:right w:val="single" w:sz="4" w:space="0" w:color="auto"/>
            </w:tcBorders>
          </w:tcPr>
          <w:p w:rsidR="00917779" w:rsidRDefault="002F57C2" w:rsidP="00917779">
            <w:pPr>
              <w:contextualSpacing/>
              <w:jc w:val="both"/>
              <w:rPr>
                <w:rFonts w:ascii="Times New Roman" w:hAnsi="Times New Roman"/>
                <w:sz w:val="24"/>
                <w:szCs w:val="24"/>
              </w:rPr>
            </w:pPr>
            <w:r>
              <w:rPr>
                <w:rFonts w:ascii="Times New Roman" w:hAnsi="Times New Roman"/>
                <w:sz w:val="24"/>
                <w:szCs w:val="24"/>
              </w:rPr>
              <w:t>3,097</w:t>
            </w:r>
          </w:p>
        </w:tc>
        <w:tc>
          <w:tcPr>
            <w:tcW w:w="1415" w:type="dxa"/>
            <w:tcBorders>
              <w:top w:val="nil"/>
              <w:left w:val="single" w:sz="4" w:space="0" w:color="auto"/>
              <w:bottom w:val="nil"/>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3,171</w:t>
            </w:r>
          </w:p>
        </w:tc>
        <w:tc>
          <w:tcPr>
            <w:tcW w:w="1415" w:type="dxa"/>
            <w:tcBorders>
              <w:top w:val="nil"/>
              <w:left w:val="single" w:sz="4" w:space="0" w:color="auto"/>
              <w:bottom w:val="nil"/>
              <w:right w:val="nil"/>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0,003</w:t>
            </w:r>
          </w:p>
        </w:tc>
      </w:tr>
      <w:tr w:rsidR="00917779" w:rsidTr="0043739B">
        <w:tc>
          <w:tcPr>
            <w:tcW w:w="2828" w:type="dxa"/>
            <w:tcBorders>
              <w:top w:val="nil"/>
              <w:left w:val="nil"/>
              <w:bottom w:val="nil"/>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Penanaman Modal Asing</w:t>
            </w:r>
          </w:p>
        </w:tc>
        <w:tc>
          <w:tcPr>
            <w:tcW w:w="1414" w:type="dxa"/>
            <w:tcBorders>
              <w:top w:val="nil"/>
              <w:left w:val="single" w:sz="4" w:space="0" w:color="auto"/>
              <w:bottom w:val="nil"/>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6,583</w:t>
            </w:r>
          </w:p>
        </w:tc>
        <w:tc>
          <w:tcPr>
            <w:tcW w:w="1415" w:type="dxa"/>
            <w:tcBorders>
              <w:top w:val="nil"/>
              <w:left w:val="single" w:sz="4" w:space="0" w:color="auto"/>
              <w:bottom w:val="nil"/>
              <w:right w:val="single" w:sz="4" w:space="0" w:color="auto"/>
            </w:tcBorders>
          </w:tcPr>
          <w:p w:rsidR="00917779" w:rsidRDefault="002F57C2" w:rsidP="00917779">
            <w:pPr>
              <w:contextualSpacing/>
              <w:jc w:val="both"/>
              <w:rPr>
                <w:rFonts w:ascii="Times New Roman" w:hAnsi="Times New Roman"/>
                <w:sz w:val="24"/>
                <w:szCs w:val="24"/>
              </w:rPr>
            </w:pPr>
            <w:r>
              <w:rPr>
                <w:rFonts w:ascii="Times New Roman" w:hAnsi="Times New Roman"/>
                <w:sz w:val="24"/>
                <w:szCs w:val="24"/>
              </w:rPr>
              <w:t>1,626</w:t>
            </w:r>
          </w:p>
        </w:tc>
        <w:tc>
          <w:tcPr>
            <w:tcW w:w="1415" w:type="dxa"/>
            <w:tcBorders>
              <w:top w:val="nil"/>
              <w:left w:val="single" w:sz="4" w:space="0" w:color="auto"/>
              <w:bottom w:val="nil"/>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4,4048</w:t>
            </w:r>
          </w:p>
        </w:tc>
        <w:tc>
          <w:tcPr>
            <w:tcW w:w="1415" w:type="dxa"/>
            <w:tcBorders>
              <w:top w:val="nil"/>
              <w:left w:val="single" w:sz="4" w:space="0" w:color="auto"/>
              <w:bottom w:val="nil"/>
              <w:right w:val="nil"/>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0,000</w:t>
            </w:r>
          </w:p>
        </w:tc>
      </w:tr>
      <w:tr w:rsidR="00917779" w:rsidTr="00AD5C6A">
        <w:tc>
          <w:tcPr>
            <w:tcW w:w="2828" w:type="dxa"/>
            <w:tcBorders>
              <w:top w:val="nil"/>
              <w:left w:val="nil"/>
              <w:bottom w:val="single" w:sz="4" w:space="0" w:color="auto"/>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Dummy Krisis</w:t>
            </w:r>
          </w:p>
          <w:p w:rsidR="00917779" w:rsidRDefault="00917779" w:rsidP="00917779">
            <w:pPr>
              <w:contextualSpacing/>
              <w:jc w:val="both"/>
              <w:rPr>
                <w:rFonts w:ascii="Times New Roman" w:hAnsi="Times New Roman"/>
                <w:sz w:val="24"/>
                <w:szCs w:val="24"/>
              </w:rPr>
            </w:pPr>
            <w:r>
              <w:rPr>
                <w:rFonts w:ascii="Times New Roman" w:hAnsi="Times New Roman"/>
                <w:sz w:val="24"/>
                <w:szCs w:val="24"/>
              </w:rPr>
              <w:t>0 : Sebelum Krisis</w:t>
            </w:r>
          </w:p>
          <w:p w:rsidR="00917779" w:rsidRDefault="00917779" w:rsidP="00917779">
            <w:pPr>
              <w:contextualSpacing/>
              <w:jc w:val="both"/>
              <w:rPr>
                <w:rFonts w:ascii="Times New Roman" w:hAnsi="Times New Roman"/>
                <w:sz w:val="24"/>
                <w:szCs w:val="24"/>
              </w:rPr>
            </w:pPr>
            <w:r>
              <w:rPr>
                <w:rFonts w:ascii="Times New Roman" w:hAnsi="Times New Roman"/>
                <w:sz w:val="24"/>
                <w:szCs w:val="24"/>
              </w:rPr>
              <w:t>1 : Sesudah Krisis</w:t>
            </w:r>
          </w:p>
        </w:tc>
        <w:tc>
          <w:tcPr>
            <w:tcW w:w="1414" w:type="dxa"/>
            <w:tcBorders>
              <w:top w:val="nil"/>
              <w:left w:val="single" w:sz="4" w:space="0" w:color="auto"/>
              <w:bottom w:val="single" w:sz="4" w:space="0" w:color="auto"/>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27641,706</w:t>
            </w:r>
          </w:p>
        </w:tc>
        <w:tc>
          <w:tcPr>
            <w:tcW w:w="1415" w:type="dxa"/>
            <w:tcBorders>
              <w:top w:val="nil"/>
              <w:left w:val="single" w:sz="4" w:space="0" w:color="auto"/>
              <w:bottom w:val="single" w:sz="4" w:space="0" w:color="auto"/>
              <w:right w:val="single" w:sz="4" w:space="0" w:color="auto"/>
            </w:tcBorders>
          </w:tcPr>
          <w:p w:rsidR="00917779" w:rsidRDefault="002F57C2" w:rsidP="00917779">
            <w:pPr>
              <w:contextualSpacing/>
              <w:jc w:val="both"/>
              <w:rPr>
                <w:rFonts w:ascii="Times New Roman" w:hAnsi="Times New Roman"/>
                <w:sz w:val="24"/>
                <w:szCs w:val="24"/>
              </w:rPr>
            </w:pPr>
            <w:r>
              <w:rPr>
                <w:rFonts w:ascii="Times New Roman" w:hAnsi="Times New Roman"/>
                <w:sz w:val="24"/>
                <w:szCs w:val="24"/>
              </w:rPr>
              <w:t>5843,627</w:t>
            </w:r>
          </w:p>
        </w:tc>
        <w:tc>
          <w:tcPr>
            <w:tcW w:w="1415" w:type="dxa"/>
            <w:tcBorders>
              <w:top w:val="nil"/>
              <w:left w:val="single" w:sz="4" w:space="0" w:color="auto"/>
              <w:bottom w:val="single" w:sz="4" w:space="0" w:color="auto"/>
              <w:right w:val="single" w:sz="4" w:space="0" w:color="auto"/>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4,730</w:t>
            </w:r>
          </w:p>
        </w:tc>
        <w:tc>
          <w:tcPr>
            <w:tcW w:w="1415" w:type="dxa"/>
            <w:tcBorders>
              <w:top w:val="nil"/>
              <w:left w:val="single" w:sz="4" w:space="0" w:color="auto"/>
              <w:bottom w:val="single" w:sz="4" w:space="0" w:color="auto"/>
              <w:right w:val="nil"/>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0,000</w:t>
            </w:r>
          </w:p>
        </w:tc>
      </w:tr>
      <w:tr w:rsidR="00917779" w:rsidTr="00AD5C6A">
        <w:tc>
          <w:tcPr>
            <w:tcW w:w="8487" w:type="dxa"/>
            <w:gridSpan w:val="5"/>
            <w:tcBorders>
              <w:top w:val="single" w:sz="4" w:space="0" w:color="auto"/>
              <w:left w:val="nil"/>
              <w:bottom w:val="nil"/>
              <w:right w:val="nil"/>
            </w:tcBorders>
          </w:tcPr>
          <w:p w:rsidR="00917779" w:rsidRPr="00FA2720" w:rsidRDefault="00917779" w:rsidP="00917779">
            <w:pPr>
              <w:contextualSpacing/>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bscript"/>
              </w:rPr>
              <w:t>hitung</w:t>
            </w:r>
            <w:r w:rsidR="00FA2720">
              <w:rPr>
                <w:rFonts w:ascii="Times New Roman" w:hAnsi="Times New Roman"/>
                <w:sz w:val="24"/>
                <w:szCs w:val="24"/>
              </w:rPr>
              <w:t>: 62,304</w:t>
            </w:r>
          </w:p>
        </w:tc>
      </w:tr>
      <w:tr w:rsidR="00917779" w:rsidTr="0043739B">
        <w:tc>
          <w:tcPr>
            <w:tcW w:w="8487" w:type="dxa"/>
            <w:gridSpan w:val="5"/>
            <w:tcBorders>
              <w:top w:val="nil"/>
              <w:left w:val="nil"/>
              <w:bottom w:val="nil"/>
              <w:right w:val="nil"/>
            </w:tcBorders>
          </w:tcPr>
          <w:p w:rsidR="00917779" w:rsidRPr="00FA2720" w:rsidRDefault="00917779" w:rsidP="00917779">
            <w:pPr>
              <w:contextualSpacing/>
              <w:jc w:val="both"/>
              <w:rPr>
                <w:rFonts w:ascii="Times New Roman" w:hAnsi="Times New Roman"/>
                <w:sz w:val="24"/>
                <w:szCs w:val="24"/>
              </w:rPr>
            </w:pPr>
            <w:r>
              <w:rPr>
                <w:rFonts w:ascii="Times New Roman" w:hAnsi="Times New Roman"/>
                <w:sz w:val="24"/>
                <w:szCs w:val="24"/>
              </w:rPr>
              <w:t>R</w:t>
            </w:r>
            <w:r>
              <w:rPr>
                <w:rFonts w:ascii="Times New Roman" w:hAnsi="Times New Roman"/>
                <w:sz w:val="24"/>
                <w:szCs w:val="24"/>
                <w:vertAlign w:val="superscript"/>
              </w:rPr>
              <w:t>2</w:t>
            </w:r>
            <w:r w:rsidR="00FA2720">
              <w:rPr>
                <w:rFonts w:ascii="Times New Roman" w:hAnsi="Times New Roman"/>
                <w:sz w:val="24"/>
                <w:szCs w:val="24"/>
              </w:rPr>
              <w:t xml:space="preserve">                 : 0,877</w:t>
            </w:r>
          </w:p>
        </w:tc>
      </w:tr>
      <w:tr w:rsidR="00917779" w:rsidTr="00AD5C6A">
        <w:tc>
          <w:tcPr>
            <w:tcW w:w="8487" w:type="dxa"/>
            <w:gridSpan w:val="5"/>
            <w:tcBorders>
              <w:top w:val="nil"/>
              <w:left w:val="nil"/>
              <w:bottom w:val="single" w:sz="4" w:space="0" w:color="auto"/>
              <w:right w:val="nil"/>
            </w:tcBorders>
          </w:tcPr>
          <w:p w:rsidR="00917779" w:rsidRDefault="00917779" w:rsidP="00917779">
            <w:pPr>
              <w:contextualSpacing/>
              <w:jc w:val="both"/>
              <w:rPr>
                <w:rFonts w:ascii="Times New Roman" w:hAnsi="Times New Roman"/>
                <w:sz w:val="24"/>
                <w:szCs w:val="24"/>
              </w:rPr>
            </w:pPr>
            <w:r>
              <w:rPr>
                <w:rFonts w:ascii="Times New Roman" w:hAnsi="Times New Roman"/>
                <w:sz w:val="24"/>
                <w:szCs w:val="24"/>
              </w:rPr>
              <w:t>Signifikansi</w:t>
            </w:r>
            <w:r w:rsidR="00FA2720">
              <w:rPr>
                <w:rFonts w:ascii="Times New Roman" w:hAnsi="Times New Roman"/>
                <w:sz w:val="24"/>
                <w:szCs w:val="24"/>
              </w:rPr>
              <w:t xml:space="preserve">  : 0,000</w:t>
            </w:r>
          </w:p>
        </w:tc>
      </w:tr>
    </w:tbl>
    <w:p w:rsidR="00AE35E7" w:rsidRPr="0066423F" w:rsidRDefault="00DD3AD1" w:rsidP="0066423F">
      <w:pPr>
        <w:spacing w:after="0" w:line="480" w:lineRule="auto"/>
        <w:contextualSpacing/>
        <w:jc w:val="both"/>
        <w:rPr>
          <w:rFonts w:ascii="Times New Roman" w:hAnsi="Times New Roman"/>
          <w:sz w:val="24"/>
          <w:szCs w:val="24"/>
        </w:rPr>
      </w:pPr>
      <w:r>
        <w:rPr>
          <w:rFonts w:ascii="Times New Roman" w:hAnsi="Times New Roman"/>
          <w:sz w:val="24"/>
          <w:szCs w:val="24"/>
        </w:rPr>
        <w:t>Sumber: Data Diolah</w:t>
      </w:r>
    </w:p>
    <w:p w:rsidR="00FC4C89" w:rsidRPr="0066423F" w:rsidRDefault="00FC4C89" w:rsidP="0066423F">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66423F">
        <w:rPr>
          <w:rFonts w:ascii="Times New Roman" w:hAnsi="Times New Roman" w:cs="Times New Roman"/>
          <w:sz w:val="24"/>
          <w:szCs w:val="24"/>
        </w:rPr>
        <w:t xml:space="preserve">Tabel </w:t>
      </w:r>
      <w:r>
        <w:rPr>
          <w:rFonts w:ascii="Times New Roman" w:hAnsi="Times New Roman" w:cs="Times New Roman"/>
          <w:sz w:val="24"/>
          <w:szCs w:val="24"/>
        </w:rPr>
        <w:t>variabel independen yaitu X1, X2, X3 (ekspor neto, kurs, dan PMA) berpengaruh terhadap variabel dependen yaitu Y secara simultan atau bers</w:t>
      </w:r>
      <w:r w:rsidR="00E56971">
        <w:rPr>
          <w:rFonts w:ascii="Times New Roman" w:hAnsi="Times New Roman" w:cs="Times New Roman"/>
          <w:sz w:val="24"/>
          <w:szCs w:val="24"/>
        </w:rPr>
        <w:t>ama-sama. Ketiga</w:t>
      </w:r>
      <w:r>
        <w:rPr>
          <w:rFonts w:ascii="Times New Roman" w:hAnsi="Times New Roman" w:cs="Times New Roman"/>
          <w:sz w:val="24"/>
          <w:szCs w:val="24"/>
        </w:rPr>
        <w:t xml:space="preserve"> variabel tersebut pada tahun penelitian mempengaruhi cadangan d</w:t>
      </w:r>
      <w:r w:rsidR="00E56971">
        <w:rPr>
          <w:rFonts w:ascii="Times New Roman" w:hAnsi="Times New Roman" w:cs="Times New Roman"/>
          <w:sz w:val="24"/>
          <w:szCs w:val="24"/>
        </w:rPr>
        <w:t>evisa dengan nilai koefisien determasi (R</w:t>
      </w:r>
      <w:r w:rsidR="00E56971">
        <w:rPr>
          <w:rFonts w:ascii="Times New Roman" w:hAnsi="Times New Roman" w:cs="Times New Roman"/>
          <w:sz w:val="24"/>
          <w:szCs w:val="24"/>
          <w:vertAlign w:val="superscript"/>
        </w:rPr>
        <w:t>2</w:t>
      </w:r>
      <w:r w:rsidR="00237CFA">
        <w:rPr>
          <w:rFonts w:ascii="Times New Roman" w:hAnsi="Times New Roman" w:cs="Times New Roman"/>
          <w:sz w:val="24"/>
          <w:szCs w:val="24"/>
        </w:rPr>
        <w:t xml:space="preserve">) sebesar 0,877. </w:t>
      </w:r>
      <w:r w:rsidR="00E56971">
        <w:rPr>
          <w:rFonts w:ascii="Times New Roman" w:hAnsi="Times New Roman" w:cs="Times New Roman"/>
          <w:sz w:val="24"/>
          <w:szCs w:val="24"/>
        </w:rPr>
        <w:t>Artinya 87,7% variasi dari nilai cadangan devisa dipengaruhi oleh ekspor neto</w:t>
      </w:r>
      <w:r w:rsidR="00237CFA">
        <w:rPr>
          <w:rFonts w:ascii="Times New Roman" w:hAnsi="Times New Roman" w:cs="Times New Roman"/>
          <w:sz w:val="24"/>
          <w:szCs w:val="24"/>
        </w:rPr>
        <w:t xml:space="preserve">, kurs dollar Amerika, dan PMA. </w:t>
      </w:r>
      <w:r w:rsidR="00E56971">
        <w:rPr>
          <w:rFonts w:ascii="Times New Roman" w:hAnsi="Times New Roman" w:cs="Times New Roman"/>
          <w:sz w:val="24"/>
          <w:szCs w:val="24"/>
        </w:rPr>
        <w:t>Sedangkan sisanya 12,2</w:t>
      </w:r>
      <w:r>
        <w:rPr>
          <w:rFonts w:ascii="Times New Roman" w:hAnsi="Times New Roman" w:cs="Times New Roman"/>
          <w:sz w:val="24"/>
          <w:szCs w:val="24"/>
        </w:rPr>
        <w:t>% dijelaskan oleh faktor lainnya yang tidak dimasukkan dalam model tersebut.</w:t>
      </w:r>
      <w:r w:rsidR="00154F22">
        <w:rPr>
          <w:rFonts w:ascii="Times New Roman" w:hAnsi="Times New Roman" w:cs="Times New Roman"/>
          <w:sz w:val="24"/>
          <w:szCs w:val="24"/>
        </w:rPr>
        <w:t xml:space="preserve"> Dengan koefisien positif transaksi berjalan dan transaksi modal dalam tahun penelitian mempengaruhi </w:t>
      </w:r>
      <w:r w:rsidR="006D6463">
        <w:rPr>
          <w:rFonts w:ascii="Times New Roman" w:hAnsi="Times New Roman" w:cs="Times New Roman"/>
          <w:sz w:val="24"/>
          <w:szCs w:val="24"/>
        </w:rPr>
        <w:t xml:space="preserve">cadangan devisa. Setelah </w:t>
      </w:r>
      <w:r w:rsidR="006D6463">
        <w:rPr>
          <w:rFonts w:ascii="Times New Roman" w:hAnsi="Times New Roman" w:cs="Times New Roman"/>
          <w:sz w:val="24"/>
          <w:szCs w:val="24"/>
        </w:rPr>
        <w:lastRenderedPageBreak/>
        <w:t xml:space="preserve">terjadinya krisis Global 2008, walau nilai ekspor neto memiliki nilai negatif pada tahun </w:t>
      </w:r>
      <w:r w:rsidR="00202A97">
        <w:rPr>
          <w:rFonts w:ascii="Times New Roman" w:hAnsi="Times New Roman" w:cs="Times New Roman"/>
          <w:sz w:val="24"/>
          <w:szCs w:val="24"/>
        </w:rPr>
        <w:t>2012 hingga 2014 hal ini tidak mengubah pengaruh positif ekspor neto terhadap cadangan devisa. Nilai investasi juga mempengaruhi secara positif dalam bertambahnya cadangan devisa.  Komposisi cadangan devisa yang dimiliki Indonesia mulai dipenuhi dengan surat obligasi. Artinya, Indonesia tidak hanya mengandalkan valuta asing dalam meningkatkan cadangan devisa namun juga surat obligasi. Namun penerimaan cadangan devisa berupa surat obligasi diperlukan pengawasan yang baik. Ditakutkan hal yang terjadi pada krisis moneter 1998 terulang</w:t>
      </w:r>
      <w:r w:rsidR="00455846">
        <w:rPr>
          <w:rFonts w:ascii="Times New Roman" w:hAnsi="Times New Roman" w:cs="Times New Roman"/>
          <w:sz w:val="24"/>
          <w:szCs w:val="24"/>
        </w:rPr>
        <w:t>,</w:t>
      </w:r>
      <w:r w:rsidR="00202A97">
        <w:rPr>
          <w:rFonts w:ascii="Times New Roman" w:hAnsi="Times New Roman" w:cs="Times New Roman"/>
          <w:sz w:val="24"/>
          <w:szCs w:val="24"/>
        </w:rPr>
        <w:t xml:space="preserve"> di</w:t>
      </w:r>
      <w:r w:rsidR="00455846">
        <w:rPr>
          <w:rFonts w:ascii="Times New Roman" w:hAnsi="Times New Roman" w:cs="Times New Roman"/>
          <w:sz w:val="24"/>
          <w:szCs w:val="24"/>
        </w:rPr>
        <w:t>mana jumlah utang luar negeri yang jatuh tempo pada saat bersamaan menyebabkan keadaan perekonomian mengalami guncangan.Walau investasi asing masih sangat diperlukan, namun transaksi berjalan merupakan sumber terbaik dalam mendatangkan cadangan devisa. Mengingat masih besarnya peluang Indonesia dalam mengembangkan sumber ekspor selain minyak dan gas.</w:t>
      </w:r>
    </w:p>
    <w:p w:rsidR="00222A07" w:rsidRPr="0066423F" w:rsidRDefault="0066423F" w:rsidP="0066423F">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Pengaruh Ekspor Neto Terhadap Cadangan D</w:t>
      </w:r>
      <w:r w:rsidR="00222A07" w:rsidRPr="0066423F">
        <w:rPr>
          <w:rFonts w:ascii="Times New Roman" w:hAnsi="Times New Roman" w:cs="Times New Roman"/>
          <w:b/>
          <w:sz w:val="24"/>
          <w:szCs w:val="24"/>
        </w:rPr>
        <w:t xml:space="preserve">evisa </w:t>
      </w:r>
    </w:p>
    <w:p w:rsidR="006425F5" w:rsidRDefault="00FC4C89" w:rsidP="00455846">
      <w:pPr>
        <w:tabs>
          <w:tab w:val="left" w:pos="56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w:t>
      </w:r>
      <w:r w:rsidR="0066423F">
        <w:rPr>
          <w:rFonts w:ascii="Times New Roman" w:hAnsi="Times New Roman" w:cs="Times New Roman"/>
          <w:sz w:val="24"/>
          <w:szCs w:val="24"/>
        </w:rPr>
        <w:t>Tabel 2 variabel ekspor neto</w:t>
      </w:r>
      <w:r>
        <w:rPr>
          <w:rFonts w:ascii="Times New Roman" w:hAnsi="Times New Roman" w:cs="Times New Roman"/>
          <w:sz w:val="24"/>
          <w:szCs w:val="24"/>
        </w:rPr>
        <w:t xml:space="preserve"> memiliki </w:t>
      </w:r>
      <w:r w:rsidR="004273B5">
        <w:rPr>
          <w:rFonts w:ascii="Times New Roman" w:hAnsi="Times New Roman" w:cs="Times New Roman"/>
          <w:sz w:val="24"/>
          <w:szCs w:val="24"/>
        </w:rPr>
        <w:t>koefisien</w:t>
      </w:r>
      <w:r w:rsidR="002F57C2">
        <w:rPr>
          <w:rFonts w:ascii="Times New Roman" w:hAnsi="Times New Roman" w:cs="Times New Roman"/>
          <w:sz w:val="24"/>
          <w:szCs w:val="24"/>
        </w:rPr>
        <w:t xml:space="preserve"> sebesar 1,969</w:t>
      </w:r>
      <w:r w:rsidR="004273B5">
        <w:rPr>
          <w:rFonts w:ascii="Times New Roman" w:hAnsi="Times New Roman" w:cs="Times New Roman"/>
          <w:sz w:val="24"/>
          <w:szCs w:val="24"/>
        </w:rPr>
        <w:t xml:space="preserve">menunjukkan </w:t>
      </w:r>
      <w:r w:rsidRPr="00FD65A4">
        <w:rPr>
          <w:rFonts w:ascii="Times New Roman" w:hAnsi="Times New Roman" w:cs="Times New Roman"/>
          <w:sz w:val="24"/>
          <w:szCs w:val="24"/>
        </w:rPr>
        <w:t>jika variabel</w:t>
      </w:r>
      <w:r w:rsidR="00653FF4">
        <w:rPr>
          <w:rFonts w:ascii="Times New Roman" w:hAnsi="Times New Roman" w:cs="Times New Roman"/>
          <w:sz w:val="24"/>
          <w:szCs w:val="24"/>
        </w:rPr>
        <w:t>ekspor neto</w:t>
      </w:r>
      <w:r>
        <w:rPr>
          <w:rFonts w:ascii="Times New Roman" w:hAnsi="Times New Roman" w:cs="Times New Roman"/>
          <w:sz w:val="24"/>
          <w:szCs w:val="24"/>
        </w:rPr>
        <w:t xml:space="preserve"> meningkat sebesar </w:t>
      </w:r>
      <w:r w:rsidR="00653FF4">
        <w:rPr>
          <w:rFonts w:ascii="Times New Roman" w:hAnsi="Times New Roman" w:cs="Times New Roman"/>
          <w:sz w:val="24"/>
          <w:szCs w:val="24"/>
        </w:rPr>
        <w:t xml:space="preserve">US$ </w:t>
      </w:r>
      <w:r>
        <w:rPr>
          <w:rFonts w:ascii="Times New Roman" w:hAnsi="Times New Roman" w:cs="Times New Roman"/>
          <w:sz w:val="24"/>
          <w:szCs w:val="24"/>
        </w:rPr>
        <w:t>1</w:t>
      </w:r>
      <w:r w:rsidR="00653FF4">
        <w:rPr>
          <w:rFonts w:ascii="Times New Roman" w:hAnsi="Times New Roman" w:cs="Times New Roman"/>
          <w:sz w:val="24"/>
          <w:szCs w:val="24"/>
        </w:rPr>
        <w:t xml:space="preserve">juta </w:t>
      </w:r>
      <w:r w:rsidR="004273B5">
        <w:rPr>
          <w:rFonts w:ascii="Times New Roman" w:hAnsi="Times New Roman" w:cs="Times New Roman"/>
          <w:sz w:val="24"/>
          <w:szCs w:val="24"/>
        </w:rPr>
        <w:t xml:space="preserve">dan variabel lainnya </w:t>
      </w:r>
      <w:r w:rsidRPr="00FD65A4">
        <w:rPr>
          <w:rFonts w:ascii="Times New Roman" w:hAnsi="Times New Roman" w:cs="Times New Roman"/>
          <w:sz w:val="24"/>
          <w:szCs w:val="24"/>
        </w:rPr>
        <w:t>dianggap ko</w:t>
      </w:r>
      <w:r>
        <w:rPr>
          <w:rFonts w:ascii="Times New Roman" w:hAnsi="Times New Roman" w:cs="Times New Roman"/>
          <w:sz w:val="24"/>
          <w:szCs w:val="24"/>
        </w:rPr>
        <w:t>nstan atau nol maka n</w:t>
      </w:r>
      <w:r w:rsidR="00653FF4">
        <w:rPr>
          <w:rFonts w:ascii="Times New Roman" w:hAnsi="Times New Roman" w:cs="Times New Roman"/>
          <w:sz w:val="24"/>
          <w:szCs w:val="24"/>
        </w:rPr>
        <w:t>ilai dari cadangan devisa Indonesia</w:t>
      </w:r>
      <w:r>
        <w:rPr>
          <w:rFonts w:ascii="Times New Roman" w:hAnsi="Times New Roman" w:cs="Times New Roman"/>
          <w:sz w:val="24"/>
          <w:szCs w:val="24"/>
        </w:rPr>
        <w:t xml:space="preserve"> sebesar</w:t>
      </w:r>
      <w:r w:rsidR="00653FF4">
        <w:rPr>
          <w:rFonts w:ascii="Times New Roman" w:hAnsi="Times New Roman" w:cs="Times New Roman"/>
          <w:sz w:val="24"/>
          <w:szCs w:val="24"/>
        </w:rPr>
        <w:t xml:space="preserve"> US$</w:t>
      </w:r>
      <w:r w:rsidR="002F57C2">
        <w:rPr>
          <w:rFonts w:ascii="Times New Roman" w:hAnsi="Times New Roman" w:cs="Times New Roman"/>
          <w:sz w:val="24"/>
          <w:szCs w:val="24"/>
        </w:rPr>
        <w:t xml:space="preserve"> 1.969 </w:t>
      </w:r>
      <w:r w:rsidR="00653FF4">
        <w:rPr>
          <w:rFonts w:ascii="Times New Roman" w:hAnsi="Times New Roman" w:cs="Times New Roman"/>
          <w:sz w:val="24"/>
          <w:szCs w:val="24"/>
        </w:rPr>
        <w:t>ribu</w:t>
      </w:r>
      <w:r w:rsidR="00455846">
        <w:rPr>
          <w:rFonts w:ascii="Times New Roman" w:hAnsi="Times New Roman" w:cs="Times New Roman"/>
          <w:sz w:val="24"/>
          <w:szCs w:val="24"/>
        </w:rPr>
        <w:t>. Nilai ini mencerminkan masih positifnya ekspor neto mempen</w:t>
      </w:r>
      <w:r w:rsidR="006425F5">
        <w:rPr>
          <w:rFonts w:ascii="Times New Roman" w:hAnsi="Times New Roman" w:cs="Times New Roman"/>
          <w:sz w:val="24"/>
          <w:szCs w:val="24"/>
        </w:rPr>
        <w:t>g</w:t>
      </w:r>
      <w:r w:rsidR="00455846">
        <w:rPr>
          <w:rFonts w:ascii="Times New Roman" w:hAnsi="Times New Roman" w:cs="Times New Roman"/>
          <w:sz w:val="24"/>
          <w:szCs w:val="24"/>
        </w:rPr>
        <w:t>aruhi cadangan devisa</w:t>
      </w:r>
      <w:r w:rsidR="006425F5">
        <w:rPr>
          <w:rFonts w:ascii="Times New Roman" w:hAnsi="Times New Roman" w:cs="Times New Roman"/>
          <w:sz w:val="24"/>
          <w:szCs w:val="24"/>
        </w:rPr>
        <w:t xml:space="preserve"> walau nilai impor lebih besar dari ekspor. Hal ini sesuai dengan hasil penelitian </w:t>
      </w:r>
      <w:r w:rsidR="006425F5" w:rsidRPr="00FD65A4">
        <w:rPr>
          <w:rFonts w:ascii="Times New Roman" w:hAnsi="Times New Roman" w:cs="Times New Roman"/>
          <w:sz w:val="24"/>
          <w:szCs w:val="24"/>
        </w:rPr>
        <w:t>Kusuma Juniantara (2012) bahwa variabel ekspor memiliki pengaruh positif terhadap cadangan devisa.</w:t>
      </w:r>
      <w:r w:rsidR="006425F5">
        <w:rPr>
          <w:rFonts w:ascii="Times New Roman" w:hAnsi="Times New Roman" w:cs="Times New Roman"/>
          <w:sz w:val="24"/>
          <w:szCs w:val="24"/>
        </w:rPr>
        <w:t xml:space="preserve">Menurut Reditya Merciawan </w:t>
      </w:r>
      <w:r w:rsidR="006425F5">
        <w:rPr>
          <w:rFonts w:ascii="Times New Roman" w:hAnsi="Times New Roman" w:cs="Times New Roman"/>
          <w:sz w:val="24"/>
          <w:szCs w:val="24"/>
        </w:rPr>
        <w:lastRenderedPageBreak/>
        <w:t>(2015) dalam penelitiannya mengungkapkan bahwa konsumsi terhadap bahan bakar minyak mampu menurunkan ekspor neto secara signifikan.</w:t>
      </w:r>
    </w:p>
    <w:p w:rsidR="00325F2B" w:rsidRDefault="006425F5" w:rsidP="00325F2B">
      <w:pPr>
        <w:tabs>
          <w:tab w:val="left" w:pos="56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55846">
        <w:rPr>
          <w:rFonts w:ascii="Times New Roman" w:hAnsi="Times New Roman" w:cs="Times New Roman"/>
          <w:sz w:val="24"/>
          <w:szCs w:val="24"/>
        </w:rPr>
        <w:t xml:space="preserve">Seperti yang diungkapkan dalam teori perdagangan David Ricardo bahwa negara yang menguasai teknologi akan semakin diuntungkan dengan adanya perdagangan bebas ini, sedangkan negara yang hanya mengandalkan kepada kekayaan alam akan kalah dalam persaingan internasional. Sehingga keunggulan komparatif dapat diciptakan walaupun negara memiliki keterbatasan dalam ketersediaan sumber daya alam. Perlu diciptakan keunggulan komparatif yang lain untuk meningkatkan pendapatan ekspor neto. Selain mengandalkan komoditi ekspor utama sebagai pendapatan devisa, karena sumber daya yang tidak dapat diperbaharui tersebut jika di eksploitasi tanpa pengawasan yang baik dapat habis tanpa kontrol. </w:t>
      </w:r>
    </w:p>
    <w:p w:rsidR="00FC4C89" w:rsidRPr="0066423F" w:rsidRDefault="00222A07" w:rsidP="0066423F">
      <w:pPr>
        <w:tabs>
          <w:tab w:val="left" w:pos="567"/>
        </w:tabs>
        <w:autoSpaceDE w:val="0"/>
        <w:autoSpaceDN w:val="0"/>
        <w:adjustRightInd w:val="0"/>
        <w:spacing w:after="0" w:line="480" w:lineRule="auto"/>
        <w:jc w:val="both"/>
        <w:rPr>
          <w:rFonts w:ascii="Times New Roman" w:hAnsi="Times New Roman" w:cs="Times New Roman"/>
          <w:b/>
          <w:sz w:val="24"/>
          <w:szCs w:val="24"/>
        </w:rPr>
      </w:pPr>
      <w:r w:rsidRPr="0066423F">
        <w:rPr>
          <w:rFonts w:ascii="Times New Roman" w:hAnsi="Times New Roman" w:cs="Times New Roman"/>
          <w:b/>
          <w:sz w:val="24"/>
          <w:szCs w:val="24"/>
        </w:rPr>
        <w:t xml:space="preserve">Pengaruh Kurs Dollar Amerika terhadap Cadangan Devisa </w:t>
      </w:r>
    </w:p>
    <w:p w:rsidR="00222A07" w:rsidRDefault="004273B5" w:rsidP="00021CB0">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hasil analisis data, </w:t>
      </w:r>
      <w:r w:rsidR="00222A07">
        <w:rPr>
          <w:rFonts w:ascii="Times New Roman" w:hAnsi="Times New Roman" w:cs="Times New Roman"/>
          <w:sz w:val="24"/>
          <w:szCs w:val="24"/>
        </w:rPr>
        <w:t xml:space="preserve">variabel X2 (kurs)memiliki nilai </w:t>
      </w:r>
      <w:r>
        <w:rPr>
          <w:rFonts w:ascii="Times New Roman" w:hAnsi="Times New Roman" w:cs="Times New Roman"/>
          <w:sz w:val="24"/>
          <w:szCs w:val="24"/>
        </w:rPr>
        <w:t>koefisien diperoleh sebesar 9,823</w:t>
      </w:r>
      <w:r w:rsidR="00222A07">
        <w:rPr>
          <w:rFonts w:ascii="Times New Roman" w:hAnsi="Times New Roman" w:cs="Times New Roman"/>
          <w:sz w:val="24"/>
          <w:szCs w:val="24"/>
        </w:rPr>
        <w:t xml:space="preserve"> yang berarti bahwa jika variabel </w:t>
      </w:r>
      <w:r w:rsidR="00021CB0">
        <w:rPr>
          <w:rFonts w:ascii="Times New Roman" w:hAnsi="Times New Roman" w:cs="Times New Roman"/>
          <w:sz w:val="24"/>
          <w:szCs w:val="24"/>
        </w:rPr>
        <w:t>nilai tukar</w:t>
      </w:r>
      <w:r w:rsidR="00222A07">
        <w:rPr>
          <w:rFonts w:ascii="Times New Roman" w:hAnsi="Times New Roman" w:cs="Times New Roman"/>
          <w:sz w:val="24"/>
          <w:szCs w:val="24"/>
        </w:rPr>
        <w:t xml:space="preserve"> meningkat sebesar 1</w:t>
      </w:r>
      <w:r w:rsidR="00021CB0">
        <w:rPr>
          <w:rFonts w:ascii="Times New Roman" w:hAnsi="Times New Roman" w:cs="Times New Roman"/>
          <w:sz w:val="24"/>
          <w:szCs w:val="24"/>
        </w:rPr>
        <w:t xml:space="preserve"> satuan</w:t>
      </w:r>
      <w:r>
        <w:rPr>
          <w:rFonts w:ascii="Times New Roman" w:hAnsi="Times New Roman" w:cs="Times New Roman"/>
          <w:sz w:val="24"/>
          <w:szCs w:val="24"/>
        </w:rPr>
        <w:t xml:space="preserve"> dan variabel lainnya</w:t>
      </w:r>
      <w:r w:rsidR="00222A07">
        <w:rPr>
          <w:rFonts w:ascii="Times New Roman" w:hAnsi="Times New Roman" w:cs="Times New Roman"/>
          <w:sz w:val="24"/>
          <w:szCs w:val="24"/>
        </w:rPr>
        <w:t xml:space="preserve"> dianggap konstan atau nol maka nilai dari cadangan devisa meningkat sebesar 9,823.</w:t>
      </w:r>
      <w:r w:rsidR="0050339F">
        <w:rPr>
          <w:rFonts w:ascii="Times New Roman" w:hAnsi="Times New Roman" w:cs="Times New Roman"/>
          <w:sz w:val="24"/>
          <w:szCs w:val="24"/>
        </w:rPr>
        <w:t>Kurs memiliki hubungan negatif terhadap transaksi berjalan (Jesni Umantari dan Darsana, 2015).Keseimbangan dari nilai tukar ditentukan oleh permintaan dan penawaran terhadap mata uang asing. Nilai t</w:t>
      </w:r>
      <w:r w:rsidR="00BF6557">
        <w:rPr>
          <w:rFonts w:ascii="Times New Roman" w:hAnsi="Times New Roman" w:cs="Times New Roman"/>
          <w:sz w:val="24"/>
          <w:szCs w:val="24"/>
        </w:rPr>
        <w:t>ukar rupiah yang terus meningkat</w:t>
      </w:r>
      <w:r w:rsidR="0050339F">
        <w:rPr>
          <w:rFonts w:ascii="Times New Roman" w:hAnsi="Times New Roman" w:cs="Times New Roman"/>
          <w:sz w:val="24"/>
          <w:szCs w:val="24"/>
        </w:rPr>
        <w:t xml:space="preserve"> di setiap tahunnya memberikan pengaruh positif terhadap cadangan devisa. Menurut Edo Kurniawan (2014) dalam penelitiannya </w:t>
      </w:r>
      <w:r w:rsidR="00AE3102">
        <w:rPr>
          <w:rFonts w:ascii="Times New Roman" w:hAnsi="Times New Roman" w:cs="Times New Roman"/>
          <w:sz w:val="24"/>
          <w:szCs w:val="24"/>
        </w:rPr>
        <w:t xml:space="preserve">bahwa nilai kurs dollar Amerika tidak berpengaruh secara parsial dan signifikan terhadap </w:t>
      </w:r>
      <w:r w:rsidR="0037563E">
        <w:rPr>
          <w:rFonts w:ascii="Times New Roman" w:hAnsi="Times New Roman" w:cs="Times New Roman"/>
          <w:sz w:val="24"/>
          <w:szCs w:val="24"/>
        </w:rPr>
        <w:t xml:space="preserve">cadangan devisa </w:t>
      </w:r>
      <w:r w:rsidR="0037563E">
        <w:rPr>
          <w:rFonts w:ascii="Times New Roman" w:hAnsi="Times New Roman" w:cs="Times New Roman"/>
          <w:sz w:val="24"/>
          <w:szCs w:val="24"/>
        </w:rPr>
        <w:lastRenderedPageBreak/>
        <w:t>Indonesia.</w:t>
      </w:r>
      <w:r w:rsidR="0050339F">
        <w:rPr>
          <w:rFonts w:ascii="Times New Roman" w:hAnsi="Times New Roman" w:cs="Times New Roman"/>
          <w:sz w:val="24"/>
          <w:szCs w:val="24"/>
        </w:rPr>
        <w:t xml:space="preserve"> Namun hasil penelitian ini sejalan dengan</w:t>
      </w:r>
      <w:r w:rsidR="00222A07" w:rsidRPr="00FD65A4">
        <w:rPr>
          <w:rFonts w:ascii="Times New Roman" w:hAnsi="Times New Roman" w:cs="Times New Roman"/>
          <w:sz w:val="24"/>
          <w:szCs w:val="24"/>
        </w:rPr>
        <w:t xml:space="preserve">Wijaya (2011) </w:t>
      </w:r>
      <w:r w:rsidR="00121377">
        <w:rPr>
          <w:rFonts w:ascii="Times New Roman" w:hAnsi="Times New Roman" w:cs="Times New Roman"/>
          <w:sz w:val="24"/>
          <w:szCs w:val="24"/>
        </w:rPr>
        <w:t xml:space="preserve">yang </w:t>
      </w:r>
      <w:r w:rsidR="00222A07" w:rsidRPr="00FD65A4">
        <w:rPr>
          <w:rFonts w:ascii="Times New Roman" w:hAnsi="Times New Roman" w:cs="Times New Roman"/>
          <w:sz w:val="24"/>
          <w:szCs w:val="24"/>
        </w:rPr>
        <w:t xml:space="preserve">menyatakan bahwa kurs berpengaruh positif terhadap cadangan devisa. </w:t>
      </w:r>
      <w:r w:rsidR="00222A07">
        <w:rPr>
          <w:rFonts w:ascii="Times New Roman" w:hAnsi="Times New Roman" w:cs="Times New Roman"/>
          <w:sz w:val="24"/>
          <w:szCs w:val="24"/>
        </w:rPr>
        <w:t>Dalam dewasa ini, kurs memiliki peranan penting dalam perekonomian terbuka.</w:t>
      </w:r>
      <w:r w:rsidR="00FF6B2D" w:rsidRPr="00E75D51">
        <w:rPr>
          <w:rFonts w:ascii="Times New Roman" w:hAnsi="Times New Roman" w:cs="Times New Roman"/>
          <w:sz w:val="24"/>
          <w:szCs w:val="24"/>
        </w:rPr>
        <w:t>Menurut Ogunsakin Sanya (2013) bahwa nilai kurs merupakan cerminan dari kinerja sektor domestik dan ekonomi eksternal.</w:t>
      </w:r>
    </w:p>
    <w:p w:rsidR="00021CB0" w:rsidRDefault="00021CB0" w:rsidP="00021CB0">
      <w:pPr>
        <w:spacing w:after="0" w:line="480" w:lineRule="auto"/>
        <w:ind w:firstLine="567"/>
        <w:jc w:val="both"/>
        <w:rPr>
          <w:rFonts w:ascii="Times New Roman" w:hAnsi="Times New Roman" w:cs="Times New Roman"/>
          <w:sz w:val="24"/>
          <w:szCs w:val="24"/>
        </w:rPr>
      </w:pPr>
    </w:p>
    <w:p w:rsidR="00021CB0" w:rsidRPr="00FD65A4" w:rsidRDefault="00021CB0" w:rsidP="00021CB0">
      <w:pPr>
        <w:spacing w:after="0" w:line="480" w:lineRule="auto"/>
        <w:ind w:firstLine="567"/>
        <w:jc w:val="both"/>
        <w:rPr>
          <w:rFonts w:ascii="Times New Roman" w:hAnsi="Times New Roman" w:cs="Times New Roman"/>
          <w:sz w:val="24"/>
          <w:szCs w:val="24"/>
        </w:rPr>
      </w:pPr>
    </w:p>
    <w:p w:rsidR="00FC4C89" w:rsidRPr="0066423F" w:rsidRDefault="004273B5" w:rsidP="0066423F">
      <w:pPr>
        <w:autoSpaceDE w:val="0"/>
        <w:autoSpaceDN w:val="0"/>
        <w:adjustRightInd w:val="0"/>
        <w:spacing w:after="0" w:line="480" w:lineRule="auto"/>
        <w:rPr>
          <w:rFonts w:ascii="Times New Roman" w:hAnsi="Times New Roman" w:cs="Times New Roman"/>
          <w:b/>
          <w:sz w:val="24"/>
          <w:szCs w:val="24"/>
        </w:rPr>
      </w:pPr>
      <w:r w:rsidRPr="0066423F">
        <w:rPr>
          <w:rFonts w:ascii="Times New Roman" w:hAnsi="Times New Roman" w:cs="Times New Roman"/>
          <w:b/>
          <w:sz w:val="24"/>
          <w:szCs w:val="24"/>
        </w:rPr>
        <w:t xml:space="preserve">Pengaruh Penanaman Modal Asing Terhadap Cadangan Devisa </w:t>
      </w:r>
    </w:p>
    <w:p w:rsidR="00B52ABF" w:rsidRDefault="004273B5" w:rsidP="00021CB0">
      <w:pPr>
        <w:pStyle w:val="ListParagraph"/>
        <w:autoSpaceDE w:val="0"/>
        <w:autoSpaceDN w:val="0"/>
        <w:adjustRightInd w:val="0"/>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hasil analisis data, v</w:t>
      </w:r>
      <w:r w:rsidRPr="004273B5">
        <w:rPr>
          <w:rFonts w:ascii="Times New Roman" w:hAnsi="Times New Roman" w:cs="Times New Roman"/>
          <w:sz w:val="24"/>
          <w:szCs w:val="24"/>
        </w:rPr>
        <w:t>ariabel X3 (PMA) m</w:t>
      </w:r>
      <w:r w:rsidR="009D4AC3">
        <w:rPr>
          <w:rFonts w:ascii="Times New Roman" w:hAnsi="Times New Roman" w:cs="Times New Roman"/>
          <w:sz w:val="24"/>
          <w:szCs w:val="24"/>
        </w:rPr>
        <w:t xml:space="preserve">emiliki nilai signifikansi </w:t>
      </w:r>
      <w:r w:rsidR="0066423F">
        <w:rPr>
          <w:rFonts w:ascii="Times New Roman" w:hAnsi="Times New Roman" w:cs="Times New Roman"/>
          <w:sz w:val="24"/>
          <w:szCs w:val="24"/>
        </w:rPr>
        <w:t>s</w:t>
      </w:r>
      <w:r w:rsidRPr="004273B5">
        <w:rPr>
          <w:rFonts w:ascii="Times New Roman" w:hAnsi="Times New Roman" w:cs="Times New Roman"/>
          <w:sz w:val="24"/>
          <w:szCs w:val="24"/>
        </w:rPr>
        <w:t>edangkan nila</w:t>
      </w:r>
      <w:r w:rsidR="009D4AC3">
        <w:rPr>
          <w:rFonts w:ascii="Times New Roman" w:hAnsi="Times New Roman" w:cs="Times New Roman"/>
          <w:sz w:val="24"/>
          <w:szCs w:val="24"/>
        </w:rPr>
        <w:t>i konstanta memiliki nilai 6,583</w:t>
      </w:r>
      <w:r w:rsidR="00021CB0">
        <w:rPr>
          <w:rFonts w:ascii="Times New Roman" w:hAnsi="Times New Roman" w:cs="Times New Roman"/>
          <w:sz w:val="24"/>
          <w:szCs w:val="24"/>
        </w:rPr>
        <w:t xml:space="preserve"> berarti</w:t>
      </w:r>
      <w:r w:rsidRPr="004273B5">
        <w:rPr>
          <w:rFonts w:ascii="Times New Roman" w:hAnsi="Times New Roman" w:cs="Times New Roman"/>
          <w:sz w:val="24"/>
          <w:szCs w:val="24"/>
        </w:rPr>
        <w:t xml:space="preserve"> jika variabel X3 (PMA) meningkat sebesar </w:t>
      </w:r>
      <w:r w:rsidR="00653FF4">
        <w:rPr>
          <w:rFonts w:ascii="Times New Roman" w:hAnsi="Times New Roman" w:cs="Times New Roman"/>
          <w:sz w:val="24"/>
          <w:szCs w:val="24"/>
        </w:rPr>
        <w:t xml:space="preserve">US$ </w:t>
      </w:r>
      <w:r w:rsidRPr="004273B5">
        <w:rPr>
          <w:rFonts w:ascii="Times New Roman" w:hAnsi="Times New Roman" w:cs="Times New Roman"/>
          <w:sz w:val="24"/>
          <w:szCs w:val="24"/>
        </w:rPr>
        <w:t>1</w:t>
      </w:r>
      <w:r w:rsidR="00653FF4">
        <w:rPr>
          <w:rFonts w:ascii="Times New Roman" w:hAnsi="Times New Roman" w:cs="Times New Roman"/>
          <w:sz w:val="24"/>
          <w:szCs w:val="24"/>
        </w:rPr>
        <w:t xml:space="preserve"> juta</w:t>
      </w:r>
      <w:r w:rsidRPr="004273B5">
        <w:rPr>
          <w:rFonts w:ascii="Times New Roman" w:hAnsi="Times New Roman" w:cs="Times New Roman"/>
          <w:sz w:val="24"/>
          <w:szCs w:val="24"/>
        </w:rPr>
        <w:t xml:space="preserve"> sedangkan </w:t>
      </w:r>
      <w:r w:rsidR="009D4AC3">
        <w:rPr>
          <w:rFonts w:ascii="Times New Roman" w:hAnsi="Times New Roman" w:cs="Times New Roman"/>
          <w:sz w:val="24"/>
          <w:szCs w:val="24"/>
        </w:rPr>
        <w:t xml:space="preserve">variabel lainnya </w:t>
      </w:r>
      <w:r w:rsidRPr="004273B5">
        <w:rPr>
          <w:rFonts w:ascii="Times New Roman" w:hAnsi="Times New Roman" w:cs="Times New Roman"/>
          <w:sz w:val="24"/>
          <w:szCs w:val="24"/>
        </w:rPr>
        <w:t>tetap maka variabel Y (cadanga</w:t>
      </w:r>
      <w:r w:rsidR="009D4AC3">
        <w:rPr>
          <w:rFonts w:ascii="Times New Roman" w:hAnsi="Times New Roman" w:cs="Times New Roman"/>
          <w:sz w:val="24"/>
          <w:szCs w:val="24"/>
        </w:rPr>
        <w:t>n</w:t>
      </w:r>
      <w:r w:rsidR="00B52ABF">
        <w:rPr>
          <w:rFonts w:ascii="Times New Roman" w:hAnsi="Times New Roman" w:cs="Times New Roman"/>
          <w:sz w:val="24"/>
          <w:szCs w:val="24"/>
        </w:rPr>
        <w:t xml:space="preserve"> devisa) meningkat sebesar US$ 6.583 ribu</w:t>
      </w:r>
      <w:r w:rsidRPr="004273B5">
        <w:rPr>
          <w:rFonts w:ascii="Times New Roman" w:hAnsi="Times New Roman" w:cs="Times New Roman"/>
          <w:sz w:val="24"/>
          <w:szCs w:val="24"/>
        </w:rPr>
        <w:t xml:space="preserve">. </w:t>
      </w:r>
      <w:r w:rsidR="009D4AC3" w:rsidRPr="004273B5">
        <w:rPr>
          <w:rFonts w:ascii="Times New Roman" w:hAnsi="Times New Roman" w:cs="Times New Roman"/>
          <w:sz w:val="24"/>
          <w:szCs w:val="24"/>
        </w:rPr>
        <w:t>Sehingga dapat disimpulkan bahwa variabel X3 (pma) memiliki arti bahwa variabel X3 berpengaruh signifikan</w:t>
      </w:r>
      <w:r w:rsidR="009D4AC3">
        <w:rPr>
          <w:rFonts w:ascii="Times New Roman" w:hAnsi="Times New Roman" w:cs="Times New Roman"/>
          <w:sz w:val="24"/>
          <w:szCs w:val="24"/>
        </w:rPr>
        <w:t xml:space="preserve"> dan positif</w:t>
      </w:r>
      <w:r w:rsidR="009D4AC3" w:rsidRPr="004273B5">
        <w:rPr>
          <w:rFonts w:ascii="Times New Roman" w:hAnsi="Times New Roman" w:cs="Times New Roman"/>
          <w:sz w:val="24"/>
          <w:szCs w:val="24"/>
        </w:rPr>
        <w:t xml:space="preserve"> terhadap variabel Y (cadangan devisa).</w:t>
      </w:r>
      <w:r w:rsidR="00B52ABF">
        <w:rPr>
          <w:rFonts w:ascii="Times New Roman" w:hAnsi="Times New Roman" w:cs="Times New Roman"/>
          <w:sz w:val="24"/>
          <w:szCs w:val="24"/>
        </w:rPr>
        <w:t>Jika dibandingkan de</w:t>
      </w:r>
      <w:r w:rsidR="002F57C2">
        <w:rPr>
          <w:rFonts w:ascii="Times New Roman" w:hAnsi="Times New Roman" w:cs="Times New Roman"/>
          <w:sz w:val="24"/>
          <w:szCs w:val="24"/>
        </w:rPr>
        <w:t xml:space="preserve">ngan perolehan dari transaksi berjalan yaitu ekspor neto, nilai dari transaksi modal jauh lebih besar. Dilihat dari komposisi besaran cadangan devisa dengan nilai obligasi yang meningkat. Peran investasi asing telah mampu meningkatkan nilai cadangan devisa. </w:t>
      </w:r>
      <w:r w:rsidR="003159A5">
        <w:rPr>
          <w:rFonts w:ascii="Times New Roman" w:hAnsi="Times New Roman" w:cs="Times New Roman"/>
          <w:sz w:val="24"/>
          <w:szCs w:val="24"/>
        </w:rPr>
        <w:t>Peningkatan nilai tidak hanya didapatkan dari aktivitas investasi yang ditukarkan dengan mata uang dalam negeri, namun dalam jangka panjang investasi mampu meningkatkan nilai sektor ekonomi yaitu barang dan jasa.</w:t>
      </w:r>
    </w:p>
    <w:p w:rsidR="00A10F3E" w:rsidRDefault="003159A5" w:rsidP="006645E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w:t>
      </w:r>
      <w:r w:rsidR="00F96F4B">
        <w:rPr>
          <w:rFonts w:ascii="Times New Roman" w:hAnsi="Times New Roman" w:cs="Times New Roman"/>
          <w:sz w:val="24"/>
          <w:szCs w:val="24"/>
        </w:rPr>
        <w:t>iperlukan keterbukaan perekonomian</w:t>
      </w:r>
      <w:r>
        <w:rPr>
          <w:rFonts w:ascii="Times New Roman" w:hAnsi="Times New Roman" w:cs="Times New Roman"/>
          <w:sz w:val="24"/>
          <w:szCs w:val="24"/>
        </w:rPr>
        <w:t xml:space="preserve"> untuk memperbaiki efisiensi perekonomian</w:t>
      </w:r>
      <w:r w:rsidR="00F96F4B">
        <w:rPr>
          <w:rFonts w:ascii="Times New Roman" w:hAnsi="Times New Roman" w:cs="Times New Roman"/>
          <w:sz w:val="24"/>
          <w:szCs w:val="24"/>
        </w:rPr>
        <w:t>.Hal ini dilakukan untuk meningkatkan pemanfaatan terhadap tenaga kerja dan modal yang tersedia sehingga mampu meningkatkan efisiensi produksi nasional.Menurut Rifai Afin (2008) investasi asing, perdagangan internasional, dan perkembangan pasar keuangan dapat mempernbaiki perekonomian suatu negara sehingga inefisiensi dapat diminimalisir dan memperbaiki efisiensi perekonomian.</w:t>
      </w:r>
      <w:r w:rsidR="00A10F3E">
        <w:rPr>
          <w:rFonts w:ascii="Times New Roman" w:hAnsi="Times New Roman" w:cs="Times New Roman"/>
          <w:sz w:val="24"/>
          <w:szCs w:val="24"/>
        </w:rPr>
        <w:t xml:space="preserve">Modal asing yang masuk memberikan dampak positif dari waktu ke waktu terhadap pertumbuhan ekonomi secara dinamis (Sun Wankei </w:t>
      </w:r>
      <w:r w:rsidR="00A10F3E" w:rsidRPr="00643385">
        <w:rPr>
          <w:rFonts w:ascii="Times New Roman" w:hAnsi="Times New Roman" w:cs="Times New Roman"/>
          <w:i/>
          <w:sz w:val="24"/>
          <w:szCs w:val="24"/>
        </w:rPr>
        <w:t>et al</w:t>
      </w:r>
      <w:r w:rsidR="00A10F3E">
        <w:rPr>
          <w:rFonts w:ascii="Times New Roman" w:hAnsi="Times New Roman" w:cs="Times New Roman"/>
          <w:i/>
          <w:sz w:val="24"/>
          <w:szCs w:val="24"/>
        </w:rPr>
        <w:t xml:space="preserve">, </w:t>
      </w:r>
      <w:r w:rsidR="00A10F3E">
        <w:rPr>
          <w:rFonts w:ascii="Times New Roman" w:hAnsi="Times New Roman" w:cs="Times New Roman"/>
          <w:sz w:val="24"/>
          <w:szCs w:val="24"/>
        </w:rPr>
        <w:t>2009).</w:t>
      </w:r>
      <w:r w:rsidR="00520880">
        <w:rPr>
          <w:rFonts w:ascii="Times New Roman" w:hAnsi="Times New Roman" w:cs="Times New Roman"/>
          <w:sz w:val="24"/>
          <w:szCs w:val="24"/>
        </w:rPr>
        <w:t>Namun dalam menikmati hasil investasi asing tidak bisa dinikmati secara langsung oleh Indonesai seperti negara Asia Tenggara lainnya. Penyebabnya adalah kurangnya daya tarik negara tuan rumah sehingga investasi asing tumbuh dalam iklim terbatas (Lindblad, 2015).</w:t>
      </w:r>
    </w:p>
    <w:p w:rsidR="00F96F4B" w:rsidRDefault="00F96F4B" w:rsidP="004273B5">
      <w:pPr>
        <w:pStyle w:val="ListParagraph"/>
        <w:autoSpaceDE w:val="0"/>
        <w:autoSpaceDN w:val="0"/>
        <w:adjustRightInd w:val="0"/>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Investasi asing memberikan peran dalam perekonomian mengingat tabungan domestik tidak mencukupi kebutuhan investasi.Menurut Ahmad Mazbahul (2010) penanaman modal asing langsung yang masuk memiliki dampak positif terhadap pembangunan ekonomi. Dampak investasi asing dapat sebagai penambah gap atau selisih devisa melalui penambahan valuta asing. Sejalan dengan hasil penelitian dari Purnama Putra dan Indrajaya (2013) bahwa penerimaan utang dari luar negeri memberikan pengaruh signifkan dan positif terhadap cadangan devisa. Artinya penerimaan cadangan devisa tidak hanya dipengaruhi oleh transaksi berjalan, namun </w:t>
      </w:r>
      <w:r>
        <w:rPr>
          <w:rFonts w:ascii="Times New Roman" w:hAnsi="Times New Roman" w:cs="Times New Roman"/>
          <w:sz w:val="24"/>
          <w:szCs w:val="24"/>
        </w:rPr>
        <w:lastRenderedPageBreak/>
        <w:t xml:space="preserve">transaksi modal memberikan pengaruh signifikan terhadap bertambahnya cadangan devisa. </w:t>
      </w:r>
    </w:p>
    <w:p w:rsidR="00AE35E7" w:rsidRPr="00EB0C73" w:rsidRDefault="00EB0C73" w:rsidP="00EB0C73">
      <w:pPr>
        <w:autoSpaceDE w:val="0"/>
        <w:autoSpaceDN w:val="0"/>
        <w:adjustRightInd w:val="0"/>
        <w:spacing w:after="0" w:line="480" w:lineRule="auto"/>
        <w:rPr>
          <w:rFonts w:ascii="Times New Roman" w:hAnsi="Times New Roman" w:cs="Times New Roman"/>
          <w:b/>
          <w:sz w:val="24"/>
          <w:szCs w:val="24"/>
        </w:rPr>
      </w:pPr>
      <w:r w:rsidRPr="00EB0C73">
        <w:rPr>
          <w:rFonts w:ascii="Times New Roman" w:hAnsi="Times New Roman" w:cs="Times New Roman"/>
          <w:b/>
          <w:sz w:val="24"/>
          <w:szCs w:val="24"/>
        </w:rPr>
        <w:t>Cadangan Devisa Indonesia Sebelum Dan Sesudah Krisis</w:t>
      </w:r>
    </w:p>
    <w:p w:rsidR="006C74FA" w:rsidRPr="002A66D9" w:rsidRDefault="00594262" w:rsidP="006C74FA">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Dari hasil tabel 2</w:t>
      </w:r>
      <w:r w:rsidR="00CA17CB">
        <w:rPr>
          <w:rFonts w:ascii="Times New Roman" w:hAnsi="Times New Roman" w:cs="Times New Roman"/>
          <w:sz w:val="24"/>
          <w:szCs w:val="24"/>
        </w:rPr>
        <w:t xml:space="preserve"> diperoleh nilai signifikansi </w:t>
      </w:r>
      <w:r w:rsidR="00EB0C73">
        <w:rPr>
          <w:rFonts w:ascii="Times New Roman" w:hAnsi="Times New Roman" w:cs="Times New Roman"/>
          <w:sz w:val="24"/>
          <w:szCs w:val="24"/>
        </w:rPr>
        <w:t>s</w:t>
      </w:r>
      <w:r w:rsidR="00CA17CB">
        <w:rPr>
          <w:rFonts w:ascii="Times New Roman" w:hAnsi="Times New Roman" w:cs="Times New Roman"/>
          <w:sz w:val="24"/>
          <w:szCs w:val="24"/>
        </w:rPr>
        <w:t xml:space="preserve">edangkan nilai </w:t>
      </w:r>
      <w:r w:rsidR="00EB0C73">
        <w:rPr>
          <w:rFonts w:ascii="Times New Roman" w:hAnsi="Times New Roman" w:cs="Times New Roman"/>
          <w:sz w:val="24"/>
          <w:szCs w:val="24"/>
        </w:rPr>
        <w:t xml:space="preserve">koefisien </w:t>
      </w:r>
      <w:r w:rsidR="00CA17CB">
        <w:rPr>
          <w:rFonts w:ascii="Times New Roman" w:hAnsi="Times New Roman" w:cs="Times New Roman"/>
          <w:sz w:val="24"/>
          <w:szCs w:val="24"/>
        </w:rPr>
        <w:t xml:space="preserve">memiliki nilai 27641,706. Artinya </w:t>
      </w:r>
      <w:r w:rsidR="00EB0C73">
        <w:rPr>
          <w:rFonts w:ascii="Times New Roman" w:hAnsi="Times New Roman" w:cs="Times New Roman"/>
          <w:sz w:val="24"/>
          <w:szCs w:val="24"/>
        </w:rPr>
        <w:t xml:space="preserve">perbedaan </w:t>
      </w:r>
      <w:r w:rsidR="00CD48DC">
        <w:rPr>
          <w:rFonts w:ascii="Times New Roman" w:hAnsi="Times New Roman" w:cs="Times New Roman"/>
          <w:sz w:val="24"/>
          <w:szCs w:val="24"/>
        </w:rPr>
        <w:t>rata-rata cadangan dev</w:t>
      </w:r>
      <w:r w:rsidR="00D24EC1">
        <w:rPr>
          <w:rFonts w:ascii="Times New Roman" w:hAnsi="Times New Roman" w:cs="Times New Roman"/>
          <w:sz w:val="24"/>
          <w:szCs w:val="24"/>
        </w:rPr>
        <w:t>i</w:t>
      </w:r>
      <w:r w:rsidR="00156AA2">
        <w:rPr>
          <w:rFonts w:ascii="Times New Roman" w:hAnsi="Times New Roman" w:cs="Times New Roman"/>
          <w:sz w:val="24"/>
          <w:szCs w:val="24"/>
        </w:rPr>
        <w:t xml:space="preserve">sa </w:t>
      </w:r>
      <w:r w:rsidR="00EB0C73">
        <w:rPr>
          <w:rFonts w:ascii="Times New Roman" w:hAnsi="Times New Roman" w:cs="Times New Roman"/>
          <w:sz w:val="24"/>
          <w:szCs w:val="24"/>
        </w:rPr>
        <w:t xml:space="preserve">sesudah terjadinya krisis </w:t>
      </w:r>
      <w:r w:rsidR="00156AA2">
        <w:rPr>
          <w:rFonts w:ascii="Times New Roman" w:hAnsi="Times New Roman" w:cs="Times New Roman"/>
          <w:sz w:val="24"/>
          <w:szCs w:val="24"/>
        </w:rPr>
        <w:t>sebesar US$ 27</w:t>
      </w:r>
      <w:r>
        <w:rPr>
          <w:rFonts w:ascii="Times New Roman" w:hAnsi="Times New Roman" w:cs="Times New Roman"/>
          <w:sz w:val="24"/>
          <w:szCs w:val="24"/>
        </w:rPr>
        <w:t>.</w:t>
      </w:r>
      <w:r w:rsidR="00156AA2">
        <w:rPr>
          <w:rFonts w:ascii="Times New Roman" w:hAnsi="Times New Roman" w:cs="Times New Roman"/>
          <w:sz w:val="24"/>
          <w:szCs w:val="24"/>
        </w:rPr>
        <w:t>641,706 juta.</w:t>
      </w:r>
      <w:r>
        <w:rPr>
          <w:rFonts w:ascii="Times New Roman" w:hAnsi="Times New Roman" w:cs="Times New Roman"/>
          <w:sz w:val="24"/>
          <w:szCs w:val="24"/>
        </w:rPr>
        <w:t xml:space="preserve"> Sebelum terjadinya krisis nilai cadangan devisa sebesar konstanta yaitu </w:t>
      </w:r>
      <w:r>
        <w:rPr>
          <w:rFonts w:ascii="Times New Roman" w:hAnsi="Times New Roman"/>
          <w:sz w:val="24"/>
          <w:szCs w:val="24"/>
        </w:rPr>
        <w:t>-60377,22. Artinya rata-rata cadangan devisa Indonesia mengalami penurunan sebesar U$S -60.377,22 juta.</w:t>
      </w:r>
      <w:r w:rsidR="006C74FA">
        <w:rPr>
          <w:rFonts w:ascii="Times New Roman" w:hAnsi="Times New Roman" w:cs="Times New Roman"/>
          <w:sz w:val="24"/>
          <w:szCs w:val="24"/>
        </w:rPr>
        <w:t>Sebelum terjadinya krisis cadangan devisa lebih banyak disimpan dalam bentuk valuta asing</w:t>
      </w:r>
      <w:r>
        <w:rPr>
          <w:rFonts w:ascii="Times New Roman" w:hAnsi="Times New Roman" w:cs="Times New Roman"/>
          <w:sz w:val="24"/>
          <w:szCs w:val="24"/>
        </w:rPr>
        <w:t xml:space="preserve"> artinya transaksi berjalan dominan mempengaruhi cadangan devisa</w:t>
      </w:r>
      <w:r w:rsidR="006C74FA">
        <w:rPr>
          <w:rFonts w:ascii="Times New Roman" w:hAnsi="Times New Roman" w:cs="Times New Roman"/>
          <w:sz w:val="24"/>
          <w:szCs w:val="24"/>
        </w:rPr>
        <w:t>.</w:t>
      </w:r>
      <w:r>
        <w:rPr>
          <w:rFonts w:ascii="Times New Roman" w:hAnsi="Times New Roman" w:cs="Times New Roman"/>
          <w:sz w:val="24"/>
          <w:szCs w:val="24"/>
        </w:rPr>
        <w:t xml:space="preserve"> Setelah terjadinya krisis Global 2008 nilai cadangan devisa Indonesia merupakan konstanta yang ditambah dengan nilai koefisien sehingga didapatkan -32735,5. Cadangan devisa rata-rata mengalami penurunan sebesar US$ -32.735,5 juta. Terdapat penurunan penggunaan devisa antara sebelum terjadinya krisis global dan sesudah terjadinya krisis global.</w:t>
      </w:r>
      <w:r w:rsidR="00982139">
        <w:rPr>
          <w:rFonts w:ascii="Times New Roman" w:hAnsi="Times New Roman" w:cs="Times New Roman"/>
          <w:sz w:val="24"/>
          <w:szCs w:val="24"/>
        </w:rPr>
        <w:t xml:space="preserve"> Penururnan penggunaan cadangan devisa disebabkan oleh berkurangnya intervensi yang dilakukan dalam melindungi nilai tukar. Walau impor yang dilakukan setelah terjadinya krisis lebih besar dari sebelum terjadinya krisis yang menyebabkan ekspor neto negatif.</w:t>
      </w:r>
      <w:r w:rsidR="006C74FA">
        <w:rPr>
          <w:rFonts w:ascii="Times New Roman" w:hAnsi="Times New Roman" w:cs="Times New Roman"/>
          <w:sz w:val="24"/>
          <w:szCs w:val="24"/>
        </w:rPr>
        <w:t xml:space="preserve"> Pada tahun 2009, nilai cadangan devisa Indonesia mengalami </w:t>
      </w:r>
      <w:r w:rsidR="00C14ED3">
        <w:rPr>
          <w:rFonts w:ascii="Times New Roman" w:hAnsi="Times New Roman" w:cs="Times New Roman"/>
          <w:sz w:val="24"/>
          <w:szCs w:val="24"/>
        </w:rPr>
        <w:t>peningkatan nilai. Obligasi dan</w:t>
      </w:r>
      <w:r w:rsidR="006C74FA">
        <w:rPr>
          <w:rFonts w:ascii="Times New Roman" w:hAnsi="Times New Roman" w:cs="Times New Roman"/>
          <w:sz w:val="24"/>
          <w:szCs w:val="24"/>
        </w:rPr>
        <w:t xml:space="preserve"> valuta asing memiliki peran penting dalam pertamb</w:t>
      </w:r>
      <w:r w:rsidR="00982139">
        <w:rPr>
          <w:rFonts w:ascii="Times New Roman" w:hAnsi="Times New Roman" w:cs="Times New Roman"/>
          <w:sz w:val="24"/>
          <w:szCs w:val="24"/>
        </w:rPr>
        <w:t xml:space="preserve">ahan cadangan devisa. </w:t>
      </w:r>
    </w:p>
    <w:p w:rsidR="00E872D6" w:rsidRDefault="00156AA2" w:rsidP="00C14ED3">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Dapat diproyeksikan</w:t>
      </w:r>
      <w:r w:rsidR="00021CB0">
        <w:rPr>
          <w:rFonts w:ascii="Times New Roman" w:hAnsi="Times New Roman" w:cs="Times New Roman"/>
          <w:sz w:val="24"/>
          <w:szCs w:val="24"/>
        </w:rPr>
        <w:t xml:space="preserve"> dengan geometri</w:t>
      </w:r>
      <w:r>
        <w:rPr>
          <w:rFonts w:ascii="Times New Roman" w:hAnsi="Times New Roman" w:cs="Times New Roman"/>
          <w:sz w:val="24"/>
          <w:szCs w:val="24"/>
        </w:rPr>
        <w:t xml:space="preserve"> bahwa nilai cadangan devisa di tahun 2015 memiliki nilai US$ 113.763 juta. </w:t>
      </w:r>
      <w:r w:rsidR="006C74FA">
        <w:rPr>
          <w:rFonts w:ascii="Times New Roman" w:hAnsi="Times New Roman" w:cs="Times New Roman"/>
          <w:sz w:val="24"/>
          <w:szCs w:val="24"/>
        </w:rPr>
        <w:t xml:space="preserve">Namun pada akhir tahun 2015, perolehan nilai cadangan devisa yang dapat dikumpulkan Indonesia hanya US$ 105,931 juta. Penurunan nilai proyeksi ini dapat diakibatkan oleh intervensi nilai kurs yang menyebabkan cadangan devisa berkurang. Dalam mengantisipasi tergerusnya cadangan devisa, Indonesia dapat mencotoh negara Tiongkok atau Amerika Serikat yang mulai mengumpulkan cadangan devisanya berupa emas moneter yang bersifat stabil. </w:t>
      </w:r>
      <w:r w:rsidR="00C14ED3">
        <w:rPr>
          <w:rFonts w:ascii="Times New Roman" w:hAnsi="Times New Roman" w:cs="Times New Roman"/>
          <w:sz w:val="24"/>
          <w:szCs w:val="24"/>
        </w:rPr>
        <w:t>Seperti yang d</w:t>
      </w:r>
      <w:r w:rsidR="006C74FA">
        <w:rPr>
          <w:rFonts w:ascii="Times New Roman" w:hAnsi="Times New Roman" w:cs="Times New Roman"/>
          <w:sz w:val="24"/>
          <w:szCs w:val="24"/>
        </w:rPr>
        <w:t xml:space="preserve">iketahui bahwa obligasi memiliki sifat </w:t>
      </w:r>
      <w:r w:rsidR="006C74FA" w:rsidRPr="00C14ED3">
        <w:rPr>
          <w:rFonts w:ascii="Times New Roman" w:hAnsi="Times New Roman" w:cs="Times New Roman"/>
          <w:i/>
          <w:sz w:val="24"/>
          <w:szCs w:val="24"/>
        </w:rPr>
        <w:t>hot mon</w:t>
      </w:r>
      <w:r w:rsidR="00C14ED3" w:rsidRPr="00C14ED3">
        <w:rPr>
          <w:rFonts w:ascii="Times New Roman" w:hAnsi="Times New Roman" w:cs="Times New Roman"/>
          <w:i/>
          <w:sz w:val="24"/>
          <w:szCs w:val="24"/>
        </w:rPr>
        <w:t>ey</w:t>
      </w:r>
      <w:r w:rsidR="00C14ED3">
        <w:rPr>
          <w:rFonts w:ascii="Times New Roman" w:hAnsi="Times New Roman" w:cs="Times New Roman"/>
          <w:sz w:val="24"/>
          <w:szCs w:val="24"/>
        </w:rPr>
        <w:t xml:space="preserve"> yang dapat keluar jika terjadi gangguan perekonomian dalam negeri.</w:t>
      </w:r>
    </w:p>
    <w:p w:rsidR="001B36ED" w:rsidRPr="002A66D9" w:rsidRDefault="00C14ED3" w:rsidP="00C14ED3">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Cadangan devisa bukanlah penentu bahwa negara tersebut dapat terhindar dari krisis atau tidak. Walaupun negara tersebut memiliki cadangan devisa yang kuat, resiko terhadap terjadinya krisis dapat saja terjadi. Namun jika negara mengalami krisis, cadangan devisa dapat sebagai pencegah terjadinya </w:t>
      </w:r>
      <w:r w:rsidRPr="007F13AC">
        <w:rPr>
          <w:rFonts w:ascii="Times New Roman" w:hAnsi="Times New Roman" w:cs="Times New Roman"/>
          <w:i/>
          <w:sz w:val="24"/>
          <w:szCs w:val="24"/>
        </w:rPr>
        <w:t>out flow</w:t>
      </w:r>
      <w:r>
        <w:rPr>
          <w:rFonts w:ascii="Times New Roman" w:hAnsi="Times New Roman" w:cs="Times New Roman"/>
          <w:sz w:val="24"/>
          <w:szCs w:val="24"/>
        </w:rPr>
        <w:t xml:space="preserve"> atau keluarnya dana asing yang dapat memberatkan krisis. Cadangan devisa juga mampu sebagai intervensi dari nilai kurs jika kurs mengalami penguatan atau pelemahan nilai yang dapat mengganggu perekonomian.</w:t>
      </w:r>
    </w:p>
    <w:p w:rsidR="00C4647D" w:rsidRDefault="00826838" w:rsidP="000868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KE</w:t>
      </w:r>
      <w:r w:rsidR="00B46695" w:rsidRPr="00B46695">
        <w:rPr>
          <w:rFonts w:ascii="Times New Roman" w:hAnsi="Times New Roman" w:cs="Times New Roman"/>
          <w:b/>
          <w:sz w:val="24"/>
          <w:szCs w:val="24"/>
        </w:rPr>
        <w:t>SIMPULAN DAN SARAN</w:t>
      </w:r>
    </w:p>
    <w:p w:rsidR="00826838" w:rsidRDefault="00826838" w:rsidP="000868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1B36ED" w:rsidRPr="001B36ED" w:rsidRDefault="00B46695" w:rsidP="00086890">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Berdasarkan hasil analisis penelitian dan hasil pembahasan yang telah dilakukan, maka dapat ditarik bebe</w:t>
      </w:r>
      <w:r w:rsidR="001B36ED">
        <w:rPr>
          <w:rFonts w:ascii="Times New Roman" w:hAnsi="Times New Roman" w:cs="Times New Roman"/>
          <w:sz w:val="24"/>
          <w:szCs w:val="24"/>
        </w:rPr>
        <w:t>rapa kesimpulan sebagai berikut 1) b</w:t>
      </w:r>
      <w:r w:rsidRPr="001B36ED">
        <w:rPr>
          <w:rFonts w:ascii="Times New Roman" w:hAnsi="Times New Roman" w:cs="Times New Roman"/>
          <w:sz w:val="24"/>
          <w:szCs w:val="24"/>
        </w:rPr>
        <w:t>erdasarkan tahun penelitian 2005-2014 dengan data kuar</w:t>
      </w:r>
      <w:r w:rsidR="00357F84" w:rsidRPr="001B36ED">
        <w:rPr>
          <w:rFonts w:ascii="Times New Roman" w:hAnsi="Times New Roman" w:cs="Times New Roman"/>
          <w:sz w:val="24"/>
          <w:szCs w:val="24"/>
        </w:rPr>
        <w:t xml:space="preserve">tal diketahui bahwa ekspor neto, kurs </w:t>
      </w:r>
      <w:r w:rsidR="00357F84" w:rsidRPr="001B36ED">
        <w:rPr>
          <w:rFonts w:ascii="Times New Roman" w:hAnsi="Times New Roman" w:cs="Times New Roman"/>
          <w:sz w:val="24"/>
          <w:szCs w:val="24"/>
        </w:rPr>
        <w:lastRenderedPageBreak/>
        <w:t xml:space="preserve">dollar Amerika, PMA </w:t>
      </w:r>
      <w:r w:rsidRPr="001B36ED">
        <w:rPr>
          <w:rFonts w:ascii="Times New Roman" w:hAnsi="Times New Roman" w:cs="Times New Roman"/>
          <w:sz w:val="24"/>
          <w:szCs w:val="24"/>
        </w:rPr>
        <w:t xml:space="preserve">berpengaruh positif </w:t>
      </w:r>
      <w:r w:rsidR="00357F84" w:rsidRPr="001B36ED">
        <w:rPr>
          <w:rFonts w:ascii="Times New Roman" w:hAnsi="Times New Roman" w:cs="Times New Roman"/>
          <w:sz w:val="24"/>
          <w:szCs w:val="24"/>
        </w:rPr>
        <w:t xml:space="preserve">dan signifikan </w:t>
      </w:r>
      <w:r w:rsidRPr="001B36ED">
        <w:rPr>
          <w:rFonts w:ascii="Times New Roman" w:hAnsi="Times New Roman" w:cs="Times New Roman"/>
          <w:sz w:val="24"/>
          <w:szCs w:val="24"/>
        </w:rPr>
        <w:t xml:space="preserve">terhadap cadangan devisa </w:t>
      </w:r>
      <w:r w:rsidR="00357F84" w:rsidRPr="001B36ED">
        <w:rPr>
          <w:rFonts w:ascii="Times New Roman" w:hAnsi="Times New Roman" w:cs="Times New Roman"/>
          <w:sz w:val="24"/>
          <w:szCs w:val="24"/>
        </w:rPr>
        <w:t xml:space="preserve">secara parsial.  </w:t>
      </w:r>
      <w:r w:rsidR="001B36ED">
        <w:rPr>
          <w:rFonts w:ascii="Times New Roman" w:hAnsi="Times New Roman" w:cs="Times New Roman"/>
          <w:sz w:val="24"/>
          <w:szCs w:val="24"/>
        </w:rPr>
        <w:t xml:space="preserve">2) </w:t>
      </w:r>
      <w:r w:rsidRPr="001B36ED">
        <w:rPr>
          <w:rFonts w:ascii="Times New Roman" w:hAnsi="Times New Roman" w:cs="Times New Roman"/>
          <w:sz w:val="24"/>
          <w:szCs w:val="24"/>
        </w:rPr>
        <w:t>Secara bersama-sama variabel ekspor neto, kurs</w:t>
      </w:r>
      <w:r w:rsidR="000157B8" w:rsidRPr="001B36ED">
        <w:rPr>
          <w:rFonts w:ascii="Times New Roman" w:hAnsi="Times New Roman" w:cs="Times New Roman"/>
          <w:sz w:val="24"/>
          <w:szCs w:val="24"/>
        </w:rPr>
        <w:t xml:space="preserve"> dollar Amerika, dan PMA</w:t>
      </w:r>
      <w:r w:rsidRPr="001B36ED">
        <w:rPr>
          <w:rFonts w:ascii="Times New Roman" w:hAnsi="Times New Roman" w:cs="Times New Roman"/>
          <w:sz w:val="24"/>
          <w:szCs w:val="24"/>
        </w:rPr>
        <w:t xml:space="preserve"> berpengaruh signifikan terhadap cadangan de</w:t>
      </w:r>
      <w:r w:rsidR="000157B8" w:rsidRPr="001B36ED">
        <w:rPr>
          <w:rFonts w:ascii="Times New Roman" w:hAnsi="Times New Roman" w:cs="Times New Roman"/>
          <w:sz w:val="24"/>
          <w:szCs w:val="24"/>
        </w:rPr>
        <w:t>visa dengan R</w:t>
      </w:r>
      <w:r w:rsidR="000157B8" w:rsidRPr="001B36ED">
        <w:rPr>
          <w:rFonts w:ascii="Times New Roman" w:hAnsi="Times New Roman" w:cs="Times New Roman"/>
          <w:sz w:val="24"/>
          <w:szCs w:val="24"/>
          <w:vertAlign w:val="superscript"/>
        </w:rPr>
        <w:t xml:space="preserve">2 </w:t>
      </w:r>
      <w:r w:rsidR="00E56971">
        <w:rPr>
          <w:rFonts w:ascii="Times New Roman" w:hAnsi="Times New Roman" w:cs="Times New Roman"/>
          <w:sz w:val="24"/>
          <w:szCs w:val="24"/>
        </w:rPr>
        <w:t>sebesar 0,877 atau sebesar 87,7% sedangkan sisanya 12,2</w:t>
      </w:r>
      <w:r w:rsidR="000157B8" w:rsidRPr="001B36ED">
        <w:rPr>
          <w:rFonts w:ascii="Times New Roman" w:hAnsi="Times New Roman" w:cs="Times New Roman"/>
          <w:sz w:val="24"/>
          <w:szCs w:val="24"/>
        </w:rPr>
        <w:t>% dipengaruhi oleh variabel lainnya yang tidak dimasukkan dalam model.</w:t>
      </w:r>
      <w:r w:rsidR="001B36ED">
        <w:rPr>
          <w:rFonts w:ascii="Times New Roman" w:hAnsi="Times New Roman" w:cs="Times New Roman"/>
          <w:sz w:val="24"/>
          <w:szCs w:val="24"/>
        </w:rPr>
        <w:t xml:space="preserve"> 3) </w:t>
      </w:r>
      <w:r w:rsidRPr="001B36ED">
        <w:rPr>
          <w:rFonts w:ascii="Times New Roman" w:hAnsi="Times New Roman" w:cs="Times New Roman"/>
          <w:sz w:val="24"/>
          <w:szCs w:val="24"/>
        </w:rPr>
        <w:t>Cadangan devisa memiliki</w:t>
      </w:r>
      <w:r w:rsidR="00CD48DC">
        <w:rPr>
          <w:rFonts w:ascii="Times New Roman" w:hAnsi="Times New Roman" w:cs="Times New Roman"/>
          <w:sz w:val="24"/>
          <w:szCs w:val="24"/>
        </w:rPr>
        <w:t xml:space="preserve"> rata-rata nilai lebih besar dibandingkan sebelum terjadinya krisis</w:t>
      </w:r>
      <w:r w:rsidR="000157B8" w:rsidRPr="001B36ED">
        <w:rPr>
          <w:rFonts w:ascii="Times New Roman" w:hAnsi="Times New Roman" w:cs="Times New Roman"/>
          <w:sz w:val="24"/>
          <w:szCs w:val="24"/>
        </w:rPr>
        <w:t xml:space="preserve">. </w:t>
      </w:r>
      <w:r w:rsidR="001B36ED" w:rsidRPr="001B36ED">
        <w:rPr>
          <w:rFonts w:ascii="Times New Roman" w:hAnsi="Times New Roman" w:cs="Times New Roman"/>
          <w:sz w:val="24"/>
          <w:szCs w:val="24"/>
        </w:rPr>
        <w:t>Cadangan devisa bukanlah penentu bahwa negara tersebut dapat terhindar dari krisis atau tidak. Walaupun negara tersebut memiliki cadangan devisa yang kuat, resiko terhadap terjadinya krisis dapat saja terjadi.</w:t>
      </w:r>
      <w:r w:rsidR="001B36ED">
        <w:rPr>
          <w:rFonts w:ascii="Times New Roman" w:hAnsi="Times New Roman" w:cs="Times New Roman"/>
          <w:sz w:val="24"/>
          <w:szCs w:val="24"/>
        </w:rPr>
        <w:t xml:space="preserve"> Cadangan devisa dapat berfungsi sebagai bantalan ekonomi. </w:t>
      </w:r>
    </w:p>
    <w:p w:rsidR="00B46695" w:rsidRPr="00632DBE" w:rsidRDefault="00B46695" w:rsidP="00086890">
      <w:pPr>
        <w:spacing w:after="0" w:line="480" w:lineRule="auto"/>
        <w:jc w:val="both"/>
        <w:rPr>
          <w:rFonts w:ascii="Times New Roman" w:hAnsi="Times New Roman" w:cs="Times New Roman"/>
          <w:b/>
          <w:sz w:val="24"/>
          <w:szCs w:val="24"/>
        </w:rPr>
      </w:pPr>
      <w:r w:rsidRPr="00632DBE">
        <w:rPr>
          <w:rFonts w:ascii="Times New Roman" w:hAnsi="Times New Roman" w:cs="Times New Roman"/>
          <w:b/>
          <w:sz w:val="24"/>
          <w:szCs w:val="24"/>
        </w:rPr>
        <w:t xml:space="preserve">Saran </w:t>
      </w:r>
    </w:p>
    <w:p w:rsidR="001B36ED" w:rsidRPr="001B36ED" w:rsidRDefault="00B46695" w:rsidP="00086890">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Dari hasil pembahasan dan simpulan yang telah disajikan sebelumnya, maka dapat disampaik</w:t>
      </w:r>
      <w:r w:rsidR="001B36ED">
        <w:rPr>
          <w:rFonts w:ascii="Times New Roman" w:hAnsi="Times New Roman" w:cs="Times New Roman"/>
          <w:sz w:val="24"/>
          <w:szCs w:val="24"/>
        </w:rPr>
        <w:t>an saran-saran sebagai berikut 1) p</w:t>
      </w:r>
      <w:r w:rsidRPr="001B36ED">
        <w:rPr>
          <w:rFonts w:ascii="Times New Roman" w:hAnsi="Times New Roman" w:cs="Times New Roman"/>
          <w:sz w:val="24"/>
          <w:szCs w:val="24"/>
        </w:rPr>
        <w:t>engembangan terhadap sumber cadangan devisa Indonesia yang tidak hanya mengandalkan sektor utama sebagai pendapatan perdagangan. Pemanfaatan teknologi secara optimal dan memanfaatkan sektor ekonomi lainnya perlu dilakukan untuk membangun negara yang lebih baik.</w:t>
      </w:r>
      <w:r w:rsidR="001B36ED">
        <w:rPr>
          <w:rFonts w:ascii="Times New Roman" w:hAnsi="Times New Roman" w:cs="Times New Roman"/>
          <w:sz w:val="24"/>
          <w:szCs w:val="24"/>
        </w:rPr>
        <w:t xml:space="preserve"> 2) </w:t>
      </w:r>
      <w:r w:rsidRPr="001B36ED">
        <w:rPr>
          <w:rFonts w:ascii="Times New Roman" w:hAnsi="Times New Roman" w:cs="Times New Roman"/>
          <w:sz w:val="24"/>
          <w:szCs w:val="24"/>
        </w:rPr>
        <w:t>Nilai kurs yang memiliki pengaruh tidak hanya terhadap ekonomi eksternal namun juga perkembangan ekonomi internal. Pengalaman terhadap krisis moneter 1998 dan krisis global 2008 mengajarkan bahwa nilai kurs yang tidak terkendali menyebabkan perekonomian eksternal dan internal mengalami guncangan. Rupanya nilai kurs sangat mempengaruhi cadangan devisa Indonesia karena sebagian besar cadangan devisa yang dimiliki berupa valuta asing dari berbagai negara.</w:t>
      </w:r>
      <w:r w:rsidR="001B36ED">
        <w:rPr>
          <w:rFonts w:ascii="Times New Roman" w:hAnsi="Times New Roman" w:cs="Times New Roman"/>
          <w:sz w:val="24"/>
          <w:szCs w:val="24"/>
        </w:rPr>
        <w:t xml:space="preserve"> 3) </w:t>
      </w:r>
      <w:r w:rsidRPr="001B36ED">
        <w:rPr>
          <w:rFonts w:ascii="Times New Roman" w:hAnsi="Times New Roman" w:cs="Times New Roman"/>
          <w:sz w:val="24"/>
          <w:szCs w:val="24"/>
        </w:rPr>
        <w:t xml:space="preserve">Penanaman Modal </w:t>
      </w:r>
      <w:r w:rsidRPr="001B36ED">
        <w:rPr>
          <w:rFonts w:ascii="Times New Roman" w:hAnsi="Times New Roman" w:cs="Times New Roman"/>
          <w:sz w:val="24"/>
          <w:szCs w:val="24"/>
        </w:rPr>
        <w:lastRenderedPageBreak/>
        <w:t>Asing tidak hanya mampu mengisi kesenjangan investasi domestik namun mampu mengisi kekosongan devisa. Kekhawatiran terhadap dampak buruk investasi akan berkurang jika terdapat pengawasan dan tujuan yang jelas dari investasi asing yang masuk.</w:t>
      </w:r>
      <w:r w:rsidR="001B36ED">
        <w:rPr>
          <w:rFonts w:ascii="Times New Roman" w:hAnsi="Times New Roman" w:cs="Times New Roman"/>
          <w:sz w:val="24"/>
          <w:szCs w:val="24"/>
        </w:rPr>
        <w:t xml:space="preserve"> 4) </w:t>
      </w:r>
      <w:r w:rsidRPr="001B36ED">
        <w:rPr>
          <w:rFonts w:ascii="Times New Roman" w:hAnsi="Times New Roman" w:cs="Times New Roman"/>
          <w:sz w:val="24"/>
          <w:szCs w:val="24"/>
        </w:rPr>
        <w:t xml:space="preserve">Cadangan devisa Indonesia sebagian besar berasal dari valuta asing dan obligasi negara. Artinya cadangan devisa yang dimiliki bersifat </w:t>
      </w:r>
      <w:r w:rsidRPr="001B36ED">
        <w:rPr>
          <w:rFonts w:ascii="Times New Roman" w:hAnsi="Times New Roman" w:cs="Times New Roman"/>
          <w:i/>
          <w:sz w:val="24"/>
          <w:szCs w:val="24"/>
        </w:rPr>
        <w:t xml:space="preserve">hot money </w:t>
      </w:r>
      <w:r w:rsidRPr="001B36ED">
        <w:rPr>
          <w:rFonts w:ascii="Times New Roman" w:hAnsi="Times New Roman" w:cs="Times New Roman"/>
          <w:sz w:val="24"/>
          <w:szCs w:val="24"/>
        </w:rPr>
        <w:t>yang dapat berpengaruh terhadap keseimbangan ekonomi eksternal dan internal. Walaupun nilai cadangan devisa meningkat di setiap tahunnya, tidak ada salahnya bagi Indonesia untuk menyimpan cadangan devisanya berupa emas yang memiliki kekuatan stabil.</w:t>
      </w:r>
    </w:p>
    <w:p w:rsidR="00B46695" w:rsidRDefault="002E4630" w:rsidP="000868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DAFTAR PUSTAKA </w:t>
      </w: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Afin, Herry Yulistiono Rifai dan Nur Alfillail Oktarani. 2008. Perdagangan Internasional Investasi Asing Dan Efisiensi Perkonomian Negara-Negara Asean. Buletin Ekonomi Moneter dan Perbankan, 10(3).</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Apsari Anandari, I Gusti Agung Ayu dan Yogi Swara, I Wayan. 2015. Pengaruh PDB, Kurs Dollar AS, IHPB, Dan PMA Terhadap Impor Barang Modal Di Indonesia. E-Jurnal Ekonomi Pembangunan Universitas Udayana, Vol.4 No.3 : 150-158</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8A7B0A" w:rsidRPr="008A7B0A" w:rsidRDefault="00720BA4" w:rsidP="008A7B0A">
      <w:pPr>
        <w:spacing w:after="0" w:line="240" w:lineRule="auto"/>
        <w:jc w:val="both"/>
        <w:rPr>
          <w:rFonts w:ascii="Times New Roman" w:hAnsi="Times New Roman" w:cs="Times New Roman"/>
          <w:sz w:val="24"/>
          <w:szCs w:val="24"/>
        </w:rPr>
      </w:pPr>
      <w:r w:rsidRPr="00720BA4">
        <w:rPr>
          <w:rFonts w:ascii="Times New Roman" w:hAnsi="Times New Roman" w:cs="Times New Roman"/>
          <w:sz w:val="24"/>
          <w:szCs w:val="24"/>
        </w:rPr>
        <w:t xml:space="preserve">Badan Pusat Statistik. 2014 </w:t>
      </w:r>
      <w:hyperlink r:id="rId9" w:history="1">
        <w:r w:rsidR="008A7B0A" w:rsidRPr="008A7B0A">
          <w:rPr>
            <w:rStyle w:val="Hyperlink"/>
            <w:rFonts w:ascii="Times New Roman" w:hAnsi="Times New Roman" w:cs="Times New Roman"/>
            <w:color w:val="auto"/>
            <w:sz w:val="24"/>
            <w:szCs w:val="24"/>
            <w:u w:val="none"/>
          </w:rPr>
          <w:t>www.bps.go.id</w:t>
        </w:r>
      </w:hyperlink>
    </w:p>
    <w:p w:rsidR="00720BA4" w:rsidRPr="008A7B0A" w:rsidRDefault="00720BA4" w:rsidP="008A7B0A">
      <w:pPr>
        <w:spacing w:after="0" w:line="240" w:lineRule="auto"/>
        <w:jc w:val="both"/>
        <w:rPr>
          <w:rFonts w:ascii="Times New Roman" w:hAnsi="Times New Roman" w:cs="Times New Roman"/>
          <w:sz w:val="24"/>
          <w:szCs w:val="24"/>
        </w:rPr>
      </w:pPr>
    </w:p>
    <w:p w:rsidR="00720BA4" w:rsidRDefault="00720BA4" w:rsidP="008A7B0A">
      <w:pPr>
        <w:spacing w:after="0" w:line="240" w:lineRule="auto"/>
        <w:jc w:val="both"/>
        <w:rPr>
          <w:rFonts w:ascii="Times New Roman" w:hAnsi="Times New Roman" w:cs="Times New Roman"/>
          <w:sz w:val="24"/>
          <w:szCs w:val="24"/>
        </w:rPr>
      </w:pPr>
      <w:r w:rsidRPr="00720BA4">
        <w:rPr>
          <w:rFonts w:ascii="Times New Roman" w:hAnsi="Times New Roman" w:cs="Times New Roman"/>
          <w:sz w:val="24"/>
          <w:szCs w:val="24"/>
        </w:rPr>
        <w:t xml:space="preserve">Badan Pusat Statistik. 2015 </w:t>
      </w:r>
      <w:hyperlink r:id="rId10" w:history="1">
        <w:r w:rsidR="008A7B0A" w:rsidRPr="008A7B0A">
          <w:rPr>
            <w:rStyle w:val="Hyperlink"/>
            <w:rFonts w:ascii="Times New Roman" w:hAnsi="Times New Roman" w:cs="Times New Roman"/>
            <w:color w:val="auto"/>
            <w:sz w:val="24"/>
            <w:szCs w:val="24"/>
            <w:u w:val="none"/>
          </w:rPr>
          <w:t>www.bps.go.id</w:t>
        </w:r>
      </w:hyperlink>
    </w:p>
    <w:p w:rsidR="008A7B0A" w:rsidRPr="00720BA4" w:rsidRDefault="008A7B0A" w:rsidP="008A7B0A">
      <w:pPr>
        <w:spacing w:after="0" w:line="240" w:lineRule="auto"/>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Edo Kurniawan, Ketut dan Bendesa, I Komang Gede. 2014. Pengaruh Produksi Karet, Kurs Dollar Amerika Serikat Dan Ekspor Karet Terhadap Cadangan Devisa Indonesia Periode 1995-2012. E-Jurnal Ekonomi Pembangunan Universitas Udayana Vol.3 No.7 : 311-319</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Etim Simeon. 2009. Determinants of Exchange Rate Instability in a Developing Economy: Conceptual Issues and Further. SSNR</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 xml:space="preserve">Golam, Ahamad Mazbahul dan Tanin, F. 2010. Determinants of and the Relationship between FDI and Economic Growth in Bangladesh. Skripsi SSNR. </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lastRenderedPageBreak/>
        <w:t>Indrayani, Ni Kadek Ayu dan Swara, I Wayan Yogi. 2014. Pengaruh Konsumsi, Produksi, Kurs Dollar AS Dan PDB Pertanian Terhadap Impor Bawang Putih Indonesia. E-Jurnal Ekonomi Pembangunan Universitas Udaya, Vol.3 No.5 : 209-218</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Ivanovic, Zoran. 2014. Impact Of Foreign Direct Investement On Croatian Financial Growth. Journal of Economics, University of Tourism and Management, Skopje, Macedonia,  5(2), pp:141-150.</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Juniantara, Kusuma dan Sri Budhi, Made Kembar. 2012. Pengaruh Ekspor, Impor, Dan Kurs Terhadap Cadangan Devisa Nasional Periode 1999-2010. E-Jurnal Ekonomi Pembangunan Universitas Udayana, Vol.1 No.1 : 1-60</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 xml:space="preserve">Juniarta R Pinem. 2009. Analisis Pengaruh Ekspor, Impor, Kurs Nilai Tukar Rupiah Terhadap Cadangan Devisa Indonesia. USU Institutional Repository </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Kresna, Bobby dan Swara, I Wayan Yogi.2013. Pengaruh Total Ekspor, Libor, Dan Upah Tenaga Kerja Terhadap Investasi Asing Langsung Di Indonesia. E-Jurnal Ekonomi Pembangunan Universitas Udayan Vol. 2 No.8 : 350-358</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i/>
          <w:sz w:val="24"/>
          <w:szCs w:val="24"/>
        </w:rPr>
      </w:pPr>
      <w:r w:rsidRPr="00720BA4">
        <w:rPr>
          <w:rFonts w:ascii="Times New Roman" w:hAnsi="Times New Roman" w:cs="Times New Roman"/>
          <w:sz w:val="24"/>
          <w:szCs w:val="24"/>
        </w:rPr>
        <w:t xml:space="preserve">Lindblad, J.Thomas. 2015. Foreign Direct Investment In Indonesia Fifty Years Of </w:t>
      </w:r>
      <w:r w:rsidRPr="008A7B0A">
        <w:rPr>
          <w:rFonts w:ascii="Times New Roman" w:hAnsi="Times New Roman" w:cs="Times New Roman"/>
          <w:i/>
          <w:sz w:val="24"/>
          <w:szCs w:val="24"/>
        </w:rPr>
        <w:t>Discourse. Bulletin of Indonesian Economic Studies, Vol 51, No2 : 217-37</w:t>
      </w:r>
    </w:p>
    <w:p w:rsidR="008A7B0A" w:rsidRPr="008A7B0A" w:rsidRDefault="008A7B0A" w:rsidP="008A7B0A">
      <w:pPr>
        <w:spacing w:after="0" w:line="240" w:lineRule="auto"/>
        <w:ind w:left="567" w:hanging="567"/>
        <w:jc w:val="both"/>
        <w:rPr>
          <w:rFonts w:ascii="Times New Roman" w:hAnsi="Times New Roman" w:cs="Times New Roman"/>
          <w:i/>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Mardianto, Agung dan Kesumajaya, I Wayan Wita. 2014. Pengaruh Inflasi, Cadangan Devisa, Dan Produk Domestik Bruto Terhadap Impor Barang Modal. E-Jurnal Ekonomi Pembangunan Universitas Udayana, Vol.3 No.9 : 413-420</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P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Mega Febriyenti, 2013. Faktor-Faktor Yang Mempengaruhi Cadangan Devisa Dan Net Ekspor Di Indonesia. Jurnal UNP, Vol 3 No 2.</w:t>
      </w: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Novianti, Hedwigis Esti Beliia. 2012. Analisis Pengaruh Pengeluaran Pemerintah, Cadangan Devisa, Dan Angka Pengganda Uang Terhadap Jumlah Uang Beredar Di Indonesia. Perbanas Institute Repository</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Nursiah Chalid. 2011. Peranan Ekspor Dalam Perekonomian Indonesia. Ejournal UNRI, 19 (01)</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 xml:space="preserve">Putra, Ida Bagus Putu Purnama dan Indrajaya, IGB. 2013. Pengaruh Tingkat Inflasi, Utang Luar Negeri Dan Suku Bunga Kredit Terhadap Cadangan Devisa Indonesia Tahun 1996-2011. E-Jurnal Ekonomi Pembangunan Universitas Udayana Vol.2 No.11 : 533-538 </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lastRenderedPageBreak/>
        <w:t>Reditya Marciawan, IGN Deva Arya dan Ida Bagus Darsana. 2015. Faktor-Faktor Yang Mempengaruhi Ekspor Neto Bahan Bakar Minyak Di Indonesia Periode 1991-2012. E-Jurnal Ekonomi Pembangunan Universitas Udayana, Vol 4 No 3 : 190-199</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Richart Suryandanu Willyan, Putu dan Meydianawati, Luh Gede. 2014. Faktor-Faktor Yang Berpengaruh Terhadap Impor Barang Konsumsi Di Indonesia. E-Jurnal Ekonomi Pembangunan Universitas Udayana, Vol.3 No.12 : 613-623</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jc w:val="both"/>
        <w:rPr>
          <w:rFonts w:ascii="Times New Roman" w:hAnsi="Times New Roman" w:cs="Times New Roman"/>
          <w:sz w:val="24"/>
          <w:szCs w:val="24"/>
        </w:rPr>
      </w:pPr>
      <w:r w:rsidRPr="00720BA4">
        <w:rPr>
          <w:rFonts w:ascii="Times New Roman" w:hAnsi="Times New Roman" w:cs="Times New Roman"/>
          <w:sz w:val="24"/>
          <w:szCs w:val="24"/>
        </w:rPr>
        <w:t>Sadono Sukirno. 2012. Makroekonomi Modern. Jakarta: Raja Grafindo Persada.</w:t>
      </w:r>
    </w:p>
    <w:p w:rsidR="008A7B0A" w:rsidRPr="00720BA4" w:rsidRDefault="008A7B0A" w:rsidP="008A7B0A">
      <w:pPr>
        <w:spacing w:after="0" w:line="240" w:lineRule="auto"/>
        <w:jc w:val="both"/>
        <w:rPr>
          <w:rFonts w:ascii="Times New Roman" w:hAnsi="Times New Roman" w:cs="Times New Roman"/>
          <w:sz w:val="24"/>
          <w:szCs w:val="24"/>
        </w:rPr>
      </w:pPr>
    </w:p>
    <w:p w:rsidR="00720BA4" w:rsidRDefault="00720BA4" w:rsidP="008A7B0A">
      <w:pPr>
        <w:spacing w:after="0" w:line="240" w:lineRule="auto"/>
        <w:jc w:val="both"/>
        <w:rPr>
          <w:rFonts w:ascii="Times New Roman" w:hAnsi="Times New Roman" w:cs="Times New Roman"/>
          <w:sz w:val="24"/>
          <w:szCs w:val="24"/>
        </w:rPr>
      </w:pPr>
      <w:r w:rsidRPr="00720BA4">
        <w:rPr>
          <w:rFonts w:ascii="Times New Roman" w:hAnsi="Times New Roman" w:cs="Times New Roman"/>
          <w:sz w:val="24"/>
          <w:szCs w:val="24"/>
        </w:rPr>
        <w:t>Salvatore, Dominick. 2007. Ekonomi Internasional Jilid 2. Jakarta: Erlangga.</w:t>
      </w:r>
    </w:p>
    <w:p w:rsidR="008A7B0A" w:rsidRPr="00720BA4" w:rsidRDefault="008A7B0A" w:rsidP="008A7B0A">
      <w:pPr>
        <w:spacing w:after="0" w:line="240" w:lineRule="auto"/>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Sanya, Ogunsakin. 2013. The Causative Factors In Exchange Rate Behaviour And Its Impact On Growth Of Nigerian Economy. Journal of European Scientifi, 9(7), ISSN: 1857-7881</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Shaun Breslin. 2011. East Asia And The Global Transatlatic Western Crisis. Tandfonline. Vol 17 No 2 : 109-117</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Sun Wenkai. Mei Song. 2009. FDI’s Real Impact on Foreign Exchange Reserves: Evidence from China. SSNR</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Supriyanto, Eko. 2007. Mewaspadai Arus Balik Dana Asing, Menghindari Krisis Jilid Kedua. Jakarta: Info Bank Publishing.</w:t>
      </w:r>
    </w:p>
    <w:p w:rsidR="008A7B0A" w:rsidRPr="00720BA4" w:rsidRDefault="008A7B0A" w:rsidP="008A7B0A">
      <w:pPr>
        <w:spacing w:after="0" w:line="240" w:lineRule="auto"/>
        <w:ind w:left="567" w:hanging="567"/>
        <w:jc w:val="both"/>
        <w:rPr>
          <w:rFonts w:ascii="Times New Roman" w:hAnsi="Times New Roman" w:cs="Times New Roman"/>
          <w:sz w:val="24"/>
          <w:szCs w:val="24"/>
        </w:rPr>
      </w:pPr>
    </w:p>
    <w:p w:rsidR="00720BA4" w:rsidRP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 xml:space="preserve">Umantari, Ni Wayan Jesni dan Darsana, Ida Bagus. 2015. Pengaruh Pendapatan Per Kapita, Harga, Kurs Dollar Amerika, Dan Cadangan Devisa Terhadap Impor Minyak Bumi Indonesia. E-Jurnal Ekonomi Pembangunan Universitas Udayana, Vol.4 No.5 : 422-433. </w:t>
      </w:r>
    </w:p>
    <w:p w:rsidR="00720BA4" w:rsidRPr="00720BA4" w:rsidRDefault="00720BA4" w:rsidP="008A7B0A">
      <w:pPr>
        <w:spacing w:after="0" w:line="240" w:lineRule="auto"/>
        <w:ind w:left="567" w:hanging="567"/>
        <w:jc w:val="both"/>
        <w:rPr>
          <w:rFonts w:ascii="Times New Roman" w:hAnsi="Times New Roman" w:cs="Times New Roman"/>
          <w:sz w:val="24"/>
          <w:szCs w:val="24"/>
        </w:rPr>
      </w:pPr>
      <w:r w:rsidRPr="00720BA4">
        <w:rPr>
          <w:rFonts w:ascii="Times New Roman" w:hAnsi="Times New Roman" w:cs="Times New Roman"/>
          <w:sz w:val="24"/>
          <w:szCs w:val="24"/>
        </w:rPr>
        <w:t>Wijaya, Ragil. 2011. Perbandingan Determinan Cadangan Devisa Di Asean Dan Australia Periode Sebelum Krisis Dan Sesudah Krisis Ekonomi Asia. UNS-Fakultas Ekonomi Jurusan Ekonomi Pembangunan-F.0107013-2011.</w:t>
      </w:r>
    </w:p>
    <w:sectPr w:rsidR="00720BA4" w:rsidRPr="00720BA4" w:rsidSect="005908D9">
      <w:headerReference w:type="even" r:id="rId11"/>
      <w:headerReference w:type="default" r:id="rId12"/>
      <w:footerReference w:type="default" r:id="rId13"/>
      <w:headerReference w:type="first" r:id="rId14"/>
      <w:pgSz w:w="12240" w:h="15840"/>
      <w:pgMar w:top="2275"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B52" w:rsidRDefault="00F26B52" w:rsidP="00ED5EDF">
      <w:pPr>
        <w:spacing w:after="0" w:line="240" w:lineRule="auto"/>
      </w:pPr>
      <w:r>
        <w:separator/>
      </w:r>
    </w:p>
  </w:endnote>
  <w:endnote w:type="continuationSeparator" w:id="1">
    <w:p w:rsidR="00F26B52" w:rsidRDefault="00F26B52" w:rsidP="00ED5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4890527"/>
      <w:docPartObj>
        <w:docPartGallery w:val="Page Numbers (Bottom of Page)"/>
        <w:docPartUnique/>
      </w:docPartObj>
    </w:sdtPr>
    <w:sdtEndPr>
      <w:rPr>
        <w:noProof/>
      </w:rPr>
    </w:sdtEndPr>
    <w:sdtContent>
      <w:p w:rsidR="002139CF" w:rsidRDefault="00682518">
        <w:pPr>
          <w:pStyle w:val="Footer"/>
          <w:jc w:val="center"/>
        </w:pPr>
        <w:r>
          <w:fldChar w:fldCharType="begin"/>
        </w:r>
        <w:r w:rsidR="002139CF">
          <w:instrText xml:space="preserve"> PAGE   \* MERGEFORMAT </w:instrText>
        </w:r>
        <w:r>
          <w:fldChar w:fldCharType="separate"/>
        </w:r>
        <w:r w:rsidR="00ED1A17">
          <w:rPr>
            <w:noProof/>
          </w:rPr>
          <w:t>3</w:t>
        </w:r>
        <w:r>
          <w:rPr>
            <w:noProof/>
          </w:rPr>
          <w:fldChar w:fldCharType="end"/>
        </w:r>
      </w:p>
    </w:sdtContent>
  </w:sdt>
  <w:p w:rsidR="002139CF" w:rsidRDefault="00213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B52" w:rsidRDefault="00F26B52" w:rsidP="00ED5EDF">
      <w:pPr>
        <w:spacing w:after="0" w:line="240" w:lineRule="auto"/>
      </w:pPr>
      <w:r>
        <w:separator/>
      </w:r>
    </w:p>
  </w:footnote>
  <w:footnote w:type="continuationSeparator" w:id="1">
    <w:p w:rsidR="00F26B52" w:rsidRDefault="00F26B52" w:rsidP="00ED5E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B7" w:rsidRPr="006E31B7" w:rsidRDefault="006E31B7">
    <w:pPr>
      <w:pStyle w:val="Header"/>
      <w:rPr>
        <w:rFonts w:ascii="Times New Roman" w:hAnsi="Times New Roman" w:cs="Times New Roman"/>
        <w:sz w:val="20"/>
        <w:szCs w:val="20"/>
      </w:rPr>
    </w:pPr>
  </w:p>
  <w:p w:rsidR="005908D9" w:rsidRPr="00DC35A6" w:rsidRDefault="005908D9" w:rsidP="005908D9">
    <w:pPr>
      <w:tabs>
        <w:tab w:val="left" w:pos="567"/>
      </w:tabs>
      <w:spacing w:after="0" w:line="480" w:lineRule="auto"/>
      <w:jc w:val="both"/>
      <w:rPr>
        <w:rFonts w:ascii="Times New Roman" w:hAnsi="Times New Roman"/>
        <w:sz w:val="20"/>
        <w:szCs w:val="20"/>
      </w:rPr>
    </w:pPr>
    <w:r w:rsidRPr="00DC35A6">
      <w:rPr>
        <w:rFonts w:ascii="Times New Roman" w:hAnsi="Times New Roman"/>
        <w:sz w:val="20"/>
        <w:szCs w:val="20"/>
      </w:rPr>
      <w:t>E-JURNAL EKONOMI PEMBANGUNANUNIVERSITA</w:t>
    </w:r>
    <w:r>
      <w:rPr>
        <w:rFonts w:ascii="Times New Roman" w:hAnsi="Times New Roman"/>
        <w:sz w:val="20"/>
        <w:szCs w:val="20"/>
      </w:rPr>
      <w:t>S UDAYANA Vol.4, No.3 Maret 2016</w:t>
    </w:r>
  </w:p>
  <w:p w:rsidR="006E31B7" w:rsidRPr="006E31B7" w:rsidRDefault="006E31B7">
    <w:pPr>
      <w:pStyle w:val="Header"/>
      <w:rPr>
        <w:rFonts w:ascii="Times New Roman" w:hAnsi="Times New Roman" w:cs="Times New Roman"/>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E8F" w:rsidRDefault="005908D9" w:rsidP="00E40374">
    <w:pPr>
      <w:pStyle w:val="Header"/>
      <w:tabs>
        <w:tab w:val="clear" w:pos="9360"/>
        <w:tab w:val="right" w:pos="8280"/>
      </w:tabs>
    </w:pPr>
    <w:r>
      <w:t>Pengaruh Penanaman Modal… [Luh Made Trisna Meita Murni Lestari, Wayan Yogi Swara]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8D9" w:rsidRPr="00274382" w:rsidRDefault="005908D9" w:rsidP="005908D9">
    <w:pPr>
      <w:pStyle w:val="Header"/>
      <w:tabs>
        <w:tab w:val="clear" w:pos="4680"/>
        <w:tab w:val="clear" w:pos="9360"/>
        <w:tab w:val="right" w:pos="8271"/>
      </w:tabs>
      <w:rPr>
        <w:rFonts w:ascii="Times New Roman" w:hAnsi="Times New Roman"/>
        <w:sz w:val="24"/>
        <w:szCs w:val="24"/>
      </w:rPr>
    </w:pPr>
    <w:r>
      <w:rPr>
        <w:rFonts w:ascii="Times New Roman" w:hAnsi="Times New Roman"/>
        <w:sz w:val="24"/>
        <w:szCs w:val="24"/>
      </w:rPr>
      <w:t>E-Jurnal EP, 5 [4</w:t>
    </w:r>
    <w:r w:rsidRPr="00274382">
      <w:rPr>
        <w:rFonts w:ascii="Times New Roman" w:hAnsi="Times New Roman"/>
        <w:sz w:val="24"/>
        <w:szCs w:val="24"/>
      </w:rPr>
      <w:t>] :</w:t>
    </w:r>
    <w:r w:rsidRPr="00274382">
      <w:rPr>
        <w:rFonts w:ascii="Times New Roman" w:hAnsi="Times New Roman"/>
        <w:sz w:val="24"/>
        <w:szCs w:val="24"/>
      </w:rPr>
      <w:tab/>
      <w:t>ISSN : 2303-0178</w:t>
    </w:r>
  </w:p>
  <w:p w:rsidR="006E31B7" w:rsidRDefault="006E31B7" w:rsidP="006E31B7">
    <w:pPr>
      <w:pStyle w:val="Header"/>
      <w:tabs>
        <w:tab w:val="clear" w:pos="9360"/>
        <w:tab w:val="right" w:pos="82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5A5"/>
    <w:multiLevelType w:val="multilevel"/>
    <w:tmpl w:val="D5A2460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1847DE"/>
    <w:multiLevelType w:val="hybridMultilevel"/>
    <w:tmpl w:val="FFCE17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F0DEC"/>
    <w:multiLevelType w:val="hybridMultilevel"/>
    <w:tmpl w:val="CEA4074C"/>
    <w:lvl w:ilvl="0" w:tplc="269456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05C168F"/>
    <w:multiLevelType w:val="hybridMultilevel"/>
    <w:tmpl w:val="40CC2048"/>
    <w:lvl w:ilvl="0" w:tplc="E9A2ABB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7B4314"/>
    <w:multiLevelType w:val="hybridMultilevel"/>
    <w:tmpl w:val="2A7E9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64ECC"/>
    <w:multiLevelType w:val="hybridMultilevel"/>
    <w:tmpl w:val="A2307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DD411C"/>
    <w:multiLevelType w:val="hybridMultilevel"/>
    <w:tmpl w:val="BB3EBE2E"/>
    <w:lvl w:ilvl="0" w:tplc="7A021F8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348FE"/>
    <w:multiLevelType w:val="multilevel"/>
    <w:tmpl w:val="E13690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BF243F1"/>
    <w:multiLevelType w:val="hybridMultilevel"/>
    <w:tmpl w:val="9CEA66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D17062"/>
    <w:multiLevelType w:val="multilevel"/>
    <w:tmpl w:val="62BC4D7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2B358CA"/>
    <w:multiLevelType w:val="hybridMultilevel"/>
    <w:tmpl w:val="5EB8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A51731"/>
    <w:multiLevelType w:val="hybridMultilevel"/>
    <w:tmpl w:val="C6EA7D7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697DA5"/>
    <w:multiLevelType w:val="hybridMultilevel"/>
    <w:tmpl w:val="541C416E"/>
    <w:lvl w:ilvl="0" w:tplc="6430F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C2B61EE"/>
    <w:multiLevelType w:val="multilevel"/>
    <w:tmpl w:val="8BB046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4"/>
  </w:num>
  <w:num w:numId="4">
    <w:abstractNumId w:val="1"/>
  </w:num>
  <w:num w:numId="5">
    <w:abstractNumId w:val="2"/>
  </w:num>
  <w:num w:numId="6">
    <w:abstractNumId w:val="13"/>
  </w:num>
  <w:num w:numId="7">
    <w:abstractNumId w:val="0"/>
  </w:num>
  <w:num w:numId="8">
    <w:abstractNumId w:val="12"/>
  </w:num>
  <w:num w:numId="9">
    <w:abstractNumId w:val="6"/>
  </w:num>
  <w:num w:numId="10">
    <w:abstractNumId w:val="3"/>
  </w:num>
  <w:num w:numId="11">
    <w:abstractNumId w:val="9"/>
  </w:num>
  <w:num w:numId="12">
    <w:abstractNumId w:val="10"/>
  </w:num>
  <w:num w:numId="13">
    <w:abstractNumId w:val="1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AC70C6"/>
    <w:rsid w:val="00010B23"/>
    <w:rsid w:val="00014925"/>
    <w:rsid w:val="000157B8"/>
    <w:rsid w:val="00021CB0"/>
    <w:rsid w:val="00054D66"/>
    <w:rsid w:val="00065256"/>
    <w:rsid w:val="00076C70"/>
    <w:rsid w:val="00086890"/>
    <w:rsid w:val="000A435D"/>
    <w:rsid w:val="000D171C"/>
    <w:rsid w:val="000F0910"/>
    <w:rsid w:val="000F58D4"/>
    <w:rsid w:val="001131A2"/>
    <w:rsid w:val="00121377"/>
    <w:rsid w:val="0012792E"/>
    <w:rsid w:val="00133E8F"/>
    <w:rsid w:val="00154F22"/>
    <w:rsid w:val="00156AA2"/>
    <w:rsid w:val="00163169"/>
    <w:rsid w:val="00192577"/>
    <w:rsid w:val="001A2471"/>
    <w:rsid w:val="001A626C"/>
    <w:rsid w:val="001B36ED"/>
    <w:rsid w:val="001D3550"/>
    <w:rsid w:val="001D533D"/>
    <w:rsid w:val="002002E5"/>
    <w:rsid w:val="00202A97"/>
    <w:rsid w:val="0020618D"/>
    <w:rsid w:val="002139CF"/>
    <w:rsid w:val="00216301"/>
    <w:rsid w:val="00217122"/>
    <w:rsid w:val="00222A07"/>
    <w:rsid w:val="00237CFA"/>
    <w:rsid w:val="00241673"/>
    <w:rsid w:val="002A66D9"/>
    <w:rsid w:val="002E4630"/>
    <w:rsid w:val="002F57C2"/>
    <w:rsid w:val="003038DD"/>
    <w:rsid w:val="003159A5"/>
    <w:rsid w:val="00325F2B"/>
    <w:rsid w:val="00357F84"/>
    <w:rsid w:val="003618F6"/>
    <w:rsid w:val="00365868"/>
    <w:rsid w:val="00372E8E"/>
    <w:rsid w:val="0037563E"/>
    <w:rsid w:val="00381570"/>
    <w:rsid w:val="00384DB5"/>
    <w:rsid w:val="00385A4E"/>
    <w:rsid w:val="003A5E78"/>
    <w:rsid w:val="003B6D99"/>
    <w:rsid w:val="003D2EB7"/>
    <w:rsid w:val="003F417C"/>
    <w:rsid w:val="003F75D8"/>
    <w:rsid w:val="00406608"/>
    <w:rsid w:val="00413507"/>
    <w:rsid w:val="004273B5"/>
    <w:rsid w:val="00430736"/>
    <w:rsid w:val="00432D14"/>
    <w:rsid w:val="00435610"/>
    <w:rsid w:val="0043739B"/>
    <w:rsid w:val="0044259F"/>
    <w:rsid w:val="00443582"/>
    <w:rsid w:val="00455846"/>
    <w:rsid w:val="00460FFD"/>
    <w:rsid w:val="00465FF1"/>
    <w:rsid w:val="00493C25"/>
    <w:rsid w:val="004A0F88"/>
    <w:rsid w:val="004A272A"/>
    <w:rsid w:val="004B5AB7"/>
    <w:rsid w:val="004C5D02"/>
    <w:rsid w:val="004D7B26"/>
    <w:rsid w:val="004F1386"/>
    <w:rsid w:val="00500A93"/>
    <w:rsid w:val="0050339F"/>
    <w:rsid w:val="00504B94"/>
    <w:rsid w:val="00511549"/>
    <w:rsid w:val="00517A3F"/>
    <w:rsid w:val="00520880"/>
    <w:rsid w:val="005257C9"/>
    <w:rsid w:val="00530DF5"/>
    <w:rsid w:val="005442BD"/>
    <w:rsid w:val="0055711D"/>
    <w:rsid w:val="00561AE5"/>
    <w:rsid w:val="00572229"/>
    <w:rsid w:val="00575D45"/>
    <w:rsid w:val="005908D9"/>
    <w:rsid w:val="00594262"/>
    <w:rsid w:val="005948E7"/>
    <w:rsid w:val="005F3B25"/>
    <w:rsid w:val="005F7717"/>
    <w:rsid w:val="00601D99"/>
    <w:rsid w:val="00624A6B"/>
    <w:rsid w:val="00625B63"/>
    <w:rsid w:val="00632DBE"/>
    <w:rsid w:val="00633332"/>
    <w:rsid w:val="00640E57"/>
    <w:rsid w:val="006425F5"/>
    <w:rsid w:val="00643C33"/>
    <w:rsid w:val="00653FF4"/>
    <w:rsid w:val="0066423F"/>
    <w:rsid w:val="006645E2"/>
    <w:rsid w:val="0067098E"/>
    <w:rsid w:val="00682518"/>
    <w:rsid w:val="00696409"/>
    <w:rsid w:val="006C25FF"/>
    <w:rsid w:val="006C74FA"/>
    <w:rsid w:val="006D6463"/>
    <w:rsid w:val="006E229F"/>
    <w:rsid w:val="006E31B7"/>
    <w:rsid w:val="006E72DE"/>
    <w:rsid w:val="00720BA4"/>
    <w:rsid w:val="00744F83"/>
    <w:rsid w:val="00750CE3"/>
    <w:rsid w:val="00754EE1"/>
    <w:rsid w:val="007567BC"/>
    <w:rsid w:val="00772912"/>
    <w:rsid w:val="0077778E"/>
    <w:rsid w:val="007819DE"/>
    <w:rsid w:val="00785689"/>
    <w:rsid w:val="00785854"/>
    <w:rsid w:val="00791B06"/>
    <w:rsid w:val="007B6333"/>
    <w:rsid w:val="007D3334"/>
    <w:rsid w:val="007E7C26"/>
    <w:rsid w:val="007F2B33"/>
    <w:rsid w:val="007F6098"/>
    <w:rsid w:val="008236E4"/>
    <w:rsid w:val="00826838"/>
    <w:rsid w:val="008344C4"/>
    <w:rsid w:val="008506B9"/>
    <w:rsid w:val="00883826"/>
    <w:rsid w:val="008A7B0A"/>
    <w:rsid w:val="008A7B71"/>
    <w:rsid w:val="008B1E5A"/>
    <w:rsid w:val="008F4937"/>
    <w:rsid w:val="009014D2"/>
    <w:rsid w:val="009054F5"/>
    <w:rsid w:val="00905E5A"/>
    <w:rsid w:val="0090760A"/>
    <w:rsid w:val="00917779"/>
    <w:rsid w:val="00923474"/>
    <w:rsid w:val="009346B3"/>
    <w:rsid w:val="00935449"/>
    <w:rsid w:val="00982139"/>
    <w:rsid w:val="009A1C61"/>
    <w:rsid w:val="009A5AEA"/>
    <w:rsid w:val="009D4AC3"/>
    <w:rsid w:val="00A01F47"/>
    <w:rsid w:val="00A06223"/>
    <w:rsid w:val="00A10F3E"/>
    <w:rsid w:val="00A25C6B"/>
    <w:rsid w:val="00A31239"/>
    <w:rsid w:val="00A514B1"/>
    <w:rsid w:val="00A7285B"/>
    <w:rsid w:val="00A766F1"/>
    <w:rsid w:val="00AA73D4"/>
    <w:rsid w:val="00AC70C6"/>
    <w:rsid w:val="00AD5C6A"/>
    <w:rsid w:val="00AD5FBD"/>
    <w:rsid w:val="00AE3102"/>
    <w:rsid w:val="00AE35E7"/>
    <w:rsid w:val="00B0173A"/>
    <w:rsid w:val="00B11865"/>
    <w:rsid w:val="00B3176C"/>
    <w:rsid w:val="00B42197"/>
    <w:rsid w:val="00B42BC1"/>
    <w:rsid w:val="00B42E5A"/>
    <w:rsid w:val="00B46695"/>
    <w:rsid w:val="00B52ABF"/>
    <w:rsid w:val="00B554E7"/>
    <w:rsid w:val="00BB23DC"/>
    <w:rsid w:val="00BB7040"/>
    <w:rsid w:val="00BC6C9A"/>
    <w:rsid w:val="00BC7785"/>
    <w:rsid w:val="00BD36DB"/>
    <w:rsid w:val="00BF6557"/>
    <w:rsid w:val="00C13FD0"/>
    <w:rsid w:val="00C14ED3"/>
    <w:rsid w:val="00C4647D"/>
    <w:rsid w:val="00C556D4"/>
    <w:rsid w:val="00C56639"/>
    <w:rsid w:val="00C7021D"/>
    <w:rsid w:val="00C76CA4"/>
    <w:rsid w:val="00C84BB8"/>
    <w:rsid w:val="00C96AEB"/>
    <w:rsid w:val="00CA17CB"/>
    <w:rsid w:val="00CA774F"/>
    <w:rsid w:val="00CB2320"/>
    <w:rsid w:val="00CB33FD"/>
    <w:rsid w:val="00CB504D"/>
    <w:rsid w:val="00CC1E15"/>
    <w:rsid w:val="00CC31DE"/>
    <w:rsid w:val="00CD3E8C"/>
    <w:rsid w:val="00CD48DC"/>
    <w:rsid w:val="00CE7EB3"/>
    <w:rsid w:val="00CF3934"/>
    <w:rsid w:val="00D23BFB"/>
    <w:rsid w:val="00D24EC1"/>
    <w:rsid w:val="00D50E73"/>
    <w:rsid w:val="00D66D71"/>
    <w:rsid w:val="00D81A67"/>
    <w:rsid w:val="00DB3EC2"/>
    <w:rsid w:val="00DB6EB4"/>
    <w:rsid w:val="00DC52C7"/>
    <w:rsid w:val="00DC6F44"/>
    <w:rsid w:val="00DD3AD1"/>
    <w:rsid w:val="00E331E8"/>
    <w:rsid w:val="00E373F8"/>
    <w:rsid w:val="00E40374"/>
    <w:rsid w:val="00E41558"/>
    <w:rsid w:val="00E4178D"/>
    <w:rsid w:val="00E44CB6"/>
    <w:rsid w:val="00E56971"/>
    <w:rsid w:val="00E604B1"/>
    <w:rsid w:val="00E872D6"/>
    <w:rsid w:val="00E94016"/>
    <w:rsid w:val="00EB0C73"/>
    <w:rsid w:val="00ED1A17"/>
    <w:rsid w:val="00ED5EDF"/>
    <w:rsid w:val="00EE2AB5"/>
    <w:rsid w:val="00F26B52"/>
    <w:rsid w:val="00F54D5C"/>
    <w:rsid w:val="00F5564C"/>
    <w:rsid w:val="00F72AE7"/>
    <w:rsid w:val="00F7346C"/>
    <w:rsid w:val="00F96F4B"/>
    <w:rsid w:val="00FA2720"/>
    <w:rsid w:val="00FC10CC"/>
    <w:rsid w:val="00FC4C89"/>
    <w:rsid w:val="00FD158E"/>
    <w:rsid w:val="00FD3EC7"/>
    <w:rsid w:val="00FE000C"/>
    <w:rsid w:val="00FE12AA"/>
    <w:rsid w:val="00FF6B2D"/>
    <w:rsid w:val="00FF7B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0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74F"/>
    <w:pPr>
      <w:ind w:left="720"/>
      <w:contextualSpacing/>
    </w:pPr>
  </w:style>
  <w:style w:type="paragraph" w:styleId="BalloonText">
    <w:name w:val="Balloon Text"/>
    <w:basedOn w:val="Normal"/>
    <w:link w:val="BalloonTextChar"/>
    <w:uiPriority w:val="99"/>
    <w:semiHidden/>
    <w:unhideWhenUsed/>
    <w:rsid w:val="008B1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E5A"/>
    <w:rPr>
      <w:rFonts w:ascii="Tahoma" w:hAnsi="Tahoma" w:cs="Tahoma"/>
      <w:sz w:val="16"/>
      <w:szCs w:val="16"/>
    </w:rPr>
  </w:style>
  <w:style w:type="table" w:styleId="TableGrid">
    <w:name w:val="Table Grid"/>
    <w:basedOn w:val="TableNormal"/>
    <w:uiPriority w:val="59"/>
    <w:rsid w:val="00E604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D5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EDF"/>
  </w:style>
  <w:style w:type="paragraph" w:styleId="Footer">
    <w:name w:val="footer"/>
    <w:basedOn w:val="Normal"/>
    <w:link w:val="FooterChar"/>
    <w:uiPriority w:val="99"/>
    <w:unhideWhenUsed/>
    <w:rsid w:val="00ED5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EDF"/>
  </w:style>
  <w:style w:type="table" w:customStyle="1" w:styleId="Calendar1">
    <w:name w:val="Calendar 1"/>
    <w:basedOn w:val="TableNormal"/>
    <w:uiPriority w:val="99"/>
    <w:qFormat/>
    <w:rsid w:val="00A06223"/>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iPriority w:val="99"/>
    <w:unhideWhenUsed/>
    <w:rsid w:val="000D17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74F"/>
    <w:pPr>
      <w:ind w:left="720"/>
      <w:contextualSpacing/>
    </w:pPr>
  </w:style>
  <w:style w:type="paragraph" w:styleId="BalloonText">
    <w:name w:val="Balloon Text"/>
    <w:basedOn w:val="Normal"/>
    <w:link w:val="BalloonTextChar"/>
    <w:uiPriority w:val="99"/>
    <w:semiHidden/>
    <w:unhideWhenUsed/>
    <w:rsid w:val="008B1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E5A"/>
    <w:rPr>
      <w:rFonts w:ascii="Tahoma" w:hAnsi="Tahoma" w:cs="Tahoma"/>
      <w:sz w:val="16"/>
      <w:szCs w:val="16"/>
    </w:rPr>
  </w:style>
  <w:style w:type="table" w:styleId="TableGrid">
    <w:name w:val="Table Grid"/>
    <w:basedOn w:val="TableNormal"/>
    <w:uiPriority w:val="59"/>
    <w:rsid w:val="00E604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D5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EDF"/>
  </w:style>
  <w:style w:type="paragraph" w:styleId="Footer">
    <w:name w:val="footer"/>
    <w:basedOn w:val="Normal"/>
    <w:link w:val="FooterChar"/>
    <w:uiPriority w:val="99"/>
    <w:unhideWhenUsed/>
    <w:rsid w:val="00ED5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EDF"/>
  </w:style>
  <w:style w:type="table" w:customStyle="1" w:styleId="Calendar1">
    <w:name w:val="Calendar 1"/>
    <w:basedOn w:val="TableNormal"/>
    <w:uiPriority w:val="99"/>
    <w:qFormat/>
    <w:rsid w:val="00A06223"/>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iPriority w:val="99"/>
    <w:unhideWhenUsed/>
    <w:rsid w:val="000D171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9894380">
      <w:bodyDiv w:val="1"/>
      <w:marLeft w:val="0"/>
      <w:marRight w:val="0"/>
      <w:marTop w:val="0"/>
      <w:marBottom w:val="0"/>
      <w:divBdr>
        <w:top w:val="none" w:sz="0" w:space="0" w:color="auto"/>
        <w:left w:val="none" w:sz="0" w:space="0" w:color="auto"/>
        <w:bottom w:val="none" w:sz="0" w:space="0" w:color="auto"/>
        <w:right w:val="none" w:sz="0" w:space="0" w:color="auto"/>
      </w:divBdr>
    </w:div>
    <w:div w:id="932861150">
      <w:bodyDiv w:val="1"/>
      <w:marLeft w:val="0"/>
      <w:marRight w:val="0"/>
      <w:marTop w:val="0"/>
      <w:marBottom w:val="0"/>
      <w:divBdr>
        <w:top w:val="none" w:sz="0" w:space="0" w:color="auto"/>
        <w:left w:val="none" w:sz="0" w:space="0" w:color="auto"/>
        <w:bottom w:val="none" w:sz="0" w:space="0" w:color="auto"/>
        <w:right w:val="none" w:sz="0" w:space="0" w:color="auto"/>
      </w:divBdr>
      <w:divsChild>
        <w:div w:id="1664430424">
          <w:marLeft w:val="0"/>
          <w:marRight w:val="0"/>
          <w:marTop w:val="0"/>
          <w:marBottom w:val="0"/>
          <w:divBdr>
            <w:top w:val="none" w:sz="0" w:space="0" w:color="auto"/>
            <w:left w:val="none" w:sz="0" w:space="0" w:color="auto"/>
            <w:bottom w:val="none" w:sz="0" w:space="0" w:color="auto"/>
            <w:right w:val="none" w:sz="0" w:space="0" w:color="auto"/>
          </w:divBdr>
        </w:div>
        <w:div w:id="1359696886">
          <w:marLeft w:val="0"/>
          <w:marRight w:val="0"/>
          <w:marTop w:val="0"/>
          <w:marBottom w:val="0"/>
          <w:divBdr>
            <w:top w:val="none" w:sz="0" w:space="0" w:color="auto"/>
            <w:left w:val="none" w:sz="0" w:space="0" w:color="auto"/>
            <w:bottom w:val="none" w:sz="0" w:space="0" w:color="auto"/>
            <w:right w:val="none" w:sz="0" w:space="0" w:color="auto"/>
          </w:divBdr>
          <w:divsChild>
            <w:div w:id="1837332167">
              <w:marLeft w:val="0"/>
              <w:marRight w:val="0"/>
              <w:marTop w:val="0"/>
              <w:marBottom w:val="0"/>
              <w:divBdr>
                <w:top w:val="none" w:sz="0" w:space="0" w:color="auto"/>
                <w:left w:val="none" w:sz="0" w:space="0" w:color="auto"/>
                <w:bottom w:val="none" w:sz="0" w:space="0" w:color="auto"/>
                <w:right w:val="none" w:sz="0" w:space="0" w:color="auto"/>
              </w:divBdr>
              <w:divsChild>
                <w:div w:id="724180049">
                  <w:marLeft w:val="0"/>
                  <w:marRight w:val="0"/>
                  <w:marTop w:val="0"/>
                  <w:marBottom w:val="0"/>
                  <w:divBdr>
                    <w:top w:val="none" w:sz="0" w:space="0" w:color="auto"/>
                    <w:left w:val="none" w:sz="0" w:space="0" w:color="auto"/>
                    <w:bottom w:val="none" w:sz="0" w:space="0" w:color="auto"/>
                    <w:right w:val="none" w:sz="0" w:space="0" w:color="auto"/>
                  </w:divBdr>
                  <w:divsChild>
                    <w:div w:id="1338386980">
                      <w:marLeft w:val="0"/>
                      <w:marRight w:val="0"/>
                      <w:marTop w:val="0"/>
                      <w:marBottom w:val="0"/>
                      <w:divBdr>
                        <w:top w:val="none" w:sz="0" w:space="0" w:color="auto"/>
                        <w:left w:val="none" w:sz="0" w:space="0" w:color="auto"/>
                        <w:bottom w:val="none" w:sz="0" w:space="0" w:color="auto"/>
                        <w:right w:val="none" w:sz="0" w:space="0" w:color="auto"/>
                      </w:divBdr>
                      <w:divsChild>
                        <w:div w:id="1457065914">
                          <w:marLeft w:val="0"/>
                          <w:marRight w:val="0"/>
                          <w:marTop w:val="0"/>
                          <w:marBottom w:val="0"/>
                          <w:divBdr>
                            <w:top w:val="none" w:sz="0" w:space="0" w:color="auto"/>
                            <w:left w:val="none" w:sz="0" w:space="0" w:color="auto"/>
                            <w:bottom w:val="none" w:sz="0" w:space="0" w:color="auto"/>
                            <w:right w:val="none" w:sz="0" w:space="0" w:color="auto"/>
                          </w:divBdr>
                          <w:divsChild>
                            <w:div w:id="933514751">
                              <w:marLeft w:val="0"/>
                              <w:marRight w:val="0"/>
                              <w:marTop w:val="0"/>
                              <w:marBottom w:val="0"/>
                              <w:divBdr>
                                <w:top w:val="none" w:sz="0" w:space="0" w:color="auto"/>
                                <w:left w:val="none" w:sz="0" w:space="0" w:color="auto"/>
                                <w:bottom w:val="none" w:sz="0" w:space="0" w:color="auto"/>
                                <w:right w:val="none" w:sz="0" w:space="0" w:color="auto"/>
                              </w:divBdr>
                              <w:divsChild>
                                <w:div w:id="1617564384">
                                  <w:marLeft w:val="0"/>
                                  <w:marRight w:val="0"/>
                                  <w:marTop w:val="0"/>
                                  <w:marBottom w:val="0"/>
                                  <w:divBdr>
                                    <w:top w:val="none" w:sz="0" w:space="0" w:color="auto"/>
                                    <w:left w:val="none" w:sz="0" w:space="0" w:color="auto"/>
                                    <w:bottom w:val="none" w:sz="0" w:space="0" w:color="auto"/>
                                    <w:right w:val="none" w:sz="0" w:space="0" w:color="auto"/>
                                  </w:divBdr>
                                  <w:divsChild>
                                    <w:div w:id="609824307">
                                      <w:marLeft w:val="0"/>
                                      <w:marRight w:val="0"/>
                                      <w:marTop w:val="0"/>
                                      <w:marBottom w:val="0"/>
                                      <w:divBdr>
                                        <w:top w:val="none" w:sz="0" w:space="0" w:color="auto"/>
                                        <w:left w:val="none" w:sz="0" w:space="0" w:color="auto"/>
                                        <w:bottom w:val="none" w:sz="0" w:space="0" w:color="auto"/>
                                        <w:right w:val="none" w:sz="0" w:space="0" w:color="auto"/>
                                      </w:divBdr>
                                      <w:divsChild>
                                        <w:div w:id="58472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684130">
          <w:marLeft w:val="0"/>
          <w:marRight w:val="0"/>
          <w:marTop w:val="0"/>
          <w:marBottom w:val="0"/>
          <w:divBdr>
            <w:top w:val="none" w:sz="0" w:space="0" w:color="auto"/>
            <w:left w:val="none" w:sz="0" w:space="0" w:color="auto"/>
            <w:bottom w:val="none" w:sz="0" w:space="0" w:color="auto"/>
            <w:right w:val="none" w:sz="0" w:space="0" w:color="auto"/>
          </w:divBdr>
          <w:divsChild>
            <w:div w:id="755368336">
              <w:marLeft w:val="0"/>
              <w:marRight w:val="0"/>
              <w:marTop w:val="0"/>
              <w:marBottom w:val="0"/>
              <w:divBdr>
                <w:top w:val="none" w:sz="0" w:space="0" w:color="auto"/>
                <w:left w:val="none" w:sz="0" w:space="0" w:color="auto"/>
                <w:bottom w:val="none" w:sz="0" w:space="0" w:color="auto"/>
                <w:right w:val="none" w:sz="0" w:space="0" w:color="auto"/>
              </w:divBdr>
              <w:divsChild>
                <w:div w:id="884173642">
                  <w:marLeft w:val="0"/>
                  <w:marRight w:val="0"/>
                  <w:marTop w:val="0"/>
                  <w:marBottom w:val="0"/>
                  <w:divBdr>
                    <w:top w:val="none" w:sz="0" w:space="0" w:color="auto"/>
                    <w:left w:val="none" w:sz="0" w:space="0" w:color="auto"/>
                    <w:bottom w:val="none" w:sz="0" w:space="0" w:color="auto"/>
                    <w:right w:val="none" w:sz="0" w:space="0" w:color="auto"/>
                  </w:divBdr>
                  <w:divsChild>
                    <w:div w:id="423767585">
                      <w:marLeft w:val="0"/>
                      <w:marRight w:val="0"/>
                      <w:marTop w:val="0"/>
                      <w:marBottom w:val="0"/>
                      <w:divBdr>
                        <w:top w:val="none" w:sz="0" w:space="0" w:color="auto"/>
                        <w:left w:val="none" w:sz="0" w:space="0" w:color="auto"/>
                        <w:bottom w:val="none" w:sz="0" w:space="0" w:color="auto"/>
                        <w:right w:val="none" w:sz="0" w:space="0" w:color="auto"/>
                      </w:divBdr>
                      <w:divsChild>
                        <w:div w:id="416951296">
                          <w:marLeft w:val="0"/>
                          <w:marRight w:val="0"/>
                          <w:marTop w:val="0"/>
                          <w:marBottom w:val="0"/>
                          <w:divBdr>
                            <w:top w:val="none" w:sz="0" w:space="0" w:color="auto"/>
                            <w:left w:val="none" w:sz="0" w:space="0" w:color="auto"/>
                            <w:bottom w:val="none" w:sz="0" w:space="0" w:color="auto"/>
                            <w:right w:val="none" w:sz="0" w:space="0" w:color="auto"/>
                          </w:divBdr>
                          <w:divsChild>
                            <w:div w:id="8039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337381">
          <w:marLeft w:val="0"/>
          <w:marRight w:val="0"/>
          <w:marTop w:val="0"/>
          <w:marBottom w:val="0"/>
          <w:divBdr>
            <w:top w:val="none" w:sz="0" w:space="0" w:color="auto"/>
            <w:left w:val="none" w:sz="0" w:space="0" w:color="auto"/>
            <w:bottom w:val="none" w:sz="0" w:space="0" w:color="auto"/>
            <w:right w:val="none" w:sz="0" w:space="0" w:color="auto"/>
          </w:divBdr>
          <w:divsChild>
            <w:div w:id="29383996">
              <w:marLeft w:val="0"/>
              <w:marRight w:val="0"/>
              <w:marTop w:val="0"/>
              <w:marBottom w:val="0"/>
              <w:divBdr>
                <w:top w:val="none" w:sz="0" w:space="0" w:color="auto"/>
                <w:left w:val="none" w:sz="0" w:space="0" w:color="auto"/>
                <w:bottom w:val="none" w:sz="0" w:space="0" w:color="auto"/>
                <w:right w:val="none" w:sz="0" w:space="0" w:color="auto"/>
              </w:divBdr>
              <w:divsChild>
                <w:div w:id="222451825">
                  <w:marLeft w:val="0"/>
                  <w:marRight w:val="0"/>
                  <w:marTop w:val="0"/>
                  <w:marBottom w:val="0"/>
                  <w:divBdr>
                    <w:top w:val="none" w:sz="0" w:space="0" w:color="auto"/>
                    <w:left w:val="none" w:sz="0" w:space="0" w:color="auto"/>
                    <w:bottom w:val="none" w:sz="0" w:space="0" w:color="auto"/>
                    <w:right w:val="none" w:sz="0" w:space="0" w:color="auto"/>
                  </w:divBdr>
                  <w:divsChild>
                    <w:div w:id="4157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03944">
          <w:marLeft w:val="0"/>
          <w:marRight w:val="0"/>
          <w:marTop w:val="0"/>
          <w:marBottom w:val="0"/>
          <w:divBdr>
            <w:top w:val="none" w:sz="0" w:space="0" w:color="auto"/>
            <w:left w:val="none" w:sz="0" w:space="0" w:color="auto"/>
            <w:bottom w:val="none" w:sz="0" w:space="0" w:color="auto"/>
            <w:right w:val="none" w:sz="0" w:space="0" w:color="auto"/>
          </w:divBdr>
          <w:divsChild>
            <w:div w:id="1274941433">
              <w:marLeft w:val="0"/>
              <w:marRight w:val="0"/>
              <w:marTop w:val="0"/>
              <w:marBottom w:val="0"/>
              <w:divBdr>
                <w:top w:val="none" w:sz="0" w:space="0" w:color="auto"/>
                <w:left w:val="none" w:sz="0" w:space="0" w:color="auto"/>
                <w:bottom w:val="none" w:sz="0" w:space="0" w:color="auto"/>
                <w:right w:val="none" w:sz="0" w:space="0" w:color="auto"/>
              </w:divBdr>
              <w:divsChild>
                <w:div w:id="543442847">
                  <w:marLeft w:val="0"/>
                  <w:marRight w:val="0"/>
                  <w:marTop w:val="0"/>
                  <w:marBottom w:val="0"/>
                  <w:divBdr>
                    <w:top w:val="none" w:sz="0" w:space="0" w:color="auto"/>
                    <w:left w:val="none" w:sz="0" w:space="0" w:color="auto"/>
                    <w:bottom w:val="none" w:sz="0" w:space="0" w:color="auto"/>
                    <w:right w:val="none" w:sz="0" w:space="0" w:color="auto"/>
                  </w:divBdr>
                  <w:divsChild>
                    <w:div w:id="590895284">
                      <w:marLeft w:val="0"/>
                      <w:marRight w:val="0"/>
                      <w:marTop w:val="0"/>
                      <w:marBottom w:val="0"/>
                      <w:divBdr>
                        <w:top w:val="none" w:sz="0" w:space="0" w:color="auto"/>
                        <w:left w:val="none" w:sz="0" w:space="0" w:color="auto"/>
                        <w:bottom w:val="none" w:sz="0" w:space="0" w:color="auto"/>
                        <w:right w:val="none" w:sz="0" w:space="0" w:color="auto"/>
                      </w:divBdr>
                      <w:divsChild>
                        <w:div w:id="7825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103093">
          <w:marLeft w:val="0"/>
          <w:marRight w:val="0"/>
          <w:marTop w:val="0"/>
          <w:marBottom w:val="0"/>
          <w:divBdr>
            <w:top w:val="none" w:sz="0" w:space="0" w:color="auto"/>
            <w:left w:val="none" w:sz="0" w:space="0" w:color="auto"/>
            <w:bottom w:val="none" w:sz="0" w:space="0" w:color="auto"/>
            <w:right w:val="none" w:sz="0" w:space="0" w:color="auto"/>
          </w:divBdr>
          <w:divsChild>
            <w:div w:id="1978801371">
              <w:marLeft w:val="0"/>
              <w:marRight w:val="0"/>
              <w:marTop w:val="0"/>
              <w:marBottom w:val="0"/>
              <w:divBdr>
                <w:top w:val="none" w:sz="0" w:space="0" w:color="auto"/>
                <w:left w:val="none" w:sz="0" w:space="0" w:color="auto"/>
                <w:bottom w:val="none" w:sz="0" w:space="0" w:color="auto"/>
                <w:right w:val="none" w:sz="0" w:space="0" w:color="auto"/>
              </w:divBdr>
              <w:divsChild>
                <w:div w:id="141115917">
                  <w:marLeft w:val="0"/>
                  <w:marRight w:val="0"/>
                  <w:marTop w:val="0"/>
                  <w:marBottom w:val="0"/>
                  <w:divBdr>
                    <w:top w:val="none" w:sz="0" w:space="0" w:color="auto"/>
                    <w:left w:val="none" w:sz="0" w:space="0" w:color="auto"/>
                    <w:bottom w:val="none" w:sz="0" w:space="0" w:color="auto"/>
                    <w:right w:val="none" w:sz="0" w:space="0" w:color="auto"/>
                  </w:divBdr>
                  <w:divsChild>
                    <w:div w:id="79260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50426">
          <w:marLeft w:val="0"/>
          <w:marRight w:val="0"/>
          <w:marTop w:val="0"/>
          <w:marBottom w:val="0"/>
          <w:divBdr>
            <w:top w:val="none" w:sz="0" w:space="0" w:color="auto"/>
            <w:left w:val="none" w:sz="0" w:space="0" w:color="auto"/>
            <w:bottom w:val="none" w:sz="0" w:space="0" w:color="auto"/>
            <w:right w:val="none" w:sz="0" w:space="0" w:color="auto"/>
          </w:divBdr>
          <w:divsChild>
            <w:div w:id="1020157262">
              <w:marLeft w:val="0"/>
              <w:marRight w:val="0"/>
              <w:marTop w:val="0"/>
              <w:marBottom w:val="0"/>
              <w:divBdr>
                <w:top w:val="none" w:sz="0" w:space="0" w:color="auto"/>
                <w:left w:val="none" w:sz="0" w:space="0" w:color="auto"/>
                <w:bottom w:val="none" w:sz="0" w:space="0" w:color="auto"/>
                <w:right w:val="none" w:sz="0" w:space="0" w:color="auto"/>
              </w:divBdr>
              <w:divsChild>
                <w:div w:id="5061905">
                  <w:marLeft w:val="0"/>
                  <w:marRight w:val="0"/>
                  <w:marTop w:val="0"/>
                  <w:marBottom w:val="0"/>
                  <w:divBdr>
                    <w:top w:val="none" w:sz="0" w:space="0" w:color="auto"/>
                    <w:left w:val="none" w:sz="0" w:space="0" w:color="auto"/>
                    <w:bottom w:val="none" w:sz="0" w:space="0" w:color="auto"/>
                    <w:right w:val="none" w:sz="0" w:space="0" w:color="auto"/>
                  </w:divBdr>
                  <w:divsChild>
                    <w:div w:id="1219172057">
                      <w:marLeft w:val="0"/>
                      <w:marRight w:val="0"/>
                      <w:marTop w:val="0"/>
                      <w:marBottom w:val="0"/>
                      <w:divBdr>
                        <w:top w:val="none" w:sz="0" w:space="0" w:color="auto"/>
                        <w:left w:val="none" w:sz="0" w:space="0" w:color="auto"/>
                        <w:bottom w:val="none" w:sz="0" w:space="0" w:color="auto"/>
                        <w:right w:val="none" w:sz="0" w:space="0" w:color="auto"/>
                      </w:divBdr>
                      <w:divsChild>
                        <w:div w:id="4087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82326">
          <w:marLeft w:val="0"/>
          <w:marRight w:val="0"/>
          <w:marTop w:val="0"/>
          <w:marBottom w:val="0"/>
          <w:divBdr>
            <w:top w:val="none" w:sz="0" w:space="0" w:color="auto"/>
            <w:left w:val="none" w:sz="0" w:space="0" w:color="auto"/>
            <w:bottom w:val="none" w:sz="0" w:space="0" w:color="auto"/>
            <w:right w:val="none" w:sz="0" w:space="0" w:color="auto"/>
          </w:divBdr>
          <w:divsChild>
            <w:div w:id="992372394">
              <w:marLeft w:val="0"/>
              <w:marRight w:val="0"/>
              <w:marTop w:val="0"/>
              <w:marBottom w:val="0"/>
              <w:divBdr>
                <w:top w:val="none" w:sz="0" w:space="0" w:color="auto"/>
                <w:left w:val="none" w:sz="0" w:space="0" w:color="auto"/>
                <w:bottom w:val="none" w:sz="0" w:space="0" w:color="auto"/>
                <w:right w:val="none" w:sz="0" w:space="0" w:color="auto"/>
              </w:divBdr>
              <w:divsChild>
                <w:div w:id="820003162">
                  <w:marLeft w:val="0"/>
                  <w:marRight w:val="0"/>
                  <w:marTop w:val="0"/>
                  <w:marBottom w:val="0"/>
                  <w:divBdr>
                    <w:top w:val="none" w:sz="0" w:space="0" w:color="auto"/>
                    <w:left w:val="none" w:sz="0" w:space="0" w:color="auto"/>
                    <w:bottom w:val="none" w:sz="0" w:space="0" w:color="auto"/>
                    <w:right w:val="none" w:sz="0" w:space="0" w:color="auto"/>
                  </w:divBdr>
                  <w:divsChild>
                    <w:div w:id="4297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92970">
          <w:marLeft w:val="0"/>
          <w:marRight w:val="0"/>
          <w:marTop w:val="0"/>
          <w:marBottom w:val="0"/>
          <w:divBdr>
            <w:top w:val="none" w:sz="0" w:space="0" w:color="auto"/>
            <w:left w:val="none" w:sz="0" w:space="0" w:color="auto"/>
            <w:bottom w:val="none" w:sz="0" w:space="0" w:color="auto"/>
            <w:right w:val="none" w:sz="0" w:space="0" w:color="auto"/>
          </w:divBdr>
          <w:divsChild>
            <w:div w:id="960263133">
              <w:marLeft w:val="0"/>
              <w:marRight w:val="0"/>
              <w:marTop w:val="0"/>
              <w:marBottom w:val="0"/>
              <w:divBdr>
                <w:top w:val="none" w:sz="0" w:space="0" w:color="auto"/>
                <w:left w:val="none" w:sz="0" w:space="0" w:color="auto"/>
                <w:bottom w:val="none" w:sz="0" w:space="0" w:color="auto"/>
                <w:right w:val="none" w:sz="0" w:space="0" w:color="auto"/>
              </w:divBdr>
              <w:divsChild>
                <w:div w:id="2036104799">
                  <w:marLeft w:val="0"/>
                  <w:marRight w:val="0"/>
                  <w:marTop w:val="0"/>
                  <w:marBottom w:val="0"/>
                  <w:divBdr>
                    <w:top w:val="none" w:sz="0" w:space="0" w:color="auto"/>
                    <w:left w:val="none" w:sz="0" w:space="0" w:color="auto"/>
                    <w:bottom w:val="none" w:sz="0" w:space="0" w:color="auto"/>
                    <w:right w:val="none" w:sz="0" w:space="0" w:color="auto"/>
                  </w:divBdr>
                  <w:divsChild>
                    <w:div w:id="677270874">
                      <w:marLeft w:val="0"/>
                      <w:marRight w:val="0"/>
                      <w:marTop w:val="0"/>
                      <w:marBottom w:val="0"/>
                      <w:divBdr>
                        <w:top w:val="none" w:sz="0" w:space="0" w:color="auto"/>
                        <w:left w:val="none" w:sz="0" w:space="0" w:color="auto"/>
                        <w:bottom w:val="none" w:sz="0" w:space="0" w:color="auto"/>
                        <w:right w:val="none" w:sz="0" w:space="0" w:color="auto"/>
                      </w:divBdr>
                      <w:divsChild>
                        <w:div w:id="20483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48545">
          <w:marLeft w:val="0"/>
          <w:marRight w:val="0"/>
          <w:marTop w:val="0"/>
          <w:marBottom w:val="0"/>
          <w:divBdr>
            <w:top w:val="none" w:sz="0" w:space="0" w:color="auto"/>
            <w:left w:val="none" w:sz="0" w:space="0" w:color="auto"/>
            <w:bottom w:val="none" w:sz="0" w:space="0" w:color="auto"/>
            <w:right w:val="none" w:sz="0" w:space="0" w:color="auto"/>
          </w:divBdr>
          <w:divsChild>
            <w:div w:id="91249038">
              <w:marLeft w:val="0"/>
              <w:marRight w:val="0"/>
              <w:marTop w:val="0"/>
              <w:marBottom w:val="0"/>
              <w:divBdr>
                <w:top w:val="none" w:sz="0" w:space="0" w:color="auto"/>
                <w:left w:val="none" w:sz="0" w:space="0" w:color="auto"/>
                <w:bottom w:val="none" w:sz="0" w:space="0" w:color="auto"/>
                <w:right w:val="none" w:sz="0" w:space="0" w:color="auto"/>
              </w:divBdr>
              <w:divsChild>
                <w:div w:id="541789595">
                  <w:marLeft w:val="0"/>
                  <w:marRight w:val="0"/>
                  <w:marTop w:val="0"/>
                  <w:marBottom w:val="0"/>
                  <w:divBdr>
                    <w:top w:val="none" w:sz="0" w:space="0" w:color="auto"/>
                    <w:left w:val="none" w:sz="0" w:space="0" w:color="auto"/>
                    <w:bottom w:val="none" w:sz="0" w:space="0" w:color="auto"/>
                    <w:right w:val="none" w:sz="0" w:space="0" w:color="auto"/>
                  </w:divBdr>
                  <w:divsChild>
                    <w:div w:id="11514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2697">
          <w:marLeft w:val="0"/>
          <w:marRight w:val="0"/>
          <w:marTop w:val="0"/>
          <w:marBottom w:val="0"/>
          <w:divBdr>
            <w:top w:val="none" w:sz="0" w:space="0" w:color="auto"/>
            <w:left w:val="none" w:sz="0" w:space="0" w:color="auto"/>
            <w:bottom w:val="none" w:sz="0" w:space="0" w:color="auto"/>
            <w:right w:val="none" w:sz="0" w:space="0" w:color="auto"/>
          </w:divBdr>
          <w:divsChild>
            <w:div w:id="882249463">
              <w:marLeft w:val="0"/>
              <w:marRight w:val="0"/>
              <w:marTop w:val="0"/>
              <w:marBottom w:val="0"/>
              <w:divBdr>
                <w:top w:val="none" w:sz="0" w:space="0" w:color="auto"/>
                <w:left w:val="none" w:sz="0" w:space="0" w:color="auto"/>
                <w:bottom w:val="none" w:sz="0" w:space="0" w:color="auto"/>
                <w:right w:val="none" w:sz="0" w:space="0" w:color="auto"/>
              </w:divBdr>
              <w:divsChild>
                <w:div w:id="708260755">
                  <w:marLeft w:val="0"/>
                  <w:marRight w:val="0"/>
                  <w:marTop w:val="0"/>
                  <w:marBottom w:val="0"/>
                  <w:divBdr>
                    <w:top w:val="none" w:sz="0" w:space="0" w:color="auto"/>
                    <w:left w:val="none" w:sz="0" w:space="0" w:color="auto"/>
                    <w:bottom w:val="none" w:sz="0" w:space="0" w:color="auto"/>
                    <w:right w:val="none" w:sz="0" w:space="0" w:color="auto"/>
                  </w:divBdr>
                  <w:divsChild>
                    <w:div w:id="11229595">
                      <w:marLeft w:val="0"/>
                      <w:marRight w:val="0"/>
                      <w:marTop w:val="0"/>
                      <w:marBottom w:val="0"/>
                      <w:divBdr>
                        <w:top w:val="none" w:sz="0" w:space="0" w:color="auto"/>
                        <w:left w:val="none" w:sz="0" w:space="0" w:color="auto"/>
                        <w:bottom w:val="none" w:sz="0" w:space="0" w:color="auto"/>
                        <w:right w:val="none" w:sz="0" w:space="0" w:color="auto"/>
                      </w:divBdr>
                      <w:divsChild>
                        <w:div w:id="3515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14149">
          <w:marLeft w:val="0"/>
          <w:marRight w:val="0"/>
          <w:marTop w:val="0"/>
          <w:marBottom w:val="0"/>
          <w:divBdr>
            <w:top w:val="none" w:sz="0" w:space="0" w:color="auto"/>
            <w:left w:val="none" w:sz="0" w:space="0" w:color="auto"/>
            <w:bottom w:val="none" w:sz="0" w:space="0" w:color="auto"/>
            <w:right w:val="none" w:sz="0" w:space="0" w:color="auto"/>
          </w:divBdr>
          <w:divsChild>
            <w:div w:id="586184413">
              <w:marLeft w:val="0"/>
              <w:marRight w:val="0"/>
              <w:marTop w:val="0"/>
              <w:marBottom w:val="0"/>
              <w:divBdr>
                <w:top w:val="none" w:sz="0" w:space="0" w:color="auto"/>
                <w:left w:val="none" w:sz="0" w:space="0" w:color="auto"/>
                <w:bottom w:val="none" w:sz="0" w:space="0" w:color="auto"/>
                <w:right w:val="none" w:sz="0" w:space="0" w:color="auto"/>
              </w:divBdr>
              <w:divsChild>
                <w:div w:id="728067474">
                  <w:marLeft w:val="0"/>
                  <w:marRight w:val="0"/>
                  <w:marTop w:val="0"/>
                  <w:marBottom w:val="0"/>
                  <w:divBdr>
                    <w:top w:val="none" w:sz="0" w:space="0" w:color="auto"/>
                    <w:left w:val="none" w:sz="0" w:space="0" w:color="auto"/>
                    <w:bottom w:val="none" w:sz="0" w:space="0" w:color="auto"/>
                    <w:right w:val="none" w:sz="0" w:space="0" w:color="auto"/>
                  </w:divBdr>
                  <w:divsChild>
                    <w:div w:id="181706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902">
          <w:marLeft w:val="0"/>
          <w:marRight w:val="0"/>
          <w:marTop w:val="0"/>
          <w:marBottom w:val="0"/>
          <w:divBdr>
            <w:top w:val="none" w:sz="0" w:space="0" w:color="auto"/>
            <w:left w:val="none" w:sz="0" w:space="0" w:color="auto"/>
            <w:bottom w:val="none" w:sz="0" w:space="0" w:color="auto"/>
            <w:right w:val="none" w:sz="0" w:space="0" w:color="auto"/>
          </w:divBdr>
          <w:divsChild>
            <w:div w:id="161547167">
              <w:marLeft w:val="0"/>
              <w:marRight w:val="0"/>
              <w:marTop w:val="0"/>
              <w:marBottom w:val="0"/>
              <w:divBdr>
                <w:top w:val="none" w:sz="0" w:space="0" w:color="auto"/>
                <w:left w:val="none" w:sz="0" w:space="0" w:color="auto"/>
                <w:bottom w:val="none" w:sz="0" w:space="0" w:color="auto"/>
                <w:right w:val="none" w:sz="0" w:space="0" w:color="auto"/>
              </w:divBdr>
              <w:divsChild>
                <w:div w:id="1982686982">
                  <w:marLeft w:val="0"/>
                  <w:marRight w:val="0"/>
                  <w:marTop w:val="0"/>
                  <w:marBottom w:val="0"/>
                  <w:divBdr>
                    <w:top w:val="none" w:sz="0" w:space="0" w:color="auto"/>
                    <w:left w:val="none" w:sz="0" w:space="0" w:color="auto"/>
                    <w:bottom w:val="none" w:sz="0" w:space="0" w:color="auto"/>
                    <w:right w:val="none" w:sz="0" w:space="0" w:color="auto"/>
                  </w:divBdr>
                  <w:divsChild>
                    <w:div w:id="163863975">
                      <w:marLeft w:val="0"/>
                      <w:marRight w:val="0"/>
                      <w:marTop w:val="0"/>
                      <w:marBottom w:val="0"/>
                      <w:divBdr>
                        <w:top w:val="none" w:sz="0" w:space="0" w:color="auto"/>
                        <w:left w:val="none" w:sz="0" w:space="0" w:color="auto"/>
                        <w:bottom w:val="none" w:sz="0" w:space="0" w:color="auto"/>
                        <w:right w:val="none" w:sz="0" w:space="0" w:color="auto"/>
                      </w:divBdr>
                      <w:divsChild>
                        <w:div w:id="17764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771316">
          <w:marLeft w:val="0"/>
          <w:marRight w:val="0"/>
          <w:marTop w:val="0"/>
          <w:marBottom w:val="0"/>
          <w:divBdr>
            <w:top w:val="none" w:sz="0" w:space="0" w:color="auto"/>
            <w:left w:val="none" w:sz="0" w:space="0" w:color="auto"/>
            <w:bottom w:val="none" w:sz="0" w:space="0" w:color="auto"/>
            <w:right w:val="none" w:sz="0" w:space="0" w:color="auto"/>
          </w:divBdr>
          <w:divsChild>
            <w:div w:id="1427341163">
              <w:marLeft w:val="0"/>
              <w:marRight w:val="0"/>
              <w:marTop w:val="0"/>
              <w:marBottom w:val="0"/>
              <w:divBdr>
                <w:top w:val="none" w:sz="0" w:space="0" w:color="auto"/>
                <w:left w:val="none" w:sz="0" w:space="0" w:color="auto"/>
                <w:bottom w:val="none" w:sz="0" w:space="0" w:color="auto"/>
                <w:right w:val="none" w:sz="0" w:space="0" w:color="auto"/>
              </w:divBdr>
              <w:divsChild>
                <w:div w:id="157575044">
                  <w:marLeft w:val="0"/>
                  <w:marRight w:val="0"/>
                  <w:marTop w:val="0"/>
                  <w:marBottom w:val="0"/>
                  <w:divBdr>
                    <w:top w:val="none" w:sz="0" w:space="0" w:color="auto"/>
                    <w:left w:val="none" w:sz="0" w:space="0" w:color="auto"/>
                    <w:bottom w:val="none" w:sz="0" w:space="0" w:color="auto"/>
                    <w:right w:val="none" w:sz="0" w:space="0" w:color="auto"/>
                  </w:divBdr>
                  <w:divsChild>
                    <w:div w:id="13368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0275">
          <w:marLeft w:val="0"/>
          <w:marRight w:val="0"/>
          <w:marTop w:val="0"/>
          <w:marBottom w:val="0"/>
          <w:divBdr>
            <w:top w:val="none" w:sz="0" w:space="0" w:color="auto"/>
            <w:left w:val="none" w:sz="0" w:space="0" w:color="auto"/>
            <w:bottom w:val="none" w:sz="0" w:space="0" w:color="auto"/>
            <w:right w:val="none" w:sz="0" w:space="0" w:color="auto"/>
          </w:divBdr>
          <w:divsChild>
            <w:div w:id="524442440">
              <w:marLeft w:val="0"/>
              <w:marRight w:val="0"/>
              <w:marTop w:val="0"/>
              <w:marBottom w:val="0"/>
              <w:divBdr>
                <w:top w:val="none" w:sz="0" w:space="0" w:color="auto"/>
                <w:left w:val="none" w:sz="0" w:space="0" w:color="auto"/>
                <w:bottom w:val="none" w:sz="0" w:space="0" w:color="auto"/>
                <w:right w:val="none" w:sz="0" w:space="0" w:color="auto"/>
              </w:divBdr>
              <w:divsChild>
                <w:div w:id="1921059107">
                  <w:marLeft w:val="0"/>
                  <w:marRight w:val="0"/>
                  <w:marTop w:val="0"/>
                  <w:marBottom w:val="0"/>
                  <w:divBdr>
                    <w:top w:val="none" w:sz="0" w:space="0" w:color="auto"/>
                    <w:left w:val="none" w:sz="0" w:space="0" w:color="auto"/>
                    <w:bottom w:val="none" w:sz="0" w:space="0" w:color="auto"/>
                    <w:right w:val="none" w:sz="0" w:space="0" w:color="auto"/>
                  </w:divBdr>
                  <w:divsChild>
                    <w:div w:id="1833449682">
                      <w:marLeft w:val="0"/>
                      <w:marRight w:val="0"/>
                      <w:marTop w:val="0"/>
                      <w:marBottom w:val="0"/>
                      <w:divBdr>
                        <w:top w:val="none" w:sz="0" w:space="0" w:color="auto"/>
                        <w:left w:val="none" w:sz="0" w:space="0" w:color="auto"/>
                        <w:bottom w:val="none" w:sz="0" w:space="0" w:color="auto"/>
                        <w:right w:val="none" w:sz="0" w:space="0" w:color="auto"/>
                      </w:divBdr>
                      <w:divsChild>
                        <w:div w:id="13564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87733">
          <w:marLeft w:val="0"/>
          <w:marRight w:val="0"/>
          <w:marTop w:val="0"/>
          <w:marBottom w:val="0"/>
          <w:divBdr>
            <w:top w:val="none" w:sz="0" w:space="0" w:color="auto"/>
            <w:left w:val="none" w:sz="0" w:space="0" w:color="auto"/>
            <w:bottom w:val="none" w:sz="0" w:space="0" w:color="auto"/>
            <w:right w:val="none" w:sz="0" w:space="0" w:color="auto"/>
          </w:divBdr>
          <w:divsChild>
            <w:div w:id="505904499">
              <w:marLeft w:val="0"/>
              <w:marRight w:val="0"/>
              <w:marTop w:val="0"/>
              <w:marBottom w:val="0"/>
              <w:divBdr>
                <w:top w:val="none" w:sz="0" w:space="0" w:color="auto"/>
                <w:left w:val="none" w:sz="0" w:space="0" w:color="auto"/>
                <w:bottom w:val="none" w:sz="0" w:space="0" w:color="auto"/>
                <w:right w:val="none" w:sz="0" w:space="0" w:color="auto"/>
              </w:divBdr>
              <w:divsChild>
                <w:div w:id="312148389">
                  <w:marLeft w:val="0"/>
                  <w:marRight w:val="0"/>
                  <w:marTop w:val="0"/>
                  <w:marBottom w:val="0"/>
                  <w:divBdr>
                    <w:top w:val="none" w:sz="0" w:space="0" w:color="auto"/>
                    <w:left w:val="none" w:sz="0" w:space="0" w:color="auto"/>
                    <w:bottom w:val="none" w:sz="0" w:space="0" w:color="auto"/>
                    <w:right w:val="none" w:sz="0" w:space="0" w:color="auto"/>
                  </w:divBdr>
                  <w:divsChild>
                    <w:div w:id="19170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3255">
          <w:marLeft w:val="0"/>
          <w:marRight w:val="0"/>
          <w:marTop w:val="0"/>
          <w:marBottom w:val="0"/>
          <w:divBdr>
            <w:top w:val="none" w:sz="0" w:space="0" w:color="auto"/>
            <w:left w:val="none" w:sz="0" w:space="0" w:color="auto"/>
            <w:bottom w:val="none" w:sz="0" w:space="0" w:color="auto"/>
            <w:right w:val="none" w:sz="0" w:space="0" w:color="auto"/>
          </w:divBdr>
          <w:divsChild>
            <w:div w:id="179510276">
              <w:marLeft w:val="0"/>
              <w:marRight w:val="0"/>
              <w:marTop w:val="0"/>
              <w:marBottom w:val="0"/>
              <w:divBdr>
                <w:top w:val="none" w:sz="0" w:space="0" w:color="auto"/>
                <w:left w:val="none" w:sz="0" w:space="0" w:color="auto"/>
                <w:bottom w:val="none" w:sz="0" w:space="0" w:color="auto"/>
                <w:right w:val="none" w:sz="0" w:space="0" w:color="auto"/>
              </w:divBdr>
              <w:divsChild>
                <w:div w:id="1578786900">
                  <w:marLeft w:val="0"/>
                  <w:marRight w:val="0"/>
                  <w:marTop w:val="0"/>
                  <w:marBottom w:val="0"/>
                  <w:divBdr>
                    <w:top w:val="none" w:sz="0" w:space="0" w:color="auto"/>
                    <w:left w:val="none" w:sz="0" w:space="0" w:color="auto"/>
                    <w:bottom w:val="none" w:sz="0" w:space="0" w:color="auto"/>
                    <w:right w:val="none" w:sz="0" w:space="0" w:color="auto"/>
                  </w:divBdr>
                  <w:divsChild>
                    <w:div w:id="1717773130">
                      <w:marLeft w:val="0"/>
                      <w:marRight w:val="0"/>
                      <w:marTop w:val="0"/>
                      <w:marBottom w:val="0"/>
                      <w:divBdr>
                        <w:top w:val="none" w:sz="0" w:space="0" w:color="auto"/>
                        <w:left w:val="none" w:sz="0" w:space="0" w:color="auto"/>
                        <w:bottom w:val="none" w:sz="0" w:space="0" w:color="auto"/>
                        <w:right w:val="none" w:sz="0" w:space="0" w:color="auto"/>
                      </w:divBdr>
                      <w:divsChild>
                        <w:div w:id="2871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20219">
          <w:marLeft w:val="0"/>
          <w:marRight w:val="0"/>
          <w:marTop w:val="0"/>
          <w:marBottom w:val="0"/>
          <w:divBdr>
            <w:top w:val="none" w:sz="0" w:space="0" w:color="auto"/>
            <w:left w:val="none" w:sz="0" w:space="0" w:color="auto"/>
            <w:bottom w:val="none" w:sz="0" w:space="0" w:color="auto"/>
            <w:right w:val="none" w:sz="0" w:space="0" w:color="auto"/>
          </w:divBdr>
          <w:divsChild>
            <w:div w:id="339627833">
              <w:marLeft w:val="0"/>
              <w:marRight w:val="0"/>
              <w:marTop w:val="0"/>
              <w:marBottom w:val="0"/>
              <w:divBdr>
                <w:top w:val="none" w:sz="0" w:space="0" w:color="auto"/>
                <w:left w:val="none" w:sz="0" w:space="0" w:color="auto"/>
                <w:bottom w:val="none" w:sz="0" w:space="0" w:color="auto"/>
                <w:right w:val="none" w:sz="0" w:space="0" w:color="auto"/>
              </w:divBdr>
              <w:divsChild>
                <w:div w:id="1064179424">
                  <w:marLeft w:val="0"/>
                  <w:marRight w:val="0"/>
                  <w:marTop w:val="0"/>
                  <w:marBottom w:val="0"/>
                  <w:divBdr>
                    <w:top w:val="none" w:sz="0" w:space="0" w:color="auto"/>
                    <w:left w:val="none" w:sz="0" w:space="0" w:color="auto"/>
                    <w:bottom w:val="none" w:sz="0" w:space="0" w:color="auto"/>
                    <w:right w:val="none" w:sz="0" w:space="0" w:color="auto"/>
                  </w:divBdr>
                  <w:divsChild>
                    <w:div w:id="12250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5610">
          <w:marLeft w:val="0"/>
          <w:marRight w:val="0"/>
          <w:marTop w:val="0"/>
          <w:marBottom w:val="0"/>
          <w:divBdr>
            <w:top w:val="none" w:sz="0" w:space="0" w:color="auto"/>
            <w:left w:val="none" w:sz="0" w:space="0" w:color="auto"/>
            <w:bottom w:val="none" w:sz="0" w:space="0" w:color="auto"/>
            <w:right w:val="none" w:sz="0" w:space="0" w:color="auto"/>
          </w:divBdr>
          <w:divsChild>
            <w:div w:id="1488010264">
              <w:marLeft w:val="0"/>
              <w:marRight w:val="0"/>
              <w:marTop w:val="0"/>
              <w:marBottom w:val="0"/>
              <w:divBdr>
                <w:top w:val="none" w:sz="0" w:space="0" w:color="auto"/>
                <w:left w:val="none" w:sz="0" w:space="0" w:color="auto"/>
                <w:bottom w:val="none" w:sz="0" w:space="0" w:color="auto"/>
                <w:right w:val="none" w:sz="0" w:space="0" w:color="auto"/>
              </w:divBdr>
              <w:divsChild>
                <w:div w:id="1007713428">
                  <w:marLeft w:val="0"/>
                  <w:marRight w:val="0"/>
                  <w:marTop w:val="0"/>
                  <w:marBottom w:val="0"/>
                  <w:divBdr>
                    <w:top w:val="none" w:sz="0" w:space="0" w:color="auto"/>
                    <w:left w:val="none" w:sz="0" w:space="0" w:color="auto"/>
                    <w:bottom w:val="none" w:sz="0" w:space="0" w:color="auto"/>
                    <w:right w:val="none" w:sz="0" w:space="0" w:color="auto"/>
                  </w:divBdr>
                  <w:divsChild>
                    <w:div w:id="1722171038">
                      <w:marLeft w:val="0"/>
                      <w:marRight w:val="0"/>
                      <w:marTop w:val="0"/>
                      <w:marBottom w:val="0"/>
                      <w:divBdr>
                        <w:top w:val="none" w:sz="0" w:space="0" w:color="auto"/>
                        <w:left w:val="none" w:sz="0" w:space="0" w:color="auto"/>
                        <w:bottom w:val="none" w:sz="0" w:space="0" w:color="auto"/>
                        <w:right w:val="none" w:sz="0" w:space="0" w:color="auto"/>
                      </w:divBdr>
                      <w:divsChild>
                        <w:div w:id="6534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5859">
          <w:marLeft w:val="0"/>
          <w:marRight w:val="0"/>
          <w:marTop w:val="0"/>
          <w:marBottom w:val="0"/>
          <w:divBdr>
            <w:top w:val="none" w:sz="0" w:space="0" w:color="auto"/>
            <w:left w:val="none" w:sz="0" w:space="0" w:color="auto"/>
            <w:bottom w:val="none" w:sz="0" w:space="0" w:color="auto"/>
            <w:right w:val="none" w:sz="0" w:space="0" w:color="auto"/>
          </w:divBdr>
          <w:divsChild>
            <w:div w:id="1833333228">
              <w:marLeft w:val="0"/>
              <w:marRight w:val="0"/>
              <w:marTop w:val="0"/>
              <w:marBottom w:val="0"/>
              <w:divBdr>
                <w:top w:val="none" w:sz="0" w:space="0" w:color="auto"/>
                <w:left w:val="none" w:sz="0" w:space="0" w:color="auto"/>
                <w:bottom w:val="none" w:sz="0" w:space="0" w:color="auto"/>
                <w:right w:val="none" w:sz="0" w:space="0" w:color="auto"/>
              </w:divBdr>
              <w:divsChild>
                <w:div w:id="1517767771">
                  <w:marLeft w:val="0"/>
                  <w:marRight w:val="0"/>
                  <w:marTop w:val="0"/>
                  <w:marBottom w:val="0"/>
                  <w:divBdr>
                    <w:top w:val="none" w:sz="0" w:space="0" w:color="auto"/>
                    <w:left w:val="none" w:sz="0" w:space="0" w:color="auto"/>
                    <w:bottom w:val="none" w:sz="0" w:space="0" w:color="auto"/>
                    <w:right w:val="none" w:sz="0" w:space="0" w:color="auto"/>
                  </w:divBdr>
                  <w:divsChild>
                    <w:div w:id="1497912972">
                      <w:marLeft w:val="0"/>
                      <w:marRight w:val="0"/>
                      <w:marTop w:val="0"/>
                      <w:marBottom w:val="0"/>
                      <w:divBdr>
                        <w:top w:val="none" w:sz="0" w:space="0" w:color="auto"/>
                        <w:left w:val="none" w:sz="0" w:space="0" w:color="auto"/>
                        <w:bottom w:val="none" w:sz="0" w:space="0" w:color="auto"/>
                        <w:right w:val="none" w:sz="0" w:space="0" w:color="auto"/>
                      </w:divBdr>
                      <w:divsChild>
                        <w:div w:id="2201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560">
          <w:marLeft w:val="0"/>
          <w:marRight w:val="0"/>
          <w:marTop w:val="0"/>
          <w:marBottom w:val="0"/>
          <w:divBdr>
            <w:top w:val="none" w:sz="0" w:space="0" w:color="auto"/>
            <w:left w:val="none" w:sz="0" w:space="0" w:color="auto"/>
            <w:bottom w:val="none" w:sz="0" w:space="0" w:color="auto"/>
            <w:right w:val="none" w:sz="0" w:space="0" w:color="auto"/>
          </w:divBdr>
          <w:divsChild>
            <w:div w:id="648634779">
              <w:marLeft w:val="0"/>
              <w:marRight w:val="0"/>
              <w:marTop w:val="0"/>
              <w:marBottom w:val="0"/>
              <w:divBdr>
                <w:top w:val="none" w:sz="0" w:space="0" w:color="auto"/>
                <w:left w:val="none" w:sz="0" w:space="0" w:color="auto"/>
                <w:bottom w:val="none" w:sz="0" w:space="0" w:color="auto"/>
                <w:right w:val="none" w:sz="0" w:space="0" w:color="auto"/>
              </w:divBdr>
              <w:divsChild>
                <w:div w:id="1930918618">
                  <w:marLeft w:val="0"/>
                  <w:marRight w:val="0"/>
                  <w:marTop w:val="0"/>
                  <w:marBottom w:val="0"/>
                  <w:divBdr>
                    <w:top w:val="none" w:sz="0" w:space="0" w:color="auto"/>
                    <w:left w:val="none" w:sz="0" w:space="0" w:color="auto"/>
                    <w:bottom w:val="none" w:sz="0" w:space="0" w:color="auto"/>
                    <w:right w:val="none" w:sz="0" w:space="0" w:color="auto"/>
                  </w:divBdr>
                  <w:divsChild>
                    <w:div w:id="525947669">
                      <w:marLeft w:val="0"/>
                      <w:marRight w:val="0"/>
                      <w:marTop w:val="0"/>
                      <w:marBottom w:val="0"/>
                      <w:divBdr>
                        <w:top w:val="none" w:sz="0" w:space="0" w:color="auto"/>
                        <w:left w:val="none" w:sz="0" w:space="0" w:color="auto"/>
                        <w:bottom w:val="none" w:sz="0" w:space="0" w:color="auto"/>
                        <w:right w:val="none" w:sz="0" w:space="0" w:color="auto"/>
                      </w:divBdr>
                      <w:divsChild>
                        <w:div w:id="12216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116730">
      <w:bodyDiv w:val="1"/>
      <w:marLeft w:val="0"/>
      <w:marRight w:val="0"/>
      <w:marTop w:val="0"/>
      <w:marBottom w:val="0"/>
      <w:divBdr>
        <w:top w:val="none" w:sz="0" w:space="0" w:color="auto"/>
        <w:left w:val="none" w:sz="0" w:space="0" w:color="auto"/>
        <w:bottom w:val="none" w:sz="0" w:space="0" w:color="auto"/>
        <w:right w:val="none" w:sz="0" w:space="0" w:color="auto"/>
      </w:divBdr>
    </w:div>
    <w:div w:id="1577975814">
      <w:bodyDiv w:val="1"/>
      <w:marLeft w:val="0"/>
      <w:marRight w:val="0"/>
      <w:marTop w:val="0"/>
      <w:marBottom w:val="0"/>
      <w:divBdr>
        <w:top w:val="none" w:sz="0" w:space="0" w:color="auto"/>
        <w:left w:val="none" w:sz="0" w:space="0" w:color="auto"/>
        <w:bottom w:val="none" w:sz="0" w:space="0" w:color="auto"/>
        <w:right w:val="none" w:sz="0" w:space="0" w:color="auto"/>
      </w:divBdr>
    </w:div>
    <w:div w:id="192305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snameita27@gmail.com"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ps.go.id" TargetMode="External"/><Relationship Id="rId4" Type="http://schemas.openxmlformats.org/officeDocument/2006/relationships/settings" Target="settings.xml"/><Relationship Id="rId9" Type="http://schemas.openxmlformats.org/officeDocument/2006/relationships/hyperlink" Target="http://www.bps.go.id"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D634E"/>
    <w:rsid w:val="008B3268"/>
    <w:rsid w:val="00BD6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129838E33641CC88FEE6BB0F8C922C">
    <w:name w:val="81129838E33641CC88FEE6BB0F8C922C"/>
    <w:rsid w:val="00BD634E"/>
  </w:style>
  <w:style w:type="paragraph" w:customStyle="1" w:styleId="01DB2181AF584E22AC034A337DB47151">
    <w:name w:val="01DB2181AF584E22AC034A337DB47151"/>
    <w:rsid w:val="00BD634E"/>
  </w:style>
  <w:style w:type="paragraph" w:customStyle="1" w:styleId="CAE3CF045A854A7FA888E5226F3BDAE5">
    <w:name w:val="CAE3CF045A854A7FA888E5226F3BDAE5"/>
    <w:rsid w:val="00BD634E"/>
  </w:style>
  <w:style w:type="paragraph" w:customStyle="1" w:styleId="78CCABA3EE6C432CA0C4D95F6BD280BC">
    <w:name w:val="78CCABA3EE6C432CA0C4D95F6BD280BC"/>
    <w:rsid w:val="00BD634E"/>
  </w:style>
  <w:style w:type="paragraph" w:customStyle="1" w:styleId="EE864362649C4691A3C5901298C42DD8">
    <w:name w:val="EE864362649C4691A3C5901298C42DD8"/>
    <w:rsid w:val="00BD634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14B3-9DFA-47CF-A45D-CA200F3D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4938</Words>
  <Characters>28151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User7</cp:lastModifiedBy>
  <cp:revision>5</cp:revision>
  <dcterms:created xsi:type="dcterms:W3CDTF">2016-04-26T08:23:00Z</dcterms:created>
  <dcterms:modified xsi:type="dcterms:W3CDTF">2016-04-26T08:40:00Z</dcterms:modified>
</cp:coreProperties>
</file>