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427" w:rsidRPr="002C5855" w:rsidRDefault="00AA6427" w:rsidP="00AA6427">
      <w:pPr>
        <w:spacing w:after="0"/>
        <w:jc w:val="center"/>
        <w:rPr>
          <w:rFonts w:ascii="Times New Roman" w:hAnsi="Times New Roman" w:cs="Times New Roman"/>
          <w:b/>
          <w:sz w:val="24"/>
          <w:szCs w:val="24"/>
        </w:rPr>
      </w:pPr>
      <w:r w:rsidRPr="002C5855">
        <w:rPr>
          <w:rFonts w:ascii="Times New Roman" w:hAnsi="Times New Roman" w:cs="Times New Roman"/>
          <w:b/>
          <w:sz w:val="24"/>
          <w:szCs w:val="24"/>
        </w:rPr>
        <w:t>PENGARUH BELANJA RUTIN DAN BELANJA MODAL PADA KINERJA KEUANGAN PEMERINTAH DAERAH</w:t>
      </w:r>
    </w:p>
    <w:p w:rsidR="00AA6427" w:rsidRPr="002C5855" w:rsidRDefault="0052764F" w:rsidP="0052764F">
      <w:pPr>
        <w:tabs>
          <w:tab w:val="left" w:pos="6826"/>
        </w:tabs>
        <w:spacing w:after="0"/>
        <w:rPr>
          <w:rFonts w:ascii="Times New Roman" w:hAnsi="Times New Roman" w:cs="Times New Roman"/>
          <w:b/>
          <w:sz w:val="24"/>
          <w:szCs w:val="24"/>
        </w:rPr>
      </w:pPr>
      <w:r>
        <w:rPr>
          <w:rFonts w:ascii="Times New Roman" w:hAnsi="Times New Roman" w:cs="Times New Roman"/>
          <w:b/>
          <w:sz w:val="24"/>
          <w:szCs w:val="24"/>
        </w:rPr>
        <w:tab/>
      </w:r>
    </w:p>
    <w:p w:rsidR="00AA6427" w:rsidRPr="00A17C17" w:rsidRDefault="00AA6427" w:rsidP="00AA6427">
      <w:pPr>
        <w:widowControl w:val="0"/>
        <w:autoSpaceDE w:val="0"/>
        <w:autoSpaceDN w:val="0"/>
        <w:adjustRightInd w:val="0"/>
        <w:spacing w:after="0" w:line="240" w:lineRule="auto"/>
        <w:jc w:val="center"/>
        <w:rPr>
          <w:rFonts w:ascii="Times New Roman" w:hAnsi="Times New Roman" w:cs="Times New Roman"/>
          <w:b/>
          <w:position w:val="16"/>
          <w:sz w:val="24"/>
          <w:szCs w:val="24"/>
          <w:vertAlign w:val="superscript"/>
        </w:rPr>
      </w:pPr>
      <w:r w:rsidRPr="00A17C17">
        <w:rPr>
          <w:rFonts w:ascii="Times New Roman" w:hAnsi="Times New Roman" w:cs="Times New Roman"/>
          <w:b/>
          <w:sz w:val="24"/>
          <w:szCs w:val="24"/>
        </w:rPr>
        <w:t>Desak Nyoman Yulia Astiti</w:t>
      </w:r>
      <w:r w:rsidRPr="00A17C17">
        <w:rPr>
          <w:rFonts w:ascii="Times New Roman" w:hAnsi="Times New Roman" w:cs="Times New Roman"/>
          <w:b/>
          <w:sz w:val="24"/>
          <w:szCs w:val="24"/>
          <w:vertAlign w:val="superscript"/>
        </w:rPr>
        <w:t>1</w:t>
      </w:r>
    </w:p>
    <w:p w:rsidR="00AA6427" w:rsidRPr="002C5855" w:rsidRDefault="00AA6427" w:rsidP="00A86C80">
      <w:pPr>
        <w:widowControl w:val="0"/>
        <w:autoSpaceDE w:val="0"/>
        <w:autoSpaceDN w:val="0"/>
        <w:adjustRightInd w:val="0"/>
        <w:spacing w:after="0" w:line="480" w:lineRule="auto"/>
        <w:jc w:val="center"/>
        <w:rPr>
          <w:rFonts w:ascii="Times New Roman" w:hAnsi="Times New Roman" w:cs="Times New Roman"/>
          <w:position w:val="16"/>
          <w:sz w:val="24"/>
          <w:szCs w:val="24"/>
          <w:vertAlign w:val="superscript"/>
        </w:rPr>
      </w:pPr>
      <w:r w:rsidRPr="00A17C17">
        <w:rPr>
          <w:rFonts w:ascii="Times New Roman" w:hAnsi="Times New Roman" w:cs="Times New Roman"/>
          <w:b/>
          <w:sz w:val="24"/>
          <w:szCs w:val="24"/>
        </w:rPr>
        <w:t>Ni Putu Sri Harta Mimba</w:t>
      </w:r>
      <w:r w:rsidRPr="00A17C17">
        <w:rPr>
          <w:rFonts w:ascii="Times New Roman" w:hAnsi="Times New Roman" w:cs="Times New Roman"/>
          <w:b/>
          <w:sz w:val="24"/>
          <w:szCs w:val="24"/>
          <w:vertAlign w:val="superscript"/>
        </w:rPr>
        <w:t>2</w:t>
      </w:r>
    </w:p>
    <w:p w:rsidR="00AA6427" w:rsidRPr="002C5855" w:rsidRDefault="00AA6427" w:rsidP="00AA6427">
      <w:pPr>
        <w:widowControl w:val="0"/>
        <w:autoSpaceDE w:val="0"/>
        <w:autoSpaceDN w:val="0"/>
        <w:adjustRightInd w:val="0"/>
        <w:spacing w:after="0" w:line="240" w:lineRule="auto"/>
        <w:jc w:val="center"/>
        <w:rPr>
          <w:rFonts w:ascii="Times New Roman" w:hAnsi="Times New Roman" w:cs="Times New Roman"/>
        </w:rPr>
      </w:pPr>
      <w:r w:rsidRPr="002C5855">
        <w:rPr>
          <w:rFonts w:ascii="Times New Roman" w:hAnsi="Times New Roman" w:cs="Times New Roman"/>
          <w:vertAlign w:val="superscript"/>
        </w:rPr>
        <w:t>1</w:t>
      </w:r>
      <w:r w:rsidR="0017709D">
        <w:rPr>
          <w:rFonts w:ascii="Times New Roman" w:hAnsi="Times New Roman" w:cs="Times New Roman"/>
          <w:vertAlign w:val="superscript"/>
        </w:rPr>
        <w:t xml:space="preserve">,2 </w:t>
      </w:r>
      <w:r w:rsidRPr="002C5855">
        <w:rPr>
          <w:rFonts w:ascii="Times New Roman" w:hAnsi="Times New Roman" w:cs="Times New Roman"/>
        </w:rPr>
        <w:t>Fakultas Ekonomi Universitas Udayana (Unud), Bali, Indonesia</w:t>
      </w:r>
    </w:p>
    <w:p w:rsidR="00AA6427" w:rsidRDefault="00AA6427" w:rsidP="00A17C17">
      <w:pPr>
        <w:widowControl w:val="0"/>
        <w:autoSpaceDE w:val="0"/>
        <w:autoSpaceDN w:val="0"/>
        <w:adjustRightInd w:val="0"/>
        <w:spacing w:after="0" w:line="240" w:lineRule="auto"/>
        <w:jc w:val="center"/>
        <w:rPr>
          <w:rFonts w:ascii="Times New Roman" w:hAnsi="Times New Roman" w:cs="Times New Roman"/>
        </w:rPr>
      </w:pPr>
      <w:r w:rsidRPr="002C5855">
        <w:rPr>
          <w:rFonts w:ascii="Times New Roman" w:hAnsi="Times New Roman" w:cs="Times New Roman"/>
        </w:rPr>
        <w:t>e</w:t>
      </w:r>
      <w:r w:rsidR="00B76202">
        <w:rPr>
          <w:rFonts w:ascii="Times New Roman" w:hAnsi="Times New Roman" w:cs="Times New Roman"/>
        </w:rPr>
        <w:t>-</w:t>
      </w:r>
      <w:r w:rsidRPr="002C5855">
        <w:rPr>
          <w:rFonts w:ascii="Times New Roman" w:hAnsi="Times New Roman" w:cs="Times New Roman"/>
        </w:rPr>
        <w:t>mail</w:t>
      </w:r>
      <w:r w:rsidR="00B76202">
        <w:rPr>
          <w:rFonts w:ascii="Times New Roman" w:hAnsi="Times New Roman" w:cs="Times New Roman"/>
        </w:rPr>
        <w:t>: y</w:t>
      </w:r>
      <w:r w:rsidR="00DF2B9F">
        <w:rPr>
          <w:rFonts w:ascii="Times New Roman" w:hAnsi="Times New Roman" w:cs="Times New Roman"/>
        </w:rPr>
        <w:t xml:space="preserve">ulia_desak@yahoo.com/ telp: </w:t>
      </w:r>
      <w:r w:rsidR="0017709D">
        <w:rPr>
          <w:rFonts w:ascii="Times New Roman" w:hAnsi="Times New Roman" w:cs="Times New Roman"/>
        </w:rPr>
        <w:t>+62</w:t>
      </w:r>
      <w:r w:rsidRPr="002C5855">
        <w:rPr>
          <w:rFonts w:ascii="Times New Roman" w:hAnsi="Times New Roman" w:cs="Times New Roman"/>
        </w:rPr>
        <w:t xml:space="preserve">81337344060 </w:t>
      </w:r>
    </w:p>
    <w:p w:rsidR="00A17C17" w:rsidRPr="002C5855" w:rsidRDefault="00A17C17" w:rsidP="0017709D">
      <w:pPr>
        <w:widowControl w:val="0"/>
        <w:autoSpaceDE w:val="0"/>
        <w:autoSpaceDN w:val="0"/>
        <w:adjustRightInd w:val="0"/>
        <w:spacing w:after="0" w:line="240" w:lineRule="auto"/>
        <w:rPr>
          <w:rFonts w:ascii="Times New Roman" w:hAnsi="Times New Roman" w:cs="Times New Roman"/>
        </w:rPr>
      </w:pPr>
    </w:p>
    <w:p w:rsidR="00A86C80" w:rsidRPr="002C5855" w:rsidRDefault="00A86C80" w:rsidP="00A86C80">
      <w:pPr>
        <w:pStyle w:val="Default"/>
        <w:tabs>
          <w:tab w:val="left" w:pos="5954"/>
        </w:tabs>
        <w:ind w:firstLine="567"/>
        <w:jc w:val="center"/>
        <w:rPr>
          <w:b/>
          <w:color w:val="auto"/>
        </w:rPr>
      </w:pPr>
      <w:r w:rsidRPr="002C5855">
        <w:rPr>
          <w:b/>
          <w:color w:val="auto"/>
        </w:rPr>
        <w:t>ABSTRAK</w:t>
      </w:r>
    </w:p>
    <w:p w:rsidR="000C43CA" w:rsidRPr="002C5855" w:rsidRDefault="00027D91" w:rsidP="00873700">
      <w:pPr>
        <w:pStyle w:val="Default"/>
        <w:tabs>
          <w:tab w:val="left" w:pos="5954"/>
        </w:tabs>
        <w:ind w:left="270" w:right="261"/>
        <w:jc w:val="both"/>
        <w:rPr>
          <w:color w:val="auto"/>
          <w:sz w:val="20"/>
          <w:szCs w:val="20"/>
        </w:rPr>
      </w:pPr>
      <w:r w:rsidRPr="002C5855">
        <w:rPr>
          <w:color w:val="auto"/>
          <w:sz w:val="20"/>
          <w:szCs w:val="20"/>
        </w:rPr>
        <w:t>Belanja daerah merupakan s</w:t>
      </w:r>
      <w:r w:rsidR="00873700" w:rsidRPr="002C5855">
        <w:rPr>
          <w:color w:val="auto"/>
          <w:sz w:val="20"/>
          <w:szCs w:val="20"/>
        </w:rPr>
        <w:t>alah satu elemen yang berkaitan dengan pengukuran k</w:t>
      </w:r>
      <w:r w:rsidR="00FF1650" w:rsidRPr="002C5855">
        <w:rPr>
          <w:color w:val="auto"/>
          <w:sz w:val="20"/>
          <w:szCs w:val="20"/>
        </w:rPr>
        <w:t xml:space="preserve">inerja keuangan </w:t>
      </w:r>
      <w:r w:rsidR="00873700" w:rsidRPr="002C5855">
        <w:rPr>
          <w:color w:val="auto"/>
          <w:sz w:val="20"/>
          <w:szCs w:val="20"/>
        </w:rPr>
        <w:t>pemerintah daerah dalam laporan keuangan</w:t>
      </w:r>
      <w:r w:rsidR="00FF1650" w:rsidRPr="002C5855">
        <w:rPr>
          <w:color w:val="auto"/>
          <w:sz w:val="20"/>
          <w:szCs w:val="20"/>
        </w:rPr>
        <w:t xml:space="preserve">. </w:t>
      </w:r>
      <w:r w:rsidR="001E008A" w:rsidRPr="002C5855">
        <w:rPr>
          <w:color w:val="auto"/>
          <w:sz w:val="20"/>
          <w:szCs w:val="20"/>
        </w:rPr>
        <w:t xml:space="preserve">Dewasa ini </w:t>
      </w:r>
      <w:r w:rsidR="00A36C5B" w:rsidRPr="002C5855">
        <w:rPr>
          <w:color w:val="auto"/>
          <w:sz w:val="20"/>
          <w:szCs w:val="20"/>
        </w:rPr>
        <w:t>keefektifan penga</w:t>
      </w:r>
      <w:r w:rsidR="00FF1650" w:rsidRPr="002C5855">
        <w:rPr>
          <w:color w:val="auto"/>
          <w:sz w:val="20"/>
          <w:szCs w:val="20"/>
        </w:rPr>
        <w:t>lokasi</w:t>
      </w:r>
      <w:r w:rsidR="00A36C5B" w:rsidRPr="002C5855">
        <w:rPr>
          <w:color w:val="auto"/>
          <w:sz w:val="20"/>
          <w:szCs w:val="20"/>
        </w:rPr>
        <w:t>an</w:t>
      </w:r>
      <w:r w:rsidR="00FF1650" w:rsidRPr="002C5855">
        <w:rPr>
          <w:color w:val="auto"/>
          <w:sz w:val="20"/>
          <w:szCs w:val="20"/>
        </w:rPr>
        <w:t xml:space="preserve"> belanja daer</w:t>
      </w:r>
      <w:r w:rsidR="00A36C5B" w:rsidRPr="002C5855">
        <w:rPr>
          <w:color w:val="auto"/>
          <w:sz w:val="20"/>
          <w:szCs w:val="20"/>
        </w:rPr>
        <w:t>ah masih</w:t>
      </w:r>
      <w:r w:rsidRPr="002C5855">
        <w:rPr>
          <w:color w:val="auto"/>
          <w:sz w:val="20"/>
          <w:szCs w:val="20"/>
        </w:rPr>
        <w:t xml:space="preserve"> dikatakan belum tepat</w:t>
      </w:r>
      <w:r w:rsidR="00FF1650" w:rsidRPr="002C5855">
        <w:rPr>
          <w:color w:val="auto"/>
          <w:sz w:val="20"/>
          <w:szCs w:val="20"/>
        </w:rPr>
        <w:t xml:space="preserve">. </w:t>
      </w:r>
      <w:r w:rsidR="000C43CA" w:rsidRPr="002C5855">
        <w:rPr>
          <w:color w:val="auto"/>
          <w:sz w:val="20"/>
          <w:szCs w:val="20"/>
        </w:rPr>
        <w:t xml:space="preserve">Penelitian ini bertujuan untuk mengetahui Pengaruh Belanja Rutin dan Belanja Modal pada Kinerja Keuangan Pemerintah Daerah. </w:t>
      </w:r>
      <w:r w:rsidR="001E008A" w:rsidRPr="002C5855">
        <w:rPr>
          <w:color w:val="auto"/>
          <w:sz w:val="20"/>
          <w:szCs w:val="20"/>
          <w:lang w:val="it-IT"/>
        </w:rPr>
        <w:t xml:space="preserve">Penelitian </w:t>
      </w:r>
      <w:r w:rsidR="000C43CA" w:rsidRPr="002C5855">
        <w:rPr>
          <w:color w:val="auto"/>
          <w:sz w:val="20"/>
          <w:szCs w:val="20"/>
          <w:lang w:val="it-IT"/>
        </w:rPr>
        <w:t>dilakukan d</w:t>
      </w:r>
      <w:r w:rsidR="000C43CA" w:rsidRPr="002C5855">
        <w:rPr>
          <w:color w:val="auto"/>
          <w:sz w:val="20"/>
          <w:szCs w:val="20"/>
        </w:rPr>
        <w:t>i</w:t>
      </w:r>
      <w:r w:rsidR="000C43CA" w:rsidRPr="002C5855">
        <w:rPr>
          <w:color w:val="auto"/>
          <w:sz w:val="20"/>
          <w:szCs w:val="20"/>
          <w:lang w:val="id-ID"/>
        </w:rPr>
        <w:t xml:space="preserve"> </w:t>
      </w:r>
      <w:r w:rsidR="000C43CA" w:rsidRPr="002C5855">
        <w:rPr>
          <w:color w:val="auto"/>
          <w:sz w:val="20"/>
          <w:szCs w:val="20"/>
        </w:rPr>
        <w:t>Provinsi Bali d</w:t>
      </w:r>
      <w:r w:rsidR="00A36C5B" w:rsidRPr="002C5855">
        <w:rPr>
          <w:color w:val="auto"/>
          <w:sz w:val="20"/>
          <w:szCs w:val="20"/>
        </w:rPr>
        <w:t xml:space="preserve">engan lingkup delapan </w:t>
      </w:r>
      <w:r w:rsidR="000C43CA" w:rsidRPr="002C5855">
        <w:rPr>
          <w:color w:val="auto"/>
          <w:sz w:val="20"/>
          <w:szCs w:val="20"/>
        </w:rPr>
        <w:t>ka</w:t>
      </w:r>
      <w:r w:rsidR="00A36C5B" w:rsidRPr="002C5855">
        <w:rPr>
          <w:color w:val="auto"/>
          <w:sz w:val="20"/>
          <w:szCs w:val="20"/>
        </w:rPr>
        <w:t xml:space="preserve">bupaten dan satu </w:t>
      </w:r>
      <w:r w:rsidR="008205B5" w:rsidRPr="002C5855">
        <w:rPr>
          <w:color w:val="auto"/>
          <w:sz w:val="20"/>
          <w:szCs w:val="20"/>
        </w:rPr>
        <w:t xml:space="preserve">kota dalam rentang </w:t>
      </w:r>
      <w:r w:rsidR="000C43CA" w:rsidRPr="002C5855">
        <w:rPr>
          <w:color w:val="auto"/>
          <w:sz w:val="20"/>
          <w:szCs w:val="20"/>
        </w:rPr>
        <w:t xml:space="preserve">waktu </w:t>
      </w:r>
      <w:r w:rsidR="00A36C5B" w:rsidRPr="002C5855">
        <w:rPr>
          <w:color w:val="auto"/>
          <w:sz w:val="20"/>
          <w:szCs w:val="20"/>
        </w:rPr>
        <w:t>lima</w:t>
      </w:r>
      <w:r w:rsidR="00873700" w:rsidRPr="002C5855">
        <w:rPr>
          <w:color w:val="auto"/>
          <w:sz w:val="20"/>
          <w:szCs w:val="20"/>
        </w:rPr>
        <w:t xml:space="preserve"> </w:t>
      </w:r>
      <w:r w:rsidR="000C43CA" w:rsidRPr="002C5855">
        <w:rPr>
          <w:color w:val="auto"/>
          <w:sz w:val="20"/>
          <w:szCs w:val="20"/>
        </w:rPr>
        <w:t xml:space="preserve">tahun </w:t>
      </w:r>
      <w:r w:rsidR="00873700" w:rsidRPr="002C5855">
        <w:rPr>
          <w:color w:val="auto"/>
          <w:sz w:val="20"/>
          <w:szCs w:val="20"/>
        </w:rPr>
        <w:t xml:space="preserve"> yaitu tahun </w:t>
      </w:r>
      <w:r w:rsidR="001E008A" w:rsidRPr="002C5855">
        <w:rPr>
          <w:color w:val="auto"/>
          <w:sz w:val="20"/>
          <w:szCs w:val="20"/>
        </w:rPr>
        <w:t xml:space="preserve">2009-2013. </w:t>
      </w:r>
      <w:r w:rsidR="00A36C5B" w:rsidRPr="002C5855">
        <w:rPr>
          <w:color w:val="auto"/>
          <w:sz w:val="20"/>
          <w:szCs w:val="20"/>
        </w:rPr>
        <w:t>S</w:t>
      </w:r>
      <w:r w:rsidR="000C43CA" w:rsidRPr="002C5855">
        <w:rPr>
          <w:color w:val="auto"/>
          <w:sz w:val="20"/>
          <w:szCs w:val="20"/>
        </w:rPr>
        <w:t xml:space="preserve">umber data </w:t>
      </w:r>
      <w:r w:rsidR="00A36C5B" w:rsidRPr="002C5855">
        <w:rPr>
          <w:color w:val="auto"/>
          <w:sz w:val="20"/>
          <w:szCs w:val="20"/>
        </w:rPr>
        <w:t xml:space="preserve">penelitian yaitu berupa data </w:t>
      </w:r>
      <w:r w:rsidR="000C43CA" w:rsidRPr="002C5855">
        <w:rPr>
          <w:color w:val="auto"/>
          <w:sz w:val="20"/>
          <w:szCs w:val="20"/>
        </w:rPr>
        <w:t>sekunder dari Biro Keuangan Provinsi Bali.</w:t>
      </w:r>
      <w:r w:rsidR="00A36C5B" w:rsidRPr="002C5855">
        <w:rPr>
          <w:color w:val="auto"/>
          <w:sz w:val="20"/>
          <w:szCs w:val="20"/>
        </w:rPr>
        <w:t xml:space="preserve"> Hipotesis diuji dalam penelitian ini dengan</w:t>
      </w:r>
      <w:r w:rsidR="00873700" w:rsidRPr="002C5855">
        <w:rPr>
          <w:color w:val="auto"/>
          <w:sz w:val="20"/>
          <w:szCs w:val="20"/>
        </w:rPr>
        <w:t xml:space="preserve"> mggunakan </w:t>
      </w:r>
      <w:r w:rsidR="00873700" w:rsidRPr="002C5855">
        <w:rPr>
          <w:i/>
          <w:color w:val="auto"/>
          <w:sz w:val="20"/>
          <w:szCs w:val="20"/>
        </w:rPr>
        <w:t>Partial Least Square</w:t>
      </w:r>
      <w:r w:rsidR="000C43CA" w:rsidRPr="002C5855">
        <w:rPr>
          <w:color w:val="auto"/>
          <w:sz w:val="20"/>
          <w:szCs w:val="20"/>
        </w:rPr>
        <w:t xml:space="preserve"> </w:t>
      </w:r>
      <w:r w:rsidR="00873700" w:rsidRPr="002C5855">
        <w:rPr>
          <w:color w:val="auto"/>
          <w:sz w:val="20"/>
          <w:szCs w:val="20"/>
        </w:rPr>
        <w:t xml:space="preserve">(PLS). </w:t>
      </w:r>
      <w:r w:rsidR="000C43CA" w:rsidRPr="002C5855">
        <w:rPr>
          <w:color w:val="auto"/>
          <w:sz w:val="20"/>
          <w:szCs w:val="20"/>
          <w:lang w:val="it-IT"/>
        </w:rPr>
        <w:t xml:space="preserve">Berdasarkan </w:t>
      </w:r>
      <w:r w:rsidR="00A62F52" w:rsidRPr="002C5855">
        <w:rPr>
          <w:color w:val="auto"/>
          <w:sz w:val="20"/>
          <w:szCs w:val="20"/>
          <w:lang w:val="it-IT"/>
        </w:rPr>
        <w:t xml:space="preserve">hasil analisis, </w:t>
      </w:r>
      <w:r w:rsidRPr="002C5855">
        <w:rPr>
          <w:color w:val="auto"/>
          <w:sz w:val="20"/>
          <w:szCs w:val="20"/>
          <w:lang w:val="it-IT"/>
        </w:rPr>
        <w:t xml:space="preserve">diperoleh hasil </w:t>
      </w:r>
      <w:r w:rsidR="000C43CA" w:rsidRPr="002C5855">
        <w:rPr>
          <w:color w:val="auto"/>
          <w:sz w:val="20"/>
          <w:szCs w:val="20"/>
          <w:lang w:val="it-IT"/>
        </w:rPr>
        <w:t>belanja rutin tidak berpengaruh pada kinerja keu</w:t>
      </w:r>
      <w:r w:rsidR="00FF1650" w:rsidRPr="002C5855">
        <w:rPr>
          <w:color w:val="auto"/>
          <w:sz w:val="20"/>
          <w:szCs w:val="20"/>
          <w:lang w:val="it-IT"/>
        </w:rPr>
        <w:t xml:space="preserve">angan pemerintah daerah dan </w:t>
      </w:r>
      <w:r w:rsidR="000C43CA" w:rsidRPr="002C5855">
        <w:rPr>
          <w:color w:val="auto"/>
          <w:sz w:val="20"/>
          <w:szCs w:val="20"/>
          <w:lang w:val="it-IT"/>
        </w:rPr>
        <w:t xml:space="preserve">belanja modal berpengaruh pada kinerja keuangan pemerintah daerah. </w:t>
      </w:r>
      <w:r w:rsidR="000C43CA" w:rsidRPr="002C5855">
        <w:rPr>
          <w:color w:val="auto"/>
          <w:sz w:val="20"/>
          <w:szCs w:val="20"/>
        </w:rPr>
        <w:t>Variabel independensi, belanja rutin dan belanja modal mampu memengaruhi kinerja keuangan</w:t>
      </w:r>
      <w:r w:rsidR="00A62F52" w:rsidRPr="002C5855">
        <w:rPr>
          <w:color w:val="auto"/>
          <w:sz w:val="20"/>
          <w:szCs w:val="20"/>
        </w:rPr>
        <w:t xml:space="preserve"> pemerintah daerah sebesar 22,3%, sedangkan sisanya 77,7%</w:t>
      </w:r>
      <w:r w:rsidR="000C43CA" w:rsidRPr="002C5855">
        <w:rPr>
          <w:color w:val="auto"/>
          <w:sz w:val="20"/>
          <w:szCs w:val="20"/>
        </w:rPr>
        <w:t xml:space="preserve"> dipengaruhi oleh variabel lain yang </w:t>
      </w:r>
      <w:r w:rsidR="00EB1687" w:rsidRPr="002C5855">
        <w:rPr>
          <w:color w:val="auto"/>
          <w:sz w:val="20"/>
          <w:szCs w:val="20"/>
        </w:rPr>
        <w:t xml:space="preserve">tidak dimasukkan ke dalam model </w:t>
      </w:r>
      <w:r w:rsidR="000C43CA" w:rsidRPr="002C5855">
        <w:rPr>
          <w:color w:val="auto"/>
          <w:sz w:val="20"/>
          <w:szCs w:val="20"/>
        </w:rPr>
        <w:t>penelitian.</w:t>
      </w:r>
    </w:p>
    <w:p w:rsidR="00FF1650" w:rsidRPr="002C5855" w:rsidRDefault="00873700" w:rsidP="00A86C80">
      <w:pPr>
        <w:tabs>
          <w:tab w:val="left" w:pos="1418"/>
        </w:tabs>
        <w:spacing w:after="0" w:line="240" w:lineRule="auto"/>
        <w:jc w:val="both"/>
        <w:rPr>
          <w:rFonts w:ascii="Times New Roman" w:hAnsi="Times New Roman" w:cs="Times New Roman"/>
          <w:sz w:val="20"/>
          <w:szCs w:val="20"/>
        </w:rPr>
      </w:pPr>
      <w:r w:rsidRPr="002C5855">
        <w:rPr>
          <w:rFonts w:ascii="Times New Roman" w:hAnsi="Times New Roman" w:cs="Times New Roman"/>
          <w:b/>
          <w:sz w:val="20"/>
          <w:szCs w:val="20"/>
        </w:rPr>
        <w:t xml:space="preserve">     </w:t>
      </w:r>
      <w:r w:rsidR="001E2F59">
        <w:rPr>
          <w:rFonts w:ascii="Times New Roman" w:hAnsi="Times New Roman" w:cs="Times New Roman"/>
          <w:b/>
          <w:sz w:val="20"/>
          <w:szCs w:val="20"/>
        </w:rPr>
        <w:t>Kata kunci</w:t>
      </w:r>
      <w:r w:rsidR="00FF1650" w:rsidRPr="002C5855">
        <w:rPr>
          <w:rFonts w:ascii="Times New Roman" w:hAnsi="Times New Roman" w:cs="Times New Roman"/>
          <w:b/>
          <w:sz w:val="20"/>
          <w:szCs w:val="20"/>
        </w:rPr>
        <w:t>:</w:t>
      </w:r>
      <w:r w:rsidR="00A86C80" w:rsidRPr="002C5855">
        <w:rPr>
          <w:rFonts w:ascii="Times New Roman" w:hAnsi="Times New Roman" w:cs="Times New Roman"/>
          <w:b/>
          <w:sz w:val="20"/>
          <w:szCs w:val="20"/>
        </w:rPr>
        <w:t xml:space="preserve"> </w:t>
      </w:r>
      <w:r w:rsidR="00FF1650" w:rsidRPr="002C5855">
        <w:rPr>
          <w:rFonts w:ascii="Times New Roman" w:hAnsi="Times New Roman" w:cs="Times New Roman"/>
          <w:sz w:val="20"/>
          <w:szCs w:val="20"/>
        </w:rPr>
        <w:t>belanja rutin, belanja modal, kinerja keuangan pemerintah daerah</w:t>
      </w:r>
    </w:p>
    <w:p w:rsidR="004912D1" w:rsidRPr="002C5855" w:rsidRDefault="004912D1" w:rsidP="00A86C80">
      <w:pPr>
        <w:tabs>
          <w:tab w:val="left" w:pos="1418"/>
        </w:tabs>
        <w:spacing w:after="0" w:line="240" w:lineRule="auto"/>
        <w:jc w:val="both"/>
        <w:rPr>
          <w:rFonts w:ascii="Times New Roman" w:hAnsi="Times New Roman" w:cs="Times New Roman"/>
          <w:sz w:val="20"/>
          <w:szCs w:val="20"/>
        </w:rPr>
      </w:pPr>
    </w:p>
    <w:p w:rsidR="004912D1" w:rsidRPr="002C5855" w:rsidRDefault="004912D1" w:rsidP="004912D1">
      <w:pPr>
        <w:tabs>
          <w:tab w:val="left" w:pos="1418"/>
        </w:tabs>
        <w:spacing w:after="0" w:line="240" w:lineRule="auto"/>
        <w:jc w:val="center"/>
        <w:rPr>
          <w:rFonts w:ascii="Times New Roman" w:hAnsi="Times New Roman" w:cs="Times New Roman"/>
          <w:b/>
          <w:i/>
          <w:sz w:val="20"/>
          <w:szCs w:val="20"/>
        </w:rPr>
      </w:pPr>
      <w:r w:rsidRPr="002C5855">
        <w:rPr>
          <w:rFonts w:ascii="Times New Roman" w:hAnsi="Times New Roman" w:cs="Times New Roman"/>
          <w:b/>
          <w:i/>
          <w:sz w:val="20"/>
          <w:szCs w:val="20"/>
        </w:rPr>
        <w:t>ABSTRACT</w:t>
      </w:r>
    </w:p>
    <w:p w:rsidR="00B52D07" w:rsidRPr="002C5855" w:rsidRDefault="00B52D07" w:rsidP="00B52D07">
      <w:pPr>
        <w:pStyle w:val="yiv5485584242msonormal"/>
        <w:spacing w:before="0" w:beforeAutospacing="0" w:after="0" w:afterAutospacing="0"/>
        <w:ind w:left="284" w:right="333"/>
        <w:jc w:val="both"/>
        <w:rPr>
          <w:sz w:val="20"/>
          <w:szCs w:val="20"/>
        </w:rPr>
      </w:pPr>
      <w:r w:rsidRPr="002C5855">
        <w:rPr>
          <w:i/>
          <w:iCs/>
          <w:sz w:val="20"/>
          <w:szCs w:val="20"/>
        </w:rPr>
        <w:t xml:space="preserve">One of the elements that is related to the measurement of financial performance of local governments </w:t>
      </w:r>
      <w:r w:rsidR="00E537D7" w:rsidRPr="002C5855">
        <w:rPr>
          <w:i/>
          <w:iCs/>
          <w:sz w:val="20"/>
          <w:szCs w:val="20"/>
        </w:rPr>
        <w:t xml:space="preserve">are expenses </w:t>
      </w:r>
      <w:r w:rsidRPr="002C5855">
        <w:rPr>
          <w:i/>
          <w:iCs/>
          <w:sz w:val="20"/>
          <w:szCs w:val="20"/>
        </w:rPr>
        <w:t>areas. Nowadays, the effectiveness of allocation in region</w:t>
      </w:r>
      <w:r w:rsidR="00E537D7" w:rsidRPr="002C5855">
        <w:rPr>
          <w:i/>
          <w:iCs/>
          <w:sz w:val="20"/>
          <w:szCs w:val="20"/>
        </w:rPr>
        <w:t>al spending tend to be low</w:t>
      </w:r>
      <w:r w:rsidRPr="002C5855">
        <w:rPr>
          <w:i/>
          <w:iCs/>
          <w:sz w:val="20"/>
          <w:szCs w:val="20"/>
        </w:rPr>
        <w:t>. This study aims to determine the effect of Routine Expenditure and Capital Expenditur</w:t>
      </w:r>
      <w:r w:rsidR="00031819">
        <w:rPr>
          <w:i/>
          <w:iCs/>
          <w:sz w:val="20"/>
          <w:szCs w:val="20"/>
        </w:rPr>
        <w:t xml:space="preserve">e on </w:t>
      </w:r>
      <w:r w:rsidRPr="002C5855">
        <w:rPr>
          <w:i/>
          <w:iCs/>
          <w:sz w:val="20"/>
          <w:szCs w:val="20"/>
        </w:rPr>
        <w:t>Local Governments' Financial Performance. The study was c</w:t>
      </w:r>
      <w:r w:rsidR="00E537D7" w:rsidRPr="002C5855">
        <w:rPr>
          <w:i/>
          <w:iCs/>
          <w:sz w:val="20"/>
          <w:szCs w:val="20"/>
        </w:rPr>
        <w:t>onducted in Bali Province</w:t>
      </w:r>
      <w:r w:rsidRPr="002C5855">
        <w:rPr>
          <w:i/>
          <w:iCs/>
          <w:sz w:val="20"/>
          <w:szCs w:val="20"/>
        </w:rPr>
        <w:t xml:space="preserve"> with</w:t>
      </w:r>
      <w:r w:rsidR="00E537D7" w:rsidRPr="002C5855">
        <w:rPr>
          <w:i/>
          <w:iCs/>
          <w:sz w:val="20"/>
          <w:szCs w:val="20"/>
        </w:rPr>
        <w:t xml:space="preserve"> the scope of the eight regencies </w:t>
      </w:r>
      <w:r w:rsidRPr="002C5855">
        <w:rPr>
          <w:i/>
          <w:iCs/>
          <w:sz w:val="20"/>
          <w:szCs w:val="20"/>
        </w:rPr>
        <w:t>and one city in the p</w:t>
      </w:r>
      <w:r w:rsidR="00E537D7" w:rsidRPr="002C5855">
        <w:rPr>
          <w:i/>
          <w:iCs/>
          <w:sz w:val="20"/>
          <w:szCs w:val="20"/>
        </w:rPr>
        <w:t>eriod of five years, f</w:t>
      </w:r>
      <w:r w:rsidRPr="002C5855">
        <w:rPr>
          <w:i/>
          <w:iCs/>
          <w:sz w:val="20"/>
          <w:szCs w:val="20"/>
        </w:rPr>
        <w:t>rom 2009-2013. The resource of this research was the secondary data from the Bureau of</w:t>
      </w:r>
      <w:r w:rsidR="00E537D7" w:rsidRPr="002C5855">
        <w:rPr>
          <w:i/>
          <w:iCs/>
          <w:sz w:val="20"/>
          <w:szCs w:val="20"/>
        </w:rPr>
        <w:t xml:space="preserve"> Finance in Bali Province</w:t>
      </w:r>
      <w:r w:rsidRPr="002C5855">
        <w:rPr>
          <w:i/>
          <w:iCs/>
          <w:sz w:val="20"/>
          <w:szCs w:val="20"/>
        </w:rPr>
        <w:t>. The hypothesis was tested</w:t>
      </w:r>
      <w:r w:rsidR="00031819">
        <w:rPr>
          <w:i/>
          <w:iCs/>
          <w:sz w:val="20"/>
          <w:szCs w:val="20"/>
        </w:rPr>
        <w:t xml:space="preserve"> with PLS</w:t>
      </w:r>
      <w:r w:rsidRPr="002C5855">
        <w:rPr>
          <w:i/>
          <w:iCs/>
          <w:sz w:val="20"/>
          <w:szCs w:val="20"/>
        </w:rPr>
        <w:t>. Based on the analysis, routine expenditure does not affect the financial performance of local governments and capital expenditures can affect the financial performance of local governments. The independence variable, routine expenditure and capital expenditure can affect the financial performance of local governments by 22.3%, while the remaining 77.7% is influenced by other variables</w:t>
      </w:r>
      <w:r w:rsidR="004C1C1A">
        <w:rPr>
          <w:i/>
          <w:iCs/>
          <w:sz w:val="20"/>
          <w:szCs w:val="20"/>
        </w:rPr>
        <w:t>.</w:t>
      </w:r>
    </w:p>
    <w:p w:rsidR="00A62F52" w:rsidRPr="002C5855" w:rsidRDefault="00B52D07" w:rsidP="00BC5EE3">
      <w:pPr>
        <w:pStyle w:val="yiv5485584242msonormal"/>
        <w:spacing w:before="0" w:beforeAutospacing="0" w:after="0" w:afterAutospacing="0"/>
        <w:ind w:left="1276" w:right="186" w:hanging="992"/>
        <w:jc w:val="both"/>
      </w:pPr>
      <w:r w:rsidRPr="002C5855">
        <w:rPr>
          <w:b/>
          <w:bCs/>
          <w:i/>
          <w:iCs/>
          <w:sz w:val="20"/>
          <w:szCs w:val="20"/>
        </w:rPr>
        <w:t>Keyword</w:t>
      </w:r>
      <w:r w:rsidR="001E2F59">
        <w:rPr>
          <w:b/>
          <w:bCs/>
          <w:i/>
          <w:iCs/>
          <w:sz w:val="20"/>
          <w:szCs w:val="20"/>
        </w:rPr>
        <w:t>s</w:t>
      </w:r>
      <w:r w:rsidR="00E537D7" w:rsidRPr="002C5855">
        <w:rPr>
          <w:i/>
          <w:iCs/>
          <w:sz w:val="20"/>
          <w:szCs w:val="20"/>
        </w:rPr>
        <w:t xml:space="preserve">: routine </w:t>
      </w:r>
      <w:r w:rsidRPr="002C5855">
        <w:rPr>
          <w:i/>
          <w:iCs/>
          <w:sz w:val="20"/>
          <w:szCs w:val="20"/>
        </w:rPr>
        <w:t xml:space="preserve">expenditure, capital expenditure, the financial performance of local  </w:t>
      </w:r>
      <w:r w:rsidR="00BC5EE3">
        <w:t xml:space="preserve"> </w:t>
      </w:r>
      <w:r w:rsidR="008F232E">
        <w:rPr>
          <w:i/>
          <w:iCs/>
          <w:sz w:val="20"/>
          <w:szCs w:val="20"/>
        </w:rPr>
        <w:t>g</w:t>
      </w:r>
      <w:r w:rsidRPr="002C5855">
        <w:rPr>
          <w:i/>
          <w:iCs/>
          <w:sz w:val="20"/>
          <w:szCs w:val="20"/>
        </w:rPr>
        <w:t>overnments</w:t>
      </w:r>
    </w:p>
    <w:p w:rsidR="00A62F52" w:rsidRPr="002C5855" w:rsidRDefault="00A62F52" w:rsidP="00A86C80">
      <w:pPr>
        <w:pStyle w:val="ListParagraph"/>
        <w:tabs>
          <w:tab w:val="left" w:pos="7513"/>
        </w:tabs>
        <w:spacing w:after="0" w:line="240" w:lineRule="auto"/>
        <w:ind w:left="0"/>
        <w:jc w:val="both"/>
        <w:rPr>
          <w:rFonts w:ascii="Times New Roman" w:hAnsi="Times New Roman" w:cs="Times New Roman"/>
          <w:b/>
          <w:sz w:val="20"/>
          <w:szCs w:val="20"/>
          <w:lang w:val="sv-SE"/>
        </w:rPr>
      </w:pPr>
    </w:p>
    <w:p w:rsidR="00873700" w:rsidRPr="002C5855" w:rsidRDefault="00873700" w:rsidP="00873700">
      <w:pPr>
        <w:spacing w:after="0" w:line="480" w:lineRule="auto"/>
        <w:jc w:val="both"/>
        <w:rPr>
          <w:rFonts w:ascii="Times New Roman" w:hAnsi="Times New Roman" w:cs="Times New Roman"/>
          <w:b/>
          <w:sz w:val="24"/>
          <w:szCs w:val="24"/>
        </w:rPr>
      </w:pPr>
      <w:r w:rsidRPr="002C5855">
        <w:rPr>
          <w:rFonts w:ascii="Times New Roman" w:hAnsi="Times New Roman" w:cs="Times New Roman"/>
          <w:b/>
          <w:sz w:val="24"/>
          <w:szCs w:val="24"/>
        </w:rPr>
        <w:t>PENDAHULUAN</w:t>
      </w:r>
    </w:p>
    <w:p w:rsidR="00AA6427" w:rsidRPr="002C5855" w:rsidRDefault="00563BEC" w:rsidP="00A86C80">
      <w:pPr>
        <w:spacing w:after="0" w:line="480" w:lineRule="auto"/>
        <w:ind w:firstLine="567"/>
        <w:jc w:val="both"/>
        <w:rPr>
          <w:rFonts w:ascii="Times New Roman" w:hAnsi="Times New Roman" w:cs="Times New Roman"/>
          <w:b/>
          <w:sz w:val="24"/>
          <w:szCs w:val="24"/>
        </w:rPr>
      </w:pPr>
      <w:r w:rsidRPr="002C5855">
        <w:rPr>
          <w:rFonts w:ascii="Times New Roman" w:hAnsi="Times New Roman" w:cs="Times New Roman"/>
          <w:sz w:val="24"/>
          <w:szCs w:val="24"/>
        </w:rPr>
        <w:t>Reformasi yang berlangsung pada tahun 1998 telah meny</w:t>
      </w:r>
      <w:r w:rsidR="00A62F52" w:rsidRPr="002C5855">
        <w:rPr>
          <w:rFonts w:ascii="Times New Roman" w:hAnsi="Times New Roman" w:cs="Times New Roman"/>
          <w:sz w:val="24"/>
          <w:szCs w:val="24"/>
        </w:rPr>
        <w:t>ebar</w:t>
      </w:r>
      <w:r w:rsidR="00AA6427" w:rsidRPr="002C5855">
        <w:rPr>
          <w:rFonts w:ascii="Times New Roman" w:hAnsi="Times New Roman" w:cs="Times New Roman"/>
          <w:sz w:val="24"/>
          <w:szCs w:val="24"/>
        </w:rPr>
        <w:t xml:space="preserve"> ke seluruh aspek kehid</w:t>
      </w:r>
      <w:r w:rsidR="00A62F52" w:rsidRPr="002C5855">
        <w:rPr>
          <w:rFonts w:ascii="Times New Roman" w:hAnsi="Times New Roman" w:cs="Times New Roman"/>
          <w:sz w:val="24"/>
          <w:szCs w:val="24"/>
        </w:rPr>
        <w:t>upan masyarakat</w:t>
      </w:r>
      <w:r w:rsidRPr="002C5855">
        <w:rPr>
          <w:rFonts w:ascii="Times New Roman" w:hAnsi="Times New Roman" w:cs="Times New Roman"/>
          <w:sz w:val="24"/>
          <w:szCs w:val="24"/>
        </w:rPr>
        <w:t xml:space="preserve"> Indonesia</w:t>
      </w:r>
      <w:r w:rsidR="00AA6427" w:rsidRPr="002C5855">
        <w:rPr>
          <w:rFonts w:ascii="Times New Roman" w:hAnsi="Times New Roman" w:cs="Times New Roman"/>
          <w:sz w:val="24"/>
          <w:szCs w:val="24"/>
        </w:rPr>
        <w:t>. Aspek pemerintahan merupakan salah sat</w:t>
      </w:r>
      <w:r w:rsidR="00A62F52" w:rsidRPr="002C5855">
        <w:rPr>
          <w:rFonts w:ascii="Times New Roman" w:hAnsi="Times New Roman" w:cs="Times New Roman"/>
          <w:sz w:val="24"/>
          <w:szCs w:val="24"/>
        </w:rPr>
        <w:t>u aspek utama terkena dampak dari reformasi</w:t>
      </w:r>
      <w:r w:rsidR="000C43CA" w:rsidRPr="002C5855">
        <w:rPr>
          <w:rFonts w:ascii="Times New Roman" w:hAnsi="Times New Roman" w:cs="Times New Roman"/>
          <w:sz w:val="24"/>
          <w:szCs w:val="24"/>
        </w:rPr>
        <w:t xml:space="preserve">. </w:t>
      </w:r>
      <w:r w:rsidRPr="002C5855">
        <w:rPr>
          <w:rFonts w:ascii="Times New Roman" w:hAnsi="Times New Roman" w:cs="Times New Roman"/>
          <w:sz w:val="24"/>
          <w:szCs w:val="24"/>
        </w:rPr>
        <w:t>Otonomi yang lebih luas dan nyata untuk kepada masing-masing</w:t>
      </w:r>
      <w:r w:rsidR="00DB4168" w:rsidRPr="002C5855">
        <w:rPr>
          <w:rFonts w:ascii="Times New Roman" w:hAnsi="Times New Roman" w:cs="Times New Roman"/>
          <w:sz w:val="24"/>
          <w:szCs w:val="24"/>
        </w:rPr>
        <w:t xml:space="preserve"> daerah adalah isu terpenting dari aspek ini</w:t>
      </w:r>
      <w:r w:rsidR="00AA6427" w:rsidRPr="002C5855">
        <w:rPr>
          <w:rFonts w:ascii="Times New Roman" w:hAnsi="Times New Roman" w:cs="Times New Roman"/>
          <w:sz w:val="24"/>
          <w:szCs w:val="24"/>
        </w:rPr>
        <w:t xml:space="preserve">. </w:t>
      </w:r>
      <w:r w:rsidR="000312F6" w:rsidRPr="002C5855">
        <w:rPr>
          <w:rFonts w:ascii="Times New Roman" w:hAnsi="Times New Roman" w:cs="Times New Roman"/>
          <w:sz w:val="24"/>
          <w:szCs w:val="24"/>
        </w:rPr>
        <w:lastRenderedPageBreak/>
        <w:t>Sebagaimana tertuang pada UU No. 32 Tahun 2004 pengertian o</w:t>
      </w:r>
      <w:r w:rsidR="00AA6427" w:rsidRPr="002C5855">
        <w:rPr>
          <w:rFonts w:ascii="Times New Roman" w:hAnsi="Times New Roman" w:cs="Times New Roman"/>
          <w:sz w:val="24"/>
          <w:szCs w:val="24"/>
        </w:rPr>
        <w:t>tonomi daerah</w:t>
      </w:r>
      <w:r w:rsidR="008F232E">
        <w:rPr>
          <w:rFonts w:ascii="Times New Roman" w:hAnsi="Times New Roman" w:cs="Times New Roman"/>
          <w:sz w:val="24"/>
          <w:szCs w:val="24"/>
        </w:rPr>
        <w:t xml:space="preserve"> itu sendiri yaitu </w:t>
      </w:r>
      <w:r w:rsidR="00AA6427" w:rsidRPr="002C5855">
        <w:rPr>
          <w:rFonts w:ascii="Times New Roman" w:hAnsi="Times New Roman" w:cs="Times New Roman"/>
          <w:sz w:val="24"/>
          <w:szCs w:val="24"/>
        </w:rPr>
        <w:t>hak,</w:t>
      </w:r>
      <w:r w:rsidR="00027D91" w:rsidRPr="002C5855">
        <w:rPr>
          <w:rFonts w:ascii="Times New Roman" w:hAnsi="Times New Roman" w:cs="Times New Roman"/>
          <w:sz w:val="24"/>
          <w:szCs w:val="24"/>
        </w:rPr>
        <w:t xml:space="preserve"> wewenang, dan kewajiban </w:t>
      </w:r>
      <w:r w:rsidR="00DB4168" w:rsidRPr="002C5855">
        <w:rPr>
          <w:rFonts w:ascii="Times New Roman" w:hAnsi="Times New Roman" w:cs="Times New Roman"/>
          <w:sz w:val="24"/>
          <w:szCs w:val="24"/>
        </w:rPr>
        <w:t xml:space="preserve">yang diberikan </w:t>
      </w:r>
      <w:r w:rsidR="00027D91" w:rsidRPr="002C5855">
        <w:rPr>
          <w:rFonts w:ascii="Times New Roman" w:hAnsi="Times New Roman" w:cs="Times New Roman"/>
          <w:sz w:val="24"/>
          <w:szCs w:val="24"/>
        </w:rPr>
        <w:t xml:space="preserve">kepada daerah </w:t>
      </w:r>
      <w:r w:rsidR="00AA6427" w:rsidRPr="002C5855">
        <w:rPr>
          <w:rFonts w:ascii="Times New Roman" w:hAnsi="Times New Roman" w:cs="Times New Roman"/>
          <w:sz w:val="24"/>
          <w:szCs w:val="24"/>
        </w:rPr>
        <w:t>otonom</w:t>
      </w:r>
      <w:r w:rsidR="00DB4168" w:rsidRPr="002C5855">
        <w:rPr>
          <w:rFonts w:ascii="Times New Roman" w:hAnsi="Times New Roman" w:cs="Times New Roman"/>
          <w:sz w:val="24"/>
          <w:szCs w:val="24"/>
        </w:rPr>
        <w:t xml:space="preserve"> agar </w:t>
      </w:r>
      <w:r w:rsidR="00AA6427" w:rsidRPr="002C5855">
        <w:rPr>
          <w:rFonts w:ascii="Times New Roman" w:hAnsi="Times New Roman" w:cs="Times New Roman"/>
          <w:sz w:val="24"/>
          <w:szCs w:val="24"/>
        </w:rPr>
        <w:t xml:space="preserve">mengatur dan mengurus sendiri </w:t>
      </w:r>
      <w:r w:rsidRPr="002C5855">
        <w:rPr>
          <w:rFonts w:ascii="Times New Roman" w:hAnsi="Times New Roman" w:cs="Times New Roman"/>
          <w:sz w:val="24"/>
          <w:szCs w:val="24"/>
        </w:rPr>
        <w:t xml:space="preserve">segala </w:t>
      </w:r>
      <w:r w:rsidR="00AA6427" w:rsidRPr="002C5855">
        <w:rPr>
          <w:rFonts w:ascii="Times New Roman" w:hAnsi="Times New Roman" w:cs="Times New Roman"/>
          <w:sz w:val="24"/>
          <w:szCs w:val="24"/>
        </w:rPr>
        <w:t xml:space="preserve">urusan pemerintahan dan </w:t>
      </w:r>
      <w:r w:rsidR="008F232E">
        <w:rPr>
          <w:rFonts w:ascii="Times New Roman" w:hAnsi="Times New Roman" w:cs="Times New Roman"/>
          <w:sz w:val="24"/>
          <w:szCs w:val="24"/>
        </w:rPr>
        <w:t xml:space="preserve">kepentingan masyarakatnya </w:t>
      </w:r>
      <w:r w:rsidR="00AA6427" w:rsidRPr="002C5855">
        <w:rPr>
          <w:rFonts w:ascii="Times New Roman" w:hAnsi="Times New Roman" w:cs="Times New Roman"/>
          <w:sz w:val="24"/>
          <w:szCs w:val="24"/>
        </w:rPr>
        <w:t>sesuai dengan peraturan perundang-undangan</w:t>
      </w:r>
      <w:r w:rsidR="00027D91" w:rsidRPr="002C5855">
        <w:rPr>
          <w:rFonts w:ascii="Times New Roman" w:hAnsi="Times New Roman" w:cs="Times New Roman"/>
          <w:sz w:val="24"/>
          <w:szCs w:val="24"/>
        </w:rPr>
        <w:t>. O</w:t>
      </w:r>
      <w:r w:rsidR="00AA6427" w:rsidRPr="002C5855">
        <w:rPr>
          <w:rFonts w:ascii="Times New Roman" w:hAnsi="Times New Roman" w:cs="Times New Roman"/>
          <w:sz w:val="24"/>
          <w:szCs w:val="24"/>
        </w:rPr>
        <w:t xml:space="preserve">tonomi daerah </w:t>
      </w:r>
      <w:r w:rsidR="00027D91" w:rsidRPr="002C5855">
        <w:rPr>
          <w:rFonts w:ascii="Times New Roman" w:hAnsi="Times New Roman" w:cs="Times New Roman"/>
          <w:sz w:val="24"/>
          <w:szCs w:val="24"/>
        </w:rPr>
        <w:t xml:space="preserve">memberikan agenda baru dalam pemerintahan Negara Indonesia dan </w:t>
      </w:r>
      <w:r w:rsidR="00AA6427" w:rsidRPr="002C5855">
        <w:rPr>
          <w:rFonts w:ascii="Times New Roman" w:hAnsi="Times New Roman" w:cs="Times New Roman"/>
          <w:sz w:val="24"/>
          <w:szCs w:val="24"/>
        </w:rPr>
        <w:t>terhitung mulai 1 Januari 2001.</w:t>
      </w:r>
    </w:p>
    <w:p w:rsidR="00D926D0" w:rsidRPr="002C5855" w:rsidRDefault="00DB4168" w:rsidP="002F7F3A">
      <w:pPr>
        <w:autoSpaceDE w:val="0"/>
        <w:autoSpaceDN w:val="0"/>
        <w:adjustRightInd w:val="0"/>
        <w:spacing w:after="0" w:line="480" w:lineRule="auto"/>
        <w:ind w:firstLine="720"/>
        <w:jc w:val="both"/>
        <w:rPr>
          <w:rFonts w:ascii="Times New Roman" w:hAnsi="Times New Roman" w:cs="Times New Roman"/>
          <w:iCs/>
          <w:sz w:val="24"/>
          <w:szCs w:val="24"/>
        </w:rPr>
      </w:pPr>
      <w:r w:rsidRPr="002C5855">
        <w:rPr>
          <w:rFonts w:ascii="Times New Roman" w:hAnsi="Times New Roman" w:cs="Times New Roman"/>
          <w:sz w:val="24"/>
          <w:szCs w:val="24"/>
        </w:rPr>
        <w:t>Salah satu perwujudan dari diberlakukannya desentralisasi fiskal yaitu adanya otonomi daerah</w:t>
      </w:r>
      <w:r w:rsidR="00AA6427" w:rsidRPr="002C5855">
        <w:rPr>
          <w:rFonts w:ascii="Times New Roman" w:hAnsi="Times New Roman" w:cs="Times New Roman"/>
          <w:sz w:val="24"/>
          <w:szCs w:val="24"/>
        </w:rPr>
        <w:t xml:space="preserve">. </w:t>
      </w:r>
      <w:r w:rsidR="002F7F3A" w:rsidRPr="002C5855">
        <w:rPr>
          <w:rFonts w:ascii="Times New Roman" w:hAnsi="Times New Roman" w:cs="Times New Roman"/>
          <w:iCs/>
          <w:sz w:val="24"/>
          <w:szCs w:val="24"/>
        </w:rPr>
        <w:t xml:space="preserve">Perwujudan dari desentralisasi yaitu pemerintah daerah </w:t>
      </w:r>
      <w:r w:rsidR="00B32F5F" w:rsidRPr="002C5855">
        <w:rPr>
          <w:rFonts w:ascii="Times New Roman" w:hAnsi="Times New Roman" w:cs="Times New Roman"/>
          <w:iCs/>
          <w:sz w:val="24"/>
          <w:szCs w:val="24"/>
        </w:rPr>
        <w:t xml:space="preserve">diberikan wewenang untuk melakukan pemungutan </w:t>
      </w:r>
      <w:r w:rsidR="002F7F3A" w:rsidRPr="002C5855">
        <w:rPr>
          <w:rFonts w:ascii="Times New Roman" w:hAnsi="Times New Roman" w:cs="Times New Roman"/>
          <w:iCs/>
          <w:sz w:val="24"/>
          <w:szCs w:val="24"/>
        </w:rPr>
        <w:t xml:space="preserve">pajak, </w:t>
      </w:r>
      <w:r w:rsidR="00B32F5F" w:rsidRPr="002C5855">
        <w:rPr>
          <w:rFonts w:ascii="Times New Roman" w:hAnsi="Times New Roman" w:cs="Times New Roman"/>
          <w:iCs/>
          <w:sz w:val="24"/>
          <w:szCs w:val="24"/>
        </w:rPr>
        <w:t xml:space="preserve">melakukan pembelanjaan, </w:t>
      </w:r>
      <w:r w:rsidR="002F7F3A" w:rsidRPr="002C5855">
        <w:rPr>
          <w:rFonts w:ascii="Times New Roman" w:hAnsi="Times New Roman" w:cs="Times New Roman"/>
          <w:iCs/>
          <w:sz w:val="24"/>
          <w:szCs w:val="24"/>
        </w:rPr>
        <w:t xml:space="preserve">serta </w:t>
      </w:r>
      <w:r w:rsidR="00B32F5F" w:rsidRPr="002C5855">
        <w:rPr>
          <w:rFonts w:ascii="Times New Roman" w:hAnsi="Times New Roman" w:cs="Times New Roman"/>
          <w:iCs/>
          <w:sz w:val="24"/>
          <w:szCs w:val="24"/>
        </w:rPr>
        <w:t xml:space="preserve">diberikannya bantuan </w:t>
      </w:r>
      <w:r w:rsidR="002F7F3A" w:rsidRPr="002C5855">
        <w:rPr>
          <w:rFonts w:ascii="Times New Roman" w:hAnsi="Times New Roman" w:cs="Times New Roman"/>
          <w:iCs/>
          <w:sz w:val="24"/>
          <w:szCs w:val="24"/>
        </w:rPr>
        <w:t>dari pemerintah pusat</w:t>
      </w:r>
      <w:r w:rsidR="00B32F5F" w:rsidRPr="002C5855">
        <w:rPr>
          <w:rFonts w:ascii="Times New Roman" w:hAnsi="Times New Roman" w:cs="Times New Roman"/>
          <w:iCs/>
          <w:sz w:val="24"/>
          <w:szCs w:val="24"/>
        </w:rPr>
        <w:t xml:space="preserve"> </w:t>
      </w:r>
      <w:r w:rsidR="00027D91" w:rsidRPr="002C5855">
        <w:rPr>
          <w:rFonts w:ascii="Times New Roman" w:hAnsi="Times New Roman" w:cs="Times New Roman"/>
          <w:iCs/>
          <w:sz w:val="24"/>
          <w:szCs w:val="24"/>
        </w:rPr>
        <w:t xml:space="preserve">kepada pemerintah daerah </w:t>
      </w:r>
      <w:r w:rsidR="002C5855">
        <w:rPr>
          <w:rFonts w:ascii="Times New Roman" w:hAnsi="Times New Roman" w:cs="Times New Roman"/>
          <w:iCs/>
          <w:sz w:val="24"/>
          <w:szCs w:val="24"/>
        </w:rPr>
        <w:t>dalam bentuk trans</w:t>
      </w:r>
      <w:r w:rsidR="00B32F5F" w:rsidRPr="002C5855">
        <w:rPr>
          <w:rFonts w:ascii="Times New Roman" w:hAnsi="Times New Roman" w:cs="Times New Roman"/>
          <w:iCs/>
          <w:sz w:val="24"/>
          <w:szCs w:val="24"/>
        </w:rPr>
        <w:t>fer</w:t>
      </w:r>
      <w:r w:rsidR="002F7F3A" w:rsidRPr="002C5855">
        <w:rPr>
          <w:rFonts w:ascii="Times New Roman" w:hAnsi="Times New Roman" w:cs="Times New Roman"/>
          <w:iCs/>
          <w:sz w:val="24"/>
          <w:szCs w:val="24"/>
        </w:rPr>
        <w:t xml:space="preserve">. </w:t>
      </w:r>
      <w:r w:rsidR="00AA6427" w:rsidRPr="002C5855">
        <w:rPr>
          <w:rFonts w:ascii="Times New Roman" w:hAnsi="Times New Roman" w:cs="Times New Roman"/>
          <w:sz w:val="24"/>
          <w:szCs w:val="24"/>
        </w:rPr>
        <w:t xml:space="preserve">Yusuf (2014) </w:t>
      </w:r>
      <w:r w:rsidR="00B32F5F" w:rsidRPr="002C5855">
        <w:rPr>
          <w:rFonts w:ascii="Times New Roman" w:hAnsi="Times New Roman" w:cs="Times New Roman"/>
          <w:sz w:val="24"/>
          <w:szCs w:val="24"/>
        </w:rPr>
        <w:t xml:space="preserve">menjelaskan </w:t>
      </w:r>
      <w:r w:rsidR="00AA6427" w:rsidRPr="002C5855">
        <w:rPr>
          <w:rFonts w:ascii="Times New Roman" w:hAnsi="Times New Roman" w:cs="Times New Roman"/>
          <w:sz w:val="24"/>
          <w:szCs w:val="24"/>
        </w:rPr>
        <w:t xml:space="preserve">dengan adanya desentralisasi fiskal, </w:t>
      </w:r>
      <w:r w:rsidR="00412A96" w:rsidRPr="002C5855">
        <w:rPr>
          <w:rFonts w:ascii="Times New Roman" w:hAnsi="Times New Roman" w:cs="Times New Roman"/>
          <w:sz w:val="24"/>
          <w:szCs w:val="24"/>
        </w:rPr>
        <w:t>dalam hal menetapkan prioritas pembangunan sesuai dengan kebutuhan daerahnya, pemer</w:t>
      </w:r>
      <w:r w:rsidR="0043242A" w:rsidRPr="002C5855">
        <w:rPr>
          <w:rFonts w:ascii="Times New Roman" w:hAnsi="Times New Roman" w:cs="Times New Roman"/>
          <w:sz w:val="24"/>
          <w:szCs w:val="24"/>
        </w:rPr>
        <w:t>intah daerah diberikan hak untuk meningkatkan pendapatannya</w:t>
      </w:r>
      <w:r w:rsidR="00AA6427" w:rsidRPr="002C5855">
        <w:rPr>
          <w:rFonts w:ascii="Times New Roman" w:hAnsi="Times New Roman" w:cs="Times New Roman"/>
          <w:sz w:val="24"/>
          <w:szCs w:val="24"/>
        </w:rPr>
        <w:t xml:space="preserve"> dan </w:t>
      </w:r>
      <w:r w:rsidR="0043242A" w:rsidRPr="002C5855">
        <w:rPr>
          <w:rFonts w:ascii="Times New Roman" w:hAnsi="Times New Roman" w:cs="Times New Roman"/>
          <w:sz w:val="24"/>
          <w:szCs w:val="24"/>
        </w:rPr>
        <w:t>mengalokasikan dana yang dimiliki dengan baik</w:t>
      </w:r>
      <w:r w:rsidR="00AA6427" w:rsidRPr="002C5855">
        <w:rPr>
          <w:rFonts w:ascii="Times New Roman" w:hAnsi="Times New Roman" w:cs="Times New Roman"/>
          <w:sz w:val="24"/>
          <w:szCs w:val="24"/>
        </w:rPr>
        <w:t xml:space="preserve">. </w:t>
      </w:r>
      <w:r w:rsidR="0043242A" w:rsidRPr="002C5855">
        <w:rPr>
          <w:rFonts w:ascii="Times New Roman" w:hAnsi="Times New Roman" w:cs="Times New Roman"/>
          <w:sz w:val="24"/>
          <w:szCs w:val="24"/>
        </w:rPr>
        <w:t xml:space="preserve">Selain dapat menggali sumber keuangan yang berpotensi di daerahnya, manfaat lain dari </w:t>
      </w:r>
      <w:r w:rsidR="00AA6427" w:rsidRPr="002C5855">
        <w:rPr>
          <w:rFonts w:ascii="Times New Roman" w:hAnsi="Times New Roman" w:cs="Times New Roman"/>
          <w:sz w:val="24"/>
          <w:szCs w:val="24"/>
        </w:rPr>
        <w:t>desentralisasi fiskal</w:t>
      </w:r>
      <w:r w:rsidR="0043242A" w:rsidRPr="002C5855">
        <w:rPr>
          <w:rFonts w:ascii="Times New Roman" w:hAnsi="Times New Roman" w:cs="Times New Roman"/>
          <w:sz w:val="24"/>
          <w:szCs w:val="24"/>
        </w:rPr>
        <w:t xml:space="preserve"> yaitu </w:t>
      </w:r>
      <w:r w:rsidR="00AA6427" w:rsidRPr="002C5855">
        <w:rPr>
          <w:rFonts w:ascii="Times New Roman" w:hAnsi="Times New Roman" w:cs="Times New Roman"/>
          <w:sz w:val="24"/>
          <w:szCs w:val="24"/>
        </w:rPr>
        <w:t xml:space="preserve">pemerintah daerah juga </w:t>
      </w:r>
      <w:r w:rsidR="0043242A" w:rsidRPr="002C5855">
        <w:rPr>
          <w:rFonts w:ascii="Times New Roman" w:hAnsi="Times New Roman" w:cs="Times New Roman"/>
          <w:sz w:val="24"/>
          <w:szCs w:val="24"/>
        </w:rPr>
        <w:t>dapat mengalokasikan sumber keuangan</w:t>
      </w:r>
      <w:r w:rsidR="00AA6427" w:rsidRPr="002C5855">
        <w:rPr>
          <w:rFonts w:ascii="Times New Roman" w:hAnsi="Times New Roman" w:cs="Times New Roman"/>
          <w:sz w:val="24"/>
          <w:szCs w:val="24"/>
        </w:rPr>
        <w:t xml:space="preserve"> ke belanja-</w:t>
      </w:r>
      <w:r w:rsidR="0043242A" w:rsidRPr="002C5855">
        <w:rPr>
          <w:rFonts w:ascii="Times New Roman" w:hAnsi="Times New Roman" w:cs="Times New Roman"/>
          <w:sz w:val="24"/>
          <w:szCs w:val="24"/>
        </w:rPr>
        <w:t>belanja daerah dengan menyesuaikan pada keperluan</w:t>
      </w:r>
      <w:r w:rsidR="00AA6427" w:rsidRPr="002C5855">
        <w:rPr>
          <w:rFonts w:ascii="Times New Roman" w:hAnsi="Times New Roman" w:cs="Times New Roman"/>
          <w:sz w:val="24"/>
          <w:szCs w:val="24"/>
        </w:rPr>
        <w:t xml:space="preserve"> masyarakat di daerahnya.</w:t>
      </w:r>
    </w:p>
    <w:p w:rsidR="00AA6427" w:rsidRPr="002C5855" w:rsidRDefault="00563BEC" w:rsidP="00D926D0">
      <w:pPr>
        <w:autoSpaceDE w:val="0"/>
        <w:autoSpaceDN w:val="0"/>
        <w:adjustRightInd w:val="0"/>
        <w:spacing w:after="0" w:line="480" w:lineRule="auto"/>
        <w:ind w:firstLine="567"/>
        <w:jc w:val="both"/>
        <w:rPr>
          <w:rFonts w:ascii="Times New Roman" w:hAnsi="Times New Roman" w:cs="Times New Roman"/>
          <w:sz w:val="24"/>
          <w:szCs w:val="24"/>
        </w:rPr>
      </w:pPr>
      <w:r w:rsidRPr="002C5855">
        <w:rPr>
          <w:rFonts w:ascii="Times New Roman" w:hAnsi="Times New Roman" w:cs="Times New Roman"/>
          <w:sz w:val="24"/>
          <w:szCs w:val="24"/>
        </w:rPr>
        <w:t xml:space="preserve">Suatu daerah dapat dikatakan </w:t>
      </w:r>
      <w:r w:rsidR="0043242A" w:rsidRPr="002C5855">
        <w:rPr>
          <w:rFonts w:ascii="Times New Roman" w:hAnsi="Times New Roman" w:cs="Times New Roman"/>
          <w:sz w:val="24"/>
          <w:szCs w:val="24"/>
        </w:rPr>
        <w:t xml:space="preserve">sebagai </w:t>
      </w:r>
      <w:r w:rsidR="00AA6427" w:rsidRPr="002C5855">
        <w:rPr>
          <w:rFonts w:ascii="Times New Roman" w:hAnsi="Times New Roman" w:cs="Times New Roman"/>
          <w:sz w:val="24"/>
          <w:szCs w:val="24"/>
        </w:rPr>
        <w:t xml:space="preserve">daerah otonomi </w:t>
      </w:r>
      <w:r w:rsidR="0043242A" w:rsidRPr="002C5855">
        <w:rPr>
          <w:rFonts w:ascii="Times New Roman" w:hAnsi="Times New Roman" w:cs="Times New Roman"/>
          <w:sz w:val="24"/>
          <w:szCs w:val="24"/>
        </w:rPr>
        <w:t xml:space="preserve">yaitu dapat dilihat dari </w:t>
      </w:r>
      <w:r w:rsidR="00AA6427" w:rsidRPr="002C5855">
        <w:rPr>
          <w:rFonts w:ascii="Times New Roman" w:hAnsi="Times New Roman" w:cs="Times New Roman"/>
          <w:sz w:val="24"/>
          <w:szCs w:val="24"/>
        </w:rPr>
        <w:t xml:space="preserve"> kemampuan keuangan daerah. Kemampua</w:t>
      </w:r>
      <w:r w:rsidR="0043242A" w:rsidRPr="002C5855">
        <w:rPr>
          <w:rFonts w:ascii="Times New Roman" w:hAnsi="Times New Roman" w:cs="Times New Roman"/>
          <w:sz w:val="24"/>
          <w:szCs w:val="24"/>
        </w:rPr>
        <w:t xml:space="preserve">n keuangan daerah </w:t>
      </w:r>
      <w:r w:rsidR="00AA6427" w:rsidRPr="002C5855">
        <w:rPr>
          <w:rFonts w:ascii="Times New Roman" w:hAnsi="Times New Roman" w:cs="Times New Roman"/>
          <w:sz w:val="24"/>
          <w:szCs w:val="24"/>
        </w:rPr>
        <w:t>yakni</w:t>
      </w:r>
      <w:r w:rsidR="0043242A" w:rsidRPr="002C5855">
        <w:rPr>
          <w:rFonts w:ascii="Times New Roman" w:hAnsi="Times New Roman" w:cs="Times New Roman"/>
          <w:sz w:val="24"/>
          <w:szCs w:val="24"/>
        </w:rPr>
        <w:t xml:space="preserve"> masing-masing daerah otonom </w:t>
      </w:r>
      <w:r w:rsidR="00AA6427" w:rsidRPr="002C5855">
        <w:rPr>
          <w:rFonts w:ascii="Times New Roman" w:hAnsi="Times New Roman" w:cs="Times New Roman"/>
          <w:sz w:val="24"/>
          <w:szCs w:val="24"/>
        </w:rPr>
        <w:t xml:space="preserve">harus </w:t>
      </w:r>
      <w:r w:rsidR="006813BB" w:rsidRPr="002C5855">
        <w:rPr>
          <w:rFonts w:ascii="Times New Roman" w:hAnsi="Times New Roman" w:cs="Times New Roman"/>
          <w:sz w:val="24"/>
          <w:szCs w:val="24"/>
        </w:rPr>
        <w:t xml:space="preserve">dapat mengurangi ketergantungan pada pemerintah pusat dengan terus melakukan usaha </w:t>
      </w:r>
      <w:r w:rsidR="000312F6" w:rsidRPr="002C5855">
        <w:rPr>
          <w:rFonts w:ascii="Times New Roman" w:hAnsi="Times New Roman" w:cs="Times New Roman"/>
          <w:sz w:val="24"/>
          <w:szCs w:val="24"/>
        </w:rPr>
        <w:t xml:space="preserve">untuk mencari dan meningkatkan </w:t>
      </w:r>
      <w:r w:rsidR="00AA6427" w:rsidRPr="002C5855">
        <w:rPr>
          <w:rFonts w:ascii="Times New Roman" w:hAnsi="Times New Roman" w:cs="Times New Roman"/>
          <w:sz w:val="24"/>
          <w:szCs w:val="24"/>
        </w:rPr>
        <w:t>sumber keu</w:t>
      </w:r>
      <w:r w:rsidR="006813BB" w:rsidRPr="002C5855">
        <w:rPr>
          <w:rFonts w:ascii="Times New Roman" w:hAnsi="Times New Roman" w:cs="Times New Roman"/>
          <w:sz w:val="24"/>
          <w:szCs w:val="24"/>
        </w:rPr>
        <w:t>angan yang ada di daerahnya</w:t>
      </w:r>
      <w:r w:rsidR="00AA6427" w:rsidRPr="002C5855">
        <w:rPr>
          <w:rFonts w:ascii="Times New Roman" w:hAnsi="Times New Roman" w:cs="Times New Roman"/>
          <w:sz w:val="24"/>
          <w:szCs w:val="24"/>
        </w:rPr>
        <w:t xml:space="preserve">. </w:t>
      </w:r>
      <w:r w:rsidR="006813BB" w:rsidRPr="002C5855">
        <w:rPr>
          <w:rFonts w:ascii="Times New Roman" w:hAnsi="Times New Roman" w:cs="Times New Roman"/>
          <w:sz w:val="24"/>
          <w:szCs w:val="24"/>
        </w:rPr>
        <w:t xml:space="preserve">Laporan </w:t>
      </w:r>
      <w:r w:rsidR="000312F6" w:rsidRPr="002C5855">
        <w:rPr>
          <w:rFonts w:ascii="Times New Roman" w:hAnsi="Times New Roman" w:cs="Times New Roman"/>
          <w:sz w:val="24"/>
          <w:szCs w:val="24"/>
        </w:rPr>
        <w:t xml:space="preserve">keuangan adalah </w:t>
      </w:r>
      <w:r w:rsidR="006813BB" w:rsidRPr="002C5855">
        <w:rPr>
          <w:rFonts w:ascii="Times New Roman" w:hAnsi="Times New Roman" w:cs="Times New Roman"/>
          <w:sz w:val="24"/>
          <w:szCs w:val="24"/>
        </w:rPr>
        <w:t>salah sa</w:t>
      </w:r>
      <w:r w:rsidRPr="002C5855">
        <w:rPr>
          <w:rFonts w:ascii="Times New Roman" w:hAnsi="Times New Roman" w:cs="Times New Roman"/>
          <w:sz w:val="24"/>
          <w:szCs w:val="24"/>
        </w:rPr>
        <w:t>tu</w:t>
      </w:r>
      <w:r w:rsidR="000312F6" w:rsidRPr="002C5855">
        <w:rPr>
          <w:rFonts w:ascii="Times New Roman" w:hAnsi="Times New Roman" w:cs="Times New Roman"/>
          <w:sz w:val="24"/>
          <w:szCs w:val="24"/>
        </w:rPr>
        <w:t xml:space="preserve"> bentuk</w:t>
      </w:r>
      <w:r w:rsidRPr="002C5855">
        <w:rPr>
          <w:rFonts w:ascii="Times New Roman" w:hAnsi="Times New Roman" w:cs="Times New Roman"/>
          <w:sz w:val="24"/>
          <w:szCs w:val="24"/>
        </w:rPr>
        <w:t xml:space="preserve"> </w:t>
      </w:r>
      <w:r w:rsidRPr="002C5855">
        <w:rPr>
          <w:rFonts w:ascii="Times New Roman" w:hAnsi="Times New Roman" w:cs="Times New Roman"/>
          <w:sz w:val="24"/>
          <w:szCs w:val="24"/>
        </w:rPr>
        <w:lastRenderedPageBreak/>
        <w:t xml:space="preserve">informasi akuntansi yang </w:t>
      </w:r>
      <w:r w:rsidR="006813BB" w:rsidRPr="002C5855">
        <w:rPr>
          <w:rFonts w:ascii="Times New Roman" w:hAnsi="Times New Roman" w:cs="Times New Roman"/>
          <w:sz w:val="24"/>
          <w:szCs w:val="24"/>
        </w:rPr>
        <w:t xml:space="preserve"> diberikan oleh manajem</w:t>
      </w:r>
      <w:r w:rsidR="000312F6" w:rsidRPr="002C5855">
        <w:rPr>
          <w:rFonts w:ascii="Times New Roman" w:hAnsi="Times New Roman" w:cs="Times New Roman"/>
          <w:sz w:val="24"/>
          <w:szCs w:val="24"/>
        </w:rPr>
        <w:t xml:space="preserve">en sektor publik sebagai sarana </w:t>
      </w:r>
      <w:r w:rsidR="006813BB" w:rsidRPr="002C5855">
        <w:rPr>
          <w:rFonts w:ascii="Times New Roman" w:hAnsi="Times New Roman" w:cs="Times New Roman"/>
          <w:sz w:val="24"/>
          <w:szCs w:val="24"/>
        </w:rPr>
        <w:t>untuk me</w:t>
      </w:r>
      <w:r w:rsidR="00E3020E" w:rsidRPr="002C5855">
        <w:rPr>
          <w:rFonts w:ascii="Times New Roman" w:hAnsi="Times New Roman" w:cs="Times New Roman"/>
          <w:sz w:val="24"/>
          <w:szCs w:val="24"/>
        </w:rPr>
        <w:t>mberikan informasi kepada masyarakat</w:t>
      </w:r>
      <w:r w:rsidR="006813BB" w:rsidRPr="002C5855">
        <w:rPr>
          <w:rFonts w:ascii="Times New Roman" w:hAnsi="Times New Roman" w:cs="Times New Roman"/>
          <w:sz w:val="24"/>
          <w:szCs w:val="24"/>
        </w:rPr>
        <w:t>. Hal ini dikarenakan a</w:t>
      </w:r>
      <w:r w:rsidR="00AA6427" w:rsidRPr="002C5855">
        <w:rPr>
          <w:rFonts w:ascii="Times New Roman" w:hAnsi="Times New Roman" w:cs="Times New Roman"/>
          <w:sz w:val="24"/>
          <w:szCs w:val="24"/>
        </w:rPr>
        <w:t>da</w:t>
      </w:r>
      <w:r w:rsidR="000312F6" w:rsidRPr="002C5855">
        <w:rPr>
          <w:rFonts w:ascii="Times New Roman" w:hAnsi="Times New Roman" w:cs="Times New Roman"/>
          <w:sz w:val="24"/>
          <w:szCs w:val="24"/>
        </w:rPr>
        <w:t xml:space="preserve">nya tuntutan yang semakin tinggi </w:t>
      </w:r>
      <w:r w:rsidR="008F1D1F" w:rsidRPr="002C5855">
        <w:rPr>
          <w:rFonts w:ascii="Times New Roman" w:hAnsi="Times New Roman" w:cs="Times New Roman"/>
          <w:sz w:val="24"/>
          <w:szCs w:val="24"/>
        </w:rPr>
        <w:t xml:space="preserve">dari </w:t>
      </w:r>
      <w:r w:rsidR="008205B5" w:rsidRPr="002C5855">
        <w:rPr>
          <w:rFonts w:ascii="Times New Roman" w:hAnsi="Times New Roman" w:cs="Times New Roman"/>
          <w:sz w:val="24"/>
          <w:szCs w:val="24"/>
        </w:rPr>
        <w:t xml:space="preserve">masyarakat tentang </w:t>
      </w:r>
      <w:r w:rsidR="00AA6427" w:rsidRPr="002C5855">
        <w:rPr>
          <w:rFonts w:ascii="Times New Roman" w:hAnsi="Times New Roman" w:cs="Times New Roman"/>
          <w:sz w:val="24"/>
          <w:szCs w:val="24"/>
        </w:rPr>
        <w:t xml:space="preserve">pelaksanaan akuntabilitas publik (Mardiasmo, 2009:159). </w:t>
      </w:r>
      <w:r w:rsidR="008E787B" w:rsidRPr="002C5855">
        <w:rPr>
          <w:rFonts w:ascii="Times New Roman" w:hAnsi="Times New Roman" w:cs="Times New Roman"/>
          <w:sz w:val="24"/>
          <w:szCs w:val="24"/>
        </w:rPr>
        <w:t xml:space="preserve">Pemerintah dituntut untuk dapat menghasilkan laporan keuangan yang disusun </w:t>
      </w:r>
      <w:r w:rsidR="006546D2" w:rsidRPr="002C5855">
        <w:rPr>
          <w:rFonts w:ascii="Times New Roman" w:hAnsi="Times New Roman" w:cs="Times New Roman"/>
          <w:sz w:val="24"/>
          <w:szCs w:val="24"/>
        </w:rPr>
        <w:t xml:space="preserve">sesuai dengan standar akuntansi pemerintahan dan </w:t>
      </w:r>
      <w:r w:rsidR="008E787B" w:rsidRPr="002C5855">
        <w:rPr>
          <w:rFonts w:ascii="Times New Roman" w:hAnsi="Times New Roman" w:cs="Times New Roman"/>
          <w:sz w:val="24"/>
          <w:szCs w:val="24"/>
        </w:rPr>
        <w:t>berdasarkan sistem pengendal</w:t>
      </w:r>
      <w:r w:rsidR="00E3020E" w:rsidRPr="002C5855">
        <w:rPr>
          <w:rFonts w:ascii="Times New Roman" w:hAnsi="Times New Roman" w:cs="Times New Roman"/>
          <w:sz w:val="24"/>
          <w:szCs w:val="24"/>
        </w:rPr>
        <w:t>ian intern yang baik</w:t>
      </w:r>
      <w:r w:rsidR="008E787B" w:rsidRPr="002C5855">
        <w:rPr>
          <w:rFonts w:ascii="Times New Roman" w:hAnsi="Times New Roman" w:cs="Times New Roman"/>
          <w:sz w:val="24"/>
          <w:szCs w:val="24"/>
        </w:rPr>
        <w:t>.</w:t>
      </w:r>
      <w:r w:rsidR="00D926D0" w:rsidRPr="002C5855">
        <w:rPr>
          <w:rFonts w:ascii="Times New Roman" w:hAnsi="Times New Roman" w:cs="Times New Roman"/>
          <w:sz w:val="24"/>
          <w:szCs w:val="24"/>
        </w:rPr>
        <w:t xml:space="preserve"> </w:t>
      </w:r>
      <w:r w:rsidR="008205B5" w:rsidRPr="002C5855">
        <w:rPr>
          <w:rFonts w:ascii="Times New Roman" w:hAnsi="Times New Roman" w:cs="Times New Roman"/>
          <w:sz w:val="24"/>
          <w:szCs w:val="24"/>
        </w:rPr>
        <w:t xml:space="preserve">Pernyataan ini sesuai dengan </w:t>
      </w:r>
      <w:r w:rsidR="00301980" w:rsidRPr="002C5855">
        <w:rPr>
          <w:rFonts w:ascii="Times New Roman" w:hAnsi="Times New Roman" w:cs="Times New Roman"/>
          <w:sz w:val="24"/>
          <w:szCs w:val="24"/>
        </w:rPr>
        <w:t>Permendagri</w:t>
      </w:r>
      <w:r w:rsidR="00EB1687" w:rsidRPr="002C5855">
        <w:rPr>
          <w:rFonts w:ascii="Times New Roman" w:hAnsi="Times New Roman" w:cs="Times New Roman"/>
          <w:sz w:val="24"/>
          <w:szCs w:val="24"/>
        </w:rPr>
        <w:t xml:space="preserve"> </w:t>
      </w:r>
      <w:r w:rsidR="008205B5" w:rsidRPr="002C5855">
        <w:rPr>
          <w:rFonts w:ascii="Times New Roman" w:hAnsi="Times New Roman" w:cs="Times New Roman"/>
          <w:sz w:val="24"/>
          <w:szCs w:val="24"/>
        </w:rPr>
        <w:t>No. 4 Tahun</w:t>
      </w:r>
      <w:r w:rsidR="00EB1687" w:rsidRPr="002C5855">
        <w:rPr>
          <w:rFonts w:ascii="Times New Roman" w:hAnsi="Times New Roman" w:cs="Times New Roman"/>
          <w:sz w:val="24"/>
          <w:szCs w:val="24"/>
        </w:rPr>
        <w:t xml:space="preserve"> </w:t>
      </w:r>
      <w:r w:rsidR="008205B5" w:rsidRPr="002C5855">
        <w:rPr>
          <w:rFonts w:ascii="Times New Roman" w:hAnsi="Times New Roman" w:cs="Times New Roman"/>
          <w:sz w:val="24"/>
          <w:szCs w:val="24"/>
        </w:rPr>
        <w:t>2008 tentang Pedoman</w:t>
      </w:r>
      <w:r w:rsidR="00EB1687" w:rsidRPr="002C5855">
        <w:rPr>
          <w:rFonts w:ascii="Times New Roman" w:hAnsi="Times New Roman" w:cs="Times New Roman"/>
          <w:sz w:val="24"/>
          <w:szCs w:val="24"/>
        </w:rPr>
        <w:t xml:space="preserve"> </w:t>
      </w:r>
      <w:r w:rsidR="008205B5" w:rsidRPr="002C5855">
        <w:rPr>
          <w:rFonts w:ascii="Times New Roman" w:hAnsi="Times New Roman" w:cs="Times New Roman"/>
          <w:sz w:val="24"/>
          <w:szCs w:val="24"/>
        </w:rPr>
        <w:t xml:space="preserve">Pelaksanaan Reviu atas Laporan Keuangan </w:t>
      </w:r>
      <w:r w:rsidR="008E787B" w:rsidRPr="002C5855">
        <w:rPr>
          <w:rFonts w:ascii="Times New Roman" w:hAnsi="Times New Roman" w:cs="Times New Roman"/>
          <w:sz w:val="24"/>
          <w:szCs w:val="24"/>
        </w:rPr>
        <w:t>Pemerintah</w:t>
      </w:r>
      <w:r w:rsidR="00EB1687" w:rsidRPr="002C5855">
        <w:rPr>
          <w:rFonts w:ascii="Times New Roman" w:hAnsi="Times New Roman" w:cs="Times New Roman"/>
          <w:sz w:val="24"/>
          <w:szCs w:val="24"/>
        </w:rPr>
        <w:t xml:space="preserve"> </w:t>
      </w:r>
      <w:r w:rsidR="008E787B" w:rsidRPr="002C5855">
        <w:rPr>
          <w:rFonts w:ascii="Times New Roman" w:hAnsi="Times New Roman" w:cs="Times New Roman"/>
          <w:sz w:val="24"/>
          <w:szCs w:val="24"/>
        </w:rPr>
        <w:t>Daerah.</w:t>
      </w:r>
    </w:p>
    <w:p w:rsidR="004C1C1A" w:rsidRDefault="00AA6427" w:rsidP="004C1C1A">
      <w:pPr>
        <w:autoSpaceDE w:val="0"/>
        <w:autoSpaceDN w:val="0"/>
        <w:adjustRightInd w:val="0"/>
        <w:spacing w:after="0" w:line="480" w:lineRule="auto"/>
        <w:ind w:firstLine="720"/>
        <w:jc w:val="both"/>
        <w:rPr>
          <w:rFonts w:ascii="Times New Roman" w:hAnsi="Times New Roman" w:cs="Times New Roman"/>
          <w:sz w:val="24"/>
          <w:szCs w:val="24"/>
        </w:rPr>
      </w:pPr>
      <w:r w:rsidRPr="002C5855">
        <w:rPr>
          <w:rFonts w:ascii="Times New Roman" w:hAnsi="Times New Roman" w:cs="Times New Roman"/>
          <w:sz w:val="24"/>
          <w:szCs w:val="24"/>
        </w:rPr>
        <w:t xml:space="preserve">Menurut Halim (2001) </w:t>
      </w:r>
      <w:r w:rsidR="006546D2" w:rsidRPr="002C5855">
        <w:rPr>
          <w:rFonts w:ascii="Times New Roman" w:hAnsi="Times New Roman" w:cs="Times New Roman"/>
          <w:sz w:val="24"/>
          <w:szCs w:val="24"/>
        </w:rPr>
        <w:t>selain kemampuan keuangan daerah, salah</w:t>
      </w:r>
      <w:r w:rsidR="008205B5" w:rsidRPr="002C5855">
        <w:rPr>
          <w:rFonts w:ascii="Times New Roman" w:hAnsi="Times New Roman" w:cs="Times New Roman"/>
          <w:sz w:val="24"/>
          <w:szCs w:val="24"/>
        </w:rPr>
        <w:t xml:space="preserve"> satu indikator yang dapat dijadikan ukuran untuk mengetahui kemampuan</w:t>
      </w:r>
      <w:r w:rsidR="003A6828" w:rsidRPr="002C5855">
        <w:rPr>
          <w:rFonts w:ascii="Times New Roman" w:hAnsi="Times New Roman" w:cs="Times New Roman"/>
          <w:sz w:val="24"/>
          <w:szCs w:val="24"/>
        </w:rPr>
        <w:t xml:space="preserve"> </w:t>
      </w:r>
      <w:r w:rsidR="008205B5" w:rsidRPr="002C5855">
        <w:rPr>
          <w:rFonts w:ascii="Times New Roman" w:hAnsi="Times New Roman" w:cs="Times New Roman"/>
          <w:sz w:val="24"/>
          <w:szCs w:val="24"/>
        </w:rPr>
        <w:t>daerah</w:t>
      </w:r>
      <w:r w:rsidR="003A6828" w:rsidRPr="002C5855">
        <w:rPr>
          <w:rFonts w:ascii="Times New Roman" w:hAnsi="Times New Roman" w:cs="Times New Roman"/>
          <w:sz w:val="24"/>
          <w:szCs w:val="24"/>
        </w:rPr>
        <w:t xml:space="preserve"> </w:t>
      </w:r>
      <w:r w:rsidR="008205B5" w:rsidRPr="002C5855">
        <w:rPr>
          <w:rFonts w:ascii="Times New Roman" w:hAnsi="Times New Roman" w:cs="Times New Roman"/>
          <w:sz w:val="24"/>
          <w:szCs w:val="24"/>
        </w:rPr>
        <w:t>ketika menjala</w:t>
      </w:r>
      <w:r w:rsidR="003A6828" w:rsidRPr="002C5855">
        <w:rPr>
          <w:rFonts w:ascii="Times New Roman" w:hAnsi="Times New Roman" w:cs="Times New Roman"/>
          <w:sz w:val="24"/>
          <w:szCs w:val="24"/>
        </w:rPr>
        <w:t xml:space="preserve">nkan </w:t>
      </w:r>
      <w:r w:rsidR="008205B5" w:rsidRPr="002C5855">
        <w:rPr>
          <w:rFonts w:ascii="Times New Roman" w:hAnsi="Times New Roman" w:cs="Times New Roman"/>
          <w:sz w:val="24"/>
          <w:szCs w:val="24"/>
        </w:rPr>
        <w:t>otonomi</w:t>
      </w:r>
      <w:r w:rsidR="003A6828" w:rsidRPr="002C5855">
        <w:rPr>
          <w:rFonts w:ascii="Times New Roman" w:hAnsi="Times New Roman" w:cs="Times New Roman"/>
          <w:sz w:val="24"/>
          <w:szCs w:val="24"/>
        </w:rPr>
        <w:t xml:space="preserve"> </w:t>
      </w:r>
      <w:r w:rsidR="008205B5" w:rsidRPr="002C5855">
        <w:rPr>
          <w:rFonts w:ascii="Times New Roman" w:hAnsi="Times New Roman" w:cs="Times New Roman"/>
          <w:sz w:val="24"/>
          <w:szCs w:val="24"/>
        </w:rPr>
        <w:t>daerah</w:t>
      </w:r>
      <w:r w:rsidR="003A6828" w:rsidRPr="002C5855">
        <w:rPr>
          <w:rFonts w:ascii="Times New Roman" w:hAnsi="Times New Roman" w:cs="Times New Roman"/>
          <w:sz w:val="24"/>
          <w:szCs w:val="24"/>
        </w:rPr>
        <w:t xml:space="preserve"> </w:t>
      </w:r>
      <w:r w:rsidR="006546D2" w:rsidRPr="002C5855">
        <w:rPr>
          <w:rFonts w:ascii="Times New Roman" w:hAnsi="Times New Roman" w:cs="Times New Roman"/>
          <w:sz w:val="24"/>
          <w:szCs w:val="24"/>
        </w:rPr>
        <w:t xml:space="preserve">yaitu kinerja keuangan pemerintah </w:t>
      </w:r>
      <w:r w:rsidR="008205B5" w:rsidRPr="002C5855">
        <w:rPr>
          <w:rFonts w:ascii="Times New Roman" w:hAnsi="Times New Roman" w:cs="Times New Roman"/>
          <w:sz w:val="24"/>
          <w:szCs w:val="24"/>
        </w:rPr>
        <w:t xml:space="preserve">daerah. Kinerja merupakan prestasi yang diraih </w:t>
      </w:r>
      <w:r w:rsidR="00EA066E" w:rsidRPr="002C5855">
        <w:rPr>
          <w:rFonts w:ascii="Times New Roman" w:hAnsi="Times New Roman" w:cs="Times New Roman"/>
          <w:sz w:val="24"/>
          <w:szCs w:val="24"/>
        </w:rPr>
        <w:t xml:space="preserve">dari kegiatan yang telah </w:t>
      </w:r>
      <w:r w:rsidR="006546D2" w:rsidRPr="002C5855">
        <w:rPr>
          <w:rFonts w:ascii="Times New Roman" w:hAnsi="Times New Roman" w:cs="Times New Roman"/>
          <w:sz w:val="24"/>
          <w:szCs w:val="24"/>
        </w:rPr>
        <w:t xml:space="preserve">dilakukan untuk mencapai tujuan, visi, dan misi dari organisasi tersebut. </w:t>
      </w:r>
      <w:r w:rsidR="008F1D1F" w:rsidRPr="002C5855">
        <w:rPr>
          <w:rFonts w:ascii="Times New Roman" w:hAnsi="Times New Roman" w:cs="Times New Roman"/>
          <w:sz w:val="24"/>
          <w:szCs w:val="24"/>
        </w:rPr>
        <w:t>Oleh karena itu prestasi yang diperoleh dari suatu hasil ke</w:t>
      </w:r>
      <w:r w:rsidR="00EA066E" w:rsidRPr="002C5855">
        <w:rPr>
          <w:rFonts w:ascii="Times New Roman" w:hAnsi="Times New Roman" w:cs="Times New Roman"/>
          <w:sz w:val="24"/>
          <w:szCs w:val="24"/>
        </w:rPr>
        <w:t>rja di bidang keuangan</w:t>
      </w:r>
      <w:r w:rsidR="003A6828" w:rsidRPr="002C5855">
        <w:rPr>
          <w:rFonts w:ascii="Times New Roman" w:hAnsi="Times New Roman" w:cs="Times New Roman"/>
          <w:sz w:val="24"/>
          <w:szCs w:val="24"/>
        </w:rPr>
        <w:t xml:space="preserve"> </w:t>
      </w:r>
      <w:r w:rsidR="00EA066E" w:rsidRPr="002C5855">
        <w:rPr>
          <w:rFonts w:ascii="Times New Roman" w:hAnsi="Times New Roman" w:cs="Times New Roman"/>
          <w:sz w:val="24"/>
          <w:szCs w:val="24"/>
        </w:rPr>
        <w:t>daerah</w:t>
      </w:r>
      <w:r w:rsidR="003A6828" w:rsidRPr="002C5855">
        <w:rPr>
          <w:rFonts w:ascii="Times New Roman" w:hAnsi="Times New Roman" w:cs="Times New Roman"/>
          <w:sz w:val="24"/>
          <w:szCs w:val="24"/>
        </w:rPr>
        <w:t xml:space="preserve"> </w:t>
      </w:r>
      <w:r w:rsidR="008F1D1F" w:rsidRPr="002C5855">
        <w:rPr>
          <w:rFonts w:ascii="Times New Roman" w:hAnsi="Times New Roman" w:cs="Times New Roman"/>
          <w:sz w:val="24"/>
          <w:szCs w:val="24"/>
        </w:rPr>
        <w:t>selama satu periode anggaran yang terdiri dari anggaran dan realisasi dengan meng</w:t>
      </w:r>
      <w:r w:rsidR="00EA066E" w:rsidRPr="002C5855">
        <w:rPr>
          <w:rFonts w:ascii="Times New Roman" w:hAnsi="Times New Roman" w:cs="Times New Roman"/>
          <w:sz w:val="24"/>
          <w:szCs w:val="24"/>
        </w:rPr>
        <w:t>gunakan indikator keuangan</w:t>
      </w:r>
      <w:r w:rsidR="003A6828" w:rsidRPr="002C5855">
        <w:rPr>
          <w:rFonts w:ascii="Times New Roman" w:hAnsi="Times New Roman" w:cs="Times New Roman"/>
          <w:sz w:val="24"/>
          <w:szCs w:val="24"/>
        </w:rPr>
        <w:t xml:space="preserve"> </w:t>
      </w:r>
      <w:r w:rsidR="008F1D1F" w:rsidRPr="002C5855">
        <w:rPr>
          <w:rFonts w:ascii="Times New Roman" w:hAnsi="Times New Roman" w:cs="Times New Roman"/>
          <w:sz w:val="24"/>
          <w:szCs w:val="24"/>
        </w:rPr>
        <w:t xml:space="preserve">dan telah </w:t>
      </w:r>
      <w:r w:rsidR="00EA066E" w:rsidRPr="002C5855">
        <w:rPr>
          <w:rFonts w:ascii="Times New Roman" w:hAnsi="Times New Roman" w:cs="Times New Roman"/>
          <w:sz w:val="24"/>
          <w:szCs w:val="24"/>
        </w:rPr>
        <w:t xml:space="preserve">ditetapkan sesuai dengan </w:t>
      </w:r>
      <w:r w:rsidR="008F1D1F" w:rsidRPr="002C5855">
        <w:rPr>
          <w:rFonts w:ascii="Times New Roman" w:hAnsi="Times New Roman" w:cs="Times New Roman"/>
          <w:sz w:val="24"/>
          <w:szCs w:val="24"/>
        </w:rPr>
        <w:t xml:space="preserve">kebijakan </w:t>
      </w:r>
      <w:r w:rsidR="00EA066E" w:rsidRPr="002C5855">
        <w:rPr>
          <w:rFonts w:ascii="Times New Roman" w:hAnsi="Times New Roman" w:cs="Times New Roman"/>
          <w:sz w:val="24"/>
          <w:szCs w:val="24"/>
        </w:rPr>
        <w:t xml:space="preserve">bersama </w:t>
      </w:r>
      <w:r w:rsidR="008F1D1F" w:rsidRPr="002C5855">
        <w:rPr>
          <w:rFonts w:ascii="Times New Roman" w:hAnsi="Times New Roman" w:cs="Times New Roman"/>
          <w:sz w:val="24"/>
          <w:szCs w:val="24"/>
        </w:rPr>
        <w:t>atau berdasarkan pada ketentuan perundang–undangan</w:t>
      </w:r>
      <w:r w:rsidR="003A6828" w:rsidRPr="002C5855">
        <w:rPr>
          <w:rFonts w:ascii="Times New Roman" w:hAnsi="Times New Roman" w:cs="Times New Roman"/>
          <w:sz w:val="24"/>
          <w:szCs w:val="24"/>
        </w:rPr>
        <w:t xml:space="preserve"> </w:t>
      </w:r>
      <w:r w:rsidR="008F1D1F" w:rsidRPr="002C5855">
        <w:rPr>
          <w:rFonts w:ascii="Times New Roman" w:hAnsi="Times New Roman" w:cs="Times New Roman"/>
          <w:sz w:val="24"/>
          <w:szCs w:val="24"/>
        </w:rPr>
        <w:t xml:space="preserve">merupakan pengertian dari </w:t>
      </w:r>
      <w:r w:rsidR="00DF4107" w:rsidRPr="002C5855">
        <w:rPr>
          <w:rFonts w:ascii="Times New Roman" w:hAnsi="Times New Roman" w:cs="Times New Roman"/>
          <w:sz w:val="24"/>
          <w:szCs w:val="24"/>
        </w:rPr>
        <w:t>k</w:t>
      </w:r>
      <w:r w:rsidR="005F2B4F" w:rsidRPr="002C5855">
        <w:rPr>
          <w:rFonts w:ascii="Times New Roman" w:hAnsi="Times New Roman" w:cs="Times New Roman"/>
          <w:sz w:val="24"/>
          <w:szCs w:val="24"/>
        </w:rPr>
        <w:t>inerja k</w:t>
      </w:r>
      <w:r w:rsidR="008F1D1F" w:rsidRPr="002C5855">
        <w:rPr>
          <w:rFonts w:ascii="Times New Roman" w:hAnsi="Times New Roman" w:cs="Times New Roman"/>
          <w:sz w:val="24"/>
          <w:szCs w:val="24"/>
        </w:rPr>
        <w:t>euangan pemerintah daerah</w:t>
      </w:r>
      <w:r w:rsidR="00DF4107" w:rsidRPr="002C5855">
        <w:rPr>
          <w:rFonts w:ascii="Times New Roman" w:hAnsi="Times New Roman" w:cs="Times New Roman"/>
          <w:sz w:val="24"/>
          <w:szCs w:val="24"/>
        </w:rPr>
        <w:t xml:space="preserve">. Sehubungan </w:t>
      </w:r>
      <w:r w:rsidR="00E3020E" w:rsidRPr="002C5855">
        <w:rPr>
          <w:rFonts w:ascii="Times New Roman" w:hAnsi="Times New Roman" w:cs="Times New Roman"/>
          <w:sz w:val="24"/>
          <w:szCs w:val="24"/>
        </w:rPr>
        <w:t xml:space="preserve">dengan </w:t>
      </w:r>
      <w:r w:rsidR="00EA066E" w:rsidRPr="002C5855">
        <w:rPr>
          <w:rFonts w:ascii="Times New Roman" w:hAnsi="Times New Roman" w:cs="Times New Roman"/>
          <w:sz w:val="24"/>
          <w:szCs w:val="24"/>
        </w:rPr>
        <w:t xml:space="preserve">efektifnya otonomi daerah, pemerintah daerah </w:t>
      </w:r>
      <w:r w:rsidR="00DF4107" w:rsidRPr="002C5855">
        <w:rPr>
          <w:rFonts w:ascii="Times New Roman" w:hAnsi="Times New Roman" w:cs="Times New Roman"/>
          <w:sz w:val="24"/>
          <w:szCs w:val="24"/>
        </w:rPr>
        <w:t>secara tidak langsung dituntut untuk terus melakukan penggalian pada sumber-s</w:t>
      </w:r>
      <w:r w:rsidR="00E3020E" w:rsidRPr="002C5855">
        <w:rPr>
          <w:rFonts w:ascii="Times New Roman" w:hAnsi="Times New Roman" w:cs="Times New Roman"/>
          <w:sz w:val="24"/>
          <w:szCs w:val="24"/>
        </w:rPr>
        <w:t xml:space="preserve">umber asli yang dimiliki daerah, </w:t>
      </w:r>
      <w:r w:rsidR="00113704">
        <w:rPr>
          <w:rFonts w:ascii="Times New Roman" w:hAnsi="Times New Roman" w:cs="Times New Roman"/>
          <w:sz w:val="24"/>
          <w:szCs w:val="24"/>
        </w:rPr>
        <w:t xml:space="preserve">sehingga nantinya dapat digunakan untuk mendanai </w:t>
      </w:r>
      <w:r w:rsidR="00DF4107" w:rsidRPr="002C5855">
        <w:rPr>
          <w:rFonts w:ascii="Times New Roman" w:hAnsi="Times New Roman" w:cs="Times New Roman"/>
          <w:sz w:val="24"/>
          <w:szCs w:val="24"/>
        </w:rPr>
        <w:t xml:space="preserve">kegiatan-kegiatan yang dilakukan oleh pemerintah. </w:t>
      </w:r>
    </w:p>
    <w:p w:rsidR="004C1C1A" w:rsidRDefault="00DF4107" w:rsidP="004C1C1A">
      <w:pPr>
        <w:autoSpaceDE w:val="0"/>
        <w:autoSpaceDN w:val="0"/>
        <w:adjustRightInd w:val="0"/>
        <w:spacing w:after="0" w:line="480" w:lineRule="auto"/>
        <w:ind w:firstLine="720"/>
        <w:jc w:val="both"/>
        <w:rPr>
          <w:rFonts w:ascii="Times New Roman" w:hAnsi="Times New Roman" w:cs="Times New Roman"/>
          <w:sz w:val="24"/>
          <w:szCs w:val="24"/>
        </w:rPr>
      </w:pPr>
      <w:r w:rsidRPr="002C5855">
        <w:rPr>
          <w:rFonts w:ascii="Times New Roman" w:hAnsi="Times New Roman" w:cs="Times New Roman"/>
          <w:sz w:val="24"/>
          <w:szCs w:val="24"/>
        </w:rPr>
        <w:lastRenderedPageBreak/>
        <w:t>Sularso dan Restianto (2011) menjelaskan bahwa p</w:t>
      </w:r>
      <w:r w:rsidR="00F24825" w:rsidRPr="002C5855">
        <w:rPr>
          <w:rFonts w:ascii="Times New Roman" w:hAnsi="Times New Roman" w:cs="Times New Roman"/>
          <w:sz w:val="24"/>
          <w:szCs w:val="24"/>
        </w:rPr>
        <w:t xml:space="preserve">ertumbuhan ekonomi akan meningkat apabila </w:t>
      </w:r>
      <w:r w:rsidR="00E3020E" w:rsidRPr="002C5855">
        <w:rPr>
          <w:rFonts w:ascii="Times New Roman" w:hAnsi="Times New Roman" w:cs="Times New Roman"/>
          <w:sz w:val="24"/>
          <w:szCs w:val="24"/>
        </w:rPr>
        <w:t xml:space="preserve">pemerintah mengelola </w:t>
      </w:r>
      <w:r w:rsidR="00F24825" w:rsidRPr="002C5855">
        <w:rPr>
          <w:rFonts w:ascii="Times New Roman" w:hAnsi="Times New Roman" w:cs="Times New Roman"/>
          <w:sz w:val="24"/>
          <w:szCs w:val="24"/>
        </w:rPr>
        <w:t xml:space="preserve">keuangan daerah </w:t>
      </w:r>
      <w:r w:rsidR="008F1D1F" w:rsidRPr="002C5855">
        <w:rPr>
          <w:rFonts w:ascii="Times New Roman" w:hAnsi="Times New Roman" w:cs="Times New Roman"/>
          <w:sz w:val="24"/>
          <w:szCs w:val="24"/>
        </w:rPr>
        <w:t xml:space="preserve">sesuai dengan </w:t>
      </w:r>
      <w:r w:rsidR="00AA6427" w:rsidRPr="002C5855">
        <w:rPr>
          <w:rFonts w:ascii="Times New Roman" w:hAnsi="Times New Roman" w:cs="Times New Roman"/>
          <w:sz w:val="24"/>
          <w:szCs w:val="24"/>
        </w:rPr>
        <w:t>prinsip</w:t>
      </w:r>
      <w:r w:rsidR="00EB1687" w:rsidRPr="002C5855">
        <w:rPr>
          <w:rFonts w:ascii="Times New Roman" w:hAnsi="Times New Roman" w:cs="Times New Roman"/>
          <w:sz w:val="24"/>
          <w:szCs w:val="24"/>
        </w:rPr>
        <w:t xml:space="preserve"> </w:t>
      </w:r>
      <w:r w:rsidR="00EA066E" w:rsidRPr="002C5855">
        <w:rPr>
          <w:rFonts w:ascii="Times New Roman" w:hAnsi="Times New Roman" w:cs="Times New Roman"/>
          <w:i/>
          <w:sz w:val="24"/>
          <w:szCs w:val="24"/>
        </w:rPr>
        <w:t>value</w:t>
      </w:r>
      <w:r w:rsidR="00EB1687" w:rsidRPr="002C5855">
        <w:rPr>
          <w:rFonts w:ascii="Times New Roman" w:hAnsi="Times New Roman" w:cs="Times New Roman"/>
          <w:i/>
          <w:sz w:val="24"/>
          <w:szCs w:val="24"/>
        </w:rPr>
        <w:t xml:space="preserve"> </w:t>
      </w:r>
      <w:r w:rsidR="003A6828" w:rsidRPr="002C5855">
        <w:rPr>
          <w:rFonts w:ascii="Times New Roman" w:hAnsi="Times New Roman" w:cs="Times New Roman"/>
          <w:i/>
          <w:sz w:val="24"/>
          <w:szCs w:val="24"/>
        </w:rPr>
        <w:t xml:space="preserve">for </w:t>
      </w:r>
      <w:r w:rsidR="00AA6427" w:rsidRPr="002C5855">
        <w:rPr>
          <w:rFonts w:ascii="Times New Roman" w:hAnsi="Times New Roman" w:cs="Times New Roman"/>
          <w:i/>
          <w:sz w:val="24"/>
          <w:szCs w:val="24"/>
        </w:rPr>
        <w:t>money</w:t>
      </w:r>
      <w:r w:rsidR="008F1D1F" w:rsidRPr="002C5855">
        <w:rPr>
          <w:rFonts w:ascii="Times New Roman" w:hAnsi="Times New Roman" w:cs="Times New Roman"/>
          <w:i/>
          <w:sz w:val="24"/>
          <w:szCs w:val="24"/>
        </w:rPr>
        <w:t xml:space="preserve">, </w:t>
      </w:r>
      <w:r w:rsidR="001E4E95" w:rsidRPr="002C5855">
        <w:rPr>
          <w:rFonts w:ascii="Times New Roman" w:hAnsi="Times New Roman" w:cs="Times New Roman"/>
          <w:sz w:val="24"/>
          <w:szCs w:val="24"/>
        </w:rPr>
        <w:t xml:space="preserve">keadilan, </w:t>
      </w:r>
      <w:r w:rsidR="008F1D1F" w:rsidRPr="002C5855">
        <w:rPr>
          <w:rFonts w:ascii="Times New Roman" w:hAnsi="Times New Roman" w:cs="Times New Roman"/>
          <w:sz w:val="24"/>
          <w:szCs w:val="24"/>
        </w:rPr>
        <w:t xml:space="preserve">terbuka, akuntabilitas, serta </w:t>
      </w:r>
      <w:r w:rsidR="001E4E95" w:rsidRPr="002C5855">
        <w:rPr>
          <w:rFonts w:ascii="Times New Roman" w:hAnsi="Times New Roman" w:cs="Times New Roman"/>
          <w:sz w:val="24"/>
          <w:szCs w:val="24"/>
        </w:rPr>
        <w:t>partisipasi.</w:t>
      </w:r>
      <w:r w:rsidR="00AA6427" w:rsidRPr="002C5855">
        <w:rPr>
          <w:rFonts w:ascii="Times New Roman" w:hAnsi="Times New Roman" w:cs="Times New Roman"/>
          <w:sz w:val="24"/>
          <w:szCs w:val="24"/>
        </w:rPr>
        <w:t xml:space="preserve"> </w:t>
      </w:r>
      <w:r w:rsidR="001E4E95" w:rsidRPr="002C5855">
        <w:rPr>
          <w:rFonts w:ascii="Times New Roman" w:hAnsi="Times New Roman" w:cs="Times New Roman"/>
          <w:sz w:val="24"/>
          <w:szCs w:val="24"/>
        </w:rPr>
        <w:t>Kinerja keuangan pemerintah daerah dapat mengalami peningkatan ketika pengelolaan k</w:t>
      </w:r>
      <w:r w:rsidR="00E3020E" w:rsidRPr="002C5855">
        <w:rPr>
          <w:rFonts w:ascii="Times New Roman" w:hAnsi="Times New Roman" w:cs="Times New Roman"/>
          <w:sz w:val="24"/>
          <w:szCs w:val="24"/>
        </w:rPr>
        <w:t xml:space="preserve">euangan daerah telah dilaksanakan </w:t>
      </w:r>
      <w:r w:rsidR="008F1D1F" w:rsidRPr="002C5855">
        <w:rPr>
          <w:rFonts w:ascii="Times New Roman" w:hAnsi="Times New Roman" w:cs="Times New Roman"/>
          <w:sz w:val="24"/>
          <w:szCs w:val="24"/>
        </w:rPr>
        <w:t xml:space="preserve">sesuai </w:t>
      </w:r>
      <w:r w:rsidR="001E4E95" w:rsidRPr="002C5855">
        <w:rPr>
          <w:rFonts w:ascii="Times New Roman" w:hAnsi="Times New Roman" w:cs="Times New Roman"/>
          <w:sz w:val="24"/>
          <w:szCs w:val="24"/>
        </w:rPr>
        <w:t xml:space="preserve">aturan-aturan yang </w:t>
      </w:r>
      <w:r w:rsidR="008F1D1F" w:rsidRPr="002C5855">
        <w:rPr>
          <w:rFonts w:ascii="Times New Roman" w:hAnsi="Times New Roman" w:cs="Times New Roman"/>
          <w:sz w:val="24"/>
          <w:szCs w:val="24"/>
        </w:rPr>
        <w:t xml:space="preserve">berlaku dan juga aturan </w:t>
      </w:r>
      <w:r w:rsidR="00EA066E" w:rsidRPr="002C5855">
        <w:rPr>
          <w:rFonts w:ascii="Times New Roman" w:hAnsi="Times New Roman" w:cs="Times New Roman"/>
          <w:sz w:val="24"/>
          <w:szCs w:val="24"/>
        </w:rPr>
        <w:t xml:space="preserve">yang </w:t>
      </w:r>
      <w:r w:rsidR="008F1D1F" w:rsidRPr="002C5855">
        <w:rPr>
          <w:rFonts w:ascii="Times New Roman" w:hAnsi="Times New Roman" w:cs="Times New Roman"/>
          <w:sz w:val="24"/>
          <w:szCs w:val="24"/>
        </w:rPr>
        <w:t xml:space="preserve">telah dikeluarkan </w:t>
      </w:r>
      <w:r w:rsidR="001E4E95" w:rsidRPr="002C5855">
        <w:rPr>
          <w:rFonts w:ascii="Times New Roman" w:hAnsi="Times New Roman" w:cs="Times New Roman"/>
          <w:sz w:val="24"/>
          <w:szCs w:val="24"/>
        </w:rPr>
        <w:t xml:space="preserve">oleh pemerintah. </w:t>
      </w:r>
    </w:p>
    <w:p w:rsidR="004C1C1A" w:rsidRDefault="001E4E95" w:rsidP="004C1C1A">
      <w:pPr>
        <w:autoSpaceDE w:val="0"/>
        <w:autoSpaceDN w:val="0"/>
        <w:adjustRightInd w:val="0"/>
        <w:spacing w:after="0" w:line="480" w:lineRule="auto"/>
        <w:ind w:firstLine="720"/>
        <w:jc w:val="both"/>
        <w:rPr>
          <w:rFonts w:ascii="Times New Roman" w:hAnsi="Times New Roman" w:cs="Times New Roman"/>
          <w:sz w:val="24"/>
          <w:szCs w:val="24"/>
        </w:rPr>
      </w:pPr>
      <w:r w:rsidRPr="002C5855">
        <w:rPr>
          <w:rFonts w:ascii="Times New Roman" w:hAnsi="Times New Roman" w:cs="Times New Roman"/>
          <w:sz w:val="24"/>
          <w:szCs w:val="24"/>
        </w:rPr>
        <w:t xml:space="preserve">Mardiasmo (2009:121) mengemukakan terdapat tiga tujuan mengapa perlu dilaksanakannya </w:t>
      </w:r>
      <w:r w:rsidR="002F7F3A" w:rsidRPr="002C5855">
        <w:rPr>
          <w:rFonts w:ascii="Times New Roman" w:hAnsi="Times New Roman" w:cs="Times New Roman"/>
          <w:sz w:val="24"/>
          <w:szCs w:val="24"/>
        </w:rPr>
        <w:t xml:space="preserve">pengukuran </w:t>
      </w:r>
      <w:r w:rsidRPr="002C5855">
        <w:rPr>
          <w:rFonts w:ascii="Times New Roman" w:hAnsi="Times New Roman" w:cs="Times New Roman"/>
          <w:sz w:val="24"/>
          <w:szCs w:val="24"/>
        </w:rPr>
        <w:t xml:space="preserve">pada </w:t>
      </w:r>
      <w:r w:rsidR="002F7F3A" w:rsidRPr="002C5855">
        <w:rPr>
          <w:rFonts w:ascii="Times New Roman" w:hAnsi="Times New Roman" w:cs="Times New Roman"/>
          <w:sz w:val="24"/>
          <w:szCs w:val="24"/>
        </w:rPr>
        <w:t xml:space="preserve">kinerja pemerintah </w:t>
      </w:r>
      <w:r w:rsidRPr="002C5855">
        <w:rPr>
          <w:rFonts w:ascii="Times New Roman" w:hAnsi="Times New Roman" w:cs="Times New Roman"/>
          <w:sz w:val="24"/>
          <w:szCs w:val="24"/>
        </w:rPr>
        <w:t xml:space="preserve">yaitu </w:t>
      </w:r>
      <w:r w:rsidR="002F7F3A" w:rsidRPr="002C5855">
        <w:rPr>
          <w:rFonts w:ascii="Times New Roman" w:hAnsi="Times New Roman" w:cs="Times New Roman"/>
          <w:sz w:val="24"/>
          <w:szCs w:val="24"/>
        </w:rPr>
        <w:t>untuk membantu</w:t>
      </w:r>
      <w:r w:rsidRPr="002C5855">
        <w:rPr>
          <w:rFonts w:ascii="Times New Roman" w:hAnsi="Times New Roman" w:cs="Times New Roman"/>
          <w:sz w:val="24"/>
          <w:szCs w:val="24"/>
        </w:rPr>
        <w:t xml:space="preserve"> mengoreksi </w:t>
      </w:r>
      <w:r w:rsidR="002F7F3A" w:rsidRPr="002C5855">
        <w:rPr>
          <w:rFonts w:ascii="Times New Roman" w:hAnsi="Times New Roman" w:cs="Times New Roman"/>
          <w:sz w:val="24"/>
          <w:szCs w:val="24"/>
        </w:rPr>
        <w:t xml:space="preserve">kinerja pemerintah, ukuran kinerja pemerintah </w:t>
      </w:r>
      <w:r w:rsidRPr="002C5855">
        <w:rPr>
          <w:rFonts w:ascii="Times New Roman" w:hAnsi="Times New Roman" w:cs="Times New Roman"/>
          <w:sz w:val="24"/>
          <w:szCs w:val="24"/>
        </w:rPr>
        <w:t xml:space="preserve">bertujuan dalam mengalokasikan sumber daya daerah dan perumusan </w:t>
      </w:r>
      <w:r w:rsidR="002F7F3A" w:rsidRPr="002C5855">
        <w:rPr>
          <w:rFonts w:ascii="Times New Roman" w:hAnsi="Times New Roman" w:cs="Times New Roman"/>
          <w:sz w:val="24"/>
          <w:szCs w:val="24"/>
        </w:rPr>
        <w:t>keputusan</w:t>
      </w:r>
      <w:r w:rsidRPr="002C5855">
        <w:rPr>
          <w:rFonts w:ascii="Times New Roman" w:hAnsi="Times New Roman" w:cs="Times New Roman"/>
          <w:sz w:val="24"/>
          <w:szCs w:val="24"/>
        </w:rPr>
        <w:t xml:space="preserve">, serta pengukuran kinerja </w:t>
      </w:r>
      <w:r w:rsidR="002F7F3A" w:rsidRPr="002C5855">
        <w:rPr>
          <w:rFonts w:ascii="Times New Roman" w:hAnsi="Times New Roman" w:cs="Times New Roman"/>
          <w:sz w:val="24"/>
          <w:szCs w:val="24"/>
        </w:rPr>
        <w:t xml:space="preserve">pemerintah </w:t>
      </w:r>
      <w:r w:rsidRPr="002C5855">
        <w:rPr>
          <w:rFonts w:ascii="Times New Roman" w:hAnsi="Times New Roman" w:cs="Times New Roman"/>
          <w:sz w:val="24"/>
          <w:szCs w:val="24"/>
        </w:rPr>
        <w:t>dilakukan sebagai bentuk</w:t>
      </w:r>
      <w:r w:rsidR="002F7F3A" w:rsidRPr="002C5855">
        <w:rPr>
          <w:rFonts w:ascii="Times New Roman" w:hAnsi="Times New Roman" w:cs="Times New Roman"/>
          <w:sz w:val="24"/>
          <w:szCs w:val="24"/>
        </w:rPr>
        <w:t xml:space="preserve"> pertanggun</w:t>
      </w:r>
      <w:r w:rsidRPr="002C5855">
        <w:rPr>
          <w:rFonts w:ascii="Times New Roman" w:hAnsi="Times New Roman" w:cs="Times New Roman"/>
          <w:sz w:val="24"/>
          <w:szCs w:val="24"/>
        </w:rPr>
        <w:t xml:space="preserve">gjawaban </w:t>
      </w:r>
      <w:r w:rsidR="00E3020E" w:rsidRPr="002C5855">
        <w:rPr>
          <w:rFonts w:ascii="Times New Roman" w:hAnsi="Times New Roman" w:cs="Times New Roman"/>
          <w:sz w:val="24"/>
          <w:szCs w:val="24"/>
        </w:rPr>
        <w:t>kepada masyarakat</w:t>
      </w:r>
      <w:r w:rsidRPr="002C5855">
        <w:rPr>
          <w:rFonts w:ascii="Times New Roman" w:hAnsi="Times New Roman" w:cs="Times New Roman"/>
          <w:sz w:val="24"/>
          <w:szCs w:val="24"/>
        </w:rPr>
        <w:t xml:space="preserve"> dan mengoreksi hubungan antar lembaga</w:t>
      </w:r>
      <w:r w:rsidR="002F7F3A" w:rsidRPr="002C5855">
        <w:rPr>
          <w:rFonts w:ascii="Times New Roman" w:hAnsi="Times New Roman" w:cs="Times New Roman"/>
          <w:sz w:val="24"/>
          <w:szCs w:val="24"/>
        </w:rPr>
        <w:t>.</w:t>
      </w:r>
      <w:r w:rsidR="004C1C1A">
        <w:rPr>
          <w:rFonts w:ascii="Times New Roman" w:hAnsi="Times New Roman" w:cs="Times New Roman"/>
          <w:sz w:val="24"/>
          <w:szCs w:val="24"/>
        </w:rPr>
        <w:t xml:space="preserve"> </w:t>
      </w:r>
      <w:r w:rsidR="00AA6427" w:rsidRPr="002C5855">
        <w:rPr>
          <w:rFonts w:ascii="Times New Roman" w:hAnsi="Times New Roman" w:cs="Times New Roman"/>
          <w:sz w:val="24"/>
          <w:szCs w:val="24"/>
        </w:rPr>
        <w:t>Kinerja keuangan pemerintah daerah dapat dilihat dari bagaimana cara pemerintah mengalokasikan dana yang ada dalam rangka memenuhi kebutuhan yang diperluk</w:t>
      </w:r>
      <w:r w:rsidR="00D926D0" w:rsidRPr="002C5855">
        <w:rPr>
          <w:rFonts w:ascii="Times New Roman" w:hAnsi="Times New Roman" w:cs="Times New Roman"/>
          <w:sz w:val="24"/>
          <w:szCs w:val="24"/>
        </w:rPr>
        <w:t xml:space="preserve">an </w:t>
      </w:r>
      <w:r w:rsidR="00E3020E" w:rsidRPr="002C5855">
        <w:rPr>
          <w:rFonts w:ascii="Times New Roman" w:hAnsi="Times New Roman" w:cs="Times New Roman"/>
          <w:sz w:val="24"/>
          <w:szCs w:val="24"/>
        </w:rPr>
        <w:t xml:space="preserve">oleh </w:t>
      </w:r>
      <w:r w:rsidR="00D926D0" w:rsidRPr="002C5855">
        <w:rPr>
          <w:rFonts w:ascii="Times New Roman" w:hAnsi="Times New Roman" w:cs="Times New Roman"/>
          <w:sz w:val="24"/>
          <w:szCs w:val="24"/>
        </w:rPr>
        <w:t xml:space="preserve">masing-masing daerah. </w:t>
      </w:r>
    </w:p>
    <w:p w:rsidR="00AA6427" w:rsidRPr="002C5855" w:rsidRDefault="00D926D0" w:rsidP="004C1C1A">
      <w:pPr>
        <w:autoSpaceDE w:val="0"/>
        <w:autoSpaceDN w:val="0"/>
        <w:adjustRightInd w:val="0"/>
        <w:spacing w:after="0" w:line="480" w:lineRule="auto"/>
        <w:ind w:firstLine="720"/>
        <w:jc w:val="both"/>
        <w:rPr>
          <w:rFonts w:ascii="Times New Roman" w:hAnsi="Times New Roman" w:cs="Times New Roman"/>
          <w:sz w:val="24"/>
          <w:szCs w:val="24"/>
        </w:rPr>
      </w:pPr>
      <w:r w:rsidRPr="002C5855">
        <w:rPr>
          <w:rFonts w:ascii="Times New Roman" w:hAnsi="Times New Roman" w:cs="Times New Roman"/>
          <w:sz w:val="24"/>
          <w:szCs w:val="24"/>
        </w:rPr>
        <w:t xml:space="preserve">Hingga </w:t>
      </w:r>
      <w:r w:rsidR="00AA6427" w:rsidRPr="002C5855">
        <w:rPr>
          <w:rFonts w:ascii="Times New Roman" w:hAnsi="Times New Roman" w:cs="Times New Roman"/>
          <w:sz w:val="24"/>
          <w:szCs w:val="24"/>
        </w:rPr>
        <w:t xml:space="preserve">saat ini pengalokasian dana masih dikatakan belum tepat sasaran. Menurut I Ketut Wirya (dikutip dari Koran balipost) realisasi belanja sampai dengan bulan Mei 2013 mencapai 28,46% dari dana yang tersedia atau sebesar Rp 479 T, didominasi oleh subsidi energi, belanja pegawai dan dana-dana transfer ke daerah. Selain itu juga hasil audit BPK tahun 2006-2011 menunjukkan laporan keuangan Provinsi Bali mendapat opini Wajar Dengan Pengecualian (WDP). Sembilan kabupaten/kota lingkup Provinsi Bali juga mendapat opini Wajar Dengan Pengecualian (WDP). Sayangnya prestasi ini tidak diikuti oleh Kabupaten </w:t>
      </w:r>
      <w:r w:rsidR="00AA6427" w:rsidRPr="002C5855">
        <w:rPr>
          <w:rFonts w:ascii="Times New Roman" w:hAnsi="Times New Roman" w:cs="Times New Roman"/>
          <w:sz w:val="24"/>
          <w:szCs w:val="24"/>
        </w:rPr>
        <w:lastRenderedPageBreak/>
        <w:t>Tabanan yang meraih opini disclaimer. Oleh karena itu, kabupaten/kota dan juga Provinsi Bali harus segera berupaya lebih baik lagi dalam pengelolaan APBD dan aset-aset daerah, sehingga di tahun-tahun mendatang mampu meraih opini Wajar Tanpa Pengecualian (WTP) sebagai indikator keberhasilan pengelolaan keuangan dan aset daerah.</w:t>
      </w:r>
    </w:p>
    <w:p w:rsidR="00AA6427" w:rsidRPr="002C5855" w:rsidRDefault="00AA6427" w:rsidP="00AA6427">
      <w:pPr>
        <w:spacing w:after="0" w:line="480" w:lineRule="auto"/>
        <w:ind w:firstLine="567"/>
        <w:jc w:val="both"/>
        <w:rPr>
          <w:rFonts w:ascii="Times New Roman" w:hAnsi="Times New Roman" w:cs="Times New Roman"/>
          <w:sz w:val="24"/>
        </w:rPr>
      </w:pPr>
      <w:r w:rsidRPr="002C5855">
        <w:rPr>
          <w:rFonts w:ascii="Times New Roman" w:hAnsi="Times New Roman" w:cs="Times New Roman"/>
          <w:sz w:val="24"/>
          <w:szCs w:val="24"/>
        </w:rPr>
        <w:t>Kinerja keuangan pemerintah daerah juga dapat dilihat dari bagaim</w:t>
      </w:r>
      <w:r w:rsidR="00113704">
        <w:rPr>
          <w:rFonts w:ascii="Times New Roman" w:hAnsi="Times New Roman" w:cs="Times New Roman"/>
          <w:sz w:val="24"/>
          <w:szCs w:val="24"/>
        </w:rPr>
        <w:t xml:space="preserve">ana pemerintah membuat </w:t>
      </w:r>
      <w:r w:rsidR="00EA066E" w:rsidRPr="002C5855">
        <w:rPr>
          <w:rFonts w:ascii="Times New Roman" w:hAnsi="Times New Roman" w:cs="Times New Roman"/>
          <w:sz w:val="24"/>
          <w:szCs w:val="24"/>
        </w:rPr>
        <w:t>anggaran</w:t>
      </w:r>
      <w:r w:rsidR="00EB1687" w:rsidRPr="002C5855">
        <w:rPr>
          <w:rFonts w:ascii="Times New Roman" w:hAnsi="Times New Roman" w:cs="Times New Roman"/>
          <w:sz w:val="24"/>
          <w:szCs w:val="24"/>
        </w:rPr>
        <w:t xml:space="preserve"> </w:t>
      </w:r>
      <w:r w:rsidR="00EA066E" w:rsidRPr="002C5855">
        <w:rPr>
          <w:rFonts w:ascii="Times New Roman" w:hAnsi="Times New Roman" w:cs="Times New Roman"/>
          <w:sz w:val="24"/>
          <w:szCs w:val="24"/>
        </w:rPr>
        <w:t>pendapatan</w:t>
      </w:r>
      <w:r w:rsidR="00EB1687" w:rsidRPr="002C5855">
        <w:rPr>
          <w:rFonts w:ascii="Times New Roman" w:hAnsi="Times New Roman" w:cs="Times New Roman"/>
          <w:sz w:val="24"/>
          <w:szCs w:val="24"/>
        </w:rPr>
        <w:t xml:space="preserve"> </w:t>
      </w:r>
      <w:r w:rsidR="00EA066E" w:rsidRPr="002C5855">
        <w:rPr>
          <w:rFonts w:ascii="Times New Roman" w:hAnsi="Times New Roman" w:cs="Times New Roman"/>
          <w:sz w:val="24"/>
          <w:szCs w:val="24"/>
        </w:rPr>
        <w:t>dan belanja</w:t>
      </w:r>
      <w:r w:rsidR="00EB1687" w:rsidRPr="002C5855">
        <w:rPr>
          <w:rFonts w:ascii="Times New Roman" w:hAnsi="Times New Roman" w:cs="Times New Roman"/>
          <w:sz w:val="24"/>
          <w:szCs w:val="24"/>
        </w:rPr>
        <w:t xml:space="preserve"> </w:t>
      </w:r>
      <w:r w:rsidR="00EA066E" w:rsidRPr="002C5855">
        <w:rPr>
          <w:rFonts w:ascii="Times New Roman" w:hAnsi="Times New Roman" w:cs="Times New Roman"/>
          <w:sz w:val="24"/>
          <w:szCs w:val="24"/>
        </w:rPr>
        <w:t>pada Anggaran</w:t>
      </w:r>
      <w:r w:rsidR="00EB1687" w:rsidRPr="002C5855">
        <w:rPr>
          <w:rFonts w:ascii="Times New Roman" w:hAnsi="Times New Roman" w:cs="Times New Roman"/>
          <w:sz w:val="24"/>
          <w:szCs w:val="24"/>
        </w:rPr>
        <w:t xml:space="preserve"> </w:t>
      </w:r>
      <w:r w:rsidR="00EA066E" w:rsidRPr="002C5855">
        <w:rPr>
          <w:rFonts w:ascii="Times New Roman" w:hAnsi="Times New Roman" w:cs="Times New Roman"/>
          <w:sz w:val="24"/>
          <w:szCs w:val="24"/>
        </w:rPr>
        <w:t>Pendapatan dan Belanja</w:t>
      </w:r>
      <w:r w:rsidR="00EB1687" w:rsidRPr="002C5855">
        <w:rPr>
          <w:rFonts w:ascii="Times New Roman" w:hAnsi="Times New Roman" w:cs="Times New Roman"/>
          <w:sz w:val="24"/>
          <w:szCs w:val="24"/>
        </w:rPr>
        <w:t xml:space="preserve"> </w:t>
      </w:r>
      <w:r w:rsidR="00EA066E" w:rsidRPr="002C5855">
        <w:rPr>
          <w:rFonts w:ascii="Times New Roman" w:hAnsi="Times New Roman" w:cs="Times New Roman"/>
          <w:sz w:val="24"/>
          <w:szCs w:val="24"/>
        </w:rPr>
        <w:t>Daerah</w:t>
      </w:r>
      <w:r w:rsidR="00EB1687" w:rsidRPr="002C5855">
        <w:rPr>
          <w:rFonts w:ascii="Times New Roman" w:hAnsi="Times New Roman" w:cs="Times New Roman"/>
          <w:sz w:val="24"/>
          <w:szCs w:val="24"/>
        </w:rPr>
        <w:t xml:space="preserve"> </w:t>
      </w:r>
      <w:r w:rsidRPr="002C5855">
        <w:rPr>
          <w:rFonts w:ascii="Times New Roman" w:hAnsi="Times New Roman" w:cs="Times New Roman"/>
          <w:sz w:val="24"/>
          <w:szCs w:val="24"/>
        </w:rPr>
        <w:t xml:space="preserve">(APBD). </w:t>
      </w:r>
      <w:r w:rsidR="00473785" w:rsidRPr="002C5855">
        <w:rPr>
          <w:rFonts w:ascii="Times New Roman" w:eastAsia="Times New Roman" w:hAnsi="Times New Roman" w:cs="Times New Roman"/>
          <w:sz w:val="24"/>
          <w:szCs w:val="24"/>
        </w:rPr>
        <w:t>Daerah otonom masing-masing diberikan kewajiban dan kewenangan untuk menyusun APBD</w:t>
      </w:r>
      <w:r w:rsidR="00473785" w:rsidRPr="002C5855">
        <w:rPr>
          <w:rFonts w:ascii="Times New Roman" w:hAnsi="Times New Roman" w:cs="Times New Roman"/>
          <w:sz w:val="24"/>
        </w:rPr>
        <w:t xml:space="preserve">. </w:t>
      </w:r>
      <w:r w:rsidR="008279A5" w:rsidRPr="002C5855">
        <w:rPr>
          <w:rFonts w:ascii="Times New Roman" w:hAnsi="Times New Roman" w:cs="Times New Roman"/>
          <w:sz w:val="24"/>
        </w:rPr>
        <w:t>Salah satu provinsi di Indonesia yang</w:t>
      </w:r>
      <w:r w:rsidR="003A3873" w:rsidRPr="002C5855">
        <w:rPr>
          <w:rFonts w:ascii="Times New Roman" w:hAnsi="Times New Roman" w:cs="Times New Roman"/>
          <w:sz w:val="24"/>
        </w:rPr>
        <w:t xml:space="preserve"> terkena imbas dari diterapkannya </w:t>
      </w:r>
      <w:r w:rsidR="00EA066E" w:rsidRPr="002C5855">
        <w:rPr>
          <w:rFonts w:ascii="Times New Roman" w:hAnsi="Times New Roman" w:cs="Times New Roman"/>
          <w:sz w:val="24"/>
        </w:rPr>
        <w:t>otonomi</w:t>
      </w:r>
      <w:r w:rsidR="00EB1687" w:rsidRPr="002C5855">
        <w:rPr>
          <w:rFonts w:ascii="Times New Roman" w:hAnsi="Times New Roman" w:cs="Times New Roman"/>
          <w:sz w:val="24"/>
        </w:rPr>
        <w:t xml:space="preserve"> </w:t>
      </w:r>
      <w:r w:rsidR="008279A5" w:rsidRPr="002C5855">
        <w:rPr>
          <w:rFonts w:ascii="Times New Roman" w:hAnsi="Times New Roman" w:cs="Times New Roman"/>
          <w:sz w:val="24"/>
        </w:rPr>
        <w:t xml:space="preserve">daerah yaitu Provinsi Bali. Menurut Wahono (2012) </w:t>
      </w:r>
      <w:r w:rsidR="00EA066E" w:rsidRPr="002C5855">
        <w:rPr>
          <w:rFonts w:ascii="Times New Roman" w:hAnsi="Times New Roman" w:cs="Times New Roman"/>
          <w:sz w:val="24"/>
          <w:szCs w:val="24"/>
        </w:rPr>
        <w:t>rencana</w:t>
      </w:r>
      <w:r w:rsidR="00EB1687" w:rsidRPr="002C5855">
        <w:rPr>
          <w:rFonts w:ascii="Times New Roman" w:hAnsi="Times New Roman" w:cs="Times New Roman"/>
          <w:sz w:val="24"/>
          <w:szCs w:val="24"/>
        </w:rPr>
        <w:t xml:space="preserve"> </w:t>
      </w:r>
      <w:r w:rsidR="00EA066E" w:rsidRPr="002C5855">
        <w:rPr>
          <w:rFonts w:ascii="Times New Roman" w:hAnsi="Times New Roman" w:cs="Times New Roman"/>
          <w:sz w:val="24"/>
          <w:szCs w:val="24"/>
        </w:rPr>
        <w:t>keuangan</w:t>
      </w:r>
      <w:r w:rsidR="00EB1687" w:rsidRPr="002C5855">
        <w:rPr>
          <w:rFonts w:ascii="Times New Roman" w:hAnsi="Times New Roman" w:cs="Times New Roman"/>
          <w:sz w:val="24"/>
          <w:szCs w:val="24"/>
        </w:rPr>
        <w:t xml:space="preserve"> </w:t>
      </w:r>
      <w:r w:rsidR="00EA066E" w:rsidRPr="002C5855">
        <w:rPr>
          <w:rFonts w:ascii="Times New Roman" w:hAnsi="Times New Roman" w:cs="Times New Roman"/>
          <w:sz w:val="24"/>
          <w:szCs w:val="24"/>
        </w:rPr>
        <w:t xml:space="preserve">tahunan </w:t>
      </w:r>
      <w:r w:rsidRPr="002C5855">
        <w:rPr>
          <w:rFonts w:ascii="Times New Roman" w:hAnsi="Times New Roman" w:cs="Times New Roman"/>
          <w:sz w:val="24"/>
          <w:szCs w:val="24"/>
        </w:rPr>
        <w:t>pem</w:t>
      </w:r>
      <w:r w:rsidR="00EA066E" w:rsidRPr="002C5855">
        <w:rPr>
          <w:rFonts w:ascii="Times New Roman" w:hAnsi="Times New Roman" w:cs="Times New Roman"/>
          <w:sz w:val="24"/>
          <w:szCs w:val="24"/>
        </w:rPr>
        <w:t>erintah daerah</w:t>
      </w:r>
      <w:r w:rsidR="00EB1687" w:rsidRPr="002C5855">
        <w:rPr>
          <w:rFonts w:ascii="Times New Roman" w:hAnsi="Times New Roman" w:cs="Times New Roman"/>
          <w:sz w:val="24"/>
          <w:szCs w:val="24"/>
        </w:rPr>
        <w:t xml:space="preserve"> </w:t>
      </w:r>
      <w:r w:rsidR="00EA066E" w:rsidRPr="002C5855">
        <w:rPr>
          <w:rFonts w:ascii="Times New Roman" w:hAnsi="Times New Roman" w:cs="Times New Roman"/>
          <w:sz w:val="24"/>
          <w:szCs w:val="24"/>
        </w:rPr>
        <w:t xml:space="preserve">yang didiskusikan </w:t>
      </w:r>
      <w:r w:rsidR="003A3873" w:rsidRPr="002C5855">
        <w:rPr>
          <w:rFonts w:ascii="Times New Roman" w:hAnsi="Times New Roman" w:cs="Times New Roman"/>
          <w:sz w:val="24"/>
          <w:szCs w:val="24"/>
        </w:rPr>
        <w:t xml:space="preserve">dan </w:t>
      </w:r>
      <w:r w:rsidR="00EA066E" w:rsidRPr="002C5855">
        <w:rPr>
          <w:rFonts w:ascii="Times New Roman" w:hAnsi="Times New Roman" w:cs="Times New Roman"/>
          <w:sz w:val="24"/>
          <w:szCs w:val="24"/>
        </w:rPr>
        <w:t xml:space="preserve">disepakati </w:t>
      </w:r>
      <w:r w:rsidRPr="002C5855">
        <w:rPr>
          <w:rFonts w:ascii="Times New Roman" w:hAnsi="Times New Roman" w:cs="Times New Roman"/>
          <w:sz w:val="24"/>
          <w:szCs w:val="24"/>
        </w:rPr>
        <w:t>bersam</w:t>
      </w:r>
      <w:r w:rsidR="00853D96" w:rsidRPr="002C5855">
        <w:rPr>
          <w:rFonts w:ascii="Times New Roman" w:hAnsi="Times New Roman" w:cs="Times New Roman"/>
          <w:sz w:val="24"/>
          <w:szCs w:val="24"/>
        </w:rPr>
        <w:t>a oleh Pemerintah</w:t>
      </w:r>
      <w:r w:rsidR="00E462A0" w:rsidRPr="002C5855">
        <w:rPr>
          <w:rFonts w:ascii="Times New Roman" w:hAnsi="Times New Roman" w:cs="Times New Roman"/>
          <w:sz w:val="24"/>
          <w:szCs w:val="24"/>
        </w:rPr>
        <w:t xml:space="preserve"> </w:t>
      </w:r>
      <w:r w:rsidR="00853D96" w:rsidRPr="002C5855">
        <w:rPr>
          <w:rFonts w:ascii="Times New Roman" w:hAnsi="Times New Roman" w:cs="Times New Roman"/>
          <w:sz w:val="24"/>
          <w:szCs w:val="24"/>
        </w:rPr>
        <w:t>Daerah</w:t>
      </w:r>
      <w:r w:rsidR="00E462A0" w:rsidRPr="002C5855">
        <w:rPr>
          <w:rFonts w:ascii="Times New Roman" w:hAnsi="Times New Roman" w:cs="Times New Roman"/>
          <w:sz w:val="24"/>
          <w:szCs w:val="24"/>
        </w:rPr>
        <w:t xml:space="preserve"> </w:t>
      </w:r>
      <w:r w:rsidR="00853D96" w:rsidRPr="002C5855">
        <w:rPr>
          <w:rFonts w:ascii="Times New Roman" w:hAnsi="Times New Roman" w:cs="Times New Roman"/>
          <w:sz w:val="24"/>
          <w:szCs w:val="24"/>
        </w:rPr>
        <w:t xml:space="preserve">dan </w:t>
      </w:r>
      <w:r w:rsidR="00E3020E" w:rsidRPr="002C5855">
        <w:rPr>
          <w:rFonts w:ascii="Times New Roman" w:hAnsi="Times New Roman" w:cs="Times New Roman"/>
          <w:sz w:val="24"/>
          <w:szCs w:val="24"/>
        </w:rPr>
        <w:t xml:space="preserve">DPRD </w:t>
      </w:r>
      <w:r w:rsidR="00853D96" w:rsidRPr="002C5855">
        <w:rPr>
          <w:rFonts w:ascii="Times New Roman" w:hAnsi="Times New Roman" w:cs="Times New Roman"/>
          <w:sz w:val="24"/>
          <w:szCs w:val="24"/>
        </w:rPr>
        <w:t xml:space="preserve">serta </w:t>
      </w:r>
      <w:r w:rsidR="00EA066E" w:rsidRPr="002C5855">
        <w:rPr>
          <w:rFonts w:ascii="Times New Roman" w:hAnsi="Times New Roman" w:cs="Times New Roman"/>
          <w:sz w:val="24"/>
          <w:szCs w:val="24"/>
        </w:rPr>
        <w:t>ditetapkan</w:t>
      </w:r>
      <w:r w:rsidR="002C5855">
        <w:rPr>
          <w:rFonts w:ascii="Times New Roman" w:hAnsi="Times New Roman" w:cs="Times New Roman"/>
          <w:sz w:val="24"/>
          <w:szCs w:val="24"/>
        </w:rPr>
        <w:t xml:space="preserve"> dengan Peraturan </w:t>
      </w:r>
      <w:r w:rsidRPr="002C5855">
        <w:rPr>
          <w:rFonts w:ascii="Times New Roman" w:hAnsi="Times New Roman" w:cs="Times New Roman"/>
          <w:sz w:val="24"/>
          <w:szCs w:val="24"/>
        </w:rPr>
        <w:t>Daerah</w:t>
      </w:r>
      <w:r w:rsidR="002C5855">
        <w:rPr>
          <w:rFonts w:ascii="Times New Roman" w:hAnsi="Times New Roman" w:cs="Times New Roman"/>
          <w:sz w:val="24"/>
          <w:szCs w:val="24"/>
        </w:rPr>
        <w:t xml:space="preserve"> </w:t>
      </w:r>
      <w:r w:rsidR="008279A5" w:rsidRPr="002C5855">
        <w:rPr>
          <w:rFonts w:ascii="Times New Roman" w:hAnsi="Times New Roman" w:cs="Times New Roman"/>
          <w:sz w:val="24"/>
          <w:szCs w:val="24"/>
        </w:rPr>
        <w:t xml:space="preserve">merupakan pengertian dari </w:t>
      </w:r>
      <w:r w:rsidR="00EA066E" w:rsidRPr="002C5855">
        <w:rPr>
          <w:rFonts w:ascii="Times New Roman" w:hAnsi="Times New Roman" w:cs="Times New Roman"/>
          <w:sz w:val="24"/>
          <w:szCs w:val="24"/>
        </w:rPr>
        <w:t>Anggaran</w:t>
      </w:r>
      <w:r w:rsidR="00E462A0" w:rsidRPr="002C5855">
        <w:rPr>
          <w:rFonts w:ascii="Times New Roman" w:hAnsi="Times New Roman" w:cs="Times New Roman"/>
          <w:sz w:val="24"/>
          <w:szCs w:val="24"/>
        </w:rPr>
        <w:t xml:space="preserve"> </w:t>
      </w:r>
      <w:r w:rsidR="008279A5" w:rsidRPr="002C5855">
        <w:rPr>
          <w:rFonts w:ascii="Times New Roman" w:hAnsi="Times New Roman" w:cs="Times New Roman"/>
          <w:sz w:val="24"/>
          <w:szCs w:val="24"/>
        </w:rPr>
        <w:t>Pend</w:t>
      </w:r>
      <w:r w:rsidR="00EA066E" w:rsidRPr="002C5855">
        <w:rPr>
          <w:rFonts w:ascii="Times New Roman" w:hAnsi="Times New Roman" w:cs="Times New Roman"/>
          <w:sz w:val="24"/>
          <w:szCs w:val="24"/>
        </w:rPr>
        <w:t>apatan</w:t>
      </w:r>
      <w:r w:rsidR="00E462A0" w:rsidRPr="002C5855">
        <w:rPr>
          <w:rFonts w:ascii="Times New Roman" w:hAnsi="Times New Roman" w:cs="Times New Roman"/>
          <w:sz w:val="24"/>
          <w:szCs w:val="24"/>
        </w:rPr>
        <w:t xml:space="preserve"> </w:t>
      </w:r>
      <w:r w:rsidR="00EA066E" w:rsidRPr="002C5855">
        <w:rPr>
          <w:rFonts w:ascii="Times New Roman" w:hAnsi="Times New Roman" w:cs="Times New Roman"/>
          <w:sz w:val="24"/>
          <w:szCs w:val="24"/>
        </w:rPr>
        <w:t>dan</w:t>
      </w:r>
      <w:r w:rsidR="00E462A0" w:rsidRPr="002C5855">
        <w:rPr>
          <w:rFonts w:ascii="Times New Roman" w:hAnsi="Times New Roman" w:cs="Times New Roman"/>
          <w:sz w:val="24"/>
          <w:szCs w:val="24"/>
        </w:rPr>
        <w:t xml:space="preserve"> </w:t>
      </w:r>
      <w:r w:rsidR="008279A5" w:rsidRPr="002C5855">
        <w:rPr>
          <w:rFonts w:ascii="Times New Roman" w:hAnsi="Times New Roman" w:cs="Times New Roman"/>
          <w:sz w:val="24"/>
          <w:szCs w:val="24"/>
        </w:rPr>
        <w:t>Belanja Daerah</w:t>
      </w:r>
      <w:r w:rsidR="003A3873" w:rsidRPr="002C5855">
        <w:rPr>
          <w:rFonts w:ascii="Times New Roman" w:hAnsi="Times New Roman" w:cs="Times New Roman"/>
          <w:sz w:val="24"/>
          <w:szCs w:val="24"/>
        </w:rPr>
        <w:t xml:space="preserve"> (APBD)</w:t>
      </w:r>
      <w:r w:rsidR="008279A5" w:rsidRPr="002C5855">
        <w:rPr>
          <w:rFonts w:ascii="Times New Roman" w:hAnsi="Times New Roman" w:cs="Times New Roman"/>
          <w:sz w:val="24"/>
          <w:szCs w:val="24"/>
        </w:rPr>
        <w:t>.</w:t>
      </w:r>
    </w:p>
    <w:p w:rsidR="005C693D" w:rsidRPr="002C5855" w:rsidRDefault="003E7A11" w:rsidP="005C693D">
      <w:pPr>
        <w:spacing w:after="0" w:line="480" w:lineRule="auto"/>
        <w:ind w:firstLine="567"/>
        <w:jc w:val="both"/>
        <w:rPr>
          <w:rFonts w:ascii="Times New Roman" w:hAnsi="Times New Roman" w:cs="Times New Roman"/>
          <w:sz w:val="24"/>
          <w:szCs w:val="24"/>
        </w:rPr>
      </w:pPr>
      <w:r w:rsidRPr="002C5855">
        <w:rPr>
          <w:rFonts w:ascii="Times New Roman" w:hAnsi="Times New Roman" w:cs="Times New Roman"/>
          <w:sz w:val="24"/>
          <w:szCs w:val="24"/>
        </w:rPr>
        <w:t xml:space="preserve">Dalam merumuskan rencana anggaran daerah </w:t>
      </w:r>
      <w:r w:rsidR="00AA6427" w:rsidRPr="002C5855">
        <w:rPr>
          <w:rFonts w:ascii="Times New Roman" w:hAnsi="Times New Roman" w:cs="Times New Roman"/>
          <w:sz w:val="24"/>
          <w:szCs w:val="24"/>
        </w:rPr>
        <w:t xml:space="preserve">tidak </w:t>
      </w:r>
      <w:r w:rsidRPr="002C5855">
        <w:rPr>
          <w:rFonts w:ascii="Times New Roman" w:hAnsi="Times New Roman" w:cs="Times New Roman"/>
          <w:sz w:val="24"/>
          <w:szCs w:val="24"/>
        </w:rPr>
        <w:t xml:space="preserve">serta merta memiliki jalan yang </w:t>
      </w:r>
      <w:r w:rsidR="00AA6427" w:rsidRPr="002C5855">
        <w:rPr>
          <w:rFonts w:ascii="Times New Roman" w:hAnsi="Times New Roman" w:cs="Times New Roman"/>
          <w:sz w:val="24"/>
          <w:szCs w:val="24"/>
        </w:rPr>
        <w:t xml:space="preserve">baik. </w:t>
      </w:r>
      <w:r w:rsidRPr="002C5855">
        <w:rPr>
          <w:rFonts w:ascii="Times New Roman" w:hAnsi="Times New Roman" w:cs="Times New Roman"/>
          <w:sz w:val="24"/>
          <w:szCs w:val="24"/>
        </w:rPr>
        <w:t xml:space="preserve">Sering adanya perbedaan prinsip dan didasari perbedaan kepentingan politis </w:t>
      </w:r>
      <w:r w:rsidR="00AA6427" w:rsidRPr="002C5855">
        <w:rPr>
          <w:rFonts w:ascii="Times New Roman" w:hAnsi="Times New Roman" w:cs="Times New Roman"/>
          <w:sz w:val="24"/>
          <w:szCs w:val="24"/>
        </w:rPr>
        <w:t>antara pihak eksekutif dan legislatif</w:t>
      </w:r>
      <w:r w:rsidRPr="002C5855">
        <w:rPr>
          <w:rFonts w:ascii="Times New Roman" w:hAnsi="Times New Roman" w:cs="Times New Roman"/>
          <w:sz w:val="24"/>
          <w:szCs w:val="24"/>
        </w:rPr>
        <w:t xml:space="preserve"> ketika menyusun anggaran daerah</w:t>
      </w:r>
      <w:r w:rsidR="00AA6427" w:rsidRPr="002C5855">
        <w:rPr>
          <w:rFonts w:ascii="Times New Roman" w:hAnsi="Times New Roman" w:cs="Times New Roman"/>
          <w:sz w:val="24"/>
          <w:szCs w:val="24"/>
        </w:rPr>
        <w:t xml:space="preserve">. </w:t>
      </w:r>
      <w:r w:rsidRPr="002C5855">
        <w:rPr>
          <w:rFonts w:ascii="Times New Roman" w:hAnsi="Times New Roman" w:cs="Times New Roman"/>
          <w:sz w:val="24"/>
          <w:szCs w:val="24"/>
        </w:rPr>
        <w:t xml:space="preserve">Teori keagenan dapat dipraktikkan pada organisasi sektor publik. Dimana teori tersebut dikemukakan oleh </w:t>
      </w:r>
      <w:r w:rsidR="00473785" w:rsidRPr="002C5855">
        <w:rPr>
          <w:rFonts w:ascii="Times New Roman" w:hAnsi="Times New Roman" w:cs="Times New Roman"/>
          <w:sz w:val="24"/>
          <w:szCs w:val="24"/>
        </w:rPr>
        <w:t>Lane</w:t>
      </w:r>
      <w:r w:rsidR="00E462A0" w:rsidRPr="002C5855">
        <w:rPr>
          <w:rFonts w:ascii="Times New Roman" w:hAnsi="Times New Roman" w:cs="Times New Roman"/>
          <w:sz w:val="24"/>
          <w:szCs w:val="24"/>
        </w:rPr>
        <w:t xml:space="preserve"> </w:t>
      </w:r>
      <w:r w:rsidR="00473785" w:rsidRPr="002C5855">
        <w:rPr>
          <w:rFonts w:ascii="Times New Roman" w:hAnsi="Times New Roman" w:cs="Times New Roman"/>
          <w:sz w:val="24"/>
          <w:szCs w:val="24"/>
        </w:rPr>
        <w:t>(</w:t>
      </w:r>
      <w:r w:rsidR="00853D96" w:rsidRPr="002C5855">
        <w:rPr>
          <w:rFonts w:ascii="Times New Roman" w:hAnsi="Times New Roman" w:cs="Times New Roman"/>
          <w:sz w:val="24"/>
          <w:szCs w:val="24"/>
        </w:rPr>
        <w:t>2003) dalam Halim</w:t>
      </w:r>
      <w:r w:rsidR="00E462A0" w:rsidRPr="002C5855">
        <w:rPr>
          <w:rFonts w:ascii="Times New Roman" w:hAnsi="Times New Roman" w:cs="Times New Roman"/>
          <w:sz w:val="24"/>
          <w:szCs w:val="24"/>
        </w:rPr>
        <w:t xml:space="preserve"> </w:t>
      </w:r>
      <w:r w:rsidR="00853D96" w:rsidRPr="002C5855">
        <w:rPr>
          <w:rFonts w:ascii="Times New Roman" w:hAnsi="Times New Roman" w:cs="Times New Roman"/>
          <w:sz w:val="24"/>
          <w:szCs w:val="24"/>
        </w:rPr>
        <w:t>dan</w:t>
      </w:r>
      <w:r w:rsidR="00E462A0" w:rsidRPr="002C5855">
        <w:rPr>
          <w:rFonts w:ascii="Times New Roman" w:hAnsi="Times New Roman" w:cs="Times New Roman"/>
          <w:sz w:val="24"/>
          <w:szCs w:val="24"/>
        </w:rPr>
        <w:t xml:space="preserve"> </w:t>
      </w:r>
      <w:r w:rsidR="00473785" w:rsidRPr="002C5855">
        <w:rPr>
          <w:rFonts w:ascii="Times New Roman" w:hAnsi="Times New Roman" w:cs="Times New Roman"/>
          <w:sz w:val="24"/>
          <w:szCs w:val="24"/>
        </w:rPr>
        <w:t>Ab</w:t>
      </w:r>
      <w:r w:rsidRPr="002C5855">
        <w:rPr>
          <w:rFonts w:ascii="Times New Roman" w:hAnsi="Times New Roman" w:cs="Times New Roman"/>
          <w:sz w:val="24"/>
          <w:szCs w:val="24"/>
        </w:rPr>
        <w:t>dullah (2006)</w:t>
      </w:r>
      <w:r w:rsidR="00473785" w:rsidRPr="002C5855">
        <w:rPr>
          <w:rFonts w:ascii="Times New Roman" w:hAnsi="Times New Roman" w:cs="Times New Roman"/>
          <w:sz w:val="24"/>
          <w:szCs w:val="24"/>
        </w:rPr>
        <w:t xml:space="preserve">. </w:t>
      </w:r>
      <w:r w:rsidR="00AD315E" w:rsidRPr="002C5855">
        <w:rPr>
          <w:rFonts w:ascii="Times New Roman" w:hAnsi="Times New Roman" w:cs="Times New Roman"/>
          <w:sz w:val="24"/>
          <w:szCs w:val="24"/>
        </w:rPr>
        <w:t xml:space="preserve">Teori keagenan menjelaskan suatu hubungan </w:t>
      </w:r>
      <w:r w:rsidR="002C5855">
        <w:rPr>
          <w:rFonts w:ascii="Times New Roman" w:hAnsi="Times New Roman" w:cs="Times New Roman"/>
          <w:sz w:val="24"/>
          <w:szCs w:val="24"/>
        </w:rPr>
        <w:t>dikategori</w:t>
      </w:r>
      <w:r w:rsidR="00AD315E" w:rsidRPr="002C5855">
        <w:rPr>
          <w:rFonts w:ascii="Times New Roman" w:hAnsi="Times New Roman" w:cs="Times New Roman"/>
          <w:sz w:val="24"/>
          <w:szCs w:val="24"/>
        </w:rPr>
        <w:t xml:space="preserve">kan sebagai hubungan keagenan yaitu ditandai dengan adanya sebuah persetujuan (kontrak) di antara dua pihak, yaitu prinsipal dan agen, dimana prinsipal adalah sebagai pihak yang menjalankan perintah yang diberikan oleh agen untuk </w:t>
      </w:r>
      <w:r w:rsidR="00AD315E" w:rsidRPr="002C5855">
        <w:rPr>
          <w:rFonts w:ascii="Times New Roman" w:hAnsi="Times New Roman" w:cs="Times New Roman"/>
          <w:sz w:val="24"/>
          <w:szCs w:val="24"/>
        </w:rPr>
        <w:lastRenderedPageBreak/>
        <w:t xml:space="preserve">mengambil keputusan atas nama prinsipal (Jensen dan Meckling, 1976). </w:t>
      </w:r>
      <w:r w:rsidR="00151567" w:rsidRPr="002C5855">
        <w:rPr>
          <w:rFonts w:ascii="Times New Roman" w:hAnsi="Times New Roman" w:cs="Times New Roman"/>
          <w:sz w:val="24"/>
          <w:szCs w:val="24"/>
        </w:rPr>
        <w:t>Dalam teori keagenan menjelaskan legislatif dalam organisasi sektor publik diproksikan oleh masyarakat yaitu memiliki peran sebagai prinsipal</w:t>
      </w:r>
      <w:r w:rsidR="003A3873" w:rsidRPr="002C5855">
        <w:rPr>
          <w:rFonts w:ascii="Times New Roman" w:hAnsi="Times New Roman" w:cs="Times New Roman"/>
          <w:sz w:val="24"/>
          <w:szCs w:val="24"/>
        </w:rPr>
        <w:t xml:space="preserve"> (pihak yang memberikan wewenang), sedangkan </w:t>
      </w:r>
      <w:r w:rsidR="00151567" w:rsidRPr="002C5855">
        <w:rPr>
          <w:rFonts w:ascii="Times New Roman" w:hAnsi="Times New Roman" w:cs="Times New Roman"/>
          <w:sz w:val="24"/>
          <w:szCs w:val="24"/>
        </w:rPr>
        <w:t xml:space="preserve">agen yang diproksikan oleh pihak eksekutif </w:t>
      </w:r>
      <w:r w:rsidR="00AA6427" w:rsidRPr="002C5855">
        <w:rPr>
          <w:rFonts w:ascii="Times New Roman" w:hAnsi="Times New Roman" w:cs="Times New Roman"/>
          <w:sz w:val="24"/>
          <w:szCs w:val="24"/>
        </w:rPr>
        <w:t>(</w:t>
      </w:r>
      <w:r w:rsidR="003A3873" w:rsidRPr="002C5855">
        <w:rPr>
          <w:rFonts w:ascii="Times New Roman" w:hAnsi="Times New Roman" w:cs="Times New Roman"/>
          <w:sz w:val="24"/>
          <w:szCs w:val="24"/>
        </w:rPr>
        <w:t xml:space="preserve">sebagai pihak yang melaksanakan kegiatan sesuai dengan perintah dari </w:t>
      </w:r>
      <w:r w:rsidR="00AA6427" w:rsidRPr="002C5855">
        <w:rPr>
          <w:rFonts w:ascii="Times New Roman" w:hAnsi="Times New Roman" w:cs="Times New Roman"/>
          <w:sz w:val="24"/>
          <w:szCs w:val="24"/>
        </w:rPr>
        <w:t xml:space="preserve">prinsipal). </w:t>
      </w:r>
    </w:p>
    <w:p w:rsidR="00AA6427" w:rsidRPr="002C5855" w:rsidRDefault="00F24825" w:rsidP="005C693D">
      <w:pPr>
        <w:spacing w:after="0" w:line="480" w:lineRule="auto"/>
        <w:ind w:firstLine="567"/>
        <w:jc w:val="both"/>
        <w:rPr>
          <w:rFonts w:ascii="Times New Roman" w:hAnsi="Times New Roman" w:cs="Times New Roman"/>
          <w:sz w:val="24"/>
          <w:szCs w:val="24"/>
        </w:rPr>
      </w:pPr>
      <w:r w:rsidRPr="002C5855">
        <w:rPr>
          <w:rFonts w:ascii="Times New Roman" w:hAnsi="Times New Roman" w:cs="Times New Roman"/>
          <w:sz w:val="24"/>
          <w:szCs w:val="24"/>
        </w:rPr>
        <w:t>Dalam merancang APBD untuk jangka waktu satu tahun, e</w:t>
      </w:r>
      <w:r w:rsidR="00AA6427" w:rsidRPr="002C5855">
        <w:rPr>
          <w:rFonts w:ascii="Times New Roman" w:hAnsi="Times New Roman" w:cs="Times New Roman"/>
          <w:sz w:val="24"/>
          <w:szCs w:val="24"/>
        </w:rPr>
        <w:t>ksekutif diberikan wewenan</w:t>
      </w:r>
      <w:r w:rsidR="002C5855">
        <w:rPr>
          <w:rFonts w:ascii="Times New Roman" w:hAnsi="Times New Roman" w:cs="Times New Roman"/>
          <w:sz w:val="24"/>
          <w:szCs w:val="24"/>
        </w:rPr>
        <w:t xml:space="preserve">g oleh </w:t>
      </w:r>
      <w:r w:rsidRPr="002C5855">
        <w:rPr>
          <w:rFonts w:ascii="Times New Roman" w:hAnsi="Times New Roman" w:cs="Times New Roman"/>
          <w:sz w:val="24"/>
          <w:szCs w:val="24"/>
        </w:rPr>
        <w:t xml:space="preserve">legislatif </w:t>
      </w:r>
      <w:r w:rsidR="00AA6427" w:rsidRPr="002C5855">
        <w:rPr>
          <w:rFonts w:ascii="Times New Roman" w:hAnsi="Times New Roman" w:cs="Times New Roman"/>
          <w:sz w:val="24"/>
          <w:szCs w:val="24"/>
        </w:rPr>
        <w:t xml:space="preserve">dan </w:t>
      </w:r>
      <w:r w:rsidRPr="002C5855">
        <w:rPr>
          <w:rFonts w:ascii="Times New Roman" w:hAnsi="Times New Roman" w:cs="Times New Roman"/>
          <w:sz w:val="24"/>
          <w:szCs w:val="24"/>
        </w:rPr>
        <w:t xml:space="preserve">kemudian </w:t>
      </w:r>
      <w:r w:rsidR="00AA6427" w:rsidRPr="002C5855">
        <w:rPr>
          <w:rFonts w:ascii="Times New Roman" w:hAnsi="Times New Roman" w:cs="Times New Roman"/>
          <w:sz w:val="24"/>
          <w:szCs w:val="24"/>
        </w:rPr>
        <w:t xml:space="preserve">secara bersama-sama mengesahkannya. </w:t>
      </w:r>
      <w:r w:rsidR="002C5855">
        <w:rPr>
          <w:rFonts w:ascii="Times New Roman" w:hAnsi="Times New Roman" w:cs="Times New Roman"/>
          <w:sz w:val="24"/>
          <w:szCs w:val="24"/>
        </w:rPr>
        <w:t xml:space="preserve">Menurut Smith &amp; </w:t>
      </w:r>
      <w:r w:rsidR="005C693D" w:rsidRPr="002C5855">
        <w:rPr>
          <w:rFonts w:ascii="Times New Roman" w:hAnsi="Times New Roman" w:cs="Times New Roman"/>
          <w:sz w:val="24"/>
          <w:szCs w:val="24"/>
        </w:rPr>
        <w:t>Bertozzi (1998) dalam Suryarini (2012) eksekutif atau agen</w:t>
      </w:r>
      <w:r w:rsidR="00151567" w:rsidRPr="002C5855">
        <w:rPr>
          <w:rFonts w:ascii="Times New Roman" w:hAnsi="Times New Roman" w:cs="Times New Roman"/>
          <w:sz w:val="24"/>
          <w:szCs w:val="24"/>
        </w:rPr>
        <w:t xml:space="preserve"> yang memiliki peran sebagai pihak yang memberikan saran pada </w:t>
      </w:r>
      <w:r w:rsidR="005C693D" w:rsidRPr="002C5855">
        <w:rPr>
          <w:rFonts w:ascii="Times New Roman" w:hAnsi="Times New Roman" w:cs="Times New Roman"/>
          <w:sz w:val="24"/>
          <w:szCs w:val="24"/>
        </w:rPr>
        <w:t xml:space="preserve">anggaran dan juga </w:t>
      </w:r>
      <w:r w:rsidR="00151567" w:rsidRPr="002C5855">
        <w:rPr>
          <w:rFonts w:ascii="Times New Roman" w:hAnsi="Times New Roman" w:cs="Times New Roman"/>
          <w:sz w:val="24"/>
          <w:szCs w:val="24"/>
        </w:rPr>
        <w:t xml:space="preserve">sebagai pelaksana serta </w:t>
      </w:r>
      <w:r w:rsidR="00007CD1" w:rsidRPr="002C5855">
        <w:rPr>
          <w:rFonts w:ascii="Times New Roman" w:hAnsi="Times New Roman" w:cs="Times New Roman"/>
          <w:sz w:val="24"/>
          <w:szCs w:val="24"/>
        </w:rPr>
        <w:t xml:space="preserve">pemakai dari anggaran tersebut mengusahakan </w:t>
      </w:r>
      <w:r w:rsidR="005C693D" w:rsidRPr="002C5855">
        <w:rPr>
          <w:rFonts w:ascii="Times New Roman" w:hAnsi="Times New Roman" w:cs="Times New Roman"/>
          <w:sz w:val="24"/>
          <w:szCs w:val="24"/>
        </w:rPr>
        <w:t>untuk</w:t>
      </w:r>
      <w:r w:rsidR="00007CD1" w:rsidRPr="002C5855">
        <w:rPr>
          <w:rFonts w:ascii="Times New Roman" w:hAnsi="Times New Roman" w:cs="Times New Roman"/>
          <w:sz w:val="24"/>
          <w:szCs w:val="24"/>
        </w:rPr>
        <w:t xml:space="preserve"> mengoptimalkan total </w:t>
      </w:r>
      <w:r w:rsidR="002C5855">
        <w:rPr>
          <w:rFonts w:ascii="Times New Roman" w:hAnsi="Times New Roman" w:cs="Times New Roman"/>
          <w:sz w:val="24"/>
          <w:szCs w:val="24"/>
        </w:rPr>
        <w:t xml:space="preserve">anggaran. Sedikitnya </w:t>
      </w:r>
      <w:r w:rsidR="00007CD1" w:rsidRPr="002C5855">
        <w:rPr>
          <w:rFonts w:ascii="Times New Roman" w:hAnsi="Times New Roman" w:cs="Times New Roman"/>
          <w:sz w:val="24"/>
          <w:szCs w:val="24"/>
        </w:rPr>
        <w:t xml:space="preserve">jumlah informasi yang dimiliki pihak prinsipal mengakibatkan pihak </w:t>
      </w:r>
      <w:r w:rsidR="005C693D" w:rsidRPr="002C5855">
        <w:rPr>
          <w:rFonts w:ascii="Times New Roman" w:hAnsi="Times New Roman" w:cs="Times New Roman"/>
          <w:sz w:val="24"/>
          <w:szCs w:val="24"/>
        </w:rPr>
        <w:t>prinsipal</w:t>
      </w:r>
      <w:r w:rsidR="00007CD1" w:rsidRPr="002C5855">
        <w:rPr>
          <w:rFonts w:ascii="Times New Roman" w:hAnsi="Times New Roman" w:cs="Times New Roman"/>
          <w:sz w:val="24"/>
          <w:szCs w:val="24"/>
        </w:rPr>
        <w:t xml:space="preserve"> mengalami kesulitan dalam memonitor dan mengevaluasi apakah efektif tindakan yang dilakukan oleh agen</w:t>
      </w:r>
      <w:r w:rsidR="005C693D" w:rsidRPr="002C5855">
        <w:rPr>
          <w:rFonts w:ascii="Times New Roman" w:hAnsi="Times New Roman" w:cs="Times New Roman"/>
          <w:sz w:val="24"/>
          <w:szCs w:val="24"/>
        </w:rPr>
        <w:t>.</w:t>
      </w:r>
    </w:p>
    <w:p w:rsidR="008E787B" w:rsidRPr="002C5855" w:rsidRDefault="00007CD1" w:rsidP="008E787B">
      <w:pPr>
        <w:autoSpaceDE w:val="0"/>
        <w:autoSpaceDN w:val="0"/>
        <w:adjustRightInd w:val="0"/>
        <w:spacing w:after="0" w:line="480" w:lineRule="auto"/>
        <w:ind w:firstLine="567"/>
        <w:jc w:val="both"/>
        <w:rPr>
          <w:rFonts w:ascii="Times New Roman" w:hAnsi="Times New Roman" w:cs="Times New Roman"/>
          <w:sz w:val="24"/>
          <w:szCs w:val="24"/>
        </w:rPr>
      </w:pPr>
      <w:r w:rsidRPr="002C5855">
        <w:rPr>
          <w:rFonts w:ascii="Times New Roman" w:hAnsi="Times New Roman" w:cs="Times New Roman"/>
          <w:sz w:val="24"/>
          <w:szCs w:val="24"/>
        </w:rPr>
        <w:t xml:space="preserve">Pemerintah diwajibkan untuk membuat </w:t>
      </w:r>
      <w:r w:rsidR="003A3873" w:rsidRPr="002C5855">
        <w:rPr>
          <w:rFonts w:ascii="Times New Roman" w:hAnsi="Times New Roman" w:cs="Times New Roman"/>
          <w:sz w:val="24"/>
          <w:szCs w:val="24"/>
        </w:rPr>
        <w:t>Laporan</w:t>
      </w:r>
      <w:r w:rsidR="00E462A0" w:rsidRPr="002C5855">
        <w:rPr>
          <w:rFonts w:ascii="Times New Roman" w:hAnsi="Times New Roman" w:cs="Times New Roman"/>
          <w:sz w:val="24"/>
          <w:szCs w:val="24"/>
        </w:rPr>
        <w:t xml:space="preserve"> </w:t>
      </w:r>
      <w:r w:rsidR="003A3873" w:rsidRPr="002C5855">
        <w:rPr>
          <w:rFonts w:ascii="Times New Roman" w:hAnsi="Times New Roman" w:cs="Times New Roman"/>
          <w:sz w:val="24"/>
          <w:szCs w:val="24"/>
        </w:rPr>
        <w:t>Keuangan</w:t>
      </w:r>
      <w:r w:rsidR="00E462A0" w:rsidRPr="002C5855">
        <w:rPr>
          <w:rFonts w:ascii="Times New Roman" w:hAnsi="Times New Roman" w:cs="Times New Roman"/>
          <w:sz w:val="24"/>
          <w:szCs w:val="24"/>
        </w:rPr>
        <w:t xml:space="preserve"> </w:t>
      </w:r>
      <w:r w:rsidR="003A3873" w:rsidRPr="002C5855">
        <w:rPr>
          <w:rFonts w:ascii="Times New Roman" w:hAnsi="Times New Roman" w:cs="Times New Roman"/>
          <w:sz w:val="24"/>
          <w:szCs w:val="24"/>
        </w:rPr>
        <w:t>Daerah</w:t>
      </w:r>
      <w:r w:rsidR="00E462A0" w:rsidRPr="002C5855">
        <w:rPr>
          <w:rFonts w:ascii="Times New Roman" w:hAnsi="Times New Roman" w:cs="Times New Roman"/>
          <w:sz w:val="24"/>
          <w:szCs w:val="24"/>
        </w:rPr>
        <w:t xml:space="preserve"> </w:t>
      </w:r>
      <w:r w:rsidRPr="002C5855">
        <w:rPr>
          <w:rFonts w:ascii="Times New Roman" w:hAnsi="Times New Roman" w:cs="Times New Roman"/>
          <w:sz w:val="24"/>
          <w:szCs w:val="24"/>
        </w:rPr>
        <w:t xml:space="preserve">yang terdiri dari empat jenis laporan yaitu </w:t>
      </w:r>
      <w:r w:rsidR="003A3873" w:rsidRPr="002C5855">
        <w:rPr>
          <w:rFonts w:ascii="Times New Roman" w:hAnsi="Times New Roman" w:cs="Times New Roman"/>
          <w:sz w:val="24"/>
          <w:szCs w:val="24"/>
        </w:rPr>
        <w:t>Laporan</w:t>
      </w:r>
      <w:r w:rsidR="00E462A0" w:rsidRPr="002C5855">
        <w:rPr>
          <w:rFonts w:ascii="Times New Roman" w:hAnsi="Times New Roman" w:cs="Times New Roman"/>
          <w:sz w:val="24"/>
          <w:szCs w:val="24"/>
        </w:rPr>
        <w:t xml:space="preserve"> </w:t>
      </w:r>
      <w:r w:rsidR="003A3873" w:rsidRPr="002C5855">
        <w:rPr>
          <w:rFonts w:ascii="Times New Roman" w:hAnsi="Times New Roman" w:cs="Times New Roman"/>
          <w:sz w:val="24"/>
          <w:szCs w:val="24"/>
        </w:rPr>
        <w:t>Realisasi</w:t>
      </w:r>
      <w:r w:rsidR="00E462A0" w:rsidRPr="002C5855">
        <w:rPr>
          <w:rFonts w:ascii="Times New Roman" w:hAnsi="Times New Roman" w:cs="Times New Roman"/>
          <w:sz w:val="24"/>
          <w:szCs w:val="24"/>
        </w:rPr>
        <w:t xml:space="preserve"> </w:t>
      </w:r>
      <w:r w:rsidRPr="002C5855">
        <w:rPr>
          <w:rFonts w:ascii="Times New Roman" w:hAnsi="Times New Roman" w:cs="Times New Roman"/>
          <w:sz w:val="24"/>
          <w:szCs w:val="24"/>
        </w:rPr>
        <w:t>Anggaran, Neraca, Laporan</w:t>
      </w:r>
      <w:r w:rsidR="00E462A0" w:rsidRPr="002C5855">
        <w:rPr>
          <w:rFonts w:ascii="Times New Roman" w:hAnsi="Times New Roman" w:cs="Times New Roman"/>
          <w:sz w:val="24"/>
          <w:szCs w:val="24"/>
        </w:rPr>
        <w:t xml:space="preserve"> </w:t>
      </w:r>
      <w:r w:rsidR="003A3873" w:rsidRPr="002C5855">
        <w:rPr>
          <w:rFonts w:ascii="Times New Roman" w:hAnsi="Times New Roman" w:cs="Times New Roman"/>
          <w:sz w:val="24"/>
          <w:szCs w:val="24"/>
        </w:rPr>
        <w:t>Aliran</w:t>
      </w:r>
      <w:r w:rsidR="00E462A0" w:rsidRPr="002C5855">
        <w:rPr>
          <w:rFonts w:ascii="Times New Roman" w:hAnsi="Times New Roman" w:cs="Times New Roman"/>
          <w:sz w:val="24"/>
          <w:szCs w:val="24"/>
        </w:rPr>
        <w:t xml:space="preserve"> </w:t>
      </w:r>
      <w:r w:rsidR="003A3873" w:rsidRPr="002C5855">
        <w:rPr>
          <w:rFonts w:ascii="Times New Roman" w:hAnsi="Times New Roman" w:cs="Times New Roman"/>
          <w:sz w:val="24"/>
          <w:szCs w:val="24"/>
        </w:rPr>
        <w:t>Kas</w:t>
      </w:r>
      <w:r w:rsidR="00E462A0" w:rsidRPr="002C5855">
        <w:rPr>
          <w:rFonts w:ascii="Times New Roman" w:hAnsi="Times New Roman" w:cs="Times New Roman"/>
          <w:sz w:val="24"/>
          <w:szCs w:val="24"/>
        </w:rPr>
        <w:t xml:space="preserve"> </w:t>
      </w:r>
      <w:r w:rsidRPr="002C5855">
        <w:rPr>
          <w:rFonts w:ascii="Times New Roman" w:hAnsi="Times New Roman" w:cs="Times New Roman"/>
          <w:sz w:val="24"/>
          <w:szCs w:val="24"/>
        </w:rPr>
        <w:t>da</w:t>
      </w:r>
      <w:r w:rsidR="003A3873" w:rsidRPr="002C5855">
        <w:rPr>
          <w:rFonts w:ascii="Times New Roman" w:hAnsi="Times New Roman" w:cs="Times New Roman"/>
          <w:sz w:val="24"/>
          <w:szCs w:val="24"/>
        </w:rPr>
        <w:t>n</w:t>
      </w:r>
      <w:r w:rsidR="00E462A0" w:rsidRPr="002C5855">
        <w:rPr>
          <w:rFonts w:ascii="Times New Roman" w:hAnsi="Times New Roman" w:cs="Times New Roman"/>
          <w:sz w:val="24"/>
          <w:szCs w:val="24"/>
        </w:rPr>
        <w:t xml:space="preserve"> </w:t>
      </w:r>
      <w:r w:rsidR="003A3873" w:rsidRPr="002C5855">
        <w:rPr>
          <w:rFonts w:ascii="Times New Roman" w:hAnsi="Times New Roman" w:cs="Times New Roman"/>
          <w:sz w:val="24"/>
          <w:szCs w:val="24"/>
        </w:rPr>
        <w:t>Catatan</w:t>
      </w:r>
      <w:r w:rsidR="00E462A0" w:rsidRPr="002C5855">
        <w:rPr>
          <w:rFonts w:ascii="Times New Roman" w:hAnsi="Times New Roman" w:cs="Times New Roman"/>
          <w:sz w:val="24"/>
          <w:szCs w:val="24"/>
        </w:rPr>
        <w:t xml:space="preserve"> </w:t>
      </w:r>
      <w:r w:rsidR="003A3873" w:rsidRPr="002C5855">
        <w:rPr>
          <w:rFonts w:ascii="Times New Roman" w:hAnsi="Times New Roman" w:cs="Times New Roman"/>
          <w:sz w:val="24"/>
          <w:szCs w:val="24"/>
        </w:rPr>
        <w:t>Atas</w:t>
      </w:r>
      <w:r w:rsidR="00E462A0" w:rsidRPr="002C5855">
        <w:rPr>
          <w:rFonts w:ascii="Times New Roman" w:hAnsi="Times New Roman" w:cs="Times New Roman"/>
          <w:sz w:val="24"/>
          <w:szCs w:val="24"/>
        </w:rPr>
        <w:t xml:space="preserve"> </w:t>
      </w:r>
      <w:r w:rsidR="003A3873" w:rsidRPr="002C5855">
        <w:rPr>
          <w:rFonts w:ascii="Times New Roman" w:hAnsi="Times New Roman" w:cs="Times New Roman"/>
          <w:sz w:val="24"/>
          <w:szCs w:val="24"/>
        </w:rPr>
        <w:t>Laporan</w:t>
      </w:r>
      <w:r w:rsidR="00E462A0" w:rsidRPr="002C5855">
        <w:rPr>
          <w:rFonts w:ascii="Times New Roman" w:hAnsi="Times New Roman" w:cs="Times New Roman"/>
          <w:sz w:val="24"/>
          <w:szCs w:val="24"/>
        </w:rPr>
        <w:t xml:space="preserve"> </w:t>
      </w:r>
      <w:r w:rsidR="003A3873" w:rsidRPr="002C5855">
        <w:rPr>
          <w:rFonts w:ascii="Times New Roman" w:hAnsi="Times New Roman" w:cs="Times New Roman"/>
          <w:sz w:val="24"/>
          <w:szCs w:val="24"/>
        </w:rPr>
        <w:t>Keuangan</w:t>
      </w:r>
      <w:r w:rsidR="00E462A0" w:rsidRPr="002C5855">
        <w:rPr>
          <w:rFonts w:ascii="Times New Roman" w:hAnsi="Times New Roman" w:cs="Times New Roman"/>
          <w:sz w:val="24"/>
          <w:szCs w:val="24"/>
        </w:rPr>
        <w:t xml:space="preserve"> </w:t>
      </w:r>
      <w:r w:rsidR="003A3873" w:rsidRPr="002C5855">
        <w:rPr>
          <w:rFonts w:ascii="Times New Roman" w:hAnsi="Times New Roman" w:cs="Times New Roman"/>
          <w:sz w:val="24"/>
          <w:szCs w:val="24"/>
        </w:rPr>
        <w:t>hal ini ber</w:t>
      </w:r>
      <w:r w:rsidR="00853D96" w:rsidRPr="002C5855">
        <w:rPr>
          <w:rFonts w:ascii="Times New Roman" w:hAnsi="Times New Roman" w:cs="Times New Roman"/>
          <w:sz w:val="24"/>
          <w:szCs w:val="24"/>
        </w:rPr>
        <w:t xml:space="preserve">pedoman </w:t>
      </w:r>
      <w:r w:rsidR="00EC7153" w:rsidRPr="002C5855">
        <w:rPr>
          <w:rFonts w:ascii="Times New Roman" w:hAnsi="Times New Roman" w:cs="Times New Roman"/>
          <w:sz w:val="24"/>
          <w:szCs w:val="24"/>
        </w:rPr>
        <w:t>Peraturan</w:t>
      </w:r>
      <w:r w:rsidR="00E462A0" w:rsidRPr="002C5855">
        <w:rPr>
          <w:rFonts w:ascii="Times New Roman" w:hAnsi="Times New Roman" w:cs="Times New Roman"/>
          <w:sz w:val="24"/>
          <w:szCs w:val="24"/>
        </w:rPr>
        <w:t xml:space="preserve"> </w:t>
      </w:r>
      <w:r w:rsidRPr="002C5855">
        <w:rPr>
          <w:rFonts w:ascii="Times New Roman" w:hAnsi="Times New Roman" w:cs="Times New Roman"/>
          <w:sz w:val="24"/>
          <w:szCs w:val="24"/>
        </w:rPr>
        <w:t>Pemerintah</w:t>
      </w:r>
      <w:r w:rsidR="00E462A0" w:rsidRPr="002C5855">
        <w:rPr>
          <w:rFonts w:ascii="Times New Roman" w:hAnsi="Times New Roman" w:cs="Times New Roman"/>
          <w:sz w:val="24"/>
          <w:szCs w:val="24"/>
        </w:rPr>
        <w:t xml:space="preserve"> </w:t>
      </w:r>
      <w:r w:rsidR="008E787B" w:rsidRPr="002C5855">
        <w:rPr>
          <w:rFonts w:ascii="Times New Roman" w:hAnsi="Times New Roman" w:cs="Times New Roman"/>
          <w:sz w:val="24"/>
          <w:szCs w:val="24"/>
        </w:rPr>
        <w:t>No. 58</w:t>
      </w:r>
      <w:r w:rsidR="00113704">
        <w:rPr>
          <w:rFonts w:ascii="Times New Roman" w:hAnsi="Times New Roman" w:cs="Times New Roman"/>
          <w:sz w:val="24"/>
          <w:szCs w:val="24"/>
        </w:rPr>
        <w:t xml:space="preserve"> Tahun </w:t>
      </w:r>
      <w:r w:rsidR="008E787B" w:rsidRPr="002C5855">
        <w:rPr>
          <w:rFonts w:ascii="Times New Roman" w:hAnsi="Times New Roman" w:cs="Times New Roman"/>
          <w:sz w:val="24"/>
          <w:szCs w:val="24"/>
        </w:rPr>
        <w:t>2005 tent</w:t>
      </w:r>
      <w:r w:rsidR="00EC7153" w:rsidRPr="002C5855">
        <w:rPr>
          <w:rFonts w:ascii="Times New Roman" w:hAnsi="Times New Roman" w:cs="Times New Roman"/>
          <w:sz w:val="24"/>
          <w:szCs w:val="24"/>
        </w:rPr>
        <w:t>ang</w:t>
      </w:r>
      <w:r w:rsidR="00E462A0" w:rsidRPr="002C5855">
        <w:rPr>
          <w:rFonts w:ascii="Times New Roman" w:hAnsi="Times New Roman" w:cs="Times New Roman"/>
          <w:sz w:val="24"/>
          <w:szCs w:val="24"/>
        </w:rPr>
        <w:t xml:space="preserve"> </w:t>
      </w:r>
      <w:r w:rsidR="00EC7153" w:rsidRPr="002C5855">
        <w:rPr>
          <w:rFonts w:ascii="Times New Roman" w:hAnsi="Times New Roman" w:cs="Times New Roman"/>
          <w:sz w:val="24"/>
          <w:szCs w:val="24"/>
        </w:rPr>
        <w:t>Pengelolaan</w:t>
      </w:r>
      <w:r w:rsidR="00E462A0" w:rsidRPr="002C5855">
        <w:rPr>
          <w:rFonts w:ascii="Times New Roman" w:hAnsi="Times New Roman" w:cs="Times New Roman"/>
          <w:sz w:val="24"/>
          <w:szCs w:val="24"/>
        </w:rPr>
        <w:t xml:space="preserve"> </w:t>
      </w:r>
      <w:r w:rsidR="00EC7153" w:rsidRPr="002C5855">
        <w:rPr>
          <w:rFonts w:ascii="Times New Roman" w:hAnsi="Times New Roman" w:cs="Times New Roman"/>
          <w:sz w:val="24"/>
          <w:szCs w:val="24"/>
        </w:rPr>
        <w:t>Keuangan</w:t>
      </w:r>
      <w:r w:rsidR="00E462A0" w:rsidRPr="002C5855">
        <w:rPr>
          <w:rFonts w:ascii="Times New Roman" w:hAnsi="Times New Roman" w:cs="Times New Roman"/>
          <w:sz w:val="24"/>
          <w:szCs w:val="24"/>
        </w:rPr>
        <w:t xml:space="preserve"> </w:t>
      </w:r>
      <w:r w:rsidRPr="002C5855">
        <w:rPr>
          <w:rFonts w:ascii="Times New Roman" w:hAnsi="Times New Roman" w:cs="Times New Roman"/>
          <w:sz w:val="24"/>
          <w:szCs w:val="24"/>
        </w:rPr>
        <w:t>Daerah. Salah satu bagian yang terpenting dan utama dalam Laporan Realisasi Anggaran yakni b</w:t>
      </w:r>
      <w:r w:rsidR="00AA6427" w:rsidRPr="002C5855">
        <w:rPr>
          <w:rFonts w:ascii="Times New Roman" w:hAnsi="Times New Roman" w:cs="Times New Roman"/>
          <w:sz w:val="24"/>
          <w:szCs w:val="24"/>
        </w:rPr>
        <w:t xml:space="preserve">elanja daerah. Menurut Fathiyah (2012) </w:t>
      </w:r>
      <w:r w:rsidR="00F24825" w:rsidRPr="002C5855">
        <w:rPr>
          <w:rFonts w:ascii="Times New Roman" w:hAnsi="Times New Roman" w:cs="Times New Roman"/>
          <w:sz w:val="24"/>
          <w:szCs w:val="24"/>
        </w:rPr>
        <w:t xml:space="preserve">perencanaan, pengendalian dan pengawasan terhadap belanja sangat penting untuk dilakukan, hal ini dikarenakan </w:t>
      </w:r>
      <w:r w:rsidR="00AA6427" w:rsidRPr="002C5855">
        <w:rPr>
          <w:rFonts w:ascii="Times New Roman" w:hAnsi="Times New Roman" w:cs="Times New Roman"/>
          <w:sz w:val="24"/>
          <w:szCs w:val="24"/>
        </w:rPr>
        <w:t>belanja daerah sangat rentan akan terjadinya</w:t>
      </w:r>
      <w:r w:rsidR="00F24825" w:rsidRPr="002C5855">
        <w:rPr>
          <w:rFonts w:ascii="Times New Roman" w:hAnsi="Times New Roman" w:cs="Times New Roman"/>
          <w:sz w:val="24"/>
          <w:szCs w:val="24"/>
        </w:rPr>
        <w:t xml:space="preserve"> inefesiensi dan kebocoran</w:t>
      </w:r>
      <w:r w:rsidR="00AA6427" w:rsidRPr="002C5855">
        <w:rPr>
          <w:rFonts w:ascii="Times New Roman" w:hAnsi="Times New Roman" w:cs="Times New Roman"/>
          <w:sz w:val="24"/>
          <w:szCs w:val="24"/>
        </w:rPr>
        <w:t xml:space="preserve">. </w:t>
      </w:r>
      <w:r w:rsidR="008E787B" w:rsidRPr="002C5855">
        <w:rPr>
          <w:rFonts w:ascii="Times New Roman" w:hAnsi="Times New Roman" w:cs="Times New Roman"/>
          <w:sz w:val="24"/>
          <w:szCs w:val="24"/>
        </w:rPr>
        <w:t>Hal ini disebabkan karena masyarakat sebagai pemberi dana</w:t>
      </w:r>
      <w:r w:rsidR="00D926D0" w:rsidRPr="002C5855">
        <w:rPr>
          <w:rFonts w:ascii="Times New Roman" w:hAnsi="Times New Roman" w:cs="Times New Roman"/>
          <w:sz w:val="24"/>
          <w:szCs w:val="24"/>
        </w:rPr>
        <w:t xml:space="preserve"> </w:t>
      </w:r>
      <w:r w:rsidR="008E787B" w:rsidRPr="002C5855">
        <w:rPr>
          <w:rFonts w:ascii="Times New Roman" w:hAnsi="Times New Roman" w:cs="Times New Roman"/>
          <w:sz w:val="24"/>
          <w:szCs w:val="24"/>
        </w:rPr>
        <w:t>publik</w:t>
      </w:r>
      <w:r w:rsidR="00D926D0" w:rsidRPr="002C5855">
        <w:rPr>
          <w:rFonts w:ascii="Times New Roman" w:hAnsi="Times New Roman" w:cs="Times New Roman"/>
          <w:sz w:val="24"/>
          <w:szCs w:val="24"/>
        </w:rPr>
        <w:t xml:space="preserve"> </w:t>
      </w:r>
      <w:r w:rsidR="008E787B" w:rsidRPr="002C5855">
        <w:rPr>
          <w:rFonts w:ascii="Times New Roman" w:hAnsi="Times New Roman" w:cs="Times New Roman"/>
          <w:sz w:val="24"/>
          <w:szCs w:val="24"/>
        </w:rPr>
        <w:t xml:space="preserve">berkepentingan untuk </w:t>
      </w:r>
      <w:r w:rsidR="008E787B" w:rsidRPr="002C5855">
        <w:rPr>
          <w:rFonts w:ascii="Times New Roman" w:hAnsi="Times New Roman" w:cs="Times New Roman"/>
          <w:sz w:val="24"/>
          <w:szCs w:val="24"/>
        </w:rPr>
        <w:lastRenderedPageBreak/>
        <w:t xml:space="preserve">mengetahui apakah dana tersebut telah digunakan sebagaimana mestinya, efesien, efektif dan berorientasi pada kepentingan publik. </w:t>
      </w:r>
    </w:p>
    <w:p w:rsidR="007B69A8" w:rsidRDefault="00007CD1" w:rsidP="008E787B">
      <w:pPr>
        <w:autoSpaceDE w:val="0"/>
        <w:autoSpaceDN w:val="0"/>
        <w:adjustRightInd w:val="0"/>
        <w:spacing w:after="0" w:line="480" w:lineRule="auto"/>
        <w:ind w:firstLine="567"/>
        <w:jc w:val="both"/>
        <w:rPr>
          <w:rFonts w:ascii="Times New Roman" w:hAnsi="Times New Roman" w:cs="Times New Roman"/>
          <w:sz w:val="24"/>
          <w:szCs w:val="24"/>
        </w:rPr>
      </w:pPr>
      <w:r w:rsidRPr="002C5855">
        <w:rPr>
          <w:rFonts w:ascii="Times New Roman" w:hAnsi="Times New Roman" w:cs="Times New Roman"/>
          <w:sz w:val="24"/>
          <w:szCs w:val="24"/>
        </w:rPr>
        <w:t xml:space="preserve">Seluruh pengeluaran yang dikeluarkan </w:t>
      </w:r>
      <w:r w:rsidR="00853D96" w:rsidRPr="002C5855">
        <w:rPr>
          <w:rFonts w:ascii="Times New Roman" w:hAnsi="Times New Roman" w:cs="Times New Roman"/>
          <w:sz w:val="24"/>
          <w:szCs w:val="24"/>
        </w:rPr>
        <w:t xml:space="preserve">oleh Bendahara </w:t>
      </w:r>
      <w:r w:rsidR="00EC7153" w:rsidRPr="002C5855">
        <w:rPr>
          <w:rFonts w:ascii="Times New Roman" w:hAnsi="Times New Roman" w:cs="Times New Roman"/>
          <w:sz w:val="24"/>
          <w:szCs w:val="24"/>
        </w:rPr>
        <w:t xml:space="preserve">Umum Negara/Bendahara Umum Daerah </w:t>
      </w:r>
      <w:r w:rsidR="00AA6427" w:rsidRPr="002C5855">
        <w:rPr>
          <w:rFonts w:ascii="Times New Roman" w:hAnsi="Times New Roman" w:cs="Times New Roman"/>
          <w:sz w:val="24"/>
          <w:szCs w:val="24"/>
        </w:rPr>
        <w:t xml:space="preserve">yang </w:t>
      </w:r>
      <w:r w:rsidR="00883E56" w:rsidRPr="002C5855">
        <w:rPr>
          <w:rFonts w:ascii="Times New Roman" w:hAnsi="Times New Roman" w:cs="Times New Roman"/>
          <w:sz w:val="24"/>
          <w:szCs w:val="24"/>
        </w:rPr>
        <w:t xml:space="preserve">berakibat dapat </w:t>
      </w:r>
      <w:r w:rsidR="00EC7153" w:rsidRPr="002C5855">
        <w:rPr>
          <w:rFonts w:ascii="Times New Roman" w:hAnsi="Times New Roman" w:cs="Times New Roman"/>
          <w:sz w:val="24"/>
          <w:szCs w:val="24"/>
        </w:rPr>
        <w:t xml:space="preserve">menurunkan jumlah </w:t>
      </w:r>
      <w:r w:rsidR="00853D96" w:rsidRPr="002C5855">
        <w:rPr>
          <w:rFonts w:ascii="Times New Roman" w:hAnsi="Times New Roman" w:cs="Times New Roman"/>
          <w:sz w:val="24"/>
          <w:szCs w:val="24"/>
        </w:rPr>
        <w:t xml:space="preserve">Saldo </w:t>
      </w:r>
      <w:r w:rsidR="00EC7153" w:rsidRPr="002C5855">
        <w:rPr>
          <w:rFonts w:ascii="Times New Roman" w:hAnsi="Times New Roman" w:cs="Times New Roman"/>
          <w:sz w:val="24"/>
          <w:szCs w:val="24"/>
        </w:rPr>
        <w:t>Anggaran</w:t>
      </w:r>
      <w:r w:rsidR="00E462A0" w:rsidRPr="002C5855">
        <w:rPr>
          <w:rFonts w:ascii="Times New Roman" w:hAnsi="Times New Roman" w:cs="Times New Roman"/>
          <w:sz w:val="24"/>
          <w:szCs w:val="24"/>
        </w:rPr>
        <w:t xml:space="preserve"> </w:t>
      </w:r>
      <w:r w:rsidR="00EC7153" w:rsidRPr="002C5855">
        <w:rPr>
          <w:rFonts w:ascii="Times New Roman" w:hAnsi="Times New Roman" w:cs="Times New Roman"/>
          <w:sz w:val="24"/>
          <w:szCs w:val="24"/>
        </w:rPr>
        <w:t>Lebih</w:t>
      </w:r>
      <w:r w:rsidR="00E462A0" w:rsidRPr="002C5855">
        <w:rPr>
          <w:rFonts w:ascii="Times New Roman" w:hAnsi="Times New Roman" w:cs="Times New Roman"/>
          <w:sz w:val="24"/>
          <w:szCs w:val="24"/>
        </w:rPr>
        <w:t xml:space="preserve"> </w:t>
      </w:r>
      <w:r w:rsidR="00883E56" w:rsidRPr="002C5855">
        <w:rPr>
          <w:rFonts w:ascii="Times New Roman" w:hAnsi="Times New Roman" w:cs="Times New Roman"/>
          <w:sz w:val="24"/>
          <w:szCs w:val="24"/>
        </w:rPr>
        <w:t xml:space="preserve">yang berlaku dalam satu tahun </w:t>
      </w:r>
      <w:r w:rsidR="00853D96" w:rsidRPr="002C5855">
        <w:rPr>
          <w:rFonts w:ascii="Times New Roman" w:hAnsi="Times New Roman" w:cs="Times New Roman"/>
          <w:sz w:val="24"/>
          <w:szCs w:val="24"/>
        </w:rPr>
        <w:t>anggaran dan tidak akan diperoleh</w:t>
      </w:r>
      <w:r w:rsidR="00EC7153" w:rsidRPr="002C5855">
        <w:rPr>
          <w:rFonts w:ascii="Times New Roman" w:hAnsi="Times New Roman" w:cs="Times New Roman"/>
          <w:sz w:val="24"/>
          <w:szCs w:val="24"/>
        </w:rPr>
        <w:t xml:space="preserve"> pengembalian yang sama lagi</w:t>
      </w:r>
      <w:r w:rsidR="00AA6427" w:rsidRPr="002C5855">
        <w:rPr>
          <w:rFonts w:ascii="Times New Roman" w:hAnsi="Times New Roman" w:cs="Times New Roman"/>
          <w:sz w:val="24"/>
          <w:szCs w:val="24"/>
        </w:rPr>
        <w:t xml:space="preserve"> oleh pemerintah</w:t>
      </w:r>
      <w:r w:rsidRPr="002C5855">
        <w:rPr>
          <w:rFonts w:ascii="Times New Roman" w:hAnsi="Times New Roman" w:cs="Times New Roman"/>
          <w:sz w:val="24"/>
          <w:szCs w:val="24"/>
        </w:rPr>
        <w:t xml:space="preserve"> merupakan pengertian dari belanja daerah. Hal</w:t>
      </w:r>
      <w:r w:rsidR="00EC7153" w:rsidRPr="002C5855">
        <w:rPr>
          <w:rFonts w:ascii="Times New Roman" w:hAnsi="Times New Roman" w:cs="Times New Roman"/>
          <w:sz w:val="24"/>
          <w:szCs w:val="24"/>
        </w:rPr>
        <w:t xml:space="preserve"> ini berdasarkan pada Peraturan</w:t>
      </w:r>
      <w:r w:rsidR="003A6828" w:rsidRPr="002C5855">
        <w:rPr>
          <w:rFonts w:ascii="Times New Roman" w:hAnsi="Times New Roman" w:cs="Times New Roman"/>
          <w:sz w:val="24"/>
          <w:szCs w:val="24"/>
        </w:rPr>
        <w:t xml:space="preserve"> </w:t>
      </w:r>
      <w:r w:rsidRPr="002C5855">
        <w:rPr>
          <w:rFonts w:ascii="Times New Roman" w:hAnsi="Times New Roman" w:cs="Times New Roman"/>
          <w:sz w:val="24"/>
          <w:szCs w:val="24"/>
        </w:rPr>
        <w:t>Pemerintah</w:t>
      </w:r>
      <w:r w:rsidR="003A6828" w:rsidRPr="002C5855">
        <w:rPr>
          <w:rFonts w:ascii="Times New Roman" w:hAnsi="Times New Roman" w:cs="Times New Roman"/>
          <w:sz w:val="24"/>
          <w:szCs w:val="24"/>
        </w:rPr>
        <w:t xml:space="preserve"> </w:t>
      </w:r>
      <w:r w:rsidR="00EC7153" w:rsidRPr="002C5855">
        <w:rPr>
          <w:rFonts w:ascii="Times New Roman" w:hAnsi="Times New Roman" w:cs="Times New Roman"/>
          <w:sz w:val="24"/>
          <w:szCs w:val="24"/>
        </w:rPr>
        <w:t>No. 71</w:t>
      </w:r>
      <w:r w:rsidR="003A6828" w:rsidRPr="002C5855">
        <w:rPr>
          <w:rFonts w:ascii="Times New Roman" w:hAnsi="Times New Roman" w:cs="Times New Roman"/>
          <w:sz w:val="24"/>
          <w:szCs w:val="24"/>
        </w:rPr>
        <w:t xml:space="preserve"> </w:t>
      </w:r>
      <w:r w:rsidR="00EC7153" w:rsidRPr="002C5855">
        <w:rPr>
          <w:rFonts w:ascii="Times New Roman" w:hAnsi="Times New Roman" w:cs="Times New Roman"/>
          <w:sz w:val="24"/>
          <w:szCs w:val="24"/>
        </w:rPr>
        <w:t>Tahun</w:t>
      </w:r>
      <w:r w:rsidR="003A6828" w:rsidRPr="002C5855">
        <w:rPr>
          <w:rFonts w:ascii="Times New Roman" w:hAnsi="Times New Roman" w:cs="Times New Roman"/>
          <w:sz w:val="24"/>
          <w:szCs w:val="24"/>
        </w:rPr>
        <w:t xml:space="preserve"> </w:t>
      </w:r>
      <w:r w:rsidR="00EC7153" w:rsidRPr="002C5855">
        <w:rPr>
          <w:rFonts w:ascii="Times New Roman" w:hAnsi="Times New Roman" w:cs="Times New Roman"/>
          <w:sz w:val="24"/>
          <w:szCs w:val="24"/>
        </w:rPr>
        <w:t>2010 tentang Standar</w:t>
      </w:r>
      <w:r w:rsidR="003A6828" w:rsidRPr="002C5855">
        <w:rPr>
          <w:rFonts w:ascii="Times New Roman" w:hAnsi="Times New Roman" w:cs="Times New Roman"/>
          <w:sz w:val="24"/>
          <w:szCs w:val="24"/>
        </w:rPr>
        <w:t xml:space="preserve"> </w:t>
      </w:r>
      <w:r w:rsidR="00765C2A" w:rsidRPr="002C5855">
        <w:rPr>
          <w:rFonts w:ascii="Times New Roman" w:hAnsi="Times New Roman" w:cs="Times New Roman"/>
          <w:sz w:val="24"/>
          <w:szCs w:val="24"/>
        </w:rPr>
        <w:t>Akuntansi</w:t>
      </w:r>
      <w:r w:rsidR="003A6828" w:rsidRPr="002C5855">
        <w:rPr>
          <w:rFonts w:ascii="Times New Roman" w:hAnsi="Times New Roman" w:cs="Times New Roman"/>
          <w:sz w:val="24"/>
          <w:szCs w:val="24"/>
        </w:rPr>
        <w:t xml:space="preserve"> </w:t>
      </w:r>
      <w:r w:rsidRPr="002C5855">
        <w:rPr>
          <w:rFonts w:ascii="Times New Roman" w:hAnsi="Times New Roman" w:cs="Times New Roman"/>
          <w:sz w:val="24"/>
          <w:szCs w:val="24"/>
        </w:rPr>
        <w:t xml:space="preserve">Pemerintah. </w:t>
      </w:r>
      <w:r w:rsidR="00853D96" w:rsidRPr="002C5855">
        <w:rPr>
          <w:rFonts w:ascii="Times New Roman" w:hAnsi="Times New Roman" w:cs="Times New Roman"/>
          <w:sz w:val="24"/>
          <w:szCs w:val="24"/>
        </w:rPr>
        <w:t>Jenis-jenis belanja</w:t>
      </w:r>
      <w:r w:rsidR="003A6828" w:rsidRPr="002C5855">
        <w:rPr>
          <w:rFonts w:ascii="Times New Roman" w:hAnsi="Times New Roman" w:cs="Times New Roman"/>
          <w:sz w:val="24"/>
          <w:szCs w:val="24"/>
        </w:rPr>
        <w:t xml:space="preserve"> </w:t>
      </w:r>
      <w:r w:rsidR="00853D96" w:rsidRPr="002C5855">
        <w:rPr>
          <w:rFonts w:ascii="Times New Roman" w:hAnsi="Times New Roman" w:cs="Times New Roman"/>
          <w:sz w:val="24"/>
          <w:szCs w:val="24"/>
        </w:rPr>
        <w:t>daerah</w:t>
      </w:r>
      <w:r w:rsidR="003A6828" w:rsidRPr="002C5855">
        <w:rPr>
          <w:rFonts w:ascii="Times New Roman" w:hAnsi="Times New Roman" w:cs="Times New Roman"/>
          <w:sz w:val="24"/>
          <w:szCs w:val="24"/>
        </w:rPr>
        <w:t xml:space="preserve"> </w:t>
      </w:r>
      <w:r w:rsidR="00853D96" w:rsidRPr="002C5855">
        <w:rPr>
          <w:rFonts w:ascii="Times New Roman" w:hAnsi="Times New Roman" w:cs="Times New Roman"/>
          <w:sz w:val="24"/>
          <w:szCs w:val="24"/>
        </w:rPr>
        <w:t>berdasarkan</w:t>
      </w:r>
      <w:r w:rsidR="003A6828" w:rsidRPr="002C5855">
        <w:rPr>
          <w:rFonts w:ascii="Times New Roman" w:hAnsi="Times New Roman" w:cs="Times New Roman"/>
          <w:sz w:val="24"/>
          <w:szCs w:val="24"/>
        </w:rPr>
        <w:t xml:space="preserve"> </w:t>
      </w:r>
      <w:r w:rsidR="00883E56" w:rsidRPr="002C5855">
        <w:rPr>
          <w:rFonts w:ascii="Times New Roman" w:hAnsi="Times New Roman" w:cs="Times New Roman"/>
          <w:sz w:val="24"/>
          <w:szCs w:val="24"/>
        </w:rPr>
        <w:t>klasi</w:t>
      </w:r>
      <w:r w:rsidR="00765C2A" w:rsidRPr="002C5855">
        <w:rPr>
          <w:rFonts w:ascii="Times New Roman" w:hAnsi="Times New Roman" w:cs="Times New Roman"/>
          <w:sz w:val="24"/>
          <w:szCs w:val="24"/>
        </w:rPr>
        <w:t>fikasi ekonomi</w:t>
      </w:r>
      <w:r w:rsidR="003A6828" w:rsidRPr="002C5855">
        <w:rPr>
          <w:rFonts w:ascii="Times New Roman" w:hAnsi="Times New Roman" w:cs="Times New Roman"/>
          <w:sz w:val="24"/>
          <w:szCs w:val="24"/>
        </w:rPr>
        <w:t xml:space="preserve"> </w:t>
      </w:r>
      <w:r w:rsidR="00853D96" w:rsidRPr="002C5855">
        <w:rPr>
          <w:rFonts w:ascii="Times New Roman" w:hAnsi="Times New Roman" w:cs="Times New Roman"/>
          <w:sz w:val="24"/>
          <w:szCs w:val="24"/>
        </w:rPr>
        <w:t xml:space="preserve">yaitu meliputi </w:t>
      </w:r>
      <w:r w:rsidR="003A6828" w:rsidRPr="002C5855">
        <w:rPr>
          <w:rFonts w:ascii="Times New Roman" w:hAnsi="Times New Roman" w:cs="Times New Roman"/>
          <w:sz w:val="24"/>
          <w:szCs w:val="24"/>
        </w:rPr>
        <w:t xml:space="preserve">belanja </w:t>
      </w:r>
      <w:r w:rsidR="00883E56" w:rsidRPr="002C5855">
        <w:rPr>
          <w:rFonts w:ascii="Times New Roman" w:hAnsi="Times New Roman" w:cs="Times New Roman"/>
          <w:sz w:val="24"/>
          <w:szCs w:val="24"/>
        </w:rPr>
        <w:t>o</w:t>
      </w:r>
      <w:r w:rsidR="00765C2A" w:rsidRPr="002C5855">
        <w:rPr>
          <w:rFonts w:ascii="Times New Roman" w:hAnsi="Times New Roman" w:cs="Times New Roman"/>
          <w:sz w:val="24"/>
          <w:szCs w:val="24"/>
        </w:rPr>
        <w:t>perasi, belanja</w:t>
      </w:r>
      <w:r w:rsidR="003A6828" w:rsidRPr="002C5855">
        <w:rPr>
          <w:rFonts w:ascii="Times New Roman" w:hAnsi="Times New Roman" w:cs="Times New Roman"/>
          <w:sz w:val="24"/>
          <w:szCs w:val="24"/>
        </w:rPr>
        <w:t xml:space="preserve"> </w:t>
      </w:r>
      <w:r w:rsidR="00765C2A" w:rsidRPr="002C5855">
        <w:rPr>
          <w:rFonts w:ascii="Times New Roman" w:hAnsi="Times New Roman" w:cs="Times New Roman"/>
          <w:sz w:val="24"/>
          <w:szCs w:val="24"/>
        </w:rPr>
        <w:t>modal, belanja</w:t>
      </w:r>
      <w:r w:rsidR="003A6828" w:rsidRPr="002C5855">
        <w:rPr>
          <w:rFonts w:ascii="Times New Roman" w:hAnsi="Times New Roman" w:cs="Times New Roman"/>
          <w:sz w:val="24"/>
          <w:szCs w:val="24"/>
        </w:rPr>
        <w:t xml:space="preserve"> </w:t>
      </w:r>
      <w:r w:rsidR="00883E56" w:rsidRPr="002C5855">
        <w:rPr>
          <w:rFonts w:ascii="Times New Roman" w:hAnsi="Times New Roman" w:cs="Times New Roman"/>
          <w:sz w:val="24"/>
          <w:szCs w:val="24"/>
        </w:rPr>
        <w:t>lain-lain/tak terduga, dan transfer</w:t>
      </w:r>
      <w:r w:rsidR="00AA6427" w:rsidRPr="002C5855">
        <w:rPr>
          <w:rFonts w:ascii="Times New Roman" w:hAnsi="Times New Roman" w:cs="Times New Roman"/>
          <w:sz w:val="24"/>
          <w:szCs w:val="24"/>
        </w:rPr>
        <w:t xml:space="preserve">. </w:t>
      </w:r>
    </w:p>
    <w:p w:rsidR="00AA6427" w:rsidRPr="002C5855" w:rsidRDefault="00883E56" w:rsidP="008E787B">
      <w:pPr>
        <w:autoSpaceDE w:val="0"/>
        <w:autoSpaceDN w:val="0"/>
        <w:adjustRightInd w:val="0"/>
        <w:spacing w:after="0" w:line="480" w:lineRule="auto"/>
        <w:ind w:firstLine="567"/>
        <w:jc w:val="both"/>
        <w:rPr>
          <w:rFonts w:ascii="Times New Roman" w:hAnsi="Times New Roman" w:cs="Times New Roman"/>
          <w:sz w:val="24"/>
        </w:rPr>
      </w:pPr>
      <w:r w:rsidRPr="002C5855">
        <w:rPr>
          <w:rFonts w:ascii="Times New Roman" w:hAnsi="Times New Roman" w:cs="Times New Roman"/>
          <w:sz w:val="24"/>
          <w:szCs w:val="24"/>
        </w:rPr>
        <w:t xml:space="preserve">Mardiasmo (2009:66) mengemukakan </w:t>
      </w:r>
      <w:r w:rsidR="00AA6427" w:rsidRPr="002C5855">
        <w:rPr>
          <w:rFonts w:ascii="Times New Roman" w:hAnsi="Times New Roman" w:cs="Times New Roman"/>
          <w:sz w:val="24"/>
          <w:szCs w:val="24"/>
        </w:rPr>
        <w:t>b</w:t>
      </w:r>
      <w:r w:rsidRPr="002C5855">
        <w:rPr>
          <w:rFonts w:ascii="Times New Roman" w:hAnsi="Times New Roman" w:cs="Times New Roman"/>
          <w:sz w:val="24"/>
          <w:szCs w:val="24"/>
        </w:rPr>
        <w:t>elanja pemerintah yang digunakan baik</w:t>
      </w:r>
      <w:r w:rsidR="00AA6427" w:rsidRPr="002C5855">
        <w:rPr>
          <w:rFonts w:ascii="Times New Roman" w:hAnsi="Times New Roman" w:cs="Times New Roman"/>
          <w:sz w:val="24"/>
          <w:szCs w:val="24"/>
        </w:rPr>
        <w:t xml:space="preserve"> pemerintah pusat maupun </w:t>
      </w:r>
      <w:r w:rsidRPr="002C5855">
        <w:rPr>
          <w:rFonts w:ascii="Times New Roman" w:hAnsi="Times New Roman" w:cs="Times New Roman"/>
          <w:sz w:val="24"/>
          <w:szCs w:val="24"/>
        </w:rPr>
        <w:t xml:space="preserve">pemerintah daerah meliputi dua jenis </w:t>
      </w:r>
      <w:r w:rsidR="00AA6427" w:rsidRPr="002C5855">
        <w:rPr>
          <w:rFonts w:ascii="Times New Roman" w:hAnsi="Times New Roman" w:cs="Times New Roman"/>
          <w:sz w:val="24"/>
          <w:szCs w:val="24"/>
        </w:rPr>
        <w:t xml:space="preserve">yaitu belanja rutin dan belanja modal. Belanja rutin adalah belanja untuk pemeliharaan atau penyelanggaraan </w:t>
      </w:r>
      <w:r w:rsidR="00412A96" w:rsidRPr="002C5855">
        <w:rPr>
          <w:rFonts w:ascii="Times New Roman" w:hAnsi="Times New Roman" w:cs="Times New Roman"/>
          <w:sz w:val="24"/>
          <w:szCs w:val="24"/>
        </w:rPr>
        <w:t xml:space="preserve">aktivitas </w:t>
      </w:r>
      <w:r w:rsidR="00AA6427" w:rsidRPr="002C5855">
        <w:rPr>
          <w:rFonts w:ascii="Times New Roman" w:hAnsi="Times New Roman" w:cs="Times New Roman"/>
          <w:sz w:val="24"/>
          <w:szCs w:val="24"/>
        </w:rPr>
        <w:t xml:space="preserve">pemerintah sehari-hari sedangkan belanja modal </w:t>
      </w:r>
      <w:r w:rsidR="00AA6427" w:rsidRPr="002C5855">
        <w:rPr>
          <w:rFonts w:ascii="Times New Roman" w:hAnsi="Times New Roman" w:cs="Times New Roman"/>
          <w:sz w:val="24"/>
        </w:rPr>
        <w:t xml:space="preserve">adalah pengeluaran yang </w:t>
      </w:r>
      <w:r w:rsidRPr="002C5855">
        <w:rPr>
          <w:rFonts w:ascii="Times New Roman" w:hAnsi="Times New Roman" w:cs="Times New Roman"/>
          <w:sz w:val="24"/>
        </w:rPr>
        <w:t>dikeluarkan oleh pemerintah yang nantinya dapat menambah kekayaan pemerintah dan dapat dirasakan manfaatnya lebih dari satu tahun anggaran. Jenis-jenis b</w:t>
      </w:r>
      <w:r w:rsidR="00065783" w:rsidRPr="002C5855">
        <w:rPr>
          <w:rFonts w:ascii="Times New Roman" w:hAnsi="Times New Roman" w:cs="Times New Roman"/>
          <w:sz w:val="24"/>
        </w:rPr>
        <w:t>el</w:t>
      </w:r>
      <w:r w:rsidR="00853D96" w:rsidRPr="002C5855">
        <w:rPr>
          <w:rFonts w:ascii="Times New Roman" w:hAnsi="Times New Roman" w:cs="Times New Roman"/>
          <w:sz w:val="24"/>
        </w:rPr>
        <w:t>anja rutin terdiri dari belanja</w:t>
      </w:r>
      <w:r w:rsidR="003A6828" w:rsidRPr="002C5855">
        <w:rPr>
          <w:rFonts w:ascii="Times New Roman" w:hAnsi="Times New Roman" w:cs="Times New Roman"/>
          <w:sz w:val="24"/>
        </w:rPr>
        <w:t xml:space="preserve"> </w:t>
      </w:r>
      <w:r w:rsidR="00065783" w:rsidRPr="002C5855">
        <w:rPr>
          <w:rFonts w:ascii="Times New Roman" w:hAnsi="Times New Roman" w:cs="Times New Roman"/>
          <w:sz w:val="24"/>
        </w:rPr>
        <w:t>pegawai, belanja barang, belanja bunga, belanja subsidi, belanja hibah, belanja bantuan sosial, serta bela</w:t>
      </w:r>
      <w:r w:rsidR="005C693D" w:rsidRPr="002C5855">
        <w:rPr>
          <w:rFonts w:ascii="Times New Roman" w:hAnsi="Times New Roman" w:cs="Times New Roman"/>
          <w:sz w:val="24"/>
        </w:rPr>
        <w:t>nja bantuan keuangan. B</w:t>
      </w:r>
      <w:r w:rsidR="00065783" w:rsidRPr="002C5855">
        <w:rPr>
          <w:rFonts w:ascii="Times New Roman" w:hAnsi="Times New Roman" w:cs="Times New Roman"/>
          <w:sz w:val="24"/>
        </w:rPr>
        <w:t xml:space="preserve">elanja </w:t>
      </w:r>
      <w:r w:rsidRPr="002C5855">
        <w:rPr>
          <w:rFonts w:ascii="Times New Roman" w:hAnsi="Times New Roman" w:cs="Times New Roman"/>
          <w:sz w:val="24"/>
        </w:rPr>
        <w:t xml:space="preserve">modal meliputi </w:t>
      </w:r>
      <w:r w:rsidR="00065783" w:rsidRPr="002C5855">
        <w:rPr>
          <w:rFonts w:ascii="Times New Roman" w:hAnsi="Times New Roman" w:cs="Times New Roman"/>
          <w:sz w:val="24"/>
        </w:rPr>
        <w:t xml:space="preserve">belanja modal tanah, belanja modal peralatan dan mesin, belanja modal gedung dan bangunan, belanja modal jalan, irigasi, dan jaringan, serta belanja modal aset tetap lainnya. </w:t>
      </w:r>
    </w:p>
    <w:p w:rsidR="00113704" w:rsidRDefault="009B6608" w:rsidP="009B6608">
      <w:pPr>
        <w:autoSpaceDE w:val="0"/>
        <w:autoSpaceDN w:val="0"/>
        <w:adjustRightInd w:val="0"/>
        <w:spacing w:after="0" w:line="480" w:lineRule="auto"/>
        <w:ind w:firstLine="720"/>
        <w:jc w:val="both"/>
        <w:rPr>
          <w:rFonts w:ascii="Times New Roman" w:hAnsi="Times New Roman" w:cs="Times New Roman"/>
          <w:sz w:val="24"/>
        </w:rPr>
      </w:pPr>
      <w:r w:rsidRPr="002C5855">
        <w:rPr>
          <w:rFonts w:ascii="Times New Roman" w:hAnsi="Times New Roman" w:cs="Times New Roman"/>
          <w:sz w:val="24"/>
          <w:szCs w:val="24"/>
        </w:rPr>
        <w:t xml:space="preserve">Menurut Fathiyah (2012) peningkatan jumlah belanja cenderung sering mengalami peningkatan. </w:t>
      </w:r>
      <w:r w:rsidR="002C5855">
        <w:rPr>
          <w:rFonts w:ascii="Times New Roman" w:hAnsi="Times New Roman" w:cs="Times New Roman"/>
          <w:sz w:val="24"/>
          <w:szCs w:val="24"/>
        </w:rPr>
        <w:t>Perubahan tersebut terjadi karena m</w:t>
      </w:r>
      <w:r w:rsidRPr="002C5855">
        <w:rPr>
          <w:rFonts w:ascii="Times New Roman" w:hAnsi="Times New Roman" w:cs="Times New Roman"/>
          <w:sz w:val="24"/>
          <w:szCs w:val="24"/>
        </w:rPr>
        <w:t xml:space="preserve">enyesuaikan keadaan </w:t>
      </w:r>
      <w:r w:rsidRPr="002C5855">
        <w:rPr>
          <w:rFonts w:ascii="Times New Roman" w:hAnsi="Times New Roman" w:cs="Times New Roman"/>
          <w:sz w:val="24"/>
          <w:szCs w:val="24"/>
        </w:rPr>
        <w:lastRenderedPageBreak/>
        <w:t xml:space="preserve">pada faktor-faktor ekonomi, adanya perubahan kurs rupiah, serta menyesuaikan dengan adanya inflasi. </w:t>
      </w:r>
      <w:r w:rsidR="0075082B" w:rsidRPr="002C5855">
        <w:rPr>
          <w:rFonts w:ascii="Times New Roman" w:hAnsi="Times New Roman" w:cs="Times New Roman"/>
          <w:sz w:val="24"/>
        </w:rPr>
        <w:t>Pengalokasian belanja</w:t>
      </w:r>
      <w:r w:rsidR="003A6828" w:rsidRPr="002C5855">
        <w:rPr>
          <w:rFonts w:ascii="Times New Roman" w:hAnsi="Times New Roman" w:cs="Times New Roman"/>
          <w:sz w:val="24"/>
        </w:rPr>
        <w:t xml:space="preserve"> </w:t>
      </w:r>
      <w:r w:rsidR="00AA6427" w:rsidRPr="002C5855">
        <w:rPr>
          <w:rFonts w:ascii="Times New Roman" w:hAnsi="Times New Roman" w:cs="Times New Roman"/>
          <w:sz w:val="24"/>
        </w:rPr>
        <w:t xml:space="preserve">daerah untuk di masing-masing daerah berbeda-beda. Pengalokasian tersebut disesuaikan dengan pendapatan daerah dan </w:t>
      </w:r>
      <w:r w:rsidR="005145A8" w:rsidRPr="002C5855">
        <w:rPr>
          <w:rFonts w:ascii="Times New Roman" w:hAnsi="Times New Roman" w:cs="Times New Roman"/>
          <w:sz w:val="24"/>
        </w:rPr>
        <w:t xml:space="preserve">kebutuhan masing-masing daerah. </w:t>
      </w:r>
    </w:p>
    <w:p w:rsidR="005C693D" w:rsidRPr="002C5855" w:rsidRDefault="005145A8" w:rsidP="009B6608">
      <w:pPr>
        <w:autoSpaceDE w:val="0"/>
        <w:autoSpaceDN w:val="0"/>
        <w:adjustRightInd w:val="0"/>
        <w:spacing w:after="0" w:line="480" w:lineRule="auto"/>
        <w:ind w:firstLine="720"/>
        <w:jc w:val="both"/>
        <w:rPr>
          <w:rFonts w:ascii="Times New Roman" w:hAnsi="Times New Roman" w:cs="Times New Roman"/>
          <w:sz w:val="24"/>
          <w:szCs w:val="24"/>
        </w:rPr>
      </w:pPr>
      <w:r w:rsidRPr="002C5855">
        <w:rPr>
          <w:rFonts w:ascii="Times New Roman" w:hAnsi="Times New Roman" w:cs="Times New Roman"/>
          <w:sz w:val="24"/>
          <w:szCs w:val="24"/>
        </w:rPr>
        <w:t xml:space="preserve">Badrudin (2011) menjelaskan </w:t>
      </w:r>
      <w:r w:rsidRPr="002C5855">
        <w:rPr>
          <w:rFonts w:ascii="Times New Roman" w:hAnsi="Times New Roman" w:cs="Times New Roman"/>
          <w:sz w:val="24"/>
        </w:rPr>
        <w:t>dalam usaha untuk meningkatkan pertumbuhan ekonomi dan mencapai keberhasilan untuk mensejahtera</w:t>
      </w:r>
      <w:r w:rsidR="004A3CDB" w:rsidRPr="002C5855">
        <w:rPr>
          <w:rFonts w:ascii="Times New Roman" w:hAnsi="Times New Roman" w:cs="Times New Roman"/>
          <w:sz w:val="24"/>
        </w:rPr>
        <w:t>k</w:t>
      </w:r>
      <w:r w:rsidRPr="002C5855">
        <w:rPr>
          <w:rFonts w:ascii="Times New Roman" w:hAnsi="Times New Roman" w:cs="Times New Roman"/>
          <w:sz w:val="24"/>
        </w:rPr>
        <w:t xml:space="preserve">an masyarakat, </w:t>
      </w:r>
      <w:r w:rsidRPr="002C5855">
        <w:rPr>
          <w:rFonts w:ascii="Times New Roman" w:hAnsi="Times New Roman" w:cs="Times New Roman"/>
          <w:sz w:val="24"/>
          <w:szCs w:val="24"/>
        </w:rPr>
        <w:t xml:space="preserve">pemerintah melaksanakan pengeluaran belanja daerah yaitu berupa belanja </w:t>
      </w:r>
      <w:r w:rsidR="00AA6427" w:rsidRPr="002C5855">
        <w:rPr>
          <w:rFonts w:ascii="Times New Roman" w:hAnsi="Times New Roman" w:cs="Times New Roman"/>
          <w:sz w:val="24"/>
          <w:szCs w:val="24"/>
        </w:rPr>
        <w:t>r</w:t>
      </w:r>
      <w:r w:rsidRPr="002C5855">
        <w:rPr>
          <w:rFonts w:ascii="Times New Roman" w:hAnsi="Times New Roman" w:cs="Times New Roman"/>
          <w:sz w:val="24"/>
          <w:szCs w:val="24"/>
        </w:rPr>
        <w:t xml:space="preserve">utin maupun belanja modal. </w:t>
      </w:r>
      <w:r w:rsidR="00AA6427" w:rsidRPr="002C5855">
        <w:rPr>
          <w:rFonts w:ascii="Times New Roman" w:hAnsi="Times New Roman" w:cs="Times New Roman"/>
          <w:sz w:val="24"/>
          <w:szCs w:val="24"/>
        </w:rPr>
        <w:t>Namun dewasa</w:t>
      </w:r>
      <w:r w:rsidRPr="002C5855">
        <w:rPr>
          <w:rFonts w:ascii="Times New Roman" w:hAnsi="Times New Roman" w:cs="Times New Roman"/>
          <w:sz w:val="24"/>
          <w:szCs w:val="24"/>
        </w:rPr>
        <w:t xml:space="preserve"> ini keefektifan pengalokasian belanja daerah masih dikatakan belum tepat sasaran. Tidak efektifnya pengalokasian tersebut </w:t>
      </w:r>
      <w:r w:rsidR="00AA6427" w:rsidRPr="002C5855">
        <w:rPr>
          <w:rFonts w:ascii="Times New Roman" w:hAnsi="Times New Roman" w:cs="Times New Roman"/>
          <w:sz w:val="24"/>
          <w:szCs w:val="24"/>
        </w:rPr>
        <w:t>ditunjukkan oleh penurunan alokasi belanja modal dan sebaliknya terjadinya peningkatan alokasi salah satu jenis belanja rutin yaitu belanja pegawai. Hal ini juga dapat dilihat pada Laporan Re</w:t>
      </w:r>
      <w:r w:rsidR="004A3CDB" w:rsidRPr="002C5855">
        <w:rPr>
          <w:rFonts w:ascii="Times New Roman" w:hAnsi="Times New Roman" w:cs="Times New Roman"/>
          <w:sz w:val="24"/>
          <w:szCs w:val="24"/>
        </w:rPr>
        <w:t xml:space="preserve">alisasi APBD di Provinsi Bali. </w:t>
      </w:r>
      <w:r w:rsidR="00AA6427" w:rsidRPr="002C5855">
        <w:rPr>
          <w:rFonts w:ascii="Times New Roman" w:hAnsi="Times New Roman" w:cs="Times New Roman"/>
          <w:sz w:val="24"/>
          <w:szCs w:val="24"/>
        </w:rPr>
        <w:t xml:space="preserve">Laporan Realisasi APBD di Provinsi Bali selama </w:t>
      </w:r>
      <w:r w:rsidR="00113704">
        <w:rPr>
          <w:rFonts w:ascii="Times New Roman" w:hAnsi="Times New Roman" w:cs="Times New Roman"/>
          <w:sz w:val="24"/>
          <w:szCs w:val="24"/>
        </w:rPr>
        <w:t xml:space="preserve">lima </w:t>
      </w:r>
      <w:r w:rsidR="00AA6427" w:rsidRPr="002C5855">
        <w:rPr>
          <w:rFonts w:ascii="Times New Roman" w:hAnsi="Times New Roman" w:cs="Times New Roman"/>
          <w:sz w:val="24"/>
          <w:szCs w:val="24"/>
        </w:rPr>
        <w:t xml:space="preserve">tahun </w:t>
      </w:r>
      <w:r w:rsidR="00113704">
        <w:rPr>
          <w:rFonts w:ascii="Times New Roman" w:hAnsi="Times New Roman" w:cs="Times New Roman"/>
          <w:sz w:val="24"/>
          <w:szCs w:val="24"/>
        </w:rPr>
        <w:t xml:space="preserve">yaitu dalam rentang waktu tahun </w:t>
      </w:r>
      <w:r w:rsidR="00AA6427" w:rsidRPr="002C5855">
        <w:rPr>
          <w:rFonts w:ascii="Times New Roman" w:hAnsi="Times New Roman" w:cs="Times New Roman"/>
          <w:sz w:val="24"/>
          <w:szCs w:val="24"/>
        </w:rPr>
        <w:t>2009-2013 di</w:t>
      </w:r>
      <w:r w:rsidR="008E787B" w:rsidRPr="002C5855">
        <w:rPr>
          <w:rFonts w:ascii="Times New Roman" w:hAnsi="Times New Roman" w:cs="Times New Roman"/>
          <w:sz w:val="24"/>
          <w:szCs w:val="24"/>
        </w:rPr>
        <w:t>sajikan pada gambar berikut ini.</w:t>
      </w:r>
    </w:p>
    <w:p w:rsidR="004E7011" w:rsidRPr="002C5855" w:rsidRDefault="00AA6427" w:rsidP="006E4D5E">
      <w:pPr>
        <w:pStyle w:val="ListParagraph"/>
        <w:tabs>
          <w:tab w:val="left" w:pos="4395"/>
        </w:tabs>
        <w:spacing w:after="0"/>
        <w:ind w:left="360"/>
        <w:rPr>
          <w:rFonts w:ascii="Times New Roman" w:hAnsi="Times New Roman" w:cs="Times New Roman"/>
          <w:b/>
          <w:sz w:val="24"/>
          <w:szCs w:val="24"/>
        </w:rPr>
      </w:pPr>
      <w:r w:rsidRPr="002C5855">
        <w:rPr>
          <w:rFonts w:cs="Times New Roman"/>
          <w:noProof/>
          <w:szCs w:val="24"/>
        </w:rPr>
        <w:drawing>
          <wp:inline distT="0" distB="0" distL="0" distR="0">
            <wp:extent cx="4567350" cy="2565320"/>
            <wp:effectExtent l="19050" t="0" r="23700" b="643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35774" w:rsidRPr="002C5855" w:rsidRDefault="00DF2B9F" w:rsidP="00D35774">
      <w:pPr>
        <w:tabs>
          <w:tab w:val="left" w:pos="43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E7011" w:rsidRPr="002C5855">
        <w:rPr>
          <w:rFonts w:ascii="Times New Roman" w:hAnsi="Times New Roman" w:cs="Times New Roman"/>
          <w:sz w:val="24"/>
          <w:szCs w:val="24"/>
        </w:rPr>
        <w:t xml:space="preserve">Gambar 1. Laporan Realisasi APBD Belanja Pegawai dan Belanja Modal </w:t>
      </w:r>
    </w:p>
    <w:p w:rsidR="004E7011" w:rsidRPr="002C5855" w:rsidRDefault="004E7011" w:rsidP="00460B36">
      <w:pPr>
        <w:tabs>
          <w:tab w:val="left" w:pos="4395"/>
        </w:tabs>
        <w:spacing w:after="0" w:line="360" w:lineRule="auto"/>
        <w:jc w:val="center"/>
        <w:rPr>
          <w:rFonts w:cs="Times New Roman"/>
          <w:szCs w:val="24"/>
        </w:rPr>
      </w:pPr>
      <w:r w:rsidRPr="002C5855">
        <w:rPr>
          <w:rFonts w:ascii="Times New Roman" w:hAnsi="Times New Roman" w:cs="Times New Roman"/>
          <w:sz w:val="24"/>
          <w:szCs w:val="24"/>
        </w:rPr>
        <w:t>Provinsi Bali Tahun 2009-2013</w:t>
      </w:r>
    </w:p>
    <w:p w:rsidR="005473FC" w:rsidRPr="002C5855" w:rsidRDefault="00D35774" w:rsidP="005473FC">
      <w:pPr>
        <w:pStyle w:val="ListParagraph"/>
        <w:spacing w:after="240" w:line="480" w:lineRule="auto"/>
        <w:ind w:left="360"/>
        <w:rPr>
          <w:rFonts w:ascii="Times New Roman" w:hAnsi="Times New Roman" w:cs="Times New Roman"/>
          <w:sz w:val="20"/>
          <w:szCs w:val="20"/>
        </w:rPr>
      </w:pPr>
      <w:r w:rsidRPr="002C5855">
        <w:rPr>
          <w:rFonts w:ascii="Times New Roman" w:hAnsi="Times New Roman" w:cs="Times New Roman"/>
          <w:sz w:val="20"/>
          <w:szCs w:val="20"/>
        </w:rPr>
        <w:t xml:space="preserve"> </w:t>
      </w:r>
      <w:r w:rsidR="00DF2B9F">
        <w:rPr>
          <w:rFonts w:ascii="Times New Roman" w:hAnsi="Times New Roman" w:cs="Times New Roman"/>
          <w:sz w:val="20"/>
          <w:szCs w:val="20"/>
        </w:rPr>
        <w:t xml:space="preserve">  </w:t>
      </w:r>
      <w:r w:rsidR="00AA6427" w:rsidRPr="002C5855">
        <w:rPr>
          <w:rFonts w:ascii="Times New Roman" w:hAnsi="Times New Roman" w:cs="Times New Roman"/>
          <w:i/>
          <w:sz w:val="20"/>
          <w:szCs w:val="20"/>
        </w:rPr>
        <w:t>Sumber</w:t>
      </w:r>
      <w:r w:rsidR="00AA6427" w:rsidRPr="002C5855">
        <w:rPr>
          <w:rFonts w:ascii="Times New Roman" w:hAnsi="Times New Roman" w:cs="Times New Roman"/>
          <w:sz w:val="20"/>
          <w:szCs w:val="20"/>
        </w:rPr>
        <w:t>: Biro Keuangan Provinsi Bali (data diolah, tahun 2015)</w:t>
      </w:r>
    </w:p>
    <w:p w:rsidR="00AA6427" w:rsidRPr="002C5855" w:rsidRDefault="00AA6427" w:rsidP="005473FC">
      <w:pPr>
        <w:pStyle w:val="ListParagraph"/>
        <w:spacing w:after="0" w:line="480" w:lineRule="auto"/>
        <w:ind w:left="0" w:firstLine="567"/>
        <w:jc w:val="both"/>
        <w:rPr>
          <w:rFonts w:ascii="Times New Roman" w:hAnsi="Times New Roman" w:cs="Times New Roman"/>
          <w:sz w:val="20"/>
          <w:szCs w:val="20"/>
        </w:rPr>
      </w:pPr>
      <w:r w:rsidRPr="002C5855">
        <w:rPr>
          <w:rFonts w:ascii="Times New Roman" w:eastAsia="Times New Roman" w:hAnsi="Times New Roman" w:cs="Times New Roman"/>
          <w:sz w:val="24"/>
          <w:szCs w:val="24"/>
        </w:rPr>
        <w:lastRenderedPageBreak/>
        <w:t xml:space="preserve">Jika dilihat </w:t>
      </w:r>
      <w:r w:rsidRPr="002C5855">
        <w:rPr>
          <w:rFonts w:ascii="Times New Roman" w:hAnsi="Times New Roman" w:cs="Times New Roman"/>
          <w:sz w:val="24"/>
          <w:szCs w:val="24"/>
        </w:rPr>
        <w:t xml:space="preserve">pada grafik Laporan Realisasi APBD Provinsi Bali pada tahun 2009-2013, pengeluaran pemerintah lebih besar dikeluarkan untuk keperluan pembiayaan belanja pegawai daripada untuk pembiayaan belanja modal. Selain itu, data yang diperoleh pada Biro Keuangan Provinsi Bali, pada tahun 2012  ke tahun 2013 terjadi peningkatan yang cukup signifikan pada pengalokasian belanja pegawai, namun tidak diiringi pula dengan peningkatan alokasi belanja modal. </w:t>
      </w:r>
    </w:p>
    <w:p w:rsidR="00BC5EE3" w:rsidRDefault="005145A8" w:rsidP="00AA6427">
      <w:pPr>
        <w:pStyle w:val="NoSpacing"/>
        <w:spacing w:line="480" w:lineRule="auto"/>
        <w:ind w:firstLine="567"/>
        <w:jc w:val="both"/>
        <w:rPr>
          <w:rFonts w:ascii="Times New Roman" w:eastAsia="Times New Roman" w:hAnsi="Times New Roman"/>
          <w:sz w:val="24"/>
          <w:szCs w:val="24"/>
        </w:rPr>
      </w:pPr>
      <w:r w:rsidRPr="002C5855">
        <w:rPr>
          <w:rFonts w:ascii="Times New Roman" w:eastAsia="Times New Roman" w:hAnsi="Times New Roman"/>
          <w:sz w:val="24"/>
          <w:szCs w:val="24"/>
        </w:rPr>
        <w:t>Swandewi (2014) mengemukakan s</w:t>
      </w:r>
      <w:r w:rsidR="00AA6427" w:rsidRPr="002C5855">
        <w:rPr>
          <w:rFonts w:ascii="Times New Roman" w:eastAsia="Times New Roman" w:hAnsi="Times New Roman"/>
          <w:sz w:val="24"/>
          <w:szCs w:val="24"/>
        </w:rPr>
        <w:t xml:space="preserve">eperti yang telah dijelaskan sebelumnya, </w:t>
      </w:r>
      <w:r w:rsidRPr="002C5855">
        <w:rPr>
          <w:rFonts w:ascii="Times New Roman" w:eastAsia="Times New Roman" w:hAnsi="Times New Roman"/>
          <w:sz w:val="24"/>
          <w:szCs w:val="24"/>
        </w:rPr>
        <w:t>pemerintah daerah diberikan hak dan wewenang yang lebih luas ketika menjalankan kewajibannya termasuk dalam mengelola keuangan daerah akibat dari diterapkannya</w:t>
      </w:r>
      <w:r w:rsidR="00AA6427" w:rsidRPr="002C5855">
        <w:rPr>
          <w:rFonts w:ascii="Times New Roman" w:eastAsia="Times New Roman" w:hAnsi="Times New Roman"/>
          <w:sz w:val="24"/>
          <w:szCs w:val="24"/>
        </w:rPr>
        <w:t xml:space="preserve"> otonomi  dae</w:t>
      </w:r>
      <w:r w:rsidR="002524D3" w:rsidRPr="002C5855">
        <w:rPr>
          <w:rFonts w:ascii="Times New Roman" w:eastAsia="Times New Roman" w:hAnsi="Times New Roman"/>
          <w:sz w:val="24"/>
          <w:szCs w:val="24"/>
        </w:rPr>
        <w:t>rah</w:t>
      </w:r>
      <w:r w:rsidR="00AA6427" w:rsidRPr="002C5855">
        <w:rPr>
          <w:rFonts w:ascii="Times New Roman" w:eastAsia="Times New Roman" w:hAnsi="Times New Roman"/>
          <w:sz w:val="24"/>
          <w:szCs w:val="24"/>
        </w:rPr>
        <w:t xml:space="preserve">. </w:t>
      </w:r>
      <w:r w:rsidR="0075082B" w:rsidRPr="002C5855">
        <w:rPr>
          <w:rFonts w:ascii="Times New Roman" w:eastAsia="Times New Roman" w:hAnsi="Times New Roman"/>
          <w:sz w:val="24"/>
          <w:szCs w:val="24"/>
        </w:rPr>
        <w:t>Analisis</w:t>
      </w:r>
      <w:r w:rsidR="004A3CDB" w:rsidRPr="002C5855">
        <w:rPr>
          <w:rFonts w:ascii="Times New Roman" w:eastAsia="Times New Roman" w:hAnsi="Times New Roman"/>
          <w:sz w:val="24"/>
          <w:szCs w:val="24"/>
        </w:rPr>
        <w:t xml:space="preserve"> </w:t>
      </w:r>
      <w:r w:rsidR="002524D3" w:rsidRPr="002C5855">
        <w:rPr>
          <w:rFonts w:ascii="Times New Roman" w:eastAsia="Times New Roman" w:hAnsi="Times New Roman"/>
          <w:sz w:val="24"/>
          <w:szCs w:val="24"/>
        </w:rPr>
        <w:t xml:space="preserve">rasio pada Anggaran Pendapatan dan Belanja Daerah penting untuk dilakukan dengan tujuan untuk melakukan </w:t>
      </w:r>
      <w:r w:rsidR="0075082B" w:rsidRPr="002C5855">
        <w:rPr>
          <w:rFonts w:ascii="Times New Roman" w:eastAsia="Times New Roman" w:hAnsi="Times New Roman"/>
          <w:sz w:val="24"/>
          <w:szCs w:val="24"/>
        </w:rPr>
        <w:t>pengelolaan</w:t>
      </w:r>
      <w:r w:rsidR="00760CFE" w:rsidRPr="002C5855">
        <w:rPr>
          <w:rFonts w:ascii="Times New Roman" w:eastAsia="Times New Roman" w:hAnsi="Times New Roman"/>
          <w:sz w:val="24"/>
          <w:szCs w:val="24"/>
        </w:rPr>
        <w:t xml:space="preserve"> </w:t>
      </w:r>
      <w:r w:rsidR="00AA6427" w:rsidRPr="002C5855">
        <w:rPr>
          <w:rFonts w:ascii="Times New Roman" w:eastAsia="Times New Roman" w:hAnsi="Times New Roman"/>
          <w:sz w:val="24"/>
          <w:szCs w:val="24"/>
        </w:rPr>
        <w:t xml:space="preserve">keuangan daerah yang </w:t>
      </w:r>
      <w:r w:rsidR="002524D3" w:rsidRPr="002C5855">
        <w:rPr>
          <w:rFonts w:ascii="Times New Roman" w:eastAsia="Times New Roman" w:hAnsi="Times New Roman"/>
          <w:sz w:val="24"/>
          <w:szCs w:val="24"/>
        </w:rPr>
        <w:t>efektif, efisien, terbuka</w:t>
      </w:r>
      <w:r w:rsidR="00AA6427" w:rsidRPr="002C5855">
        <w:rPr>
          <w:rFonts w:ascii="Times New Roman" w:eastAsia="Times New Roman" w:hAnsi="Times New Roman"/>
          <w:sz w:val="24"/>
          <w:szCs w:val="24"/>
        </w:rPr>
        <w:t>, ju</w:t>
      </w:r>
      <w:r w:rsidR="004A3CDB" w:rsidRPr="002C5855">
        <w:rPr>
          <w:rFonts w:ascii="Times New Roman" w:eastAsia="Times New Roman" w:hAnsi="Times New Roman"/>
          <w:sz w:val="24"/>
          <w:szCs w:val="24"/>
        </w:rPr>
        <w:t xml:space="preserve">jur, demokratis, dan akuntabel, hal ini dipaparkan </w:t>
      </w:r>
      <w:r w:rsidR="002524D3" w:rsidRPr="002C5855">
        <w:rPr>
          <w:rFonts w:ascii="Times New Roman" w:eastAsia="Times New Roman" w:hAnsi="Times New Roman"/>
          <w:sz w:val="24"/>
          <w:szCs w:val="24"/>
        </w:rPr>
        <w:t>oleh Halim (</w:t>
      </w:r>
      <w:r w:rsidR="00AA6427" w:rsidRPr="002C5855">
        <w:rPr>
          <w:rFonts w:ascii="Times New Roman" w:eastAsia="Times New Roman" w:hAnsi="Times New Roman"/>
          <w:sz w:val="24"/>
          <w:szCs w:val="24"/>
        </w:rPr>
        <w:t xml:space="preserve">2007:232). </w:t>
      </w:r>
    </w:p>
    <w:p w:rsidR="00AA6427" w:rsidRPr="002C5855" w:rsidRDefault="005F2B4F" w:rsidP="00AA6427">
      <w:pPr>
        <w:pStyle w:val="NoSpacing"/>
        <w:spacing w:line="480" w:lineRule="auto"/>
        <w:ind w:firstLine="567"/>
        <w:jc w:val="both"/>
        <w:rPr>
          <w:rFonts w:ascii="Times New Roman" w:hAnsi="Times New Roman"/>
          <w:sz w:val="24"/>
          <w:szCs w:val="24"/>
        </w:rPr>
      </w:pPr>
      <w:r w:rsidRPr="002C5855">
        <w:rPr>
          <w:rFonts w:ascii="Times New Roman" w:hAnsi="Times New Roman"/>
          <w:sz w:val="24"/>
          <w:szCs w:val="24"/>
        </w:rPr>
        <w:t xml:space="preserve">Halim dan Muhammad (2014:105) </w:t>
      </w:r>
      <w:r w:rsidR="002524D3" w:rsidRPr="002C5855">
        <w:rPr>
          <w:rFonts w:ascii="Times New Roman" w:hAnsi="Times New Roman"/>
          <w:sz w:val="24"/>
          <w:szCs w:val="24"/>
        </w:rPr>
        <w:t>menjelaskan untuk mengetahui kesukse</w:t>
      </w:r>
      <w:r w:rsidR="004A3CDB" w:rsidRPr="002C5855">
        <w:rPr>
          <w:rFonts w:ascii="Times New Roman" w:hAnsi="Times New Roman"/>
          <w:sz w:val="24"/>
          <w:szCs w:val="24"/>
        </w:rPr>
        <w:t xml:space="preserve">san suatu organisasi pemerintahan dalam </w:t>
      </w:r>
      <w:r w:rsidR="002524D3" w:rsidRPr="002C5855">
        <w:rPr>
          <w:rFonts w:ascii="Times New Roman" w:hAnsi="Times New Roman"/>
          <w:sz w:val="24"/>
          <w:szCs w:val="24"/>
        </w:rPr>
        <w:t xml:space="preserve">mengolah potensi-potensi yang dimiliki oleh daerah berdasarkan pada rencana awal yang telah ditetapkan, dapat diketahui dengan melakukan pengukuran kinerja. Untuk mengukur kinerja keuangan </w:t>
      </w:r>
      <w:r w:rsidR="00DA09B1" w:rsidRPr="002C5855">
        <w:rPr>
          <w:rFonts w:ascii="Times New Roman" w:hAnsi="Times New Roman"/>
          <w:sz w:val="24"/>
          <w:szCs w:val="24"/>
        </w:rPr>
        <w:t xml:space="preserve">dalam organisasi sektor publik </w:t>
      </w:r>
      <w:r w:rsidR="002524D3" w:rsidRPr="002C5855">
        <w:rPr>
          <w:rFonts w:ascii="Times New Roman" w:hAnsi="Times New Roman"/>
          <w:sz w:val="24"/>
          <w:szCs w:val="24"/>
        </w:rPr>
        <w:t xml:space="preserve">terdapat </w:t>
      </w:r>
      <w:r w:rsidR="0075082B" w:rsidRPr="002C5855">
        <w:rPr>
          <w:rFonts w:ascii="Times New Roman" w:hAnsi="Times New Roman"/>
          <w:sz w:val="24"/>
          <w:szCs w:val="24"/>
        </w:rPr>
        <w:t>beberapa</w:t>
      </w:r>
      <w:r w:rsidR="00E462A0" w:rsidRPr="002C5855">
        <w:rPr>
          <w:rFonts w:ascii="Times New Roman" w:hAnsi="Times New Roman"/>
          <w:sz w:val="24"/>
          <w:szCs w:val="24"/>
        </w:rPr>
        <w:t xml:space="preserve"> </w:t>
      </w:r>
      <w:r w:rsidR="0075082B" w:rsidRPr="002C5855">
        <w:rPr>
          <w:rFonts w:ascii="Times New Roman" w:hAnsi="Times New Roman"/>
          <w:sz w:val="24"/>
          <w:szCs w:val="24"/>
        </w:rPr>
        <w:t xml:space="preserve">rasio </w:t>
      </w:r>
      <w:r w:rsidR="00DA09B1" w:rsidRPr="002C5855">
        <w:rPr>
          <w:rFonts w:ascii="Times New Roman" w:hAnsi="Times New Roman"/>
          <w:sz w:val="24"/>
          <w:szCs w:val="24"/>
        </w:rPr>
        <w:t>pengukuran</w:t>
      </w:r>
      <w:r w:rsidR="0075082B" w:rsidRPr="002C5855">
        <w:rPr>
          <w:rFonts w:ascii="Times New Roman" w:hAnsi="Times New Roman"/>
          <w:sz w:val="24"/>
          <w:szCs w:val="24"/>
        </w:rPr>
        <w:t>, yakni rasio</w:t>
      </w:r>
      <w:r w:rsidR="00E462A0" w:rsidRPr="002C5855">
        <w:rPr>
          <w:rFonts w:ascii="Times New Roman" w:hAnsi="Times New Roman"/>
          <w:sz w:val="24"/>
          <w:szCs w:val="24"/>
        </w:rPr>
        <w:t xml:space="preserve"> </w:t>
      </w:r>
      <w:r w:rsidR="0075082B" w:rsidRPr="002C5855">
        <w:rPr>
          <w:rFonts w:ascii="Times New Roman" w:hAnsi="Times New Roman"/>
          <w:sz w:val="24"/>
          <w:szCs w:val="24"/>
        </w:rPr>
        <w:t>kemandirian</w:t>
      </w:r>
      <w:r w:rsidR="00E462A0" w:rsidRPr="002C5855">
        <w:rPr>
          <w:rFonts w:ascii="Times New Roman" w:hAnsi="Times New Roman"/>
          <w:sz w:val="24"/>
          <w:szCs w:val="24"/>
        </w:rPr>
        <w:t xml:space="preserve"> </w:t>
      </w:r>
      <w:r w:rsidR="0075082B" w:rsidRPr="002C5855">
        <w:rPr>
          <w:rFonts w:ascii="Times New Roman" w:hAnsi="Times New Roman"/>
          <w:sz w:val="24"/>
          <w:szCs w:val="24"/>
        </w:rPr>
        <w:t>keuangan</w:t>
      </w:r>
      <w:r w:rsidR="00E462A0" w:rsidRPr="002C5855">
        <w:rPr>
          <w:rFonts w:ascii="Times New Roman" w:hAnsi="Times New Roman"/>
          <w:sz w:val="24"/>
          <w:szCs w:val="24"/>
        </w:rPr>
        <w:t xml:space="preserve"> </w:t>
      </w:r>
      <w:r w:rsidR="0075082B" w:rsidRPr="002C5855">
        <w:rPr>
          <w:rFonts w:ascii="Times New Roman" w:hAnsi="Times New Roman"/>
          <w:sz w:val="24"/>
          <w:szCs w:val="24"/>
        </w:rPr>
        <w:t>daerah, rasio</w:t>
      </w:r>
      <w:r w:rsidR="00E462A0" w:rsidRPr="002C5855">
        <w:rPr>
          <w:rFonts w:ascii="Times New Roman" w:hAnsi="Times New Roman"/>
          <w:sz w:val="24"/>
          <w:szCs w:val="24"/>
        </w:rPr>
        <w:t xml:space="preserve"> deraja</w:t>
      </w:r>
      <w:r w:rsidR="0075082B" w:rsidRPr="002C5855">
        <w:rPr>
          <w:rFonts w:ascii="Times New Roman" w:hAnsi="Times New Roman"/>
          <w:sz w:val="24"/>
          <w:szCs w:val="24"/>
        </w:rPr>
        <w:t>t</w:t>
      </w:r>
      <w:r w:rsidR="00E462A0" w:rsidRPr="002C5855">
        <w:rPr>
          <w:rFonts w:ascii="Times New Roman" w:hAnsi="Times New Roman"/>
          <w:sz w:val="24"/>
          <w:szCs w:val="24"/>
        </w:rPr>
        <w:t xml:space="preserve"> </w:t>
      </w:r>
      <w:r w:rsidR="0075082B" w:rsidRPr="002C5855">
        <w:rPr>
          <w:rFonts w:ascii="Times New Roman" w:hAnsi="Times New Roman"/>
          <w:sz w:val="24"/>
          <w:szCs w:val="24"/>
        </w:rPr>
        <w:t>desentralisasi</w:t>
      </w:r>
      <w:r w:rsidR="00E462A0" w:rsidRPr="002C5855">
        <w:rPr>
          <w:rFonts w:ascii="Times New Roman" w:hAnsi="Times New Roman"/>
          <w:sz w:val="24"/>
          <w:szCs w:val="24"/>
        </w:rPr>
        <w:t xml:space="preserve"> </w:t>
      </w:r>
      <w:r w:rsidR="00AA6427" w:rsidRPr="002C5855">
        <w:rPr>
          <w:rFonts w:ascii="Times New Roman" w:hAnsi="Times New Roman"/>
          <w:sz w:val="24"/>
          <w:szCs w:val="24"/>
        </w:rPr>
        <w:t xml:space="preserve">fiskal, </w:t>
      </w:r>
      <w:r w:rsidR="0075082B" w:rsidRPr="002C5855">
        <w:rPr>
          <w:rFonts w:ascii="Times New Roman" w:hAnsi="Times New Roman"/>
          <w:sz w:val="24"/>
          <w:szCs w:val="24"/>
        </w:rPr>
        <w:t>rasio indeks</w:t>
      </w:r>
      <w:r w:rsidR="00E462A0" w:rsidRPr="002C5855">
        <w:rPr>
          <w:rFonts w:ascii="Times New Roman" w:hAnsi="Times New Roman"/>
          <w:sz w:val="24"/>
          <w:szCs w:val="24"/>
        </w:rPr>
        <w:t xml:space="preserve"> </w:t>
      </w:r>
      <w:r w:rsidR="0075082B" w:rsidRPr="002C5855">
        <w:rPr>
          <w:rFonts w:ascii="Times New Roman" w:hAnsi="Times New Roman"/>
          <w:sz w:val="24"/>
          <w:szCs w:val="24"/>
        </w:rPr>
        <w:t>kemampuan</w:t>
      </w:r>
      <w:r w:rsidR="00E462A0" w:rsidRPr="002C5855">
        <w:rPr>
          <w:rFonts w:ascii="Times New Roman" w:hAnsi="Times New Roman"/>
          <w:sz w:val="24"/>
          <w:szCs w:val="24"/>
        </w:rPr>
        <w:t xml:space="preserve"> </w:t>
      </w:r>
      <w:r w:rsidR="0075082B" w:rsidRPr="002C5855">
        <w:rPr>
          <w:rFonts w:ascii="Times New Roman" w:hAnsi="Times New Roman"/>
          <w:sz w:val="24"/>
          <w:szCs w:val="24"/>
        </w:rPr>
        <w:t>rutin, rasio</w:t>
      </w:r>
      <w:r w:rsidR="00E462A0" w:rsidRPr="002C5855">
        <w:rPr>
          <w:rFonts w:ascii="Times New Roman" w:hAnsi="Times New Roman"/>
          <w:sz w:val="24"/>
          <w:szCs w:val="24"/>
        </w:rPr>
        <w:t xml:space="preserve"> </w:t>
      </w:r>
      <w:r w:rsidR="0075082B" w:rsidRPr="002C5855">
        <w:rPr>
          <w:rFonts w:ascii="Times New Roman" w:hAnsi="Times New Roman"/>
          <w:sz w:val="24"/>
          <w:szCs w:val="24"/>
        </w:rPr>
        <w:t>keserasian, rasio</w:t>
      </w:r>
      <w:r w:rsidR="00E462A0" w:rsidRPr="002C5855">
        <w:rPr>
          <w:rFonts w:ascii="Times New Roman" w:hAnsi="Times New Roman"/>
          <w:sz w:val="24"/>
          <w:szCs w:val="24"/>
        </w:rPr>
        <w:t xml:space="preserve"> </w:t>
      </w:r>
      <w:r w:rsidR="00AA6427" w:rsidRPr="002C5855">
        <w:rPr>
          <w:rFonts w:ascii="Times New Roman" w:hAnsi="Times New Roman"/>
          <w:sz w:val="24"/>
          <w:szCs w:val="24"/>
        </w:rPr>
        <w:t xml:space="preserve">pertumbuhan, dan rasio ketergantungan keuangan daerah. </w:t>
      </w:r>
      <w:r w:rsidR="00DA09B1" w:rsidRPr="002C5855">
        <w:rPr>
          <w:rFonts w:ascii="Times New Roman" w:hAnsi="Times New Roman"/>
          <w:sz w:val="24"/>
          <w:szCs w:val="24"/>
        </w:rPr>
        <w:t xml:space="preserve">Sularso dan Restianto (2011) menjelaskan bahwa selain dari rasio yang telah dijelaskan sebelumnya, </w:t>
      </w:r>
      <w:r w:rsidR="00AA6427" w:rsidRPr="002C5855">
        <w:rPr>
          <w:rFonts w:ascii="Times New Roman" w:hAnsi="Times New Roman"/>
          <w:sz w:val="24"/>
          <w:szCs w:val="24"/>
        </w:rPr>
        <w:t>kinerja keuangan pemerint</w:t>
      </w:r>
      <w:r w:rsidR="0075082B" w:rsidRPr="002C5855">
        <w:rPr>
          <w:rFonts w:ascii="Times New Roman" w:hAnsi="Times New Roman"/>
          <w:sz w:val="24"/>
          <w:szCs w:val="24"/>
        </w:rPr>
        <w:t>ah daerah</w:t>
      </w:r>
      <w:r w:rsidR="004A3CDB" w:rsidRPr="002C5855">
        <w:rPr>
          <w:rFonts w:ascii="Times New Roman" w:hAnsi="Times New Roman"/>
          <w:sz w:val="24"/>
          <w:szCs w:val="24"/>
        </w:rPr>
        <w:t xml:space="preserve"> </w:t>
      </w:r>
      <w:r w:rsidR="00AA6427" w:rsidRPr="002C5855">
        <w:rPr>
          <w:rFonts w:ascii="Times New Roman" w:hAnsi="Times New Roman"/>
          <w:sz w:val="24"/>
          <w:szCs w:val="24"/>
        </w:rPr>
        <w:t xml:space="preserve">dapat pula </w:t>
      </w:r>
      <w:r w:rsidR="0075082B" w:rsidRPr="002C5855">
        <w:rPr>
          <w:rFonts w:ascii="Times New Roman" w:hAnsi="Times New Roman"/>
          <w:sz w:val="24"/>
          <w:szCs w:val="24"/>
        </w:rPr>
        <w:t>diukur</w:t>
      </w:r>
      <w:r w:rsidR="004A3CDB" w:rsidRPr="002C5855">
        <w:rPr>
          <w:rFonts w:ascii="Times New Roman" w:hAnsi="Times New Roman"/>
          <w:sz w:val="24"/>
          <w:szCs w:val="24"/>
        </w:rPr>
        <w:t xml:space="preserve"> </w:t>
      </w:r>
      <w:r w:rsidR="00AA6427" w:rsidRPr="002C5855">
        <w:rPr>
          <w:rFonts w:ascii="Times New Roman" w:hAnsi="Times New Roman"/>
          <w:sz w:val="24"/>
          <w:szCs w:val="24"/>
        </w:rPr>
        <w:t xml:space="preserve">dengan </w:t>
      </w:r>
      <w:r w:rsidR="00113704">
        <w:rPr>
          <w:rFonts w:ascii="Times New Roman" w:hAnsi="Times New Roman"/>
          <w:sz w:val="24"/>
          <w:szCs w:val="24"/>
        </w:rPr>
        <w:t xml:space="preserve">rasio efisiensi dan rasio </w:t>
      </w:r>
      <w:r w:rsidR="00AA6427" w:rsidRPr="002C5855">
        <w:rPr>
          <w:rFonts w:ascii="Times New Roman" w:hAnsi="Times New Roman"/>
          <w:sz w:val="24"/>
          <w:szCs w:val="24"/>
        </w:rPr>
        <w:t>efektivitas.</w:t>
      </w:r>
      <w:r w:rsidR="00DA09B1" w:rsidRPr="002C5855">
        <w:rPr>
          <w:rFonts w:ascii="Times New Roman" w:hAnsi="Times New Roman"/>
          <w:sz w:val="24"/>
          <w:szCs w:val="24"/>
        </w:rPr>
        <w:t xml:space="preserve"> </w:t>
      </w:r>
    </w:p>
    <w:p w:rsidR="00894656" w:rsidRDefault="00894656" w:rsidP="0052764F">
      <w:pPr>
        <w:autoSpaceDE w:val="0"/>
        <w:autoSpaceDN w:val="0"/>
        <w:adjustRightInd w:val="0"/>
        <w:spacing w:after="0" w:line="480" w:lineRule="auto"/>
        <w:ind w:firstLine="567"/>
        <w:jc w:val="both"/>
        <w:rPr>
          <w:rFonts w:ascii="Times New Roman" w:hAnsi="Times New Roman" w:cs="Times New Roman"/>
          <w:sz w:val="24"/>
          <w:szCs w:val="24"/>
        </w:rPr>
        <w:sectPr w:rsidR="00894656" w:rsidSect="0017709D">
          <w:headerReference w:type="even" r:id="rId9"/>
          <w:headerReference w:type="default" r:id="rId10"/>
          <w:footerReference w:type="even" r:id="rId11"/>
          <w:footerReference w:type="default" r:id="rId12"/>
          <w:headerReference w:type="first" r:id="rId13"/>
          <w:footerReference w:type="first" r:id="rId14"/>
          <w:pgSz w:w="11907" w:h="16839" w:code="9"/>
          <w:pgMar w:top="2268" w:right="1701" w:bottom="1701" w:left="2268" w:header="720" w:footer="720" w:gutter="0"/>
          <w:pgNumType w:start="1"/>
          <w:cols w:space="720"/>
          <w:titlePg/>
          <w:docGrid w:linePitch="360"/>
        </w:sectPr>
      </w:pPr>
    </w:p>
    <w:p w:rsidR="005F2B4F" w:rsidRPr="002C5855" w:rsidRDefault="005F2B4F" w:rsidP="0052764F">
      <w:pPr>
        <w:autoSpaceDE w:val="0"/>
        <w:autoSpaceDN w:val="0"/>
        <w:adjustRightInd w:val="0"/>
        <w:spacing w:after="0" w:line="480" w:lineRule="auto"/>
        <w:ind w:firstLine="567"/>
        <w:jc w:val="both"/>
        <w:rPr>
          <w:rFonts w:ascii="Times New Roman" w:hAnsi="Times New Roman" w:cs="Times New Roman"/>
          <w:sz w:val="24"/>
          <w:szCs w:val="24"/>
        </w:rPr>
      </w:pPr>
      <w:r w:rsidRPr="002C5855">
        <w:rPr>
          <w:rFonts w:ascii="Times New Roman" w:hAnsi="Times New Roman" w:cs="Times New Roman"/>
          <w:sz w:val="24"/>
          <w:szCs w:val="24"/>
        </w:rPr>
        <w:lastRenderedPageBreak/>
        <w:t>Menurut Mardiasmo (2009), kinerja manajer publik akan dinilai berdasarkan pencapaian target anggaran yaitu dengan menganalisis simpangan kinerja aktual dengan yang dianggarkan. Penyerapan anggaran yang baik nantinya dapat mengartikan kinerja keuangan pemerintah meningkat pula.</w:t>
      </w:r>
      <w:r w:rsidR="00CD34B3" w:rsidRPr="002C5855">
        <w:rPr>
          <w:rFonts w:ascii="Times New Roman" w:hAnsi="Times New Roman" w:cs="Times New Roman"/>
          <w:sz w:val="24"/>
          <w:szCs w:val="24"/>
        </w:rPr>
        <w:t xml:space="preserve"> </w:t>
      </w:r>
      <w:r w:rsidRPr="002C5855">
        <w:rPr>
          <w:rFonts w:ascii="Times New Roman" w:hAnsi="Times New Roman" w:cs="Times New Roman"/>
          <w:sz w:val="24"/>
          <w:szCs w:val="24"/>
        </w:rPr>
        <w:t>Untuk</w:t>
      </w:r>
      <w:r w:rsidR="0075082B" w:rsidRPr="002C5855">
        <w:rPr>
          <w:rFonts w:ascii="Times New Roman" w:hAnsi="Times New Roman" w:cs="Times New Roman"/>
          <w:sz w:val="24"/>
          <w:szCs w:val="24"/>
        </w:rPr>
        <w:t xml:space="preserve"> mendukung keberhasilan pencapaian sasaran pembangunan nasional, </w:t>
      </w:r>
      <w:r w:rsidRPr="002C5855">
        <w:rPr>
          <w:rFonts w:ascii="Times New Roman" w:hAnsi="Times New Roman" w:cs="Times New Roman"/>
          <w:sz w:val="24"/>
          <w:szCs w:val="24"/>
        </w:rPr>
        <w:t>s</w:t>
      </w:r>
      <w:r w:rsidR="0075082B" w:rsidRPr="002C5855">
        <w:rPr>
          <w:rFonts w:ascii="Times New Roman" w:hAnsi="Times New Roman" w:cs="Times New Roman"/>
          <w:sz w:val="24"/>
          <w:szCs w:val="24"/>
        </w:rPr>
        <w:t xml:space="preserve">etiap instansi pemerintah diharapkan dapat </w:t>
      </w:r>
      <w:r w:rsidRPr="002C5855">
        <w:rPr>
          <w:rFonts w:ascii="Times New Roman" w:hAnsi="Times New Roman" w:cs="Times New Roman"/>
          <w:sz w:val="24"/>
          <w:szCs w:val="24"/>
        </w:rPr>
        <w:t>mengatur pengeluaranny</w:t>
      </w:r>
      <w:r w:rsidR="0075082B" w:rsidRPr="002C5855">
        <w:rPr>
          <w:rFonts w:ascii="Times New Roman" w:hAnsi="Times New Roman" w:cs="Times New Roman"/>
          <w:sz w:val="24"/>
          <w:szCs w:val="24"/>
        </w:rPr>
        <w:t>a agar sesuai dengan rencana yang telah ditetapkan</w:t>
      </w:r>
      <w:r w:rsidRPr="002C5855">
        <w:rPr>
          <w:rFonts w:ascii="Times New Roman" w:hAnsi="Times New Roman" w:cs="Times New Roman"/>
          <w:sz w:val="24"/>
          <w:szCs w:val="24"/>
        </w:rPr>
        <w:t>.</w:t>
      </w:r>
      <w:r w:rsidR="0075082B" w:rsidRPr="002C5855">
        <w:rPr>
          <w:rFonts w:ascii="Times New Roman" w:hAnsi="Times New Roman" w:cs="Times New Roman"/>
          <w:sz w:val="24"/>
          <w:szCs w:val="24"/>
        </w:rPr>
        <w:t xml:space="preserve"> </w:t>
      </w:r>
      <w:r w:rsidRPr="002C5855">
        <w:rPr>
          <w:rFonts w:ascii="Times New Roman" w:hAnsi="Times New Roman" w:cs="Times New Roman"/>
          <w:sz w:val="24"/>
          <w:szCs w:val="24"/>
        </w:rPr>
        <w:t>Namun demikian penyerapan anggaran tidak diharuskan mencapai 100%, tetapi penyerapan anggaran diharapkan mampu memenuhi setidak-tidaknya lebih dari 80% anggaran yang telah ditetapkan (Putri, 2014).</w:t>
      </w:r>
    </w:p>
    <w:p w:rsidR="00B55E63" w:rsidRPr="002C5855" w:rsidRDefault="00DA09B1" w:rsidP="0052764F">
      <w:pPr>
        <w:autoSpaceDE w:val="0"/>
        <w:autoSpaceDN w:val="0"/>
        <w:adjustRightInd w:val="0"/>
        <w:spacing w:after="0" w:line="480" w:lineRule="auto"/>
        <w:ind w:firstLine="567"/>
        <w:jc w:val="both"/>
        <w:rPr>
          <w:rFonts w:ascii="Times New Roman" w:hAnsi="Times New Roman" w:cs="Times New Roman"/>
          <w:sz w:val="24"/>
          <w:szCs w:val="24"/>
        </w:rPr>
      </w:pPr>
      <w:r w:rsidRPr="002C5855">
        <w:rPr>
          <w:rFonts w:ascii="Times New Roman" w:eastAsia="Times New Roman" w:hAnsi="Times New Roman" w:cs="Times New Roman"/>
          <w:sz w:val="24"/>
          <w:szCs w:val="24"/>
        </w:rPr>
        <w:t xml:space="preserve">Keputusan yang diambil oleh pemeritah untuk </w:t>
      </w:r>
      <w:r w:rsidR="002C5855">
        <w:rPr>
          <w:rFonts w:ascii="Times New Roman" w:eastAsia="Times New Roman" w:hAnsi="Times New Roman" w:cs="Times New Roman"/>
          <w:sz w:val="24"/>
          <w:szCs w:val="24"/>
        </w:rPr>
        <w:t xml:space="preserve">lebih besar mengalokasikan dana </w:t>
      </w:r>
      <w:r w:rsidRPr="002C5855">
        <w:rPr>
          <w:rFonts w:ascii="Times New Roman" w:eastAsia="Times New Roman" w:hAnsi="Times New Roman" w:cs="Times New Roman"/>
          <w:sz w:val="24"/>
          <w:szCs w:val="24"/>
        </w:rPr>
        <w:t>dalam rangka membiayai kegiatan dengan tujuan untuk memenuhi ke</w:t>
      </w:r>
      <w:r w:rsidR="002C5855">
        <w:rPr>
          <w:rFonts w:ascii="Times New Roman" w:eastAsia="Times New Roman" w:hAnsi="Times New Roman" w:cs="Times New Roman"/>
          <w:sz w:val="24"/>
          <w:szCs w:val="24"/>
        </w:rPr>
        <w:t xml:space="preserve">butuhan masyarakat yang disebut </w:t>
      </w:r>
      <w:r w:rsidRPr="002C5855">
        <w:rPr>
          <w:rFonts w:ascii="Times New Roman" w:eastAsia="Times New Roman" w:hAnsi="Times New Roman" w:cs="Times New Roman"/>
          <w:sz w:val="24"/>
          <w:szCs w:val="24"/>
        </w:rPr>
        <w:t xml:space="preserve">belanja modal, menandakan bahwa pemerintah telah mengelola </w:t>
      </w:r>
      <w:r w:rsidR="00AA6427" w:rsidRPr="002C5855">
        <w:rPr>
          <w:rFonts w:ascii="Times New Roman" w:eastAsia="Times New Roman" w:hAnsi="Times New Roman" w:cs="Times New Roman"/>
          <w:sz w:val="24"/>
          <w:szCs w:val="24"/>
        </w:rPr>
        <w:t>keuangan</w:t>
      </w:r>
      <w:r w:rsidR="00B55E63" w:rsidRPr="002C5855">
        <w:rPr>
          <w:rFonts w:ascii="Times New Roman" w:eastAsia="Times New Roman" w:hAnsi="Times New Roman" w:cs="Times New Roman"/>
          <w:sz w:val="24"/>
          <w:szCs w:val="24"/>
        </w:rPr>
        <w:t xml:space="preserve"> daerah</w:t>
      </w:r>
      <w:r w:rsidRPr="002C5855">
        <w:rPr>
          <w:rFonts w:ascii="Times New Roman" w:eastAsia="Times New Roman" w:hAnsi="Times New Roman" w:cs="Times New Roman"/>
          <w:sz w:val="24"/>
          <w:szCs w:val="24"/>
        </w:rPr>
        <w:t xml:space="preserve"> dengan baik. </w:t>
      </w:r>
      <w:r w:rsidR="003E1295" w:rsidRPr="002C5855">
        <w:rPr>
          <w:rFonts w:ascii="Times New Roman" w:hAnsi="Times New Roman" w:cs="Times New Roman"/>
          <w:sz w:val="24"/>
          <w:szCs w:val="24"/>
        </w:rPr>
        <w:t>Halim (2007:236) menyatakan bahwa</w:t>
      </w:r>
      <w:r w:rsidR="003E1295" w:rsidRPr="002C5855">
        <w:rPr>
          <w:rFonts w:ascii="Times New Roman" w:eastAsia="Times New Roman" w:hAnsi="Times New Roman" w:cs="Times New Roman"/>
          <w:sz w:val="24"/>
          <w:szCs w:val="24"/>
        </w:rPr>
        <w:t xml:space="preserve"> a</w:t>
      </w:r>
      <w:r w:rsidRPr="002C5855">
        <w:rPr>
          <w:rFonts w:ascii="Times New Roman" w:eastAsia="Times New Roman" w:hAnsi="Times New Roman" w:cs="Times New Roman"/>
          <w:sz w:val="24"/>
          <w:szCs w:val="24"/>
        </w:rPr>
        <w:t xml:space="preserve">pabila </w:t>
      </w:r>
      <w:r w:rsidRPr="002C5855">
        <w:rPr>
          <w:rFonts w:ascii="Times New Roman" w:hAnsi="Times New Roman" w:cs="Times New Roman"/>
          <w:sz w:val="24"/>
          <w:szCs w:val="24"/>
        </w:rPr>
        <w:t>proporsi belanja modal lebih besar daripada proporsi belanja rutin maka dapat menyebabkan terjadinya ke</w:t>
      </w:r>
      <w:r w:rsidR="003E1295" w:rsidRPr="002C5855">
        <w:rPr>
          <w:rFonts w:ascii="Times New Roman" w:hAnsi="Times New Roman" w:cs="Times New Roman"/>
          <w:sz w:val="24"/>
          <w:szCs w:val="24"/>
        </w:rPr>
        <w:t>serasian alokasi belanja daerah</w:t>
      </w:r>
      <w:r w:rsidR="00412A96" w:rsidRPr="002C5855">
        <w:rPr>
          <w:rFonts w:ascii="Times New Roman" w:hAnsi="Times New Roman" w:cs="Times New Roman"/>
          <w:sz w:val="24"/>
          <w:szCs w:val="24"/>
        </w:rPr>
        <w:t xml:space="preserve">. </w:t>
      </w:r>
      <w:r w:rsidR="003E1295" w:rsidRPr="002C5855">
        <w:rPr>
          <w:rFonts w:ascii="Times New Roman" w:hAnsi="Times New Roman" w:cs="Times New Roman"/>
          <w:sz w:val="24"/>
          <w:szCs w:val="24"/>
        </w:rPr>
        <w:t xml:space="preserve">Saragih (2003) juga memaparkan pertumbuhan ekonomi daerah pun akan terus meningkat apabila </w:t>
      </w:r>
      <w:r w:rsidR="00412A96" w:rsidRPr="002C5855">
        <w:rPr>
          <w:rFonts w:ascii="Times New Roman" w:hAnsi="Times New Roman" w:cs="Times New Roman"/>
          <w:sz w:val="24"/>
          <w:szCs w:val="24"/>
        </w:rPr>
        <w:t>pemerintah d</w:t>
      </w:r>
      <w:r w:rsidR="00AA6427" w:rsidRPr="002C5855">
        <w:rPr>
          <w:rFonts w:ascii="Times New Roman" w:hAnsi="Times New Roman" w:cs="Times New Roman"/>
          <w:sz w:val="24"/>
          <w:szCs w:val="24"/>
        </w:rPr>
        <w:t xml:space="preserve">aerah </w:t>
      </w:r>
      <w:r w:rsidR="003E1295" w:rsidRPr="002C5855">
        <w:rPr>
          <w:rFonts w:ascii="Times New Roman" w:hAnsi="Times New Roman" w:cs="Times New Roman"/>
          <w:sz w:val="24"/>
          <w:szCs w:val="24"/>
        </w:rPr>
        <w:t xml:space="preserve">dapat </w:t>
      </w:r>
      <w:r w:rsidR="00AA6427" w:rsidRPr="002C5855">
        <w:rPr>
          <w:rFonts w:ascii="Times New Roman" w:hAnsi="Times New Roman" w:cs="Times New Roman"/>
          <w:sz w:val="24"/>
          <w:szCs w:val="24"/>
        </w:rPr>
        <w:t xml:space="preserve">menetapkan anggaran belanja modal lebih besar dari belanja </w:t>
      </w:r>
      <w:r w:rsidR="003E1295" w:rsidRPr="002C5855">
        <w:rPr>
          <w:rFonts w:ascii="Times New Roman" w:hAnsi="Times New Roman" w:cs="Times New Roman"/>
          <w:sz w:val="24"/>
          <w:szCs w:val="24"/>
        </w:rPr>
        <w:t xml:space="preserve">rutin. </w:t>
      </w:r>
    </w:p>
    <w:p w:rsidR="00AA6427" w:rsidRPr="002C5855" w:rsidRDefault="003E1295" w:rsidP="00E462A0">
      <w:pPr>
        <w:autoSpaceDE w:val="0"/>
        <w:autoSpaceDN w:val="0"/>
        <w:adjustRightInd w:val="0"/>
        <w:spacing w:after="0" w:line="480" w:lineRule="auto"/>
        <w:ind w:firstLine="567"/>
        <w:jc w:val="both"/>
        <w:rPr>
          <w:rFonts w:ascii="Times New Roman" w:eastAsia="CourierNew" w:hAnsi="Times New Roman" w:cs="Times New Roman"/>
          <w:sz w:val="24"/>
          <w:szCs w:val="24"/>
        </w:rPr>
      </w:pPr>
      <w:r w:rsidRPr="002C5855">
        <w:rPr>
          <w:rFonts w:ascii="Times New Roman" w:hAnsi="Times New Roman" w:cs="Times New Roman"/>
          <w:sz w:val="24"/>
          <w:szCs w:val="24"/>
        </w:rPr>
        <w:t>P</w:t>
      </w:r>
      <w:r w:rsidR="00AA6427" w:rsidRPr="002C5855">
        <w:rPr>
          <w:rFonts w:ascii="Times New Roman" w:hAnsi="Times New Roman" w:cs="Times New Roman"/>
          <w:sz w:val="24"/>
          <w:szCs w:val="24"/>
        </w:rPr>
        <w:t xml:space="preserve">engujian Zebua (2014) </w:t>
      </w:r>
      <w:r w:rsidRPr="002C5855">
        <w:rPr>
          <w:rFonts w:ascii="Times New Roman" w:hAnsi="Times New Roman" w:cs="Times New Roman"/>
          <w:sz w:val="24"/>
          <w:szCs w:val="24"/>
        </w:rPr>
        <w:t xml:space="preserve">mendapatkan hasil yaitu </w:t>
      </w:r>
      <w:r w:rsidR="00915C94" w:rsidRPr="002C5855">
        <w:rPr>
          <w:rFonts w:ascii="Times New Roman" w:hAnsi="Times New Roman" w:cs="Times New Roman"/>
          <w:sz w:val="24"/>
          <w:szCs w:val="24"/>
        </w:rPr>
        <w:t>belanja</w:t>
      </w:r>
      <w:r w:rsidR="00E462A0" w:rsidRPr="002C5855">
        <w:rPr>
          <w:rFonts w:ascii="Times New Roman" w:hAnsi="Times New Roman" w:cs="Times New Roman"/>
          <w:sz w:val="24"/>
          <w:szCs w:val="24"/>
        </w:rPr>
        <w:t xml:space="preserve"> </w:t>
      </w:r>
      <w:r w:rsidR="00915C94" w:rsidRPr="002C5855">
        <w:rPr>
          <w:rFonts w:ascii="Times New Roman" w:hAnsi="Times New Roman" w:cs="Times New Roman"/>
          <w:sz w:val="24"/>
          <w:szCs w:val="24"/>
        </w:rPr>
        <w:t>modal</w:t>
      </w:r>
      <w:r w:rsidR="00E462A0" w:rsidRPr="002C5855">
        <w:rPr>
          <w:rFonts w:ascii="Times New Roman" w:hAnsi="Times New Roman" w:cs="Times New Roman"/>
          <w:sz w:val="24"/>
          <w:szCs w:val="24"/>
        </w:rPr>
        <w:t xml:space="preserve"> </w:t>
      </w:r>
      <w:r w:rsidR="00915C94" w:rsidRPr="002C5855">
        <w:rPr>
          <w:rFonts w:ascii="Times New Roman" w:hAnsi="Times New Roman" w:cs="Times New Roman"/>
          <w:sz w:val="24"/>
          <w:szCs w:val="24"/>
        </w:rPr>
        <w:t>dan belanja barang</w:t>
      </w:r>
      <w:r w:rsidR="00E462A0" w:rsidRPr="002C5855">
        <w:rPr>
          <w:rFonts w:ascii="Times New Roman" w:hAnsi="Times New Roman" w:cs="Times New Roman"/>
          <w:sz w:val="24"/>
          <w:szCs w:val="24"/>
        </w:rPr>
        <w:t xml:space="preserve"> </w:t>
      </w:r>
      <w:r w:rsidR="00AA6427" w:rsidRPr="002C5855">
        <w:rPr>
          <w:rFonts w:ascii="Times New Roman" w:hAnsi="Times New Roman" w:cs="Times New Roman"/>
          <w:sz w:val="24"/>
          <w:szCs w:val="24"/>
        </w:rPr>
        <w:t>dan j</w:t>
      </w:r>
      <w:r w:rsidR="00915C94" w:rsidRPr="002C5855">
        <w:rPr>
          <w:rFonts w:ascii="Times New Roman" w:hAnsi="Times New Roman" w:cs="Times New Roman"/>
          <w:sz w:val="24"/>
          <w:szCs w:val="24"/>
        </w:rPr>
        <w:t>asa</w:t>
      </w:r>
      <w:r w:rsidR="00E462A0" w:rsidRPr="002C5855">
        <w:rPr>
          <w:rFonts w:ascii="Times New Roman" w:hAnsi="Times New Roman" w:cs="Times New Roman"/>
          <w:sz w:val="24"/>
          <w:szCs w:val="24"/>
        </w:rPr>
        <w:t xml:space="preserve"> </w:t>
      </w:r>
      <w:r w:rsidRPr="002C5855">
        <w:rPr>
          <w:rFonts w:ascii="Times New Roman" w:hAnsi="Times New Roman" w:cs="Times New Roman"/>
          <w:sz w:val="24"/>
          <w:szCs w:val="24"/>
        </w:rPr>
        <w:t xml:space="preserve">berpengaruh positif </w:t>
      </w:r>
      <w:r w:rsidR="00915C94" w:rsidRPr="002C5855">
        <w:rPr>
          <w:rFonts w:ascii="Times New Roman" w:hAnsi="Times New Roman" w:cs="Times New Roman"/>
          <w:sz w:val="24"/>
          <w:szCs w:val="24"/>
        </w:rPr>
        <w:t>terhadap</w:t>
      </w:r>
      <w:r w:rsidR="00E462A0" w:rsidRPr="002C5855">
        <w:rPr>
          <w:rFonts w:ascii="Times New Roman" w:hAnsi="Times New Roman" w:cs="Times New Roman"/>
          <w:sz w:val="24"/>
          <w:szCs w:val="24"/>
        </w:rPr>
        <w:t xml:space="preserve"> </w:t>
      </w:r>
      <w:r w:rsidR="00915C94" w:rsidRPr="002C5855">
        <w:rPr>
          <w:rFonts w:ascii="Times New Roman" w:hAnsi="Times New Roman" w:cs="Times New Roman"/>
          <w:sz w:val="24"/>
          <w:szCs w:val="24"/>
        </w:rPr>
        <w:t>IPM, sedangkan belanja</w:t>
      </w:r>
      <w:r w:rsidR="00E462A0" w:rsidRPr="002C5855">
        <w:rPr>
          <w:rFonts w:ascii="Times New Roman" w:hAnsi="Times New Roman" w:cs="Times New Roman"/>
          <w:sz w:val="24"/>
          <w:szCs w:val="24"/>
        </w:rPr>
        <w:t xml:space="preserve"> </w:t>
      </w:r>
      <w:r w:rsidR="00915C94" w:rsidRPr="002C5855">
        <w:rPr>
          <w:rFonts w:ascii="Times New Roman" w:hAnsi="Times New Roman" w:cs="Times New Roman"/>
          <w:sz w:val="24"/>
          <w:szCs w:val="24"/>
        </w:rPr>
        <w:t>hibah</w:t>
      </w:r>
      <w:r w:rsidR="00E462A0" w:rsidRPr="002C5855">
        <w:rPr>
          <w:rFonts w:ascii="Times New Roman" w:hAnsi="Times New Roman" w:cs="Times New Roman"/>
          <w:sz w:val="24"/>
          <w:szCs w:val="24"/>
        </w:rPr>
        <w:t xml:space="preserve"> </w:t>
      </w:r>
      <w:r w:rsidR="00915C94" w:rsidRPr="002C5855">
        <w:rPr>
          <w:rFonts w:ascii="Times New Roman" w:hAnsi="Times New Roman" w:cs="Times New Roman"/>
          <w:sz w:val="24"/>
          <w:szCs w:val="24"/>
        </w:rPr>
        <w:t>dan belanja</w:t>
      </w:r>
      <w:r w:rsidR="00E462A0" w:rsidRPr="002C5855">
        <w:rPr>
          <w:rFonts w:ascii="Times New Roman" w:hAnsi="Times New Roman" w:cs="Times New Roman"/>
          <w:sz w:val="24"/>
          <w:szCs w:val="24"/>
        </w:rPr>
        <w:t xml:space="preserve"> </w:t>
      </w:r>
      <w:r w:rsidR="00AA6427" w:rsidRPr="002C5855">
        <w:rPr>
          <w:rFonts w:ascii="Times New Roman" w:hAnsi="Times New Roman" w:cs="Times New Roman"/>
          <w:sz w:val="24"/>
          <w:szCs w:val="24"/>
        </w:rPr>
        <w:t>bantuan sosial tidak berpengaruh terhad</w:t>
      </w:r>
      <w:r w:rsidR="00113704">
        <w:rPr>
          <w:rFonts w:ascii="Times New Roman" w:hAnsi="Times New Roman" w:cs="Times New Roman"/>
          <w:sz w:val="24"/>
          <w:szCs w:val="24"/>
        </w:rPr>
        <w:t xml:space="preserve">ap IPM. </w:t>
      </w:r>
      <w:r w:rsidR="00B55E63" w:rsidRPr="002C5855">
        <w:rPr>
          <w:rFonts w:ascii="Times New Roman" w:hAnsi="Times New Roman" w:cs="Times New Roman"/>
          <w:sz w:val="24"/>
          <w:szCs w:val="24"/>
        </w:rPr>
        <w:t xml:space="preserve">Hal ini menandakan </w:t>
      </w:r>
      <w:r w:rsidR="00AA6427" w:rsidRPr="002C5855">
        <w:rPr>
          <w:rFonts w:ascii="Times New Roman" w:hAnsi="Times New Roman" w:cs="Times New Roman"/>
          <w:sz w:val="24"/>
          <w:szCs w:val="24"/>
        </w:rPr>
        <w:t>bahwa belanja rutin belum sepenuhnya dapat b</w:t>
      </w:r>
      <w:r w:rsidR="00B55E63" w:rsidRPr="002C5855">
        <w:rPr>
          <w:rFonts w:ascii="Times New Roman" w:hAnsi="Times New Roman" w:cs="Times New Roman"/>
          <w:sz w:val="24"/>
          <w:szCs w:val="24"/>
        </w:rPr>
        <w:t xml:space="preserve">erkontribusi dalam upaya </w:t>
      </w:r>
      <w:r w:rsidR="00B55E63" w:rsidRPr="002C5855">
        <w:rPr>
          <w:rFonts w:ascii="Times New Roman" w:hAnsi="Times New Roman" w:cs="Times New Roman"/>
          <w:sz w:val="24"/>
          <w:szCs w:val="24"/>
        </w:rPr>
        <w:lastRenderedPageBreak/>
        <w:t xml:space="preserve">meningkatkan </w:t>
      </w:r>
      <w:r w:rsidR="00AA6427" w:rsidRPr="002C5855">
        <w:rPr>
          <w:rFonts w:ascii="Times New Roman" w:hAnsi="Times New Roman" w:cs="Times New Roman"/>
          <w:sz w:val="24"/>
          <w:szCs w:val="24"/>
        </w:rPr>
        <w:t xml:space="preserve">pembangunan </w:t>
      </w:r>
      <w:r w:rsidR="00113704">
        <w:rPr>
          <w:rFonts w:ascii="Times New Roman" w:hAnsi="Times New Roman" w:cs="Times New Roman"/>
          <w:sz w:val="24"/>
          <w:szCs w:val="24"/>
        </w:rPr>
        <w:t>ekonomi. Puspitasari,</w:t>
      </w:r>
      <w:r w:rsidR="00AA6427" w:rsidRPr="002C5855">
        <w:rPr>
          <w:rFonts w:ascii="Times New Roman" w:hAnsi="Times New Roman" w:cs="Times New Roman"/>
          <w:sz w:val="24"/>
          <w:szCs w:val="24"/>
        </w:rPr>
        <w:t>dkk</w:t>
      </w:r>
      <w:r w:rsidR="00113704">
        <w:rPr>
          <w:rFonts w:ascii="Times New Roman" w:hAnsi="Times New Roman" w:cs="Times New Roman"/>
          <w:sz w:val="24"/>
          <w:szCs w:val="24"/>
        </w:rPr>
        <w:t>.</w:t>
      </w:r>
      <w:r w:rsidR="00AA6427" w:rsidRPr="002C5855">
        <w:rPr>
          <w:rFonts w:ascii="Times New Roman" w:hAnsi="Times New Roman" w:cs="Times New Roman"/>
          <w:sz w:val="24"/>
          <w:szCs w:val="24"/>
        </w:rPr>
        <w:t xml:space="preserve"> (2015) dalam penelitiannya menyatakan bahwa belanja modal </w:t>
      </w:r>
      <w:r w:rsidRPr="002C5855">
        <w:rPr>
          <w:rFonts w:ascii="Times New Roman" w:hAnsi="Times New Roman" w:cs="Times New Roman"/>
          <w:sz w:val="24"/>
          <w:szCs w:val="24"/>
        </w:rPr>
        <w:t xml:space="preserve">dapat </w:t>
      </w:r>
      <w:r w:rsidR="00AA6427" w:rsidRPr="002C5855">
        <w:rPr>
          <w:rFonts w:ascii="Times New Roman" w:hAnsi="Times New Roman" w:cs="Times New Roman"/>
          <w:sz w:val="24"/>
          <w:szCs w:val="24"/>
        </w:rPr>
        <w:t xml:space="preserve">mempengaruhi pertumbuhan kinerja keuangan. </w:t>
      </w:r>
      <w:r w:rsidRPr="002C5855">
        <w:rPr>
          <w:rFonts w:ascii="Times New Roman" w:hAnsi="Times New Roman" w:cs="Times New Roman"/>
          <w:sz w:val="24"/>
          <w:szCs w:val="24"/>
        </w:rPr>
        <w:t xml:space="preserve">Hasil </w:t>
      </w:r>
      <w:r w:rsidR="00915C94" w:rsidRPr="002C5855">
        <w:rPr>
          <w:rFonts w:ascii="Times New Roman" w:hAnsi="Times New Roman" w:cs="Times New Roman"/>
          <w:sz w:val="24"/>
          <w:szCs w:val="24"/>
        </w:rPr>
        <w:t>penelitian</w:t>
      </w:r>
      <w:r w:rsidR="00E462A0" w:rsidRPr="002C5855">
        <w:rPr>
          <w:rFonts w:ascii="Times New Roman" w:hAnsi="Times New Roman" w:cs="Times New Roman"/>
          <w:sz w:val="24"/>
          <w:szCs w:val="24"/>
        </w:rPr>
        <w:t xml:space="preserve"> </w:t>
      </w:r>
      <w:r w:rsidR="00915C94" w:rsidRPr="002C5855">
        <w:rPr>
          <w:rFonts w:ascii="Times New Roman" w:hAnsi="Times New Roman" w:cs="Times New Roman"/>
          <w:sz w:val="24"/>
          <w:szCs w:val="24"/>
        </w:rPr>
        <w:t>ini</w:t>
      </w:r>
      <w:r w:rsidR="00E462A0" w:rsidRPr="002C5855">
        <w:rPr>
          <w:rFonts w:ascii="Times New Roman" w:hAnsi="Times New Roman" w:cs="Times New Roman"/>
          <w:sz w:val="24"/>
          <w:szCs w:val="24"/>
        </w:rPr>
        <w:t xml:space="preserve"> </w:t>
      </w:r>
      <w:r w:rsidR="00915C94" w:rsidRPr="002C5855">
        <w:rPr>
          <w:rFonts w:ascii="Times New Roman" w:hAnsi="Times New Roman" w:cs="Times New Roman"/>
          <w:sz w:val="24"/>
          <w:szCs w:val="24"/>
        </w:rPr>
        <w:t>senada dengan penelitian</w:t>
      </w:r>
      <w:r w:rsidR="00E462A0" w:rsidRPr="002C5855">
        <w:rPr>
          <w:rFonts w:ascii="Times New Roman" w:hAnsi="Times New Roman" w:cs="Times New Roman"/>
          <w:sz w:val="24"/>
          <w:szCs w:val="24"/>
        </w:rPr>
        <w:t xml:space="preserve"> </w:t>
      </w:r>
      <w:r w:rsidRPr="002C5855">
        <w:rPr>
          <w:rFonts w:ascii="Times New Roman" w:hAnsi="Times New Roman" w:cs="Times New Roman"/>
          <w:sz w:val="24"/>
          <w:szCs w:val="24"/>
        </w:rPr>
        <w:t xml:space="preserve">yang dilaksankan </w:t>
      </w:r>
      <w:r w:rsidR="00915C94" w:rsidRPr="002C5855">
        <w:rPr>
          <w:rFonts w:ascii="Times New Roman" w:hAnsi="Times New Roman" w:cs="Times New Roman"/>
          <w:sz w:val="24"/>
          <w:szCs w:val="24"/>
        </w:rPr>
        <w:t>oleh Nugroho</w:t>
      </w:r>
      <w:r w:rsidR="00E462A0" w:rsidRPr="002C5855">
        <w:rPr>
          <w:rFonts w:ascii="Times New Roman" w:hAnsi="Times New Roman" w:cs="Times New Roman"/>
          <w:sz w:val="24"/>
          <w:szCs w:val="24"/>
        </w:rPr>
        <w:t xml:space="preserve"> </w:t>
      </w:r>
      <w:r w:rsidR="00AA6427" w:rsidRPr="002C5855">
        <w:rPr>
          <w:rFonts w:ascii="Times New Roman" w:hAnsi="Times New Roman" w:cs="Times New Roman"/>
          <w:sz w:val="24"/>
          <w:szCs w:val="24"/>
        </w:rPr>
        <w:t xml:space="preserve">(2012) </w:t>
      </w:r>
      <w:r w:rsidRPr="002C5855">
        <w:rPr>
          <w:rFonts w:ascii="Times New Roman" w:hAnsi="Times New Roman" w:cs="Times New Roman"/>
          <w:sz w:val="24"/>
          <w:szCs w:val="24"/>
        </w:rPr>
        <w:t xml:space="preserve">dengan hasil yaitu </w:t>
      </w:r>
      <w:r w:rsidR="00915C94" w:rsidRPr="002C5855">
        <w:rPr>
          <w:rFonts w:ascii="Times New Roman" w:hAnsi="Times New Roman" w:cs="Times New Roman"/>
          <w:sz w:val="24"/>
          <w:szCs w:val="24"/>
        </w:rPr>
        <w:t>belanja</w:t>
      </w:r>
      <w:r w:rsidR="004A3CDB" w:rsidRPr="002C5855">
        <w:rPr>
          <w:rFonts w:ascii="Times New Roman" w:hAnsi="Times New Roman" w:cs="Times New Roman"/>
          <w:sz w:val="24"/>
          <w:szCs w:val="24"/>
        </w:rPr>
        <w:t xml:space="preserve"> </w:t>
      </w:r>
      <w:r w:rsidR="00915C94" w:rsidRPr="002C5855">
        <w:rPr>
          <w:rFonts w:ascii="Times New Roman" w:hAnsi="Times New Roman" w:cs="Times New Roman"/>
          <w:sz w:val="24"/>
          <w:szCs w:val="24"/>
        </w:rPr>
        <w:t>modal</w:t>
      </w:r>
      <w:r w:rsidR="004A3CDB" w:rsidRPr="002C5855">
        <w:rPr>
          <w:rFonts w:ascii="Times New Roman" w:hAnsi="Times New Roman" w:cs="Times New Roman"/>
          <w:sz w:val="24"/>
          <w:szCs w:val="24"/>
        </w:rPr>
        <w:t xml:space="preserve"> </w:t>
      </w:r>
      <w:r w:rsidR="00AA6427" w:rsidRPr="002C5855">
        <w:rPr>
          <w:rFonts w:ascii="Times New Roman" w:hAnsi="Times New Roman" w:cs="Times New Roman"/>
          <w:sz w:val="24"/>
          <w:szCs w:val="24"/>
        </w:rPr>
        <w:t>berpengaruh positif pada pertu</w:t>
      </w:r>
      <w:r w:rsidR="00915C94" w:rsidRPr="002C5855">
        <w:rPr>
          <w:rFonts w:ascii="Times New Roman" w:hAnsi="Times New Roman" w:cs="Times New Roman"/>
          <w:sz w:val="24"/>
          <w:szCs w:val="24"/>
        </w:rPr>
        <w:t>mbuhan</w:t>
      </w:r>
      <w:r w:rsidR="004A3CDB" w:rsidRPr="002C5855">
        <w:rPr>
          <w:rFonts w:ascii="Times New Roman" w:hAnsi="Times New Roman" w:cs="Times New Roman"/>
          <w:sz w:val="24"/>
          <w:szCs w:val="24"/>
        </w:rPr>
        <w:t xml:space="preserve"> </w:t>
      </w:r>
      <w:r w:rsidR="00113704">
        <w:rPr>
          <w:rFonts w:ascii="Times New Roman" w:hAnsi="Times New Roman" w:cs="Times New Roman"/>
          <w:sz w:val="24"/>
          <w:szCs w:val="24"/>
        </w:rPr>
        <w:t xml:space="preserve">kinerja keuangan </w:t>
      </w:r>
      <w:r w:rsidR="00835BF2" w:rsidRPr="002C5855">
        <w:rPr>
          <w:rFonts w:ascii="Times New Roman" w:hAnsi="Times New Roman" w:cs="Times New Roman"/>
          <w:sz w:val="24"/>
          <w:szCs w:val="24"/>
        </w:rPr>
        <w:t>daerah. H</w:t>
      </w:r>
      <w:r w:rsidR="00AA6427" w:rsidRPr="002C5855">
        <w:rPr>
          <w:rFonts w:ascii="Times New Roman" w:hAnsi="Times New Roman" w:cs="Times New Roman"/>
          <w:sz w:val="24"/>
          <w:szCs w:val="24"/>
        </w:rPr>
        <w:t xml:space="preserve">asil </w:t>
      </w:r>
      <w:r w:rsidR="00835BF2" w:rsidRPr="002C5855">
        <w:rPr>
          <w:rFonts w:ascii="Times New Roman" w:hAnsi="Times New Roman" w:cs="Times New Roman"/>
          <w:sz w:val="24"/>
          <w:szCs w:val="24"/>
        </w:rPr>
        <w:t xml:space="preserve">yang diperoleh </w:t>
      </w:r>
      <w:r w:rsidR="00AA6427" w:rsidRPr="002C5855">
        <w:rPr>
          <w:rFonts w:ascii="Times New Roman" w:hAnsi="Times New Roman" w:cs="Times New Roman"/>
          <w:sz w:val="24"/>
          <w:szCs w:val="24"/>
        </w:rPr>
        <w:t>penelit</w:t>
      </w:r>
      <w:r w:rsidR="00915C94" w:rsidRPr="002C5855">
        <w:rPr>
          <w:rFonts w:ascii="Times New Roman" w:hAnsi="Times New Roman" w:cs="Times New Roman"/>
          <w:sz w:val="24"/>
          <w:szCs w:val="24"/>
        </w:rPr>
        <w:t>ian</w:t>
      </w:r>
      <w:r w:rsidR="00E462A0" w:rsidRPr="002C5855">
        <w:rPr>
          <w:rFonts w:ascii="Times New Roman" w:hAnsi="Times New Roman" w:cs="Times New Roman"/>
          <w:sz w:val="24"/>
          <w:szCs w:val="24"/>
        </w:rPr>
        <w:t xml:space="preserve"> </w:t>
      </w:r>
      <w:r w:rsidR="00AA6427" w:rsidRPr="002C5855">
        <w:rPr>
          <w:rFonts w:ascii="Times New Roman" w:hAnsi="Times New Roman" w:cs="Times New Roman"/>
          <w:sz w:val="24"/>
          <w:szCs w:val="24"/>
        </w:rPr>
        <w:t>ini berbeda d</w:t>
      </w:r>
      <w:r w:rsidR="00915C94" w:rsidRPr="002C5855">
        <w:rPr>
          <w:rFonts w:ascii="Times New Roman" w:hAnsi="Times New Roman" w:cs="Times New Roman"/>
          <w:sz w:val="24"/>
          <w:szCs w:val="24"/>
        </w:rPr>
        <w:t>engan penelitian yang dilakukan</w:t>
      </w:r>
      <w:r w:rsidR="004A3CDB" w:rsidRPr="002C5855">
        <w:rPr>
          <w:rFonts w:ascii="Times New Roman" w:hAnsi="Times New Roman" w:cs="Times New Roman"/>
          <w:sz w:val="24"/>
          <w:szCs w:val="24"/>
        </w:rPr>
        <w:t xml:space="preserve"> </w:t>
      </w:r>
      <w:r w:rsidR="00915C94" w:rsidRPr="002C5855">
        <w:rPr>
          <w:rFonts w:ascii="Times New Roman" w:hAnsi="Times New Roman" w:cs="Times New Roman"/>
          <w:sz w:val="24"/>
          <w:szCs w:val="24"/>
        </w:rPr>
        <w:t>oleh</w:t>
      </w:r>
      <w:r w:rsidR="00E462A0" w:rsidRPr="002C5855">
        <w:rPr>
          <w:rFonts w:ascii="Times New Roman" w:hAnsi="Times New Roman" w:cs="Times New Roman"/>
          <w:sz w:val="24"/>
          <w:szCs w:val="24"/>
        </w:rPr>
        <w:t xml:space="preserve"> </w:t>
      </w:r>
      <w:r w:rsidR="00915C94" w:rsidRPr="002C5855">
        <w:rPr>
          <w:rFonts w:ascii="Times New Roman" w:hAnsi="Times New Roman" w:cs="Times New Roman"/>
          <w:sz w:val="24"/>
          <w:szCs w:val="24"/>
        </w:rPr>
        <w:t>Susilowati (2012) bahwa belanja</w:t>
      </w:r>
      <w:r w:rsidR="004A3CDB" w:rsidRPr="002C5855">
        <w:rPr>
          <w:rFonts w:ascii="Times New Roman" w:hAnsi="Times New Roman" w:cs="Times New Roman"/>
          <w:sz w:val="24"/>
          <w:szCs w:val="24"/>
        </w:rPr>
        <w:t xml:space="preserve"> </w:t>
      </w:r>
      <w:r w:rsidR="00915C94" w:rsidRPr="002C5855">
        <w:rPr>
          <w:rFonts w:ascii="Times New Roman" w:hAnsi="Times New Roman" w:cs="Times New Roman"/>
          <w:sz w:val="24"/>
          <w:szCs w:val="24"/>
        </w:rPr>
        <w:t>pegawai</w:t>
      </w:r>
      <w:r w:rsidR="004A3CDB" w:rsidRPr="002C5855">
        <w:rPr>
          <w:rFonts w:ascii="Times New Roman" w:hAnsi="Times New Roman" w:cs="Times New Roman"/>
          <w:sz w:val="24"/>
          <w:szCs w:val="24"/>
        </w:rPr>
        <w:t xml:space="preserve"> </w:t>
      </w:r>
      <w:r w:rsidR="00915C94" w:rsidRPr="002C5855">
        <w:rPr>
          <w:rFonts w:ascii="Times New Roman" w:hAnsi="Times New Roman" w:cs="Times New Roman"/>
          <w:sz w:val="24"/>
          <w:szCs w:val="24"/>
        </w:rPr>
        <w:t>negeri sipil, belanja pegawai</w:t>
      </w:r>
      <w:r w:rsidR="00760CFE" w:rsidRPr="002C5855">
        <w:rPr>
          <w:rFonts w:ascii="Times New Roman" w:hAnsi="Times New Roman" w:cs="Times New Roman"/>
          <w:sz w:val="24"/>
          <w:szCs w:val="24"/>
        </w:rPr>
        <w:t xml:space="preserve"> </w:t>
      </w:r>
      <w:r w:rsidR="00915C94" w:rsidRPr="002C5855">
        <w:rPr>
          <w:rFonts w:ascii="Times New Roman" w:hAnsi="Times New Roman" w:cs="Times New Roman"/>
          <w:sz w:val="24"/>
          <w:szCs w:val="24"/>
        </w:rPr>
        <w:t>honorer, belanja</w:t>
      </w:r>
      <w:r w:rsidR="00760CFE" w:rsidRPr="002C5855">
        <w:rPr>
          <w:rFonts w:ascii="Times New Roman" w:hAnsi="Times New Roman" w:cs="Times New Roman"/>
          <w:sz w:val="24"/>
          <w:szCs w:val="24"/>
        </w:rPr>
        <w:t xml:space="preserve"> </w:t>
      </w:r>
      <w:r w:rsidR="00AA6427" w:rsidRPr="002C5855">
        <w:rPr>
          <w:rFonts w:ascii="Times New Roman" w:hAnsi="Times New Roman" w:cs="Times New Roman"/>
          <w:sz w:val="24"/>
          <w:szCs w:val="24"/>
        </w:rPr>
        <w:t>barang dan jas</w:t>
      </w:r>
      <w:r w:rsidR="00915C94" w:rsidRPr="002C5855">
        <w:rPr>
          <w:rFonts w:ascii="Times New Roman" w:hAnsi="Times New Roman" w:cs="Times New Roman"/>
          <w:sz w:val="24"/>
          <w:szCs w:val="24"/>
        </w:rPr>
        <w:t>a, serta belanja</w:t>
      </w:r>
      <w:r w:rsidR="004A3CDB" w:rsidRPr="002C5855">
        <w:rPr>
          <w:rFonts w:ascii="Times New Roman" w:hAnsi="Times New Roman" w:cs="Times New Roman"/>
          <w:sz w:val="24"/>
          <w:szCs w:val="24"/>
        </w:rPr>
        <w:t xml:space="preserve"> </w:t>
      </w:r>
      <w:r w:rsidR="00915C94" w:rsidRPr="002C5855">
        <w:rPr>
          <w:rFonts w:ascii="Times New Roman" w:hAnsi="Times New Roman" w:cs="Times New Roman"/>
          <w:sz w:val="24"/>
          <w:szCs w:val="24"/>
        </w:rPr>
        <w:t>modal</w:t>
      </w:r>
      <w:r w:rsidR="004A3CDB" w:rsidRPr="002C5855">
        <w:rPr>
          <w:rFonts w:ascii="Times New Roman" w:hAnsi="Times New Roman" w:cs="Times New Roman"/>
          <w:sz w:val="24"/>
          <w:szCs w:val="24"/>
        </w:rPr>
        <w:t xml:space="preserve"> </w:t>
      </w:r>
      <w:r w:rsidR="00835BF2" w:rsidRPr="002C5855">
        <w:rPr>
          <w:rFonts w:ascii="Times New Roman" w:hAnsi="Times New Roman" w:cs="Times New Roman"/>
          <w:sz w:val="24"/>
          <w:szCs w:val="24"/>
        </w:rPr>
        <w:t xml:space="preserve">memiliki pengaruh pada </w:t>
      </w:r>
      <w:r w:rsidR="00AA6427" w:rsidRPr="002C5855">
        <w:rPr>
          <w:rFonts w:ascii="Times New Roman" w:hAnsi="Times New Roman" w:cs="Times New Roman"/>
          <w:sz w:val="24"/>
          <w:szCs w:val="24"/>
        </w:rPr>
        <w:t xml:space="preserve">capaian kinerja instansi pemerintah. </w:t>
      </w:r>
    </w:p>
    <w:p w:rsidR="00AA6427" w:rsidRPr="002C5855" w:rsidRDefault="00915C94" w:rsidP="00AA6427">
      <w:pPr>
        <w:pStyle w:val="Default"/>
        <w:spacing w:line="480" w:lineRule="auto"/>
        <w:ind w:firstLine="567"/>
        <w:jc w:val="both"/>
        <w:rPr>
          <w:color w:val="auto"/>
        </w:rPr>
      </w:pPr>
      <w:r w:rsidRPr="002C5855">
        <w:rPr>
          <w:color w:val="auto"/>
        </w:rPr>
        <w:t>Penelitian</w:t>
      </w:r>
      <w:r w:rsidR="004A3CDB" w:rsidRPr="002C5855">
        <w:rPr>
          <w:color w:val="auto"/>
        </w:rPr>
        <w:t xml:space="preserve"> </w:t>
      </w:r>
      <w:r w:rsidR="00AA6427" w:rsidRPr="002C5855">
        <w:rPr>
          <w:color w:val="auto"/>
        </w:rPr>
        <w:t>yang dilakukan oleh Patriati (2010</w:t>
      </w:r>
      <w:r w:rsidR="00835BF2" w:rsidRPr="002C5855">
        <w:rPr>
          <w:color w:val="auto"/>
        </w:rPr>
        <w:t xml:space="preserve">) memperoleh </w:t>
      </w:r>
      <w:r w:rsidR="00AA6427" w:rsidRPr="002C5855">
        <w:rPr>
          <w:color w:val="auto"/>
        </w:rPr>
        <w:t>hasil bahwa belanja rutin be</w:t>
      </w:r>
      <w:r w:rsidRPr="002C5855">
        <w:rPr>
          <w:color w:val="auto"/>
        </w:rPr>
        <w:t>rpengaruh pada kinerja keuangan</w:t>
      </w:r>
      <w:r w:rsidR="004A3CDB" w:rsidRPr="002C5855">
        <w:rPr>
          <w:color w:val="auto"/>
        </w:rPr>
        <w:t xml:space="preserve"> </w:t>
      </w:r>
      <w:r w:rsidR="00AA6427" w:rsidRPr="002C5855">
        <w:rPr>
          <w:color w:val="auto"/>
        </w:rPr>
        <w:t xml:space="preserve">pemerintah daerah di Jawa Tengah. </w:t>
      </w:r>
      <w:r w:rsidR="00835BF2" w:rsidRPr="002C5855">
        <w:rPr>
          <w:color w:val="auto"/>
        </w:rPr>
        <w:t>Hasil penelitian ini</w:t>
      </w:r>
      <w:r w:rsidRPr="002C5855">
        <w:rPr>
          <w:color w:val="auto"/>
        </w:rPr>
        <w:t xml:space="preserve"> juga diperkuat seperti hasil yang</w:t>
      </w:r>
      <w:r w:rsidR="004A3CDB" w:rsidRPr="002C5855">
        <w:rPr>
          <w:color w:val="auto"/>
        </w:rPr>
        <w:t xml:space="preserve"> </w:t>
      </w:r>
      <w:r w:rsidR="00835BF2" w:rsidRPr="002C5855">
        <w:rPr>
          <w:color w:val="auto"/>
        </w:rPr>
        <w:t xml:space="preserve">didapat </w:t>
      </w:r>
      <w:r w:rsidR="00AA6427" w:rsidRPr="002C5855">
        <w:rPr>
          <w:color w:val="auto"/>
        </w:rPr>
        <w:t xml:space="preserve">oleh Fathiyah (2012) yang menjelaskan bahwa hasil analisis rasio belanja per fungsi menunjukkan Pemerintah Provinsi Jambi sudah melaksanakan prioritas belanja dengan mengalokasikan anggaran lebih besar pada sektor pendidikan, kesehatan, ekonomi serta perumahan dan fasilitas umum. </w:t>
      </w:r>
    </w:p>
    <w:p w:rsidR="00530043" w:rsidRPr="002C5855" w:rsidRDefault="00835BF2" w:rsidP="00275A6F">
      <w:pPr>
        <w:spacing w:after="0" w:line="480" w:lineRule="auto"/>
        <w:ind w:firstLine="567"/>
        <w:jc w:val="both"/>
        <w:rPr>
          <w:rFonts w:ascii="Times New Roman" w:hAnsi="Times New Roman" w:cs="Times New Roman"/>
          <w:sz w:val="24"/>
          <w:szCs w:val="24"/>
        </w:rPr>
      </w:pPr>
      <w:r w:rsidRPr="002C5855">
        <w:rPr>
          <w:rFonts w:ascii="Times New Roman" w:hAnsi="Times New Roman" w:cs="Times New Roman"/>
          <w:sz w:val="24"/>
          <w:szCs w:val="24"/>
        </w:rPr>
        <w:t>Belanja APBD dapat dikatakan belum dialokasikan secara tepat sehingga tidak terjadi keserasian anggaran dengan hasil-hasil dari p</w:t>
      </w:r>
      <w:r w:rsidR="00AA6427" w:rsidRPr="002C5855">
        <w:rPr>
          <w:rFonts w:ascii="Times New Roman" w:hAnsi="Times New Roman" w:cs="Times New Roman"/>
          <w:sz w:val="24"/>
          <w:szCs w:val="24"/>
        </w:rPr>
        <w:t xml:space="preserve">enelitian-penelitian </w:t>
      </w:r>
      <w:r w:rsidRPr="002C5855">
        <w:rPr>
          <w:rFonts w:ascii="Times New Roman" w:hAnsi="Times New Roman" w:cs="Times New Roman"/>
          <w:sz w:val="24"/>
          <w:szCs w:val="24"/>
        </w:rPr>
        <w:t xml:space="preserve">yang telah dilakukan terdahulu. </w:t>
      </w:r>
      <w:r w:rsidR="00AA6427" w:rsidRPr="002C5855">
        <w:rPr>
          <w:rFonts w:ascii="Times New Roman" w:hAnsi="Times New Roman" w:cs="Times New Roman"/>
          <w:sz w:val="24"/>
          <w:szCs w:val="24"/>
        </w:rPr>
        <w:t>Selain itu juga dapat dilihat dari Laporan Realisasi APBD Provinsi Bali yang lebih banyak mengalokasikan dana pada belanja rutin daripada untuk belan</w:t>
      </w:r>
      <w:r w:rsidR="00915C94" w:rsidRPr="002C5855">
        <w:rPr>
          <w:rFonts w:ascii="Times New Roman" w:hAnsi="Times New Roman" w:cs="Times New Roman"/>
          <w:sz w:val="24"/>
          <w:szCs w:val="24"/>
        </w:rPr>
        <w:t>ja modal. Perbedaan penelitian</w:t>
      </w:r>
      <w:r w:rsidR="004A3CDB" w:rsidRPr="002C5855">
        <w:rPr>
          <w:rFonts w:ascii="Times New Roman" w:hAnsi="Times New Roman" w:cs="Times New Roman"/>
          <w:sz w:val="24"/>
          <w:szCs w:val="24"/>
        </w:rPr>
        <w:t xml:space="preserve"> </w:t>
      </w:r>
      <w:r w:rsidR="00915C94" w:rsidRPr="002C5855">
        <w:rPr>
          <w:rFonts w:ascii="Times New Roman" w:hAnsi="Times New Roman" w:cs="Times New Roman"/>
          <w:sz w:val="24"/>
          <w:szCs w:val="24"/>
        </w:rPr>
        <w:t>i</w:t>
      </w:r>
      <w:r w:rsidR="00AA6427" w:rsidRPr="002C5855">
        <w:rPr>
          <w:rFonts w:ascii="Times New Roman" w:hAnsi="Times New Roman" w:cs="Times New Roman"/>
          <w:sz w:val="24"/>
          <w:szCs w:val="24"/>
        </w:rPr>
        <w:t>ni dengan penelitian-p</w:t>
      </w:r>
      <w:r w:rsidR="00915C94" w:rsidRPr="002C5855">
        <w:rPr>
          <w:rFonts w:ascii="Times New Roman" w:hAnsi="Times New Roman" w:cs="Times New Roman"/>
          <w:sz w:val="24"/>
          <w:szCs w:val="24"/>
        </w:rPr>
        <w:t>enelitian</w:t>
      </w:r>
      <w:r w:rsidR="004A3CDB" w:rsidRPr="002C5855">
        <w:rPr>
          <w:rFonts w:ascii="Times New Roman" w:hAnsi="Times New Roman" w:cs="Times New Roman"/>
          <w:sz w:val="24"/>
          <w:szCs w:val="24"/>
        </w:rPr>
        <w:t xml:space="preserve"> </w:t>
      </w:r>
      <w:r w:rsidR="00915C94" w:rsidRPr="002C5855">
        <w:rPr>
          <w:rFonts w:ascii="Times New Roman" w:hAnsi="Times New Roman" w:cs="Times New Roman"/>
          <w:sz w:val="24"/>
          <w:szCs w:val="24"/>
        </w:rPr>
        <w:t xml:space="preserve">terdahulu yakni </w:t>
      </w:r>
      <w:r w:rsidR="00AA6427" w:rsidRPr="002C5855">
        <w:rPr>
          <w:rFonts w:ascii="Times New Roman" w:hAnsi="Times New Roman" w:cs="Times New Roman"/>
          <w:sz w:val="24"/>
          <w:szCs w:val="24"/>
        </w:rPr>
        <w:t>menggunakan belanja rutin dan belanja mo</w:t>
      </w:r>
      <w:r w:rsidR="00B55E63" w:rsidRPr="002C5855">
        <w:rPr>
          <w:rFonts w:ascii="Times New Roman" w:hAnsi="Times New Roman" w:cs="Times New Roman"/>
          <w:sz w:val="24"/>
          <w:szCs w:val="24"/>
        </w:rPr>
        <w:t>dal sebagai variabel independen</w:t>
      </w:r>
      <w:r w:rsidR="00AA6427" w:rsidRPr="002C5855">
        <w:rPr>
          <w:rFonts w:ascii="Times New Roman" w:hAnsi="Times New Roman" w:cs="Times New Roman"/>
          <w:sz w:val="24"/>
          <w:szCs w:val="24"/>
        </w:rPr>
        <w:t xml:space="preserve"> untuk mengetahui kinerja keuangan </w:t>
      </w:r>
      <w:r w:rsidR="00AA6427" w:rsidRPr="002C5855">
        <w:rPr>
          <w:rFonts w:ascii="Times New Roman" w:hAnsi="Times New Roman" w:cs="Times New Roman"/>
          <w:sz w:val="24"/>
          <w:szCs w:val="24"/>
        </w:rPr>
        <w:lastRenderedPageBreak/>
        <w:t>pemeri</w:t>
      </w:r>
      <w:r w:rsidRPr="002C5855">
        <w:rPr>
          <w:rFonts w:ascii="Times New Roman" w:hAnsi="Times New Roman" w:cs="Times New Roman"/>
          <w:sz w:val="24"/>
          <w:szCs w:val="24"/>
        </w:rPr>
        <w:t xml:space="preserve">ntah daerah Provinsi Bali. Untuk melakukan </w:t>
      </w:r>
      <w:r w:rsidR="00915C94" w:rsidRPr="002C5855">
        <w:rPr>
          <w:rFonts w:ascii="Times New Roman" w:hAnsi="Times New Roman" w:cs="Times New Roman"/>
          <w:sz w:val="24"/>
          <w:szCs w:val="24"/>
        </w:rPr>
        <w:t>pengukuran kinerja</w:t>
      </w:r>
      <w:r w:rsidR="004A3CDB" w:rsidRPr="002C5855">
        <w:rPr>
          <w:rFonts w:ascii="Times New Roman" w:hAnsi="Times New Roman" w:cs="Times New Roman"/>
          <w:sz w:val="24"/>
          <w:szCs w:val="24"/>
        </w:rPr>
        <w:t xml:space="preserve"> </w:t>
      </w:r>
      <w:r w:rsidR="00915C94" w:rsidRPr="002C5855">
        <w:rPr>
          <w:rFonts w:ascii="Times New Roman" w:hAnsi="Times New Roman" w:cs="Times New Roman"/>
          <w:sz w:val="24"/>
          <w:szCs w:val="24"/>
        </w:rPr>
        <w:t xml:space="preserve">keuangan </w:t>
      </w:r>
      <w:r w:rsidR="00AA6427" w:rsidRPr="002C5855">
        <w:rPr>
          <w:rFonts w:ascii="Times New Roman" w:hAnsi="Times New Roman" w:cs="Times New Roman"/>
          <w:sz w:val="24"/>
          <w:szCs w:val="24"/>
        </w:rPr>
        <w:t xml:space="preserve">pemerintah daerah, </w:t>
      </w:r>
      <w:r w:rsidR="00915C94" w:rsidRPr="002C5855">
        <w:rPr>
          <w:rFonts w:ascii="Times New Roman" w:hAnsi="Times New Roman" w:cs="Times New Roman"/>
          <w:sz w:val="24"/>
          <w:szCs w:val="24"/>
        </w:rPr>
        <w:t>diukur dengan menggunakan</w:t>
      </w:r>
      <w:r w:rsidR="004A3CDB" w:rsidRPr="002C5855">
        <w:rPr>
          <w:rFonts w:ascii="Times New Roman" w:hAnsi="Times New Roman" w:cs="Times New Roman"/>
          <w:sz w:val="24"/>
          <w:szCs w:val="24"/>
        </w:rPr>
        <w:t xml:space="preserve"> </w:t>
      </w:r>
      <w:r w:rsidR="00AA6427" w:rsidRPr="002C5855">
        <w:rPr>
          <w:rFonts w:ascii="Times New Roman" w:hAnsi="Times New Roman" w:cs="Times New Roman"/>
          <w:sz w:val="24"/>
          <w:szCs w:val="24"/>
        </w:rPr>
        <w:t>dua pen</w:t>
      </w:r>
      <w:r w:rsidR="00915C94" w:rsidRPr="002C5855">
        <w:rPr>
          <w:rFonts w:ascii="Times New Roman" w:hAnsi="Times New Roman" w:cs="Times New Roman"/>
          <w:sz w:val="24"/>
          <w:szCs w:val="24"/>
        </w:rPr>
        <w:t>gukuran</w:t>
      </w:r>
      <w:r w:rsidR="004A3CDB" w:rsidRPr="002C5855">
        <w:rPr>
          <w:rFonts w:ascii="Times New Roman" w:hAnsi="Times New Roman" w:cs="Times New Roman"/>
          <w:sz w:val="24"/>
          <w:szCs w:val="24"/>
        </w:rPr>
        <w:t xml:space="preserve"> </w:t>
      </w:r>
      <w:r w:rsidR="00AA6427" w:rsidRPr="002C5855">
        <w:rPr>
          <w:rFonts w:ascii="Times New Roman" w:hAnsi="Times New Roman" w:cs="Times New Roman"/>
          <w:sz w:val="24"/>
          <w:szCs w:val="24"/>
        </w:rPr>
        <w:t xml:space="preserve">yaitu </w:t>
      </w:r>
      <w:r w:rsidR="00915C94" w:rsidRPr="002C5855">
        <w:rPr>
          <w:rFonts w:ascii="Times New Roman" w:hAnsi="Times New Roman" w:cs="Times New Roman"/>
          <w:sz w:val="24"/>
          <w:szCs w:val="24"/>
        </w:rPr>
        <w:t>rasio</w:t>
      </w:r>
      <w:r w:rsidR="004A3CDB" w:rsidRPr="002C5855">
        <w:rPr>
          <w:rFonts w:ascii="Times New Roman" w:hAnsi="Times New Roman" w:cs="Times New Roman"/>
          <w:sz w:val="24"/>
          <w:szCs w:val="24"/>
        </w:rPr>
        <w:t xml:space="preserve"> </w:t>
      </w:r>
      <w:r w:rsidR="00AA6427" w:rsidRPr="002C5855">
        <w:rPr>
          <w:rFonts w:ascii="Times New Roman" w:hAnsi="Times New Roman" w:cs="Times New Roman"/>
          <w:sz w:val="24"/>
          <w:szCs w:val="24"/>
        </w:rPr>
        <w:t xml:space="preserve">pertumbuhan dan serapan anggaran.  </w:t>
      </w:r>
    </w:p>
    <w:p w:rsidR="00275A6F" w:rsidRPr="002C5855" w:rsidRDefault="00BF69F6" w:rsidP="00275A6F">
      <w:pPr>
        <w:pStyle w:val="NoSpacing"/>
        <w:spacing w:line="480" w:lineRule="auto"/>
        <w:ind w:firstLine="567"/>
        <w:jc w:val="both"/>
        <w:rPr>
          <w:rFonts w:ascii="Times New Roman" w:hAnsi="Times New Roman" w:cs="Times New Roman"/>
          <w:sz w:val="24"/>
          <w:szCs w:val="24"/>
        </w:rPr>
      </w:pPr>
      <w:r w:rsidRPr="002C5855">
        <w:rPr>
          <w:rFonts w:ascii="Times New Roman" w:hAnsi="Times New Roman" w:cs="Times New Roman"/>
          <w:sz w:val="24"/>
          <w:szCs w:val="24"/>
        </w:rPr>
        <w:t>Rumu</w:t>
      </w:r>
      <w:r w:rsidR="00721D32" w:rsidRPr="002C5855">
        <w:rPr>
          <w:rFonts w:ascii="Times New Roman" w:hAnsi="Times New Roman" w:cs="Times New Roman"/>
          <w:sz w:val="24"/>
          <w:szCs w:val="24"/>
        </w:rPr>
        <w:t xml:space="preserve">san masalah yang dapat disimpulkan </w:t>
      </w:r>
      <w:r w:rsidRPr="002C5855">
        <w:rPr>
          <w:rFonts w:ascii="Times New Roman" w:hAnsi="Times New Roman" w:cs="Times New Roman"/>
          <w:sz w:val="24"/>
          <w:szCs w:val="24"/>
        </w:rPr>
        <w:t>b</w:t>
      </w:r>
      <w:r w:rsidR="00B55E63" w:rsidRPr="002C5855">
        <w:rPr>
          <w:rFonts w:ascii="Times New Roman" w:hAnsi="Times New Roman" w:cs="Times New Roman"/>
          <w:sz w:val="24"/>
          <w:szCs w:val="24"/>
        </w:rPr>
        <w:t>erdasarkan latar belakang</w:t>
      </w:r>
      <w:r w:rsidR="00412A96" w:rsidRPr="002C5855">
        <w:rPr>
          <w:rFonts w:ascii="Times New Roman" w:hAnsi="Times New Roman" w:cs="Times New Roman"/>
          <w:sz w:val="24"/>
          <w:szCs w:val="24"/>
        </w:rPr>
        <w:t xml:space="preserve"> yang telah diuraikan</w:t>
      </w:r>
      <w:r w:rsidRPr="002C5855">
        <w:rPr>
          <w:rFonts w:ascii="Times New Roman" w:hAnsi="Times New Roman" w:cs="Times New Roman"/>
          <w:sz w:val="24"/>
          <w:szCs w:val="24"/>
        </w:rPr>
        <w:t xml:space="preserve"> sebelumnya, yakni</w:t>
      </w:r>
      <w:r w:rsidR="00B55E63" w:rsidRPr="002C5855">
        <w:rPr>
          <w:rFonts w:ascii="Times New Roman" w:hAnsi="Times New Roman" w:cs="Times New Roman"/>
          <w:sz w:val="24"/>
          <w:szCs w:val="24"/>
        </w:rPr>
        <w:t>: 1) Apakah Belanja Rutin berpengaruh pada Kinerja Keuangan Pemerintah Daerah Kabupaten/Kota di Provinsi Bali ? serta 2) Apakah Belanja Modal berpengaruh pada Kinerja Keuangan Pemerintah  Daerah Kabupaten/Kota di Provinsi Bali ?</w:t>
      </w:r>
      <w:r w:rsidR="00721D32" w:rsidRPr="002C5855">
        <w:rPr>
          <w:rFonts w:ascii="Times New Roman" w:hAnsi="Times New Roman" w:cs="Times New Roman"/>
          <w:sz w:val="24"/>
          <w:szCs w:val="24"/>
        </w:rPr>
        <w:t xml:space="preserve">. </w:t>
      </w:r>
      <w:r w:rsidR="00721D32" w:rsidRPr="002C5855">
        <w:rPr>
          <w:rFonts w:ascii="Times New Roman" w:hAnsi="Times New Roman"/>
          <w:sz w:val="24"/>
          <w:szCs w:val="24"/>
        </w:rPr>
        <w:t>B</w:t>
      </w:r>
      <w:r w:rsidRPr="002C5855">
        <w:rPr>
          <w:rFonts w:ascii="Times New Roman" w:hAnsi="Times New Roman"/>
          <w:sz w:val="24"/>
          <w:szCs w:val="24"/>
        </w:rPr>
        <w:t xml:space="preserve">erdasarkan </w:t>
      </w:r>
      <w:r w:rsidR="00B55E63" w:rsidRPr="002C5855">
        <w:rPr>
          <w:rFonts w:ascii="Times New Roman" w:hAnsi="Times New Roman"/>
          <w:sz w:val="24"/>
          <w:szCs w:val="24"/>
        </w:rPr>
        <w:t>rumusan masalah</w:t>
      </w:r>
      <w:r w:rsidR="00721D32" w:rsidRPr="002C5855">
        <w:rPr>
          <w:rFonts w:ascii="Times New Roman" w:hAnsi="Times New Roman"/>
          <w:bCs/>
          <w:sz w:val="24"/>
          <w:szCs w:val="24"/>
        </w:rPr>
        <w:t xml:space="preserve"> yang telah dipaparkan</w:t>
      </w:r>
      <w:r w:rsidRPr="002C5855">
        <w:rPr>
          <w:rFonts w:ascii="Times New Roman" w:hAnsi="Times New Roman"/>
          <w:bCs/>
          <w:sz w:val="24"/>
          <w:szCs w:val="24"/>
        </w:rPr>
        <w:t>,</w:t>
      </w:r>
      <w:r w:rsidR="00721D32" w:rsidRPr="002C5855">
        <w:rPr>
          <w:rFonts w:ascii="Times New Roman" w:hAnsi="Times New Roman"/>
          <w:bCs/>
          <w:sz w:val="24"/>
          <w:szCs w:val="24"/>
        </w:rPr>
        <w:t xml:space="preserve"> maka adapun tujuan dari penelitian ini</w:t>
      </w:r>
      <w:r w:rsidRPr="002C5855">
        <w:rPr>
          <w:rFonts w:ascii="Times New Roman" w:hAnsi="Times New Roman"/>
          <w:bCs/>
          <w:sz w:val="24"/>
          <w:szCs w:val="24"/>
        </w:rPr>
        <w:t xml:space="preserve"> yaitu</w:t>
      </w:r>
      <w:r w:rsidR="00B55E63" w:rsidRPr="002C5855">
        <w:rPr>
          <w:rFonts w:ascii="Times New Roman" w:hAnsi="Times New Roman"/>
          <w:bCs/>
          <w:sz w:val="24"/>
          <w:szCs w:val="24"/>
        </w:rPr>
        <w:t xml:space="preserve">: 1) </w:t>
      </w:r>
      <w:r w:rsidR="00B55E63" w:rsidRPr="002C5855">
        <w:rPr>
          <w:rFonts w:ascii="Times New Roman" w:hAnsi="Times New Roman" w:cs="Times New Roman"/>
          <w:sz w:val="24"/>
          <w:szCs w:val="24"/>
        </w:rPr>
        <w:t>Untuk mengetahui pengaruh Belanja Rutin pada Kinerja Keuangan Pemerintah Daerah Kabupaten/Kota di Provinsi Bali serta 2) Untuk mengetahui pengaruh Belanja Modal pada Kinerja Keuangan Pemerintah Daerah Kabupaten/Kota di Provinsi Bali.</w:t>
      </w:r>
    </w:p>
    <w:p w:rsidR="00D926D0" w:rsidRPr="002C5855" w:rsidRDefault="00BF69F6" w:rsidP="00D926D0">
      <w:pPr>
        <w:pStyle w:val="NoSpacing"/>
        <w:spacing w:line="480" w:lineRule="auto"/>
        <w:ind w:firstLine="567"/>
        <w:jc w:val="both"/>
        <w:rPr>
          <w:rFonts w:ascii="Times New Roman" w:hAnsi="Times New Roman"/>
          <w:sz w:val="24"/>
          <w:szCs w:val="24"/>
        </w:rPr>
      </w:pPr>
      <w:r w:rsidRPr="002C5855">
        <w:rPr>
          <w:rFonts w:ascii="Times New Roman" w:hAnsi="Times New Roman"/>
          <w:bCs/>
          <w:sz w:val="24"/>
          <w:szCs w:val="24"/>
        </w:rPr>
        <w:t>Adapun kegunaan te</w:t>
      </w:r>
      <w:r w:rsidR="00915C94" w:rsidRPr="002C5855">
        <w:rPr>
          <w:rFonts w:ascii="Times New Roman" w:hAnsi="Times New Roman"/>
          <w:bCs/>
          <w:sz w:val="24"/>
          <w:szCs w:val="24"/>
        </w:rPr>
        <w:t>oritis dari penelitian</w:t>
      </w:r>
      <w:r w:rsidR="004A3CDB" w:rsidRPr="002C5855">
        <w:rPr>
          <w:rFonts w:ascii="Times New Roman" w:hAnsi="Times New Roman"/>
          <w:bCs/>
          <w:sz w:val="24"/>
          <w:szCs w:val="24"/>
        </w:rPr>
        <w:t xml:space="preserve"> </w:t>
      </w:r>
      <w:r w:rsidR="00915C94" w:rsidRPr="002C5855">
        <w:rPr>
          <w:rFonts w:ascii="Times New Roman" w:hAnsi="Times New Roman"/>
          <w:bCs/>
          <w:sz w:val="24"/>
          <w:szCs w:val="24"/>
        </w:rPr>
        <w:t>i</w:t>
      </w:r>
      <w:r w:rsidR="00B55E63" w:rsidRPr="002C5855">
        <w:rPr>
          <w:rFonts w:ascii="Times New Roman" w:hAnsi="Times New Roman"/>
          <w:bCs/>
          <w:sz w:val="24"/>
          <w:szCs w:val="24"/>
        </w:rPr>
        <w:t xml:space="preserve">ni yaitu </w:t>
      </w:r>
      <w:r w:rsidRPr="002C5855">
        <w:rPr>
          <w:rFonts w:ascii="Times New Roman" w:hAnsi="Times New Roman" w:cs="Times New Roman"/>
          <w:sz w:val="24"/>
          <w:szCs w:val="24"/>
        </w:rPr>
        <w:t xml:space="preserve">diharapkan bermanfaat untuk mengembangkan </w:t>
      </w:r>
      <w:r w:rsidR="00B55E63" w:rsidRPr="002C5855">
        <w:rPr>
          <w:rFonts w:ascii="Times New Roman" w:hAnsi="Times New Roman" w:cs="Times New Roman"/>
          <w:sz w:val="24"/>
          <w:szCs w:val="24"/>
        </w:rPr>
        <w:t xml:space="preserve">teori dan </w:t>
      </w:r>
      <w:r w:rsidRPr="002C5855">
        <w:rPr>
          <w:rFonts w:ascii="Times New Roman" w:hAnsi="Times New Roman" w:cs="Times New Roman"/>
          <w:sz w:val="24"/>
          <w:szCs w:val="24"/>
        </w:rPr>
        <w:t xml:space="preserve">menambah </w:t>
      </w:r>
      <w:r w:rsidR="00B55E63" w:rsidRPr="002C5855">
        <w:rPr>
          <w:rFonts w:ascii="Times New Roman" w:hAnsi="Times New Roman" w:cs="Times New Roman"/>
          <w:sz w:val="24"/>
          <w:szCs w:val="24"/>
        </w:rPr>
        <w:t>pengetahuan di</w:t>
      </w:r>
      <w:r w:rsidR="00915C94" w:rsidRPr="002C5855">
        <w:rPr>
          <w:rFonts w:ascii="Times New Roman" w:hAnsi="Times New Roman" w:cs="Times New Roman"/>
          <w:sz w:val="24"/>
          <w:szCs w:val="24"/>
        </w:rPr>
        <w:t xml:space="preserve"> bidang</w:t>
      </w:r>
      <w:r w:rsidR="00EC639C" w:rsidRPr="002C5855">
        <w:rPr>
          <w:rFonts w:ascii="Times New Roman" w:hAnsi="Times New Roman" w:cs="Times New Roman"/>
          <w:sz w:val="24"/>
          <w:szCs w:val="24"/>
        </w:rPr>
        <w:t xml:space="preserve"> </w:t>
      </w:r>
      <w:r w:rsidR="00915C94" w:rsidRPr="002C5855">
        <w:rPr>
          <w:rFonts w:ascii="Times New Roman" w:hAnsi="Times New Roman" w:cs="Times New Roman"/>
          <w:sz w:val="24"/>
          <w:szCs w:val="24"/>
        </w:rPr>
        <w:t>akuntansi</w:t>
      </w:r>
      <w:r w:rsidR="00760CFE" w:rsidRPr="002C5855">
        <w:rPr>
          <w:rFonts w:ascii="Times New Roman" w:hAnsi="Times New Roman" w:cs="Times New Roman"/>
          <w:sz w:val="24"/>
          <w:szCs w:val="24"/>
        </w:rPr>
        <w:t xml:space="preserve"> </w:t>
      </w:r>
      <w:r w:rsidRPr="002C5855">
        <w:rPr>
          <w:rFonts w:ascii="Times New Roman" w:hAnsi="Times New Roman" w:cs="Times New Roman"/>
          <w:sz w:val="24"/>
          <w:szCs w:val="24"/>
        </w:rPr>
        <w:t>yang berhubungan</w:t>
      </w:r>
      <w:r w:rsidR="00915C94" w:rsidRPr="002C5855">
        <w:rPr>
          <w:rFonts w:ascii="Times New Roman" w:hAnsi="Times New Roman" w:cs="Times New Roman"/>
          <w:sz w:val="24"/>
          <w:szCs w:val="24"/>
        </w:rPr>
        <w:t xml:space="preserve"> dengan</w:t>
      </w:r>
      <w:r w:rsidR="00EC639C" w:rsidRPr="002C5855">
        <w:rPr>
          <w:rFonts w:ascii="Times New Roman" w:hAnsi="Times New Roman" w:cs="Times New Roman"/>
          <w:sz w:val="24"/>
          <w:szCs w:val="24"/>
        </w:rPr>
        <w:t xml:space="preserve"> </w:t>
      </w:r>
      <w:r w:rsidR="00B55E63" w:rsidRPr="002C5855">
        <w:rPr>
          <w:rFonts w:ascii="Times New Roman" w:hAnsi="Times New Roman" w:cs="Times New Roman"/>
          <w:sz w:val="24"/>
          <w:szCs w:val="24"/>
        </w:rPr>
        <w:t>akuntansi sektor publik, kh</w:t>
      </w:r>
      <w:r w:rsidR="00915C94" w:rsidRPr="002C5855">
        <w:rPr>
          <w:rFonts w:ascii="Times New Roman" w:hAnsi="Times New Roman" w:cs="Times New Roman"/>
          <w:sz w:val="24"/>
          <w:szCs w:val="24"/>
        </w:rPr>
        <w:t>ususnya dalam bidang meningkatkan kinerja</w:t>
      </w:r>
      <w:r w:rsidR="00EC639C" w:rsidRPr="002C5855">
        <w:rPr>
          <w:rFonts w:ascii="Times New Roman" w:hAnsi="Times New Roman" w:cs="Times New Roman"/>
          <w:sz w:val="24"/>
          <w:szCs w:val="24"/>
        </w:rPr>
        <w:t xml:space="preserve"> </w:t>
      </w:r>
      <w:r w:rsidR="00B55E63" w:rsidRPr="002C5855">
        <w:rPr>
          <w:rFonts w:ascii="Times New Roman" w:hAnsi="Times New Roman" w:cs="Times New Roman"/>
          <w:sz w:val="24"/>
          <w:szCs w:val="24"/>
        </w:rPr>
        <w:t>keuangan pemerintah daerah.</w:t>
      </w:r>
      <w:r w:rsidR="00275A6F" w:rsidRPr="002C5855">
        <w:rPr>
          <w:rFonts w:ascii="Times New Roman" w:hAnsi="Times New Roman" w:cs="Times New Roman"/>
          <w:sz w:val="24"/>
          <w:szCs w:val="24"/>
        </w:rPr>
        <w:t xml:space="preserve"> </w:t>
      </w:r>
      <w:r w:rsidR="00B55E63" w:rsidRPr="002C5855">
        <w:rPr>
          <w:rFonts w:ascii="Times New Roman" w:hAnsi="Times New Roman" w:cs="Times New Roman"/>
          <w:sz w:val="24"/>
          <w:szCs w:val="24"/>
        </w:rPr>
        <w:t>Kegunaan praktis</w:t>
      </w:r>
      <w:r w:rsidR="00275A6F" w:rsidRPr="002C5855">
        <w:rPr>
          <w:rFonts w:ascii="Times New Roman" w:hAnsi="Times New Roman" w:cs="Times New Roman"/>
          <w:sz w:val="24"/>
          <w:szCs w:val="24"/>
        </w:rPr>
        <w:t xml:space="preserve"> dari </w:t>
      </w:r>
      <w:r w:rsidR="00275A6F" w:rsidRPr="002C5855">
        <w:rPr>
          <w:rFonts w:ascii="Times New Roman" w:hAnsi="Times New Roman"/>
          <w:sz w:val="24"/>
          <w:szCs w:val="24"/>
        </w:rPr>
        <w:t>p</w:t>
      </w:r>
      <w:r w:rsidR="00915C94" w:rsidRPr="002C5855">
        <w:rPr>
          <w:rFonts w:ascii="Times New Roman" w:hAnsi="Times New Roman"/>
          <w:sz w:val="24"/>
          <w:szCs w:val="24"/>
        </w:rPr>
        <w:t>enelitian ini</w:t>
      </w:r>
      <w:r w:rsidR="00EC639C" w:rsidRPr="002C5855">
        <w:rPr>
          <w:rFonts w:ascii="Times New Roman" w:hAnsi="Times New Roman"/>
          <w:sz w:val="24"/>
          <w:szCs w:val="24"/>
        </w:rPr>
        <w:t xml:space="preserve"> </w:t>
      </w:r>
      <w:r w:rsidR="00275A6F" w:rsidRPr="002C5855">
        <w:rPr>
          <w:rFonts w:ascii="Times New Roman" w:hAnsi="Times New Roman"/>
          <w:sz w:val="24"/>
          <w:szCs w:val="24"/>
        </w:rPr>
        <w:t xml:space="preserve">yaitu </w:t>
      </w:r>
      <w:r w:rsidR="00B55E63" w:rsidRPr="002C5855">
        <w:rPr>
          <w:rFonts w:ascii="Times New Roman" w:hAnsi="Times New Roman"/>
          <w:sz w:val="24"/>
          <w:szCs w:val="24"/>
          <w:lang w:val="id-ID"/>
        </w:rPr>
        <w:t xml:space="preserve">diharapkan </w:t>
      </w:r>
      <w:r w:rsidR="00B55E63" w:rsidRPr="002C5855">
        <w:rPr>
          <w:rFonts w:ascii="Times New Roman" w:hAnsi="Times New Roman"/>
          <w:sz w:val="24"/>
          <w:szCs w:val="24"/>
        </w:rPr>
        <w:t xml:space="preserve">dapat memberikan </w:t>
      </w:r>
      <w:r w:rsidRPr="002C5855">
        <w:rPr>
          <w:rFonts w:ascii="Times New Roman" w:hAnsi="Times New Roman"/>
          <w:sz w:val="24"/>
          <w:szCs w:val="24"/>
          <w:lang w:val="id-ID"/>
        </w:rPr>
        <w:t>informasi</w:t>
      </w:r>
      <w:r w:rsidRPr="002C5855">
        <w:rPr>
          <w:rFonts w:ascii="Times New Roman" w:hAnsi="Times New Roman"/>
          <w:sz w:val="24"/>
          <w:szCs w:val="24"/>
        </w:rPr>
        <w:t xml:space="preserve"> untuk </w:t>
      </w:r>
      <w:r w:rsidR="00B55E63" w:rsidRPr="002C5855">
        <w:rPr>
          <w:rFonts w:ascii="Times New Roman" w:hAnsi="Times New Roman"/>
          <w:sz w:val="24"/>
          <w:szCs w:val="24"/>
        </w:rPr>
        <w:t>Pemerintah Daerah</w:t>
      </w:r>
      <w:r w:rsidR="00275A6F" w:rsidRPr="002C5855">
        <w:rPr>
          <w:rFonts w:ascii="Times New Roman" w:hAnsi="Times New Roman"/>
          <w:sz w:val="24"/>
          <w:szCs w:val="24"/>
        </w:rPr>
        <w:t xml:space="preserve"> </w:t>
      </w:r>
      <w:r w:rsidR="00B55E63" w:rsidRPr="002C5855">
        <w:rPr>
          <w:rFonts w:ascii="Times New Roman" w:hAnsi="Times New Roman"/>
          <w:sz w:val="24"/>
          <w:szCs w:val="24"/>
        </w:rPr>
        <w:t xml:space="preserve">dalam </w:t>
      </w:r>
      <w:r w:rsidR="00275A6F" w:rsidRPr="002C5855">
        <w:rPr>
          <w:rFonts w:ascii="Times New Roman" w:hAnsi="Times New Roman"/>
          <w:sz w:val="24"/>
          <w:szCs w:val="24"/>
        </w:rPr>
        <w:t xml:space="preserve">peningkatan kinerja keuangannya serta dapat </w:t>
      </w:r>
      <w:r w:rsidR="00B55E63" w:rsidRPr="002C5855">
        <w:rPr>
          <w:rFonts w:ascii="Times New Roman" w:hAnsi="Times New Roman"/>
          <w:sz w:val="24"/>
          <w:szCs w:val="24"/>
        </w:rPr>
        <w:t>memberikan masukan bagi Pemerintah Daerah dalam pengalokasian belanja daerah yaitu dengan mengalokasikan lebih besar pada belanja modal</w:t>
      </w:r>
      <w:r w:rsidR="00275A6F" w:rsidRPr="002C5855">
        <w:rPr>
          <w:rFonts w:ascii="Times New Roman" w:hAnsi="Times New Roman"/>
          <w:sz w:val="24"/>
          <w:szCs w:val="24"/>
        </w:rPr>
        <w:t xml:space="preserve">. </w:t>
      </w:r>
    </w:p>
    <w:p w:rsidR="00275A6F" w:rsidRPr="002C5855" w:rsidRDefault="00BF69F6" w:rsidP="00D926D0">
      <w:pPr>
        <w:pStyle w:val="NoSpacing"/>
        <w:spacing w:line="480" w:lineRule="auto"/>
        <w:ind w:firstLine="567"/>
        <w:jc w:val="both"/>
        <w:rPr>
          <w:rFonts w:ascii="Times New Roman" w:hAnsi="Times New Roman"/>
          <w:sz w:val="24"/>
          <w:szCs w:val="24"/>
        </w:rPr>
      </w:pPr>
      <w:r w:rsidRPr="002C5855">
        <w:rPr>
          <w:rFonts w:ascii="Times New Roman" w:hAnsi="Times New Roman" w:cs="Times New Roman"/>
          <w:sz w:val="24"/>
          <w:szCs w:val="24"/>
        </w:rPr>
        <w:t xml:space="preserve">Belanja rutin adalah belanja untuk pemeliharaan atau penyelanggaraan aktivitas pemerintah sehari-hari, namun tidak dapat meningkatkan aset untuk </w:t>
      </w:r>
      <w:r w:rsidRPr="002C5855">
        <w:rPr>
          <w:rFonts w:ascii="Times New Roman" w:hAnsi="Times New Roman" w:cs="Times New Roman"/>
          <w:sz w:val="24"/>
          <w:szCs w:val="24"/>
        </w:rPr>
        <w:lastRenderedPageBreak/>
        <w:t xml:space="preserve">pemerintah. </w:t>
      </w:r>
      <w:r w:rsidR="00275A6F" w:rsidRPr="002C5855">
        <w:rPr>
          <w:rFonts w:ascii="Times New Roman" w:hAnsi="Times New Roman" w:cs="Times New Roman"/>
          <w:sz w:val="24"/>
          <w:szCs w:val="24"/>
        </w:rPr>
        <w:t xml:space="preserve">Belanja rutin </w:t>
      </w:r>
      <w:r w:rsidRPr="002C5855">
        <w:rPr>
          <w:rFonts w:ascii="Times New Roman" w:hAnsi="Times New Roman" w:cs="Times New Roman"/>
          <w:sz w:val="24"/>
          <w:szCs w:val="24"/>
        </w:rPr>
        <w:t>pada dasarnya berlaku untuk satu tahun periode anggaran. Dalam rangka memberikan pelayanan kepada publik, pemerintah melakukan penge</w:t>
      </w:r>
      <w:r w:rsidR="00721D32" w:rsidRPr="002C5855">
        <w:rPr>
          <w:rFonts w:ascii="Times New Roman" w:hAnsi="Times New Roman" w:cs="Times New Roman"/>
          <w:sz w:val="24"/>
          <w:szCs w:val="24"/>
        </w:rPr>
        <w:t>l</w:t>
      </w:r>
      <w:r w:rsidRPr="002C5855">
        <w:rPr>
          <w:rFonts w:ascii="Times New Roman" w:hAnsi="Times New Roman" w:cs="Times New Roman"/>
          <w:sz w:val="24"/>
          <w:szCs w:val="24"/>
        </w:rPr>
        <w:t>uaran b</w:t>
      </w:r>
      <w:r w:rsidR="00721D32" w:rsidRPr="002C5855">
        <w:rPr>
          <w:rFonts w:ascii="Times New Roman" w:hAnsi="Times New Roman" w:cs="Times New Roman"/>
          <w:sz w:val="24"/>
          <w:szCs w:val="24"/>
        </w:rPr>
        <w:t>elanja rutin</w:t>
      </w:r>
      <w:r w:rsidR="00275A6F" w:rsidRPr="002C5855">
        <w:rPr>
          <w:rFonts w:ascii="Times New Roman" w:hAnsi="Times New Roman" w:cs="Times New Roman"/>
          <w:sz w:val="24"/>
          <w:szCs w:val="24"/>
        </w:rPr>
        <w:t xml:space="preserve">. </w:t>
      </w:r>
      <w:r w:rsidR="001F1247" w:rsidRPr="002C5855">
        <w:rPr>
          <w:rFonts w:ascii="Times New Roman" w:hAnsi="Times New Roman" w:cs="Times New Roman"/>
          <w:sz w:val="24"/>
          <w:szCs w:val="24"/>
        </w:rPr>
        <w:t>Apabila pemerintah baik dalam mengelola pembelanjaan untuk pemerintah daerah</w:t>
      </w:r>
      <w:r w:rsidR="00721D32" w:rsidRPr="002C5855">
        <w:rPr>
          <w:rFonts w:ascii="Times New Roman" w:hAnsi="Times New Roman" w:cs="Times New Roman"/>
          <w:sz w:val="24"/>
          <w:szCs w:val="24"/>
        </w:rPr>
        <w:t xml:space="preserve"> </w:t>
      </w:r>
      <w:r w:rsidR="001F1247" w:rsidRPr="002C5855">
        <w:rPr>
          <w:rFonts w:ascii="Times New Roman" w:hAnsi="Times New Roman" w:cs="Times New Roman"/>
          <w:sz w:val="24"/>
          <w:szCs w:val="24"/>
        </w:rPr>
        <w:t>maka dapat diartikan pemerintah s</w:t>
      </w:r>
      <w:r w:rsidR="00275A6F" w:rsidRPr="002C5855">
        <w:rPr>
          <w:rFonts w:ascii="Times New Roman" w:hAnsi="Times New Roman" w:cs="Times New Roman"/>
          <w:sz w:val="24"/>
          <w:szCs w:val="24"/>
        </w:rPr>
        <w:t xml:space="preserve">emakin baik </w:t>
      </w:r>
      <w:r w:rsidR="001F1247" w:rsidRPr="002C5855">
        <w:rPr>
          <w:rFonts w:ascii="Times New Roman" w:hAnsi="Times New Roman" w:cs="Times New Roman"/>
          <w:sz w:val="24"/>
          <w:szCs w:val="24"/>
        </w:rPr>
        <w:t xml:space="preserve">memberikan </w:t>
      </w:r>
      <w:r w:rsidR="00275A6F" w:rsidRPr="002C5855">
        <w:rPr>
          <w:rFonts w:ascii="Times New Roman" w:hAnsi="Times New Roman" w:cs="Times New Roman"/>
          <w:sz w:val="24"/>
          <w:szCs w:val="24"/>
        </w:rPr>
        <w:t xml:space="preserve">pelayanan </w:t>
      </w:r>
      <w:r w:rsidR="001F1247" w:rsidRPr="002C5855">
        <w:rPr>
          <w:rFonts w:ascii="Times New Roman" w:hAnsi="Times New Roman" w:cs="Times New Roman"/>
          <w:sz w:val="24"/>
          <w:szCs w:val="24"/>
        </w:rPr>
        <w:t>kepada publik</w:t>
      </w:r>
      <w:r w:rsidR="00275A6F" w:rsidRPr="002C5855">
        <w:rPr>
          <w:rFonts w:ascii="Times New Roman" w:hAnsi="Times New Roman" w:cs="Times New Roman"/>
          <w:sz w:val="24"/>
          <w:szCs w:val="24"/>
        </w:rPr>
        <w:t xml:space="preserve">. </w:t>
      </w:r>
      <w:r w:rsidR="001F1247" w:rsidRPr="002C5855">
        <w:rPr>
          <w:rFonts w:ascii="Times New Roman" w:hAnsi="Times New Roman" w:cs="Times New Roman"/>
          <w:i/>
          <w:sz w:val="24"/>
          <w:szCs w:val="24"/>
        </w:rPr>
        <w:t>Value for money</w:t>
      </w:r>
      <w:r w:rsidR="001F1247" w:rsidRPr="002C5855">
        <w:rPr>
          <w:rFonts w:ascii="Times New Roman" w:hAnsi="Times New Roman" w:cs="Times New Roman"/>
          <w:sz w:val="24"/>
          <w:szCs w:val="24"/>
        </w:rPr>
        <w:t xml:space="preserve"> dapat tercipta dengan baik dengan dilakukan p</w:t>
      </w:r>
      <w:r w:rsidR="00275A6F" w:rsidRPr="002C5855">
        <w:rPr>
          <w:rFonts w:ascii="Times New Roman" w:hAnsi="Times New Roman" w:cs="Times New Roman"/>
          <w:sz w:val="24"/>
          <w:szCs w:val="24"/>
        </w:rPr>
        <w:t>e</w:t>
      </w:r>
      <w:r w:rsidR="001F1247" w:rsidRPr="002C5855">
        <w:rPr>
          <w:rFonts w:ascii="Times New Roman" w:hAnsi="Times New Roman" w:cs="Times New Roman"/>
          <w:sz w:val="24"/>
          <w:szCs w:val="24"/>
        </w:rPr>
        <w:t xml:space="preserve">ngelolaan pembelanjaan yang tepat dan </w:t>
      </w:r>
      <w:r w:rsidR="00275A6F" w:rsidRPr="002C5855">
        <w:rPr>
          <w:rFonts w:ascii="Times New Roman" w:hAnsi="Times New Roman" w:cs="Times New Roman"/>
          <w:sz w:val="24"/>
          <w:szCs w:val="24"/>
        </w:rPr>
        <w:t>peni</w:t>
      </w:r>
      <w:r w:rsidR="001F1247" w:rsidRPr="002C5855">
        <w:rPr>
          <w:rFonts w:ascii="Times New Roman" w:hAnsi="Times New Roman" w:cs="Times New Roman"/>
          <w:sz w:val="24"/>
          <w:szCs w:val="24"/>
        </w:rPr>
        <w:t xml:space="preserve">laian kinerja akan mengalami peningkatan </w:t>
      </w:r>
      <w:r w:rsidR="00275568" w:rsidRPr="002C5855">
        <w:rPr>
          <w:rFonts w:ascii="Times New Roman" w:hAnsi="Times New Roman" w:cs="Times New Roman"/>
          <w:sz w:val="24"/>
          <w:szCs w:val="24"/>
        </w:rPr>
        <w:t>pula. Hal ini</w:t>
      </w:r>
      <w:r w:rsidR="00760CFE" w:rsidRPr="002C5855">
        <w:rPr>
          <w:rFonts w:ascii="Times New Roman" w:hAnsi="Times New Roman" w:cs="Times New Roman"/>
          <w:sz w:val="24"/>
          <w:szCs w:val="24"/>
        </w:rPr>
        <w:t xml:space="preserve"> </w:t>
      </w:r>
      <w:r w:rsidR="00E46BED" w:rsidRPr="002C5855">
        <w:rPr>
          <w:rFonts w:ascii="Times New Roman" w:hAnsi="Times New Roman" w:cs="Times New Roman"/>
          <w:sz w:val="24"/>
          <w:szCs w:val="24"/>
        </w:rPr>
        <w:t>merujuk dari hasil</w:t>
      </w:r>
      <w:r w:rsidR="00275568" w:rsidRPr="002C5855">
        <w:rPr>
          <w:rFonts w:ascii="Times New Roman" w:hAnsi="Times New Roman" w:cs="Times New Roman"/>
          <w:sz w:val="24"/>
          <w:szCs w:val="24"/>
        </w:rPr>
        <w:t xml:space="preserve"> penelitian</w:t>
      </w:r>
      <w:r w:rsidR="00760CFE" w:rsidRPr="002C5855">
        <w:rPr>
          <w:rFonts w:ascii="Times New Roman" w:hAnsi="Times New Roman" w:cs="Times New Roman"/>
          <w:sz w:val="24"/>
          <w:szCs w:val="24"/>
        </w:rPr>
        <w:t xml:space="preserve"> </w:t>
      </w:r>
      <w:r w:rsidR="00275A6F" w:rsidRPr="002C5855">
        <w:rPr>
          <w:rFonts w:ascii="Times New Roman" w:hAnsi="Times New Roman" w:cs="Times New Roman"/>
          <w:sz w:val="24"/>
          <w:szCs w:val="24"/>
        </w:rPr>
        <w:t xml:space="preserve">yang </w:t>
      </w:r>
      <w:r w:rsidR="00E46BED" w:rsidRPr="002C5855">
        <w:rPr>
          <w:rFonts w:ascii="Times New Roman" w:hAnsi="Times New Roman" w:cs="Times New Roman"/>
          <w:sz w:val="24"/>
          <w:szCs w:val="24"/>
        </w:rPr>
        <w:t xml:space="preserve">telah </w:t>
      </w:r>
      <w:r w:rsidR="00275568" w:rsidRPr="002C5855">
        <w:rPr>
          <w:rFonts w:ascii="Times New Roman" w:hAnsi="Times New Roman" w:cs="Times New Roman"/>
          <w:sz w:val="24"/>
          <w:szCs w:val="24"/>
        </w:rPr>
        <w:t>dilakukan</w:t>
      </w:r>
      <w:r w:rsidR="00760CFE" w:rsidRPr="002C5855">
        <w:rPr>
          <w:rFonts w:ascii="Times New Roman" w:hAnsi="Times New Roman" w:cs="Times New Roman"/>
          <w:sz w:val="24"/>
          <w:szCs w:val="24"/>
        </w:rPr>
        <w:t xml:space="preserve"> </w:t>
      </w:r>
      <w:r w:rsidR="00275A6F" w:rsidRPr="002C5855">
        <w:rPr>
          <w:rFonts w:ascii="Times New Roman" w:hAnsi="Times New Roman" w:cs="Times New Roman"/>
          <w:sz w:val="24"/>
          <w:szCs w:val="24"/>
        </w:rPr>
        <w:t>oleh Patriati (2010) bahwa belanja rutin berpengaruh positif pada kinerja keuangan pemerintah daerah.</w:t>
      </w:r>
    </w:p>
    <w:p w:rsidR="00275A6F" w:rsidRPr="002C5855" w:rsidRDefault="00275A6F" w:rsidP="00275A6F">
      <w:pPr>
        <w:spacing w:after="0" w:line="480" w:lineRule="auto"/>
        <w:ind w:left="450" w:hanging="450"/>
        <w:jc w:val="both"/>
        <w:rPr>
          <w:rFonts w:ascii="Times New Roman" w:eastAsia="Calibri" w:hAnsi="Times New Roman" w:cs="Times New Roman"/>
          <w:sz w:val="24"/>
          <w:szCs w:val="24"/>
        </w:rPr>
      </w:pPr>
      <w:r w:rsidRPr="002C5855">
        <w:rPr>
          <w:rFonts w:ascii="Times New Roman" w:eastAsia="Calibri" w:hAnsi="Times New Roman" w:cs="Times New Roman"/>
          <w:sz w:val="24"/>
          <w:szCs w:val="24"/>
        </w:rPr>
        <w:t>H</w:t>
      </w:r>
      <w:r w:rsidRPr="002C5855">
        <w:rPr>
          <w:rFonts w:ascii="Times New Roman" w:eastAsia="Calibri" w:hAnsi="Times New Roman" w:cs="Times New Roman"/>
          <w:sz w:val="24"/>
          <w:szCs w:val="24"/>
          <w:vertAlign w:val="subscript"/>
        </w:rPr>
        <w:t>1</w:t>
      </w:r>
      <w:r w:rsidRPr="002C5855">
        <w:rPr>
          <w:rFonts w:ascii="Times New Roman" w:eastAsia="Calibri" w:hAnsi="Times New Roman" w:cs="Times New Roman"/>
          <w:sz w:val="24"/>
          <w:szCs w:val="24"/>
        </w:rPr>
        <w:t xml:space="preserve"> : </w:t>
      </w:r>
      <w:r w:rsidRPr="002C5855">
        <w:rPr>
          <w:rFonts w:ascii="Times New Roman" w:hAnsi="Times New Roman" w:cs="Times New Roman"/>
          <w:sz w:val="24"/>
          <w:szCs w:val="24"/>
        </w:rPr>
        <w:t>Belanja Rutin</w:t>
      </w:r>
      <w:r w:rsidRPr="002C5855">
        <w:rPr>
          <w:rFonts w:ascii="Times New Roman" w:eastAsia="Calibri" w:hAnsi="Times New Roman" w:cs="Times New Roman"/>
          <w:sz w:val="24"/>
          <w:szCs w:val="24"/>
        </w:rPr>
        <w:t xml:space="preserve"> berpengaruh positif</w:t>
      </w:r>
      <w:r w:rsidR="00EC639C" w:rsidRPr="002C5855">
        <w:rPr>
          <w:rFonts w:ascii="Times New Roman" w:eastAsia="Calibri" w:hAnsi="Times New Roman" w:cs="Times New Roman"/>
          <w:sz w:val="24"/>
          <w:szCs w:val="24"/>
        </w:rPr>
        <w:t xml:space="preserve"> </w:t>
      </w:r>
      <w:r w:rsidRPr="002C5855">
        <w:rPr>
          <w:rFonts w:ascii="Times New Roman" w:hAnsi="Times New Roman" w:cs="Times New Roman"/>
          <w:sz w:val="24"/>
          <w:szCs w:val="24"/>
        </w:rPr>
        <w:t>pada</w:t>
      </w:r>
      <w:r w:rsidR="00275568" w:rsidRPr="002C5855">
        <w:rPr>
          <w:rFonts w:ascii="Times New Roman" w:eastAsia="Calibri" w:hAnsi="Times New Roman" w:cs="Times New Roman"/>
          <w:sz w:val="24"/>
          <w:szCs w:val="24"/>
        </w:rPr>
        <w:t xml:space="preserve"> Kinerja</w:t>
      </w:r>
      <w:r w:rsidR="00EC639C" w:rsidRPr="002C5855">
        <w:rPr>
          <w:rFonts w:ascii="Times New Roman" w:eastAsia="Calibri" w:hAnsi="Times New Roman" w:cs="Times New Roman"/>
          <w:sz w:val="24"/>
          <w:szCs w:val="24"/>
        </w:rPr>
        <w:t xml:space="preserve"> Keuangan Pemerintah Daerah di </w:t>
      </w:r>
      <w:r w:rsidRPr="002C5855">
        <w:rPr>
          <w:rFonts w:ascii="Times New Roman" w:eastAsia="Calibri" w:hAnsi="Times New Roman" w:cs="Times New Roman"/>
          <w:sz w:val="24"/>
          <w:szCs w:val="24"/>
        </w:rPr>
        <w:t>Kabupaten/Kota Provinsi Bali.</w:t>
      </w:r>
    </w:p>
    <w:p w:rsidR="00113704" w:rsidRDefault="00E46BED" w:rsidP="00D35774">
      <w:pPr>
        <w:spacing w:after="0" w:line="480" w:lineRule="auto"/>
        <w:ind w:firstLine="567"/>
        <w:jc w:val="both"/>
        <w:rPr>
          <w:rFonts w:ascii="Times New Roman" w:hAnsi="Times New Roman" w:cs="Times New Roman"/>
          <w:sz w:val="24"/>
          <w:szCs w:val="24"/>
        </w:rPr>
      </w:pPr>
      <w:r w:rsidRPr="002C5855">
        <w:rPr>
          <w:rFonts w:ascii="Times New Roman" w:hAnsi="Times New Roman" w:cs="Times New Roman"/>
          <w:sz w:val="24"/>
          <w:szCs w:val="24"/>
        </w:rPr>
        <w:t>B</w:t>
      </w:r>
      <w:r w:rsidR="00275568" w:rsidRPr="002C5855">
        <w:rPr>
          <w:rFonts w:ascii="Times New Roman" w:hAnsi="Times New Roman" w:cs="Times New Roman"/>
          <w:sz w:val="24"/>
          <w:szCs w:val="24"/>
        </w:rPr>
        <w:t>elanja modal</w:t>
      </w:r>
      <w:r w:rsidR="00EC639C" w:rsidRPr="002C5855">
        <w:rPr>
          <w:rFonts w:ascii="Times New Roman" w:hAnsi="Times New Roman" w:cs="Times New Roman"/>
          <w:sz w:val="24"/>
          <w:szCs w:val="24"/>
        </w:rPr>
        <w:t xml:space="preserve"> </w:t>
      </w:r>
      <w:r w:rsidRPr="002C5855">
        <w:rPr>
          <w:rFonts w:ascii="Times New Roman" w:hAnsi="Times New Roman" w:cs="Times New Roman"/>
          <w:sz w:val="24"/>
        </w:rPr>
        <w:t xml:space="preserve">adalah pengeluaran yang dikeluarkan oleh pemerintah yang nantinya dapat menambah kekayaan pemerintah dan dapat dirasakan manfaatnya lebih dari satu tahun anggaran </w:t>
      </w:r>
      <w:r w:rsidRPr="002C5855">
        <w:rPr>
          <w:rFonts w:ascii="Times New Roman" w:eastAsia="BatangChe" w:hAnsi="Times New Roman" w:cs="Times New Roman"/>
          <w:sz w:val="24"/>
          <w:szCs w:val="24"/>
        </w:rPr>
        <w:t>(Mardiasmo, 2009:67). Banyaknya dana yang dialokasikan untuk belanja modal maka nantinya dapat mewujudkan terciptanya</w:t>
      </w:r>
      <w:r w:rsidR="00275A6F" w:rsidRPr="002C5855">
        <w:rPr>
          <w:rFonts w:ascii="Times New Roman" w:eastAsia="BatangChe" w:hAnsi="Times New Roman" w:cs="Times New Roman"/>
          <w:sz w:val="24"/>
          <w:szCs w:val="24"/>
        </w:rPr>
        <w:t xml:space="preserve"> infras</w:t>
      </w:r>
      <w:r w:rsidRPr="002C5855">
        <w:rPr>
          <w:rFonts w:ascii="Times New Roman" w:eastAsia="BatangChe" w:hAnsi="Times New Roman" w:cs="Times New Roman"/>
          <w:sz w:val="24"/>
          <w:szCs w:val="24"/>
        </w:rPr>
        <w:t>truktur dan sarana yang semakin banyak pula</w:t>
      </w:r>
      <w:r w:rsidR="00275A6F" w:rsidRPr="002C5855">
        <w:rPr>
          <w:rFonts w:ascii="Times New Roman" w:eastAsia="BatangChe" w:hAnsi="Times New Roman" w:cs="Times New Roman"/>
          <w:sz w:val="24"/>
          <w:szCs w:val="24"/>
        </w:rPr>
        <w:t>.</w:t>
      </w:r>
      <w:r w:rsidRPr="002C5855">
        <w:rPr>
          <w:rFonts w:ascii="Times New Roman" w:eastAsia="BatangChe" w:hAnsi="Times New Roman" w:cs="Times New Roman"/>
          <w:sz w:val="24"/>
          <w:szCs w:val="24"/>
        </w:rPr>
        <w:t xml:space="preserve"> Apabila semakin banyak pembangunan yang dikerjakan oleh pemerintah</w:t>
      </w:r>
      <w:r w:rsidR="00275A6F" w:rsidRPr="002C5855">
        <w:rPr>
          <w:rFonts w:ascii="Times New Roman" w:eastAsia="BatangChe" w:hAnsi="Times New Roman" w:cs="Times New Roman"/>
          <w:sz w:val="24"/>
          <w:szCs w:val="24"/>
        </w:rPr>
        <w:t xml:space="preserve"> </w:t>
      </w:r>
      <w:r w:rsidRPr="002C5855">
        <w:rPr>
          <w:rFonts w:ascii="Times New Roman" w:eastAsia="BatangChe" w:hAnsi="Times New Roman" w:cs="Times New Roman"/>
          <w:sz w:val="24"/>
          <w:szCs w:val="24"/>
        </w:rPr>
        <w:t>maka nantinya dapat pula meningkatkan p</w:t>
      </w:r>
      <w:r w:rsidR="00275A6F" w:rsidRPr="002C5855">
        <w:rPr>
          <w:rFonts w:ascii="Times New Roman" w:eastAsia="BatangChe" w:hAnsi="Times New Roman" w:cs="Times New Roman"/>
          <w:sz w:val="24"/>
          <w:szCs w:val="24"/>
        </w:rPr>
        <w:t>ertum</w:t>
      </w:r>
      <w:r w:rsidRPr="002C5855">
        <w:rPr>
          <w:rFonts w:ascii="Times New Roman" w:eastAsia="BatangChe" w:hAnsi="Times New Roman" w:cs="Times New Roman"/>
          <w:sz w:val="24"/>
          <w:szCs w:val="24"/>
        </w:rPr>
        <w:t>buhan kinerja keuangan daerah</w:t>
      </w:r>
      <w:r w:rsidR="00275A6F" w:rsidRPr="002C5855">
        <w:rPr>
          <w:rFonts w:ascii="Times New Roman" w:eastAsia="BatangChe" w:hAnsi="Times New Roman" w:cs="Times New Roman"/>
          <w:sz w:val="24"/>
          <w:szCs w:val="24"/>
        </w:rPr>
        <w:t xml:space="preserve">. </w:t>
      </w:r>
      <w:r w:rsidRPr="002C5855">
        <w:rPr>
          <w:rFonts w:ascii="Times New Roman" w:eastAsia="BatangChe" w:hAnsi="Times New Roman" w:cs="Times New Roman"/>
          <w:sz w:val="24"/>
          <w:szCs w:val="24"/>
        </w:rPr>
        <w:t xml:space="preserve">Dapat disimpulkan jika  sumber yang dihasilkan </w:t>
      </w:r>
      <w:r w:rsidR="00275568" w:rsidRPr="002C5855">
        <w:rPr>
          <w:rFonts w:ascii="Times New Roman" w:eastAsia="BatangChe" w:hAnsi="Times New Roman" w:cs="Times New Roman"/>
          <w:sz w:val="24"/>
          <w:szCs w:val="24"/>
        </w:rPr>
        <w:t xml:space="preserve">berlimpah maka nantinya hasil yang didapat pun juga akan melimpah </w:t>
      </w:r>
      <w:r w:rsidRPr="002C5855">
        <w:rPr>
          <w:rFonts w:ascii="Times New Roman" w:eastAsia="BatangChe" w:hAnsi="Times New Roman" w:cs="Times New Roman"/>
          <w:sz w:val="24"/>
          <w:szCs w:val="24"/>
        </w:rPr>
        <w:t>pula</w:t>
      </w:r>
      <w:r w:rsidR="00275A6F" w:rsidRPr="002C5855">
        <w:rPr>
          <w:rFonts w:ascii="Times New Roman" w:eastAsia="BatangChe" w:hAnsi="Times New Roman" w:cs="Times New Roman"/>
          <w:sz w:val="24"/>
          <w:szCs w:val="24"/>
        </w:rPr>
        <w:t xml:space="preserve">. </w:t>
      </w:r>
      <w:r w:rsidRPr="002C5855">
        <w:rPr>
          <w:rFonts w:ascii="Times New Roman" w:hAnsi="Times New Roman" w:cs="Times New Roman"/>
          <w:sz w:val="24"/>
          <w:szCs w:val="24"/>
        </w:rPr>
        <w:t xml:space="preserve"> </w:t>
      </w:r>
    </w:p>
    <w:p w:rsidR="00275A6F" w:rsidRPr="002C5855" w:rsidRDefault="00E46BED" w:rsidP="00D35774">
      <w:pPr>
        <w:spacing w:after="0" w:line="480" w:lineRule="auto"/>
        <w:ind w:firstLine="567"/>
        <w:jc w:val="both"/>
        <w:rPr>
          <w:rFonts w:ascii="Times New Roman" w:eastAsia="BatangChe" w:hAnsi="Times New Roman" w:cs="Times New Roman"/>
          <w:sz w:val="24"/>
          <w:szCs w:val="24"/>
        </w:rPr>
      </w:pPr>
      <w:r w:rsidRPr="002C5855">
        <w:rPr>
          <w:rFonts w:ascii="Times New Roman" w:hAnsi="Times New Roman" w:cs="Times New Roman"/>
          <w:sz w:val="24"/>
          <w:szCs w:val="24"/>
        </w:rPr>
        <w:t xml:space="preserve">Banyaknya </w:t>
      </w:r>
      <w:r w:rsidR="00275A6F" w:rsidRPr="002C5855">
        <w:rPr>
          <w:rFonts w:ascii="Times New Roman" w:hAnsi="Times New Roman" w:cs="Times New Roman"/>
          <w:sz w:val="24"/>
          <w:szCs w:val="24"/>
        </w:rPr>
        <w:t>pembangunan</w:t>
      </w:r>
      <w:r w:rsidRPr="002C5855">
        <w:rPr>
          <w:rFonts w:ascii="Times New Roman" w:hAnsi="Times New Roman" w:cs="Times New Roman"/>
          <w:sz w:val="24"/>
          <w:szCs w:val="24"/>
        </w:rPr>
        <w:t xml:space="preserve"> yang dilakukan oleh pemerintah, maka diharapkan </w:t>
      </w:r>
      <w:r w:rsidR="00275A6F" w:rsidRPr="002C5855">
        <w:rPr>
          <w:rFonts w:ascii="Times New Roman" w:hAnsi="Times New Roman" w:cs="Times New Roman"/>
          <w:sz w:val="24"/>
          <w:szCs w:val="24"/>
        </w:rPr>
        <w:t xml:space="preserve">kemandirian daerah </w:t>
      </w:r>
      <w:r w:rsidRPr="002C5855">
        <w:rPr>
          <w:rFonts w:ascii="Times New Roman" w:hAnsi="Times New Roman" w:cs="Times New Roman"/>
          <w:sz w:val="24"/>
          <w:szCs w:val="24"/>
        </w:rPr>
        <w:t xml:space="preserve">juga akan mengalami peningkatan terutama untuk </w:t>
      </w:r>
      <w:r w:rsidR="00275A6F" w:rsidRPr="002C5855">
        <w:rPr>
          <w:rFonts w:ascii="Times New Roman" w:hAnsi="Times New Roman" w:cs="Times New Roman"/>
          <w:sz w:val="24"/>
          <w:szCs w:val="24"/>
        </w:rPr>
        <w:t>membiayai kegiatann</w:t>
      </w:r>
      <w:r w:rsidR="0058366C" w:rsidRPr="002C5855">
        <w:rPr>
          <w:rFonts w:ascii="Times New Roman" w:hAnsi="Times New Roman" w:cs="Times New Roman"/>
          <w:sz w:val="24"/>
          <w:szCs w:val="24"/>
        </w:rPr>
        <w:t>ya</w:t>
      </w:r>
      <w:r w:rsidR="00275A6F" w:rsidRPr="002C5855">
        <w:rPr>
          <w:rFonts w:ascii="Times New Roman" w:hAnsi="Times New Roman" w:cs="Times New Roman"/>
          <w:sz w:val="24"/>
          <w:szCs w:val="24"/>
        </w:rPr>
        <w:t xml:space="preserve"> dalam hal keuangan. Puspitasari,dkk.</w:t>
      </w:r>
      <w:r w:rsidR="00760CFE" w:rsidRPr="002C5855">
        <w:rPr>
          <w:rFonts w:ascii="Times New Roman" w:hAnsi="Times New Roman" w:cs="Times New Roman"/>
          <w:sz w:val="24"/>
          <w:szCs w:val="24"/>
        </w:rPr>
        <w:t xml:space="preserve">, </w:t>
      </w:r>
      <w:r w:rsidR="00275A6F" w:rsidRPr="002C5855">
        <w:rPr>
          <w:rFonts w:ascii="Times New Roman" w:hAnsi="Times New Roman" w:cs="Times New Roman"/>
          <w:sz w:val="24"/>
          <w:szCs w:val="24"/>
        </w:rPr>
        <w:t xml:space="preserve">(2015) dalam </w:t>
      </w:r>
      <w:r w:rsidR="00275A6F" w:rsidRPr="002C5855">
        <w:rPr>
          <w:rFonts w:ascii="Times New Roman" w:hAnsi="Times New Roman" w:cs="Times New Roman"/>
          <w:sz w:val="24"/>
          <w:szCs w:val="24"/>
        </w:rPr>
        <w:lastRenderedPageBreak/>
        <w:t xml:space="preserve">penelitiannya menyatakan bahwa </w:t>
      </w:r>
      <w:r w:rsidR="0058366C" w:rsidRPr="002C5855">
        <w:rPr>
          <w:rFonts w:ascii="Times New Roman" w:hAnsi="Times New Roman" w:cs="Times New Roman"/>
          <w:sz w:val="24"/>
          <w:szCs w:val="24"/>
        </w:rPr>
        <w:t xml:space="preserve">belanja modal dapat </w:t>
      </w:r>
      <w:r w:rsidR="00275A6F" w:rsidRPr="002C5855">
        <w:rPr>
          <w:rFonts w:ascii="Times New Roman" w:hAnsi="Times New Roman" w:cs="Times New Roman"/>
          <w:sz w:val="24"/>
          <w:szCs w:val="24"/>
        </w:rPr>
        <w:t>mempengaruhi pertumbuhan kinerja keuangan</w:t>
      </w:r>
      <w:r w:rsidR="00275A6F" w:rsidRPr="002C5855">
        <w:rPr>
          <w:rFonts w:ascii="Times New Roman" w:eastAsia="Times New Roman" w:hAnsi="Times New Roman" w:cs="Times New Roman"/>
          <w:sz w:val="24"/>
          <w:szCs w:val="24"/>
        </w:rPr>
        <w:t>.</w:t>
      </w:r>
      <w:r w:rsidR="00275568" w:rsidRPr="002C5855">
        <w:rPr>
          <w:rFonts w:ascii="Times New Roman" w:eastAsia="Times New Roman" w:hAnsi="Times New Roman" w:cs="Times New Roman"/>
          <w:sz w:val="24"/>
          <w:szCs w:val="24"/>
        </w:rPr>
        <w:t xml:space="preserve"> Hasil penelitian</w:t>
      </w:r>
      <w:r w:rsidR="00760CFE" w:rsidRPr="002C5855">
        <w:rPr>
          <w:rFonts w:ascii="Times New Roman" w:eastAsia="Times New Roman" w:hAnsi="Times New Roman" w:cs="Times New Roman"/>
          <w:sz w:val="24"/>
          <w:szCs w:val="24"/>
        </w:rPr>
        <w:t xml:space="preserve"> </w:t>
      </w:r>
      <w:r w:rsidR="00275568" w:rsidRPr="002C5855">
        <w:rPr>
          <w:rFonts w:ascii="Times New Roman" w:eastAsia="Times New Roman" w:hAnsi="Times New Roman" w:cs="Times New Roman"/>
          <w:sz w:val="24"/>
          <w:szCs w:val="24"/>
        </w:rPr>
        <w:t>ini</w:t>
      </w:r>
      <w:r w:rsidR="00760CFE" w:rsidRPr="002C5855">
        <w:rPr>
          <w:rFonts w:ascii="Times New Roman" w:eastAsia="Times New Roman" w:hAnsi="Times New Roman" w:cs="Times New Roman"/>
          <w:sz w:val="24"/>
          <w:szCs w:val="24"/>
        </w:rPr>
        <w:t xml:space="preserve"> </w:t>
      </w:r>
      <w:r w:rsidR="0058366C" w:rsidRPr="002C5855">
        <w:rPr>
          <w:rFonts w:ascii="Times New Roman" w:eastAsia="Times New Roman" w:hAnsi="Times New Roman" w:cs="Times New Roman"/>
          <w:sz w:val="24"/>
          <w:szCs w:val="24"/>
        </w:rPr>
        <w:t>senada</w:t>
      </w:r>
      <w:r w:rsidR="00760CFE" w:rsidRPr="002C5855">
        <w:rPr>
          <w:rFonts w:ascii="Times New Roman" w:hAnsi="Times New Roman" w:cs="Times New Roman"/>
          <w:sz w:val="24"/>
          <w:szCs w:val="24"/>
        </w:rPr>
        <w:t xml:space="preserve"> </w:t>
      </w:r>
      <w:r w:rsidR="00275A6F" w:rsidRPr="002C5855">
        <w:rPr>
          <w:rFonts w:ascii="Times New Roman" w:hAnsi="Times New Roman" w:cs="Times New Roman"/>
          <w:sz w:val="24"/>
          <w:szCs w:val="24"/>
        </w:rPr>
        <w:t>d</w:t>
      </w:r>
      <w:r w:rsidR="00760CFE" w:rsidRPr="002C5855">
        <w:rPr>
          <w:rFonts w:ascii="Times New Roman" w:hAnsi="Times New Roman" w:cs="Times New Roman"/>
          <w:sz w:val="24"/>
          <w:szCs w:val="24"/>
        </w:rPr>
        <w:t xml:space="preserve">engan penelitian </w:t>
      </w:r>
      <w:r w:rsidR="00275568" w:rsidRPr="002C5855">
        <w:rPr>
          <w:rFonts w:ascii="Times New Roman" w:hAnsi="Times New Roman" w:cs="Times New Roman"/>
          <w:sz w:val="24"/>
          <w:szCs w:val="24"/>
        </w:rPr>
        <w:t xml:space="preserve">yang dilakukan </w:t>
      </w:r>
      <w:r w:rsidR="00275A6F" w:rsidRPr="002C5855">
        <w:rPr>
          <w:rFonts w:ascii="Times New Roman" w:hAnsi="Times New Roman" w:cs="Times New Roman"/>
          <w:sz w:val="24"/>
          <w:szCs w:val="24"/>
        </w:rPr>
        <w:t xml:space="preserve">oleh Nugroho (2012) </w:t>
      </w:r>
      <w:r w:rsidR="004E083B" w:rsidRPr="002C5855">
        <w:rPr>
          <w:rFonts w:ascii="Times New Roman" w:hAnsi="Times New Roman" w:cs="Times New Roman"/>
          <w:sz w:val="24"/>
          <w:szCs w:val="24"/>
        </w:rPr>
        <w:t xml:space="preserve">bahwa </w:t>
      </w:r>
      <w:r w:rsidR="00275568" w:rsidRPr="002C5855">
        <w:rPr>
          <w:rFonts w:ascii="Times New Roman" w:hAnsi="Times New Roman" w:cs="Times New Roman"/>
          <w:sz w:val="24"/>
          <w:szCs w:val="24"/>
        </w:rPr>
        <w:t>belanja</w:t>
      </w:r>
      <w:r w:rsidR="00760CFE" w:rsidRPr="002C5855">
        <w:rPr>
          <w:rFonts w:ascii="Times New Roman" w:hAnsi="Times New Roman" w:cs="Times New Roman"/>
          <w:sz w:val="24"/>
          <w:szCs w:val="24"/>
        </w:rPr>
        <w:t xml:space="preserve"> </w:t>
      </w:r>
      <w:r w:rsidR="00275568" w:rsidRPr="002C5855">
        <w:rPr>
          <w:rFonts w:ascii="Times New Roman" w:hAnsi="Times New Roman" w:cs="Times New Roman"/>
          <w:sz w:val="24"/>
          <w:szCs w:val="24"/>
        </w:rPr>
        <w:t>modal</w:t>
      </w:r>
      <w:r w:rsidR="00760CFE" w:rsidRPr="002C5855">
        <w:rPr>
          <w:rFonts w:ascii="Times New Roman" w:hAnsi="Times New Roman" w:cs="Times New Roman"/>
          <w:sz w:val="24"/>
          <w:szCs w:val="24"/>
        </w:rPr>
        <w:t xml:space="preserve"> </w:t>
      </w:r>
      <w:r w:rsidR="00275A6F" w:rsidRPr="002C5855">
        <w:rPr>
          <w:rFonts w:ascii="Times New Roman" w:hAnsi="Times New Roman" w:cs="Times New Roman"/>
          <w:sz w:val="24"/>
          <w:szCs w:val="24"/>
        </w:rPr>
        <w:t>berp</w:t>
      </w:r>
      <w:r w:rsidR="00275568" w:rsidRPr="002C5855">
        <w:rPr>
          <w:rFonts w:ascii="Times New Roman" w:hAnsi="Times New Roman" w:cs="Times New Roman"/>
          <w:sz w:val="24"/>
          <w:szCs w:val="24"/>
        </w:rPr>
        <w:t>engaruh positif pada pertumbuhan</w:t>
      </w:r>
      <w:r w:rsidR="00760CFE" w:rsidRPr="002C5855">
        <w:rPr>
          <w:rFonts w:ascii="Times New Roman" w:hAnsi="Times New Roman" w:cs="Times New Roman"/>
          <w:sz w:val="24"/>
          <w:szCs w:val="24"/>
        </w:rPr>
        <w:t xml:space="preserve"> </w:t>
      </w:r>
      <w:r w:rsidR="00275568" w:rsidRPr="002C5855">
        <w:rPr>
          <w:rFonts w:ascii="Times New Roman" w:hAnsi="Times New Roman" w:cs="Times New Roman"/>
          <w:sz w:val="24"/>
          <w:szCs w:val="24"/>
        </w:rPr>
        <w:t>kinerja keuangan</w:t>
      </w:r>
      <w:r w:rsidR="00760CFE" w:rsidRPr="002C5855">
        <w:rPr>
          <w:rFonts w:ascii="Times New Roman" w:hAnsi="Times New Roman" w:cs="Times New Roman"/>
          <w:sz w:val="24"/>
          <w:szCs w:val="24"/>
        </w:rPr>
        <w:t xml:space="preserve"> </w:t>
      </w:r>
      <w:r w:rsidR="00275568" w:rsidRPr="002C5855">
        <w:rPr>
          <w:rFonts w:ascii="Times New Roman" w:hAnsi="Times New Roman" w:cs="Times New Roman"/>
          <w:sz w:val="24"/>
          <w:szCs w:val="24"/>
        </w:rPr>
        <w:t>pemerintah</w:t>
      </w:r>
      <w:r w:rsidR="00760CFE" w:rsidRPr="002C5855">
        <w:rPr>
          <w:rFonts w:ascii="Times New Roman" w:hAnsi="Times New Roman" w:cs="Times New Roman"/>
          <w:sz w:val="24"/>
          <w:szCs w:val="24"/>
        </w:rPr>
        <w:t xml:space="preserve"> </w:t>
      </w:r>
      <w:r w:rsidR="00275A6F" w:rsidRPr="002C5855">
        <w:rPr>
          <w:rFonts w:ascii="Times New Roman" w:hAnsi="Times New Roman" w:cs="Times New Roman"/>
          <w:sz w:val="24"/>
          <w:szCs w:val="24"/>
        </w:rPr>
        <w:t>daerah.</w:t>
      </w:r>
    </w:p>
    <w:p w:rsidR="00EC639C" w:rsidRPr="002C5855" w:rsidRDefault="00275A6F" w:rsidP="00EC639C">
      <w:pPr>
        <w:spacing w:after="0" w:line="480" w:lineRule="auto"/>
        <w:ind w:left="450" w:hanging="450"/>
        <w:jc w:val="both"/>
        <w:rPr>
          <w:rFonts w:ascii="Times New Roman" w:eastAsia="Calibri" w:hAnsi="Times New Roman" w:cs="Times New Roman"/>
          <w:sz w:val="24"/>
          <w:szCs w:val="24"/>
        </w:rPr>
      </w:pPr>
      <w:r w:rsidRPr="002C5855">
        <w:rPr>
          <w:rFonts w:ascii="Times New Roman" w:eastAsia="Calibri" w:hAnsi="Times New Roman" w:cs="Times New Roman"/>
          <w:sz w:val="24"/>
          <w:szCs w:val="24"/>
        </w:rPr>
        <w:t>H</w:t>
      </w:r>
      <w:r w:rsidRPr="002C5855">
        <w:rPr>
          <w:rFonts w:ascii="Times New Roman" w:eastAsia="Calibri" w:hAnsi="Times New Roman" w:cs="Times New Roman"/>
          <w:sz w:val="24"/>
          <w:szCs w:val="24"/>
          <w:vertAlign w:val="subscript"/>
        </w:rPr>
        <w:t>2</w:t>
      </w:r>
      <w:r w:rsidR="004E083B" w:rsidRPr="002C5855">
        <w:rPr>
          <w:rFonts w:ascii="Times New Roman" w:eastAsia="Calibri" w:hAnsi="Times New Roman" w:cs="Times New Roman"/>
          <w:sz w:val="24"/>
          <w:szCs w:val="24"/>
        </w:rPr>
        <w:t xml:space="preserve"> : </w:t>
      </w:r>
      <w:r w:rsidR="00275568" w:rsidRPr="002C5855">
        <w:rPr>
          <w:rFonts w:ascii="Times New Roman" w:hAnsi="Times New Roman" w:cs="Times New Roman"/>
          <w:sz w:val="24"/>
          <w:szCs w:val="24"/>
        </w:rPr>
        <w:t>Belanja</w:t>
      </w:r>
      <w:r w:rsidR="00760CFE" w:rsidRPr="002C5855">
        <w:rPr>
          <w:rFonts w:ascii="Times New Roman" w:hAnsi="Times New Roman" w:cs="Times New Roman"/>
          <w:sz w:val="24"/>
          <w:szCs w:val="24"/>
        </w:rPr>
        <w:t xml:space="preserve"> </w:t>
      </w:r>
      <w:r w:rsidRPr="002C5855">
        <w:rPr>
          <w:rFonts w:ascii="Times New Roman" w:hAnsi="Times New Roman" w:cs="Times New Roman"/>
          <w:sz w:val="24"/>
          <w:szCs w:val="24"/>
        </w:rPr>
        <w:t>Modal</w:t>
      </w:r>
      <w:r w:rsidR="00760CFE" w:rsidRPr="002C5855">
        <w:rPr>
          <w:rFonts w:ascii="Times New Roman" w:eastAsia="Calibri" w:hAnsi="Times New Roman" w:cs="Times New Roman"/>
          <w:sz w:val="24"/>
          <w:szCs w:val="24"/>
        </w:rPr>
        <w:t xml:space="preserve"> </w:t>
      </w:r>
      <w:r w:rsidR="00275568" w:rsidRPr="002C5855">
        <w:rPr>
          <w:rFonts w:ascii="Times New Roman" w:eastAsia="Calibri" w:hAnsi="Times New Roman" w:cs="Times New Roman"/>
          <w:sz w:val="24"/>
          <w:szCs w:val="24"/>
        </w:rPr>
        <w:t>berpengaruh positif</w:t>
      </w:r>
      <w:r w:rsidR="00EC639C" w:rsidRPr="002C5855">
        <w:rPr>
          <w:rFonts w:ascii="Times New Roman" w:eastAsia="Calibri" w:hAnsi="Times New Roman" w:cs="Times New Roman"/>
          <w:sz w:val="24"/>
          <w:szCs w:val="24"/>
        </w:rPr>
        <w:t xml:space="preserve"> </w:t>
      </w:r>
      <w:r w:rsidRPr="002C5855">
        <w:rPr>
          <w:rFonts w:ascii="Times New Roman" w:hAnsi="Times New Roman" w:cs="Times New Roman"/>
          <w:sz w:val="24"/>
          <w:szCs w:val="24"/>
        </w:rPr>
        <w:t>pada</w:t>
      </w:r>
      <w:r w:rsidR="00760CFE" w:rsidRPr="002C5855">
        <w:rPr>
          <w:rFonts w:ascii="Times New Roman" w:eastAsia="Calibri" w:hAnsi="Times New Roman" w:cs="Times New Roman"/>
          <w:sz w:val="24"/>
          <w:szCs w:val="24"/>
        </w:rPr>
        <w:t xml:space="preserve"> </w:t>
      </w:r>
      <w:r w:rsidRPr="002C5855">
        <w:rPr>
          <w:rFonts w:ascii="Times New Roman" w:eastAsia="Calibri" w:hAnsi="Times New Roman" w:cs="Times New Roman"/>
          <w:sz w:val="24"/>
          <w:szCs w:val="24"/>
        </w:rPr>
        <w:t xml:space="preserve">Kinerja Keuangan Pemerintah </w:t>
      </w:r>
      <w:r w:rsidR="00EC639C" w:rsidRPr="002C5855">
        <w:rPr>
          <w:rFonts w:ascii="Times New Roman" w:eastAsia="Calibri" w:hAnsi="Times New Roman" w:cs="Times New Roman"/>
          <w:sz w:val="24"/>
          <w:szCs w:val="24"/>
        </w:rPr>
        <w:t xml:space="preserve"> </w:t>
      </w:r>
    </w:p>
    <w:p w:rsidR="00275A6F" w:rsidRPr="002C5855" w:rsidRDefault="00EC639C" w:rsidP="00EC639C">
      <w:pPr>
        <w:spacing w:after="0" w:line="480" w:lineRule="auto"/>
        <w:ind w:left="450" w:hanging="450"/>
        <w:jc w:val="both"/>
        <w:rPr>
          <w:rFonts w:ascii="Times New Roman" w:eastAsia="Calibri" w:hAnsi="Times New Roman" w:cs="Times New Roman"/>
          <w:sz w:val="24"/>
          <w:szCs w:val="24"/>
        </w:rPr>
      </w:pPr>
      <w:r w:rsidRPr="002C5855">
        <w:rPr>
          <w:rFonts w:ascii="Times New Roman" w:eastAsia="Calibri" w:hAnsi="Times New Roman" w:cs="Times New Roman"/>
          <w:sz w:val="24"/>
          <w:szCs w:val="24"/>
        </w:rPr>
        <w:t xml:space="preserve">       </w:t>
      </w:r>
      <w:r w:rsidR="00275A6F" w:rsidRPr="002C5855">
        <w:rPr>
          <w:rFonts w:ascii="Times New Roman" w:eastAsia="Calibri" w:hAnsi="Times New Roman" w:cs="Times New Roman"/>
          <w:sz w:val="24"/>
          <w:szCs w:val="24"/>
        </w:rPr>
        <w:t>Daerah di Kabupaten/Kota Provinsi Bali.</w:t>
      </w:r>
    </w:p>
    <w:p w:rsidR="004E083B" w:rsidRPr="002C5855" w:rsidRDefault="004E083B" w:rsidP="004E083B">
      <w:pPr>
        <w:spacing w:after="0" w:line="480" w:lineRule="auto"/>
        <w:ind w:left="450" w:hanging="450"/>
        <w:jc w:val="both"/>
        <w:rPr>
          <w:rFonts w:ascii="Times New Roman" w:eastAsia="Calibri" w:hAnsi="Times New Roman" w:cs="Times New Roman"/>
          <w:b/>
          <w:sz w:val="24"/>
          <w:szCs w:val="24"/>
        </w:rPr>
      </w:pPr>
      <w:r w:rsidRPr="002C5855">
        <w:rPr>
          <w:rFonts w:ascii="Times New Roman" w:eastAsia="Calibri" w:hAnsi="Times New Roman" w:cs="Times New Roman"/>
          <w:b/>
          <w:sz w:val="24"/>
          <w:szCs w:val="24"/>
        </w:rPr>
        <w:t>METODE PENELITIAN</w:t>
      </w:r>
    </w:p>
    <w:p w:rsidR="004E083B" w:rsidRPr="002C5855" w:rsidRDefault="004E083B" w:rsidP="00D35774">
      <w:pPr>
        <w:pStyle w:val="BalloonText"/>
        <w:spacing w:line="480" w:lineRule="auto"/>
        <w:ind w:firstLine="567"/>
        <w:jc w:val="both"/>
        <w:rPr>
          <w:rFonts w:ascii="Times New Roman" w:hAnsi="Times New Roman" w:cs="Times New Roman"/>
          <w:sz w:val="24"/>
          <w:szCs w:val="24"/>
        </w:rPr>
      </w:pPr>
      <w:r w:rsidRPr="002C5855">
        <w:rPr>
          <w:rFonts w:ascii="Times New Roman" w:eastAsia="TimesNewRoman" w:hAnsi="Times New Roman" w:cs="Times New Roman"/>
          <w:sz w:val="24"/>
          <w:szCs w:val="24"/>
        </w:rPr>
        <w:t>Penelitian ini merupakan penelitian kuantitatif dan b</w:t>
      </w:r>
      <w:r w:rsidRPr="002C5855">
        <w:rPr>
          <w:rFonts w:ascii="Times New Roman" w:eastAsia="Times New Roman" w:hAnsi="Times New Roman" w:cs="Times New Roman"/>
          <w:sz w:val="24"/>
          <w:szCs w:val="24"/>
        </w:rPr>
        <w:t>erdasarkan karakteristik ma</w:t>
      </w:r>
      <w:r w:rsidR="0058366C" w:rsidRPr="002C5855">
        <w:rPr>
          <w:rFonts w:ascii="Times New Roman" w:eastAsia="Times New Roman" w:hAnsi="Times New Roman" w:cs="Times New Roman"/>
          <w:sz w:val="24"/>
          <w:szCs w:val="24"/>
        </w:rPr>
        <w:t xml:space="preserve">salah, penelitian ini adalah </w:t>
      </w:r>
      <w:r w:rsidRPr="002C5855">
        <w:rPr>
          <w:rFonts w:ascii="Times New Roman" w:eastAsia="Times New Roman" w:hAnsi="Times New Roman" w:cs="Times New Roman"/>
          <w:sz w:val="24"/>
          <w:szCs w:val="24"/>
        </w:rPr>
        <w:t xml:space="preserve">penelitian asosiatif kausal. </w:t>
      </w:r>
      <w:r w:rsidRPr="002C5855">
        <w:rPr>
          <w:rFonts w:ascii="Times New Roman" w:eastAsia="TimesNewRoman" w:hAnsi="Times New Roman"/>
          <w:sz w:val="24"/>
          <w:szCs w:val="24"/>
        </w:rPr>
        <w:t xml:space="preserve">Lokasi dari penelitian ini yaitu </w:t>
      </w:r>
      <w:r w:rsidRPr="002C5855">
        <w:rPr>
          <w:rFonts w:ascii="Times New Roman" w:hAnsi="Times New Roman"/>
          <w:sz w:val="24"/>
          <w:szCs w:val="24"/>
        </w:rPr>
        <w:t xml:space="preserve">Biro Keuangan Provinsi Bali. Obyek yang diteliti pada penelitian ini yaitu Laporan Realisasi </w:t>
      </w:r>
      <w:r w:rsidR="0058366C" w:rsidRPr="002C5855">
        <w:rPr>
          <w:rFonts w:ascii="Times New Roman" w:hAnsi="Times New Roman"/>
          <w:sz w:val="24"/>
          <w:szCs w:val="24"/>
        </w:rPr>
        <w:t>Anggaran Pendapatan dan Belanja Daerah (</w:t>
      </w:r>
      <w:r w:rsidRPr="002C5855">
        <w:rPr>
          <w:rFonts w:ascii="Times New Roman" w:hAnsi="Times New Roman"/>
          <w:sz w:val="24"/>
          <w:szCs w:val="24"/>
        </w:rPr>
        <w:t>APBD</w:t>
      </w:r>
      <w:r w:rsidR="0058366C" w:rsidRPr="002C5855">
        <w:rPr>
          <w:rFonts w:ascii="Times New Roman" w:hAnsi="Times New Roman"/>
          <w:sz w:val="24"/>
          <w:szCs w:val="24"/>
        </w:rPr>
        <w:t>)</w:t>
      </w:r>
      <w:r w:rsidRPr="002C5855">
        <w:rPr>
          <w:rFonts w:ascii="Times New Roman" w:hAnsi="Times New Roman"/>
          <w:sz w:val="24"/>
          <w:szCs w:val="24"/>
        </w:rPr>
        <w:t xml:space="preserve"> Kabupaten/Kota se-Provinsi Bali pada tahun 2009-2013. </w:t>
      </w:r>
      <w:r w:rsidR="001A098F" w:rsidRPr="002C5855">
        <w:rPr>
          <w:rFonts w:ascii="Times New Roman" w:hAnsi="Times New Roman"/>
          <w:sz w:val="24"/>
          <w:szCs w:val="24"/>
        </w:rPr>
        <w:t>Sumber data penelitian ini yaitu data sekunder</w:t>
      </w:r>
      <w:r w:rsidR="002F7F3A" w:rsidRPr="002C5855">
        <w:rPr>
          <w:rFonts w:ascii="Times New Roman" w:hAnsi="Times New Roman"/>
          <w:sz w:val="24"/>
          <w:szCs w:val="24"/>
        </w:rPr>
        <w:t xml:space="preserve"> </w:t>
      </w:r>
      <w:r w:rsidR="002F7F3A" w:rsidRPr="002C5855">
        <w:rPr>
          <w:rFonts w:ascii="Times New Roman" w:hAnsi="Times New Roman" w:cs="Times New Roman"/>
          <w:sz w:val="24"/>
          <w:szCs w:val="24"/>
        </w:rPr>
        <w:t>yang berasal dari dokumen-dokumen yang terdapat pada Biro Keuangan Provinsi Bali seperti Laporan Realisasi APBD seluruh Kabupaten/Kota di Provinsi Bali Tahun 2008-2013</w:t>
      </w:r>
      <w:r w:rsidR="001A098F" w:rsidRPr="002C5855">
        <w:rPr>
          <w:rFonts w:ascii="Times New Roman" w:hAnsi="Times New Roman"/>
          <w:sz w:val="24"/>
          <w:szCs w:val="24"/>
        </w:rPr>
        <w:t xml:space="preserve">. </w:t>
      </w:r>
      <w:r w:rsidR="00CD34B3" w:rsidRPr="002C5855">
        <w:rPr>
          <w:rFonts w:ascii="Times New Roman" w:hAnsi="Times New Roman"/>
          <w:sz w:val="24"/>
          <w:szCs w:val="24"/>
        </w:rPr>
        <w:t>Data kuantitatif dan kualitatif merupakan data yang digunakan dalam p</w:t>
      </w:r>
      <w:r w:rsidRPr="002C5855">
        <w:rPr>
          <w:rFonts w:ascii="Times New Roman" w:hAnsi="Times New Roman"/>
          <w:sz w:val="24"/>
          <w:szCs w:val="24"/>
        </w:rPr>
        <w:t>enelitian ini</w:t>
      </w:r>
      <w:r w:rsidR="00CD34B3" w:rsidRPr="002C5855">
        <w:rPr>
          <w:rFonts w:ascii="Times New Roman" w:hAnsi="Times New Roman"/>
          <w:sz w:val="24"/>
          <w:szCs w:val="24"/>
        </w:rPr>
        <w:t>.</w:t>
      </w:r>
      <w:r w:rsidRPr="002C5855">
        <w:rPr>
          <w:rFonts w:ascii="Times New Roman" w:hAnsi="Times New Roman"/>
          <w:sz w:val="24"/>
          <w:szCs w:val="24"/>
        </w:rPr>
        <w:t xml:space="preserve"> </w:t>
      </w:r>
      <w:r w:rsidR="00CD34B3" w:rsidRPr="002C5855">
        <w:rPr>
          <w:rFonts w:ascii="Times New Roman" w:hAnsi="Times New Roman" w:cs="Times New Roman"/>
          <w:sz w:val="24"/>
          <w:szCs w:val="24"/>
        </w:rPr>
        <w:t>Laporan Realisasi APBD seluruh Kabupaten/Kota di Provinsi Bali (2008-2013) adalah data yang digolongkan menjadi data kuantitatif dalam penelitian ini. Penelitian terdahulu dan gambaran umum Provinsi Bali dijadikan sebagai acuan untuk data kualitatif</w:t>
      </w:r>
      <w:r w:rsidRPr="002C5855">
        <w:rPr>
          <w:rFonts w:ascii="Times New Roman" w:hAnsi="Times New Roman" w:cs="Times New Roman"/>
          <w:sz w:val="24"/>
          <w:szCs w:val="24"/>
        </w:rPr>
        <w:t>.</w:t>
      </w:r>
    </w:p>
    <w:p w:rsidR="001A098F" w:rsidRPr="002C5855" w:rsidRDefault="00CD34B3" w:rsidP="00D35774">
      <w:pPr>
        <w:pStyle w:val="NoSpacing"/>
        <w:spacing w:line="480" w:lineRule="auto"/>
        <w:ind w:firstLine="567"/>
        <w:jc w:val="both"/>
        <w:rPr>
          <w:rFonts w:ascii="Times New Roman" w:hAnsi="Times New Roman" w:cs="Times New Roman"/>
          <w:sz w:val="24"/>
          <w:szCs w:val="24"/>
        </w:rPr>
      </w:pPr>
      <w:r w:rsidRPr="002C5855">
        <w:rPr>
          <w:rFonts w:ascii="Times New Roman" w:hAnsi="Times New Roman"/>
          <w:sz w:val="24"/>
          <w:szCs w:val="24"/>
        </w:rPr>
        <w:t>Laporan Realisasi APBD Kabupaten dan Kota se-Provinsi Bali tahun 2008-2013</w:t>
      </w:r>
      <w:r w:rsidR="008806DA" w:rsidRPr="002C5855">
        <w:rPr>
          <w:rFonts w:ascii="Times New Roman" w:hAnsi="Times New Roman"/>
          <w:sz w:val="24"/>
          <w:szCs w:val="24"/>
        </w:rPr>
        <w:t xml:space="preserve"> merupakan p</w:t>
      </w:r>
      <w:r w:rsidR="004E083B" w:rsidRPr="002C5855">
        <w:rPr>
          <w:rFonts w:ascii="Times New Roman" w:hAnsi="Times New Roman"/>
          <w:sz w:val="24"/>
          <w:szCs w:val="24"/>
        </w:rPr>
        <w:t>opulasi dalam penelitian ini.</w:t>
      </w:r>
      <w:r w:rsidR="001A098F" w:rsidRPr="002C5855">
        <w:rPr>
          <w:rFonts w:ascii="Times New Roman" w:hAnsi="Times New Roman"/>
          <w:sz w:val="24"/>
          <w:szCs w:val="24"/>
        </w:rPr>
        <w:t xml:space="preserve"> </w:t>
      </w:r>
      <w:r w:rsidR="008806DA" w:rsidRPr="002C5855">
        <w:rPr>
          <w:rFonts w:ascii="Times New Roman" w:hAnsi="Times New Roman"/>
          <w:sz w:val="24"/>
          <w:szCs w:val="24"/>
        </w:rPr>
        <w:t xml:space="preserve">Laporan Realisasi APBD kabupaten dan kota se-Provinsi Bali tahun 2008-2013 yang terdiri dari 8 kabupaten dan 1 kota madya dengan kurun waktu 5 tahun (2009-2013) merupakan </w:t>
      </w:r>
      <w:r w:rsidR="008806DA" w:rsidRPr="002C5855">
        <w:rPr>
          <w:rFonts w:ascii="Times New Roman" w:hAnsi="Times New Roman"/>
          <w:sz w:val="24"/>
          <w:szCs w:val="24"/>
        </w:rPr>
        <w:lastRenderedPageBreak/>
        <w:t>s</w:t>
      </w:r>
      <w:r w:rsidR="001A098F" w:rsidRPr="002C5855">
        <w:rPr>
          <w:rFonts w:ascii="Times New Roman" w:hAnsi="Times New Roman"/>
          <w:sz w:val="24"/>
          <w:szCs w:val="24"/>
        </w:rPr>
        <w:t>ampel yang digu</w:t>
      </w:r>
      <w:r w:rsidR="008806DA" w:rsidRPr="002C5855">
        <w:rPr>
          <w:rFonts w:ascii="Times New Roman" w:hAnsi="Times New Roman"/>
          <w:sz w:val="24"/>
          <w:szCs w:val="24"/>
        </w:rPr>
        <w:t>nakan dalam penelitian ini</w:t>
      </w:r>
      <w:r w:rsidR="001A098F" w:rsidRPr="002C5855">
        <w:rPr>
          <w:rFonts w:ascii="Times New Roman" w:hAnsi="Times New Roman"/>
          <w:sz w:val="24"/>
          <w:szCs w:val="24"/>
        </w:rPr>
        <w:t xml:space="preserve">. </w:t>
      </w:r>
      <w:r w:rsidR="008806DA" w:rsidRPr="002C5855">
        <w:rPr>
          <w:rFonts w:ascii="Times New Roman" w:hAnsi="Times New Roman"/>
          <w:sz w:val="24"/>
          <w:szCs w:val="24"/>
        </w:rPr>
        <w:t>Observasi non partisipan merupakan m</w:t>
      </w:r>
      <w:r w:rsidR="001A098F" w:rsidRPr="002C5855">
        <w:rPr>
          <w:rFonts w:ascii="Times New Roman" w:hAnsi="Times New Roman"/>
          <w:sz w:val="24"/>
          <w:szCs w:val="24"/>
        </w:rPr>
        <w:t>etode pengu</w:t>
      </w:r>
      <w:r w:rsidR="008806DA" w:rsidRPr="002C5855">
        <w:rPr>
          <w:rFonts w:ascii="Times New Roman" w:hAnsi="Times New Roman"/>
          <w:sz w:val="24"/>
          <w:szCs w:val="24"/>
        </w:rPr>
        <w:t>mpulan data</w:t>
      </w:r>
      <w:r w:rsidR="001A098F" w:rsidRPr="002C5855">
        <w:rPr>
          <w:rFonts w:ascii="Times New Roman" w:hAnsi="Times New Roman"/>
          <w:sz w:val="24"/>
          <w:szCs w:val="24"/>
        </w:rPr>
        <w:t xml:space="preserve">. </w:t>
      </w:r>
      <w:r w:rsidR="008806DA" w:rsidRPr="002C5855">
        <w:rPr>
          <w:rFonts w:ascii="Times New Roman" w:hAnsi="Times New Roman" w:cs="Times New Roman"/>
          <w:sz w:val="24"/>
          <w:szCs w:val="24"/>
        </w:rPr>
        <w:t xml:space="preserve">Pendekatan </w:t>
      </w:r>
      <w:r w:rsidR="008806DA" w:rsidRPr="002C5855">
        <w:rPr>
          <w:rFonts w:ascii="Times New Roman" w:hAnsi="Times New Roman" w:cs="Times New Roman"/>
          <w:i/>
          <w:iCs/>
          <w:sz w:val="24"/>
          <w:szCs w:val="24"/>
        </w:rPr>
        <w:t xml:space="preserve">Partial Least Square </w:t>
      </w:r>
      <w:r w:rsidR="008806DA" w:rsidRPr="002C5855">
        <w:rPr>
          <w:rFonts w:ascii="Times New Roman" w:hAnsi="Times New Roman" w:cs="Times New Roman"/>
          <w:sz w:val="24"/>
          <w:szCs w:val="24"/>
        </w:rPr>
        <w:t>(PLS) merupakan analisis data yang digunakan d</w:t>
      </w:r>
      <w:r w:rsidR="001A098F" w:rsidRPr="002C5855">
        <w:rPr>
          <w:rFonts w:ascii="Times New Roman" w:hAnsi="Times New Roman" w:cs="Times New Roman"/>
          <w:sz w:val="24"/>
          <w:szCs w:val="24"/>
        </w:rPr>
        <w:t>alam penelitian ini.</w:t>
      </w:r>
      <w:r w:rsidR="008806DA" w:rsidRPr="002C5855">
        <w:rPr>
          <w:rFonts w:ascii="Times New Roman" w:hAnsi="Times New Roman" w:cs="Times New Roman"/>
          <w:sz w:val="24"/>
          <w:szCs w:val="24"/>
        </w:rPr>
        <w:t xml:space="preserve"> Pengujian model pengukuran (</w:t>
      </w:r>
      <w:r w:rsidR="008806DA" w:rsidRPr="002C5855">
        <w:rPr>
          <w:rFonts w:ascii="Times New Roman" w:hAnsi="Times New Roman" w:cs="Times New Roman"/>
          <w:i/>
          <w:sz w:val="24"/>
          <w:szCs w:val="24"/>
        </w:rPr>
        <w:t>outer model</w:t>
      </w:r>
      <w:r w:rsidR="008806DA" w:rsidRPr="002C5855">
        <w:rPr>
          <w:rFonts w:ascii="Times New Roman" w:hAnsi="Times New Roman" w:cs="Times New Roman"/>
          <w:sz w:val="24"/>
          <w:szCs w:val="24"/>
        </w:rPr>
        <w:t>) dan pengujian model struktural (</w:t>
      </w:r>
      <w:r w:rsidR="008806DA" w:rsidRPr="002C5855">
        <w:rPr>
          <w:rFonts w:ascii="Times New Roman" w:hAnsi="Times New Roman" w:cs="Times New Roman"/>
          <w:i/>
          <w:sz w:val="24"/>
          <w:szCs w:val="24"/>
        </w:rPr>
        <w:t>inner model</w:t>
      </w:r>
      <w:r w:rsidR="008806DA" w:rsidRPr="002C5855">
        <w:rPr>
          <w:rFonts w:ascii="Times New Roman" w:hAnsi="Times New Roman" w:cs="Times New Roman"/>
          <w:sz w:val="24"/>
          <w:szCs w:val="24"/>
        </w:rPr>
        <w:t>)</w:t>
      </w:r>
      <w:r w:rsidR="001A098F" w:rsidRPr="002C5855">
        <w:rPr>
          <w:rFonts w:ascii="Times New Roman" w:hAnsi="Times New Roman" w:cs="Times New Roman"/>
          <w:sz w:val="24"/>
          <w:szCs w:val="24"/>
        </w:rPr>
        <w:t xml:space="preserve"> </w:t>
      </w:r>
      <w:r w:rsidR="008806DA" w:rsidRPr="002C5855">
        <w:rPr>
          <w:rFonts w:ascii="Times New Roman" w:hAnsi="Times New Roman" w:cs="Times New Roman"/>
          <w:sz w:val="24"/>
          <w:szCs w:val="24"/>
        </w:rPr>
        <w:t>merupakan t</w:t>
      </w:r>
      <w:r w:rsidR="001A098F" w:rsidRPr="002C5855">
        <w:rPr>
          <w:rFonts w:ascii="Times New Roman" w:hAnsi="Times New Roman" w:cs="Times New Roman"/>
          <w:sz w:val="24"/>
          <w:szCs w:val="24"/>
        </w:rPr>
        <w:t xml:space="preserve">ahap analisis yang </w:t>
      </w:r>
      <w:r w:rsidR="008806DA" w:rsidRPr="002C5855">
        <w:rPr>
          <w:rFonts w:ascii="Times New Roman" w:hAnsi="Times New Roman" w:cs="Times New Roman"/>
          <w:sz w:val="24"/>
          <w:szCs w:val="24"/>
        </w:rPr>
        <w:t>dilakukan dalam penelitian ini</w:t>
      </w:r>
      <w:r w:rsidR="001A098F" w:rsidRPr="002C5855">
        <w:rPr>
          <w:rFonts w:ascii="Times New Roman" w:hAnsi="Times New Roman" w:cs="Times New Roman"/>
          <w:sz w:val="24"/>
          <w:szCs w:val="24"/>
        </w:rPr>
        <w:t>.</w:t>
      </w:r>
      <w:r w:rsidR="00065783" w:rsidRPr="002C5855">
        <w:rPr>
          <w:rFonts w:ascii="Times New Roman" w:hAnsi="Times New Roman" w:cs="Times New Roman"/>
          <w:sz w:val="24"/>
          <w:szCs w:val="24"/>
        </w:rPr>
        <w:t xml:space="preserve"> Dalam pengujian model pengukuran terdapat dua tahapan yaitu uji validitas dan uji reliabilitas. Pada uji validitas dapat dibagi menjadi dua yaitu </w:t>
      </w:r>
      <w:r w:rsidR="00065783" w:rsidRPr="002C5855">
        <w:rPr>
          <w:rFonts w:ascii="Times New Roman" w:hAnsi="Times New Roman" w:cs="Times New Roman"/>
          <w:i/>
          <w:sz w:val="24"/>
          <w:szCs w:val="24"/>
        </w:rPr>
        <w:t>convergent validity</w:t>
      </w:r>
      <w:r w:rsidR="00065783" w:rsidRPr="002C5855">
        <w:rPr>
          <w:rFonts w:ascii="Times New Roman" w:hAnsi="Times New Roman" w:cs="Times New Roman"/>
          <w:sz w:val="24"/>
          <w:szCs w:val="24"/>
        </w:rPr>
        <w:t xml:space="preserve"> dan </w:t>
      </w:r>
      <w:r w:rsidR="00065783" w:rsidRPr="002C5855">
        <w:rPr>
          <w:rFonts w:ascii="Times New Roman" w:hAnsi="Times New Roman" w:cs="Times New Roman"/>
          <w:i/>
          <w:sz w:val="24"/>
          <w:szCs w:val="24"/>
        </w:rPr>
        <w:t>discriminant validity</w:t>
      </w:r>
      <w:r w:rsidR="00065783" w:rsidRPr="002C5855">
        <w:rPr>
          <w:rFonts w:ascii="Times New Roman" w:hAnsi="Times New Roman" w:cs="Times New Roman"/>
          <w:sz w:val="24"/>
          <w:szCs w:val="24"/>
        </w:rPr>
        <w:t xml:space="preserve">. </w:t>
      </w:r>
    </w:p>
    <w:p w:rsidR="001A098F" w:rsidRPr="002C5855" w:rsidRDefault="001A098F" w:rsidP="001A098F">
      <w:pPr>
        <w:pStyle w:val="NoSpacing"/>
        <w:spacing w:line="480" w:lineRule="auto"/>
        <w:jc w:val="both"/>
        <w:rPr>
          <w:rFonts w:ascii="Times New Roman" w:hAnsi="Times New Roman" w:cs="Times New Roman"/>
          <w:b/>
          <w:sz w:val="24"/>
          <w:szCs w:val="24"/>
        </w:rPr>
      </w:pPr>
      <w:r w:rsidRPr="002C5855">
        <w:rPr>
          <w:rFonts w:ascii="Times New Roman" w:hAnsi="Times New Roman" w:cs="Times New Roman"/>
          <w:b/>
          <w:sz w:val="24"/>
          <w:szCs w:val="24"/>
        </w:rPr>
        <w:t>HASIL DAN PEMBAHASAN</w:t>
      </w:r>
    </w:p>
    <w:p w:rsidR="005C693D" w:rsidRPr="002C5855" w:rsidRDefault="00763999" w:rsidP="00D35774">
      <w:pPr>
        <w:pStyle w:val="NoSpacing"/>
        <w:spacing w:line="480" w:lineRule="auto"/>
        <w:ind w:firstLine="567"/>
        <w:jc w:val="both"/>
        <w:rPr>
          <w:rFonts w:ascii="Times New Roman" w:hAnsi="Times New Roman" w:cs="Times New Roman"/>
          <w:sz w:val="24"/>
          <w:szCs w:val="24"/>
        </w:rPr>
      </w:pPr>
      <w:r w:rsidRPr="002C5855">
        <w:rPr>
          <w:rFonts w:ascii="Times New Roman" w:hAnsi="Times New Roman" w:cs="Times New Roman"/>
          <w:sz w:val="24"/>
          <w:szCs w:val="24"/>
        </w:rPr>
        <w:t xml:space="preserve">Penelitian ini menggunakan data </w:t>
      </w:r>
      <w:r w:rsidRPr="002C5855">
        <w:rPr>
          <w:rFonts w:ascii="Times New Roman" w:hAnsi="Times New Roman" w:cs="Times New Roman"/>
          <w:i/>
          <w:sz w:val="24"/>
          <w:szCs w:val="24"/>
        </w:rPr>
        <w:t>time series</w:t>
      </w:r>
      <w:r w:rsidRPr="002C5855">
        <w:rPr>
          <w:rFonts w:ascii="Times New Roman" w:hAnsi="Times New Roman" w:cs="Times New Roman"/>
          <w:sz w:val="24"/>
          <w:szCs w:val="24"/>
        </w:rPr>
        <w:t>, data diperoleh dari Laporan R</w:t>
      </w:r>
      <w:r w:rsidR="00275568" w:rsidRPr="002C5855">
        <w:rPr>
          <w:rFonts w:ascii="Times New Roman" w:hAnsi="Times New Roman" w:cs="Times New Roman"/>
          <w:sz w:val="24"/>
          <w:szCs w:val="24"/>
        </w:rPr>
        <w:t>ealisasi APBD kabupaten/kota di</w:t>
      </w:r>
      <w:r w:rsidR="002F17FA" w:rsidRPr="002C5855">
        <w:rPr>
          <w:rFonts w:ascii="Times New Roman" w:hAnsi="Times New Roman" w:cs="Times New Roman"/>
          <w:sz w:val="24"/>
          <w:szCs w:val="24"/>
        </w:rPr>
        <w:t xml:space="preserve"> </w:t>
      </w:r>
      <w:r w:rsidR="00275568" w:rsidRPr="002C5855">
        <w:rPr>
          <w:rFonts w:ascii="Times New Roman" w:hAnsi="Times New Roman" w:cs="Times New Roman"/>
          <w:sz w:val="24"/>
          <w:szCs w:val="24"/>
        </w:rPr>
        <w:t>Provinsi Bali</w:t>
      </w:r>
      <w:r w:rsidR="002F17FA" w:rsidRPr="002C5855">
        <w:rPr>
          <w:rFonts w:ascii="Times New Roman" w:hAnsi="Times New Roman" w:cs="Times New Roman"/>
          <w:sz w:val="24"/>
          <w:szCs w:val="24"/>
        </w:rPr>
        <w:t xml:space="preserve"> </w:t>
      </w:r>
      <w:r w:rsidR="00275568" w:rsidRPr="002C5855">
        <w:rPr>
          <w:rFonts w:ascii="Times New Roman" w:hAnsi="Times New Roman" w:cs="Times New Roman"/>
          <w:sz w:val="24"/>
          <w:szCs w:val="24"/>
        </w:rPr>
        <w:t>dalam rentang waktu 5 tahun</w:t>
      </w:r>
      <w:r w:rsidR="00EC639C" w:rsidRPr="002C5855">
        <w:rPr>
          <w:rFonts w:ascii="Times New Roman" w:hAnsi="Times New Roman" w:cs="Times New Roman"/>
          <w:sz w:val="24"/>
          <w:szCs w:val="24"/>
        </w:rPr>
        <w:t xml:space="preserve"> </w:t>
      </w:r>
      <w:r w:rsidRPr="002C5855">
        <w:rPr>
          <w:rFonts w:ascii="Times New Roman" w:hAnsi="Times New Roman" w:cs="Times New Roman"/>
          <w:sz w:val="24"/>
          <w:szCs w:val="24"/>
        </w:rPr>
        <w:t>yaitu tahun 2009 s</w:t>
      </w:r>
      <w:r w:rsidR="00A828D2" w:rsidRPr="002C5855">
        <w:rPr>
          <w:rFonts w:ascii="Times New Roman" w:hAnsi="Times New Roman" w:cs="Times New Roman"/>
          <w:sz w:val="24"/>
          <w:szCs w:val="24"/>
        </w:rPr>
        <w:t>ampai dengan tahun 2013. Jumlah</w:t>
      </w:r>
      <w:r w:rsidR="00EC639C" w:rsidRPr="002C5855">
        <w:rPr>
          <w:rFonts w:ascii="Times New Roman" w:hAnsi="Times New Roman" w:cs="Times New Roman"/>
          <w:sz w:val="24"/>
          <w:szCs w:val="24"/>
        </w:rPr>
        <w:t xml:space="preserve"> </w:t>
      </w:r>
      <w:r w:rsidRPr="002C5855">
        <w:rPr>
          <w:rFonts w:ascii="Times New Roman" w:hAnsi="Times New Roman" w:cs="Times New Roman"/>
          <w:sz w:val="24"/>
          <w:szCs w:val="24"/>
        </w:rPr>
        <w:t>d</w:t>
      </w:r>
      <w:r w:rsidR="00A828D2" w:rsidRPr="002C5855">
        <w:rPr>
          <w:rFonts w:ascii="Times New Roman" w:hAnsi="Times New Roman" w:cs="Times New Roman"/>
          <w:sz w:val="24"/>
          <w:szCs w:val="24"/>
        </w:rPr>
        <w:t>ata dalam penelitian ini</w:t>
      </w:r>
      <w:r w:rsidR="00EC639C" w:rsidRPr="002C5855">
        <w:rPr>
          <w:rFonts w:ascii="Times New Roman" w:hAnsi="Times New Roman" w:cs="Times New Roman"/>
          <w:sz w:val="24"/>
          <w:szCs w:val="24"/>
        </w:rPr>
        <w:t xml:space="preserve"> </w:t>
      </w:r>
      <w:r w:rsidRPr="002C5855">
        <w:rPr>
          <w:rFonts w:ascii="Times New Roman" w:hAnsi="Times New Roman" w:cs="Times New Roman"/>
          <w:sz w:val="24"/>
          <w:szCs w:val="24"/>
        </w:rPr>
        <w:t>seba</w:t>
      </w:r>
      <w:r w:rsidR="00A828D2" w:rsidRPr="002C5855">
        <w:rPr>
          <w:rFonts w:ascii="Times New Roman" w:hAnsi="Times New Roman" w:cs="Times New Roman"/>
          <w:sz w:val="24"/>
          <w:szCs w:val="24"/>
        </w:rPr>
        <w:t>nyak 9 kabupaten/kota x 5 tahunn= 45 amatan. Berikut</w:t>
      </w:r>
      <w:r w:rsidR="002F17FA" w:rsidRPr="002C5855">
        <w:rPr>
          <w:rFonts w:ascii="Times New Roman" w:hAnsi="Times New Roman" w:cs="Times New Roman"/>
          <w:sz w:val="24"/>
          <w:szCs w:val="24"/>
        </w:rPr>
        <w:t xml:space="preserve"> </w:t>
      </w:r>
      <w:r w:rsidRPr="002C5855">
        <w:rPr>
          <w:rFonts w:ascii="Times New Roman" w:hAnsi="Times New Roman" w:cs="Times New Roman"/>
          <w:sz w:val="24"/>
          <w:szCs w:val="24"/>
        </w:rPr>
        <w:t xml:space="preserve">ini hasil pengujian validitas konstruk dengan menggunakan </w:t>
      </w:r>
      <w:r w:rsidR="00A828D2" w:rsidRPr="002C5855">
        <w:rPr>
          <w:rFonts w:ascii="Times New Roman" w:hAnsi="Times New Roman" w:cs="Times New Roman"/>
          <w:sz w:val="24"/>
          <w:szCs w:val="24"/>
        </w:rPr>
        <w:t>Smart</w:t>
      </w:r>
      <w:r w:rsidRPr="002C5855">
        <w:rPr>
          <w:rFonts w:ascii="Times New Roman" w:hAnsi="Times New Roman" w:cs="Times New Roman"/>
          <w:sz w:val="24"/>
          <w:szCs w:val="24"/>
        </w:rPr>
        <w:t>PLS.</w:t>
      </w:r>
    </w:p>
    <w:p w:rsidR="00480945" w:rsidRPr="002C5855" w:rsidRDefault="007B7BE3" w:rsidP="0052764F">
      <w:pPr>
        <w:pStyle w:val="BalloonText"/>
        <w:autoSpaceDE w:val="0"/>
        <w:autoSpaceDN w:val="0"/>
        <w:adjustRightInd w:val="0"/>
        <w:ind w:left="1276" w:hanging="1276"/>
        <w:jc w:val="center"/>
        <w:rPr>
          <w:rFonts w:ascii="Times New Roman" w:hAnsi="Times New Roman" w:cs="Times New Roman"/>
          <w:sz w:val="24"/>
          <w:szCs w:val="24"/>
          <w:lang w:val="sv-SE"/>
        </w:rPr>
      </w:pPr>
      <w:r w:rsidRPr="002C5855">
        <w:rPr>
          <w:rFonts w:ascii="Times New Roman" w:hAnsi="Times New Roman" w:cs="Times New Roman"/>
          <w:noProof/>
          <w:sz w:val="24"/>
          <w:szCs w:val="24"/>
        </w:rPr>
        <w:drawing>
          <wp:inline distT="0" distB="0" distL="0" distR="0">
            <wp:extent cx="4804950" cy="2822400"/>
            <wp:effectExtent l="19050" t="0" r="0" b="0"/>
            <wp:docPr id="1" name="Picture 0" descr="algoritma_aw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oritma_awal.bmp"/>
                    <pic:cNvPicPr/>
                  </pic:nvPicPr>
                  <pic:blipFill>
                    <a:blip r:embed="rId15"/>
                    <a:stretch>
                      <a:fillRect/>
                    </a:stretch>
                  </pic:blipFill>
                  <pic:spPr>
                    <a:xfrm>
                      <a:off x="0" y="0"/>
                      <a:ext cx="4833580" cy="2839217"/>
                    </a:xfrm>
                    <a:prstGeom prst="rect">
                      <a:avLst/>
                    </a:prstGeom>
                  </pic:spPr>
                </pic:pic>
              </a:graphicData>
            </a:graphic>
          </wp:inline>
        </w:drawing>
      </w:r>
    </w:p>
    <w:p w:rsidR="00480945" w:rsidRPr="002C5855" w:rsidRDefault="00480945" w:rsidP="00460B36">
      <w:pPr>
        <w:pStyle w:val="BalloonText"/>
        <w:autoSpaceDE w:val="0"/>
        <w:autoSpaceDN w:val="0"/>
        <w:adjustRightInd w:val="0"/>
        <w:spacing w:line="360" w:lineRule="auto"/>
        <w:ind w:left="1276" w:hanging="1276"/>
        <w:jc w:val="center"/>
        <w:rPr>
          <w:rFonts w:ascii="Times New Roman" w:hAnsi="Times New Roman" w:cs="Times New Roman"/>
          <w:sz w:val="24"/>
          <w:szCs w:val="24"/>
          <w:lang w:val="sv-SE"/>
        </w:rPr>
      </w:pPr>
      <w:r w:rsidRPr="002C5855">
        <w:rPr>
          <w:rFonts w:ascii="Times New Roman" w:hAnsi="Times New Roman" w:cs="Times New Roman"/>
          <w:sz w:val="24"/>
          <w:szCs w:val="24"/>
          <w:lang w:val="sv-SE"/>
        </w:rPr>
        <w:t xml:space="preserve">Gambar 2. </w:t>
      </w:r>
      <w:r w:rsidRPr="002C5855">
        <w:rPr>
          <w:rFonts w:ascii="Times New Roman" w:hAnsi="Times New Roman" w:cs="Times New Roman"/>
          <w:sz w:val="24"/>
          <w:szCs w:val="24"/>
        </w:rPr>
        <w:t xml:space="preserve">Tampilan Hasil </w:t>
      </w:r>
      <w:r w:rsidRPr="002C5855">
        <w:rPr>
          <w:rFonts w:ascii="Times New Roman" w:hAnsi="Times New Roman" w:cs="Times New Roman"/>
          <w:i/>
          <w:sz w:val="24"/>
          <w:szCs w:val="24"/>
        </w:rPr>
        <w:t>PLS Algorthm Model 1</w:t>
      </w:r>
    </w:p>
    <w:p w:rsidR="0052764F" w:rsidRDefault="00B76202" w:rsidP="00B76202">
      <w:pPr>
        <w:pStyle w:val="BalloonText"/>
        <w:autoSpaceDE w:val="0"/>
        <w:autoSpaceDN w:val="0"/>
        <w:adjustRightInd w:val="0"/>
        <w:spacing w:line="480" w:lineRule="auto"/>
        <w:ind w:left="556" w:firstLine="720"/>
        <w:jc w:val="both"/>
        <w:rPr>
          <w:rFonts w:ascii="Times New Roman" w:hAnsi="Times New Roman" w:cs="Times New Roman"/>
          <w:sz w:val="20"/>
          <w:szCs w:val="20"/>
          <w:lang w:val="sv-SE"/>
        </w:rPr>
      </w:pPr>
      <w:r>
        <w:rPr>
          <w:rFonts w:ascii="Times New Roman" w:hAnsi="Times New Roman" w:cs="Times New Roman"/>
          <w:i/>
          <w:sz w:val="20"/>
          <w:szCs w:val="20"/>
          <w:lang w:val="sv-SE"/>
        </w:rPr>
        <w:t xml:space="preserve">     </w:t>
      </w:r>
      <w:r w:rsidR="007B7BE3" w:rsidRPr="002C5855">
        <w:rPr>
          <w:rFonts w:ascii="Times New Roman" w:hAnsi="Times New Roman" w:cs="Times New Roman"/>
          <w:i/>
          <w:sz w:val="20"/>
          <w:szCs w:val="20"/>
          <w:lang w:val="sv-SE"/>
        </w:rPr>
        <w:t>Sumber</w:t>
      </w:r>
      <w:r w:rsidR="008140A7" w:rsidRPr="002C5855">
        <w:rPr>
          <w:rFonts w:ascii="Times New Roman" w:hAnsi="Times New Roman" w:cs="Times New Roman"/>
          <w:sz w:val="20"/>
          <w:szCs w:val="20"/>
          <w:lang w:val="sv-SE"/>
        </w:rPr>
        <w:t xml:space="preserve">: Data </w:t>
      </w:r>
      <w:r w:rsidR="007B7BE3" w:rsidRPr="002C5855">
        <w:rPr>
          <w:rFonts w:ascii="Times New Roman" w:hAnsi="Times New Roman" w:cs="Times New Roman"/>
          <w:sz w:val="20"/>
          <w:szCs w:val="20"/>
          <w:lang w:val="sv-SE"/>
        </w:rPr>
        <w:t>diolah, 2015</w:t>
      </w:r>
    </w:p>
    <w:p w:rsidR="00A17C17" w:rsidRDefault="00A17C17" w:rsidP="00A17C17">
      <w:pPr>
        <w:pStyle w:val="BalloonText"/>
        <w:autoSpaceDE w:val="0"/>
        <w:autoSpaceDN w:val="0"/>
        <w:adjustRightInd w:val="0"/>
        <w:ind w:firstLine="720"/>
        <w:jc w:val="center"/>
        <w:rPr>
          <w:rFonts w:ascii="Times New Roman" w:hAnsi="Times New Roman" w:cs="Times New Roman"/>
          <w:b/>
          <w:sz w:val="24"/>
          <w:szCs w:val="24"/>
        </w:rPr>
      </w:pPr>
    </w:p>
    <w:p w:rsidR="00A17C17" w:rsidRPr="002C5855" w:rsidRDefault="00A17C17" w:rsidP="00A17C17">
      <w:pPr>
        <w:pStyle w:val="BalloonText"/>
        <w:autoSpaceDE w:val="0"/>
        <w:autoSpaceDN w:val="0"/>
        <w:adjustRightInd w:val="0"/>
        <w:ind w:firstLine="720"/>
        <w:jc w:val="center"/>
        <w:rPr>
          <w:rFonts w:ascii="Times New Roman" w:hAnsi="Times New Roman" w:cs="Times New Roman"/>
          <w:sz w:val="24"/>
          <w:szCs w:val="24"/>
          <w:lang w:val="sv-SE"/>
        </w:rPr>
      </w:pPr>
      <w:r w:rsidRPr="002C5855">
        <w:rPr>
          <w:rFonts w:ascii="Times New Roman" w:hAnsi="Times New Roman" w:cs="Times New Roman"/>
          <w:b/>
          <w:sz w:val="24"/>
          <w:szCs w:val="24"/>
        </w:rPr>
        <w:lastRenderedPageBreak/>
        <w:t>Tabel 1.</w:t>
      </w:r>
    </w:p>
    <w:p w:rsidR="00A17C17" w:rsidRPr="002C5855" w:rsidRDefault="00A17C17" w:rsidP="00A17C17">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Outer Loadings </w:t>
      </w:r>
      <w:r w:rsidRPr="002C5855">
        <w:rPr>
          <w:rFonts w:ascii="Times New Roman" w:hAnsi="Times New Roman" w:cs="Times New Roman"/>
          <w:b/>
          <w:sz w:val="24"/>
          <w:szCs w:val="24"/>
        </w:rPr>
        <w:t>Model 1</w:t>
      </w:r>
    </w:p>
    <w:tbl>
      <w:tblPr>
        <w:tblStyle w:val="TableGrid"/>
        <w:tblW w:w="0" w:type="auto"/>
        <w:tblInd w:w="250" w:type="dxa"/>
        <w:tblLayout w:type="fixed"/>
        <w:tblLook w:val="04A0"/>
      </w:tblPr>
      <w:tblGrid>
        <w:gridCol w:w="2693"/>
        <w:gridCol w:w="1134"/>
        <w:gridCol w:w="993"/>
        <w:gridCol w:w="1275"/>
        <w:gridCol w:w="1418"/>
      </w:tblGrid>
      <w:tr w:rsidR="00A17C17" w:rsidRPr="002C5855" w:rsidTr="00445690">
        <w:tc>
          <w:tcPr>
            <w:tcW w:w="2693" w:type="dxa"/>
            <w:tcBorders>
              <w:top w:val="single" w:sz="4" w:space="0" w:color="auto"/>
              <w:left w:val="nil"/>
              <w:bottom w:val="single" w:sz="4" w:space="0" w:color="auto"/>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b/>
                <w:sz w:val="20"/>
                <w:szCs w:val="20"/>
                <w:lang w:val="sv-SE"/>
              </w:rPr>
            </w:pPr>
          </w:p>
        </w:tc>
        <w:tc>
          <w:tcPr>
            <w:tcW w:w="1134" w:type="dxa"/>
            <w:tcBorders>
              <w:top w:val="single" w:sz="4" w:space="0" w:color="auto"/>
              <w:left w:val="nil"/>
              <w:bottom w:val="single" w:sz="4" w:space="0" w:color="auto"/>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b/>
                <w:sz w:val="20"/>
                <w:szCs w:val="20"/>
                <w:lang w:val="sv-SE"/>
              </w:rPr>
            </w:pPr>
            <w:r w:rsidRPr="002C5855">
              <w:rPr>
                <w:rFonts w:ascii="Times New Roman" w:hAnsi="Times New Roman" w:cs="Times New Roman"/>
                <w:b/>
                <w:sz w:val="20"/>
                <w:szCs w:val="20"/>
                <w:lang w:val="sv-SE"/>
              </w:rPr>
              <w:t>Original</w:t>
            </w:r>
            <w:r>
              <w:rPr>
                <w:rFonts w:ascii="Times New Roman" w:hAnsi="Times New Roman" w:cs="Times New Roman"/>
                <w:b/>
                <w:sz w:val="20"/>
                <w:szCs w:val="20"/>
                <w:lang w:val="sv-SE"/>
              </w:rPr>
              <w:t xml:space="preserve"> </w:t>
            </w:r>
            <w:r w:rsidRPr="002C5855">
              <w:rPr>
                <w:rFonts w:ascii="Times New Roman" w:hAnsi="Times New Roman" w:cs="Times New Roman"/>
                <w:b/>
                <w:sz w:val="20"/>
                <w:szCs w:val="20"/>
                <w:lang w:val="sv-SE"/>
              </w:rPr>
              <w:t>Sample (O)</w:t>
            </w:r>
          </w:p>
        </w:tc>
        <w:tc>
          <w:tcPr>
            <w:tcW w:w="993" w:type="dxa"/>
            <w:tcBorders>
              <w:top w:val="single" w:sz="4" w:space="0" w:color="auto"/>
              <w:left w:val="nil"/>
              <w:bottom w:val="single" w:sz="4" w:space="0" w:color="auto"/>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b/>
                <w:sz w:val="20"/>
                <w:szCs w:val="20"/>
                <w:lang w:val="sv-SE"/>
              </w:rPr>
            </w:pPr>
            <w:r>
              <w:rPr>
                <w:rFonts w:ascii="Times New Roman" w:hAnsi="Times New Roman" w:cs="Times New Roman"/>
                <w:b/>
                <w:sz w:val="20"/>
                <w:szCs w:val="20"/>
                <w:lang w:val="sv-SE"/>
              </w:rPr>
              <w:t xml:space="preserve">Sample </w:t>
            </w:r>
            <w:r w:rsidRPr="002C5855">
              <w:rPr>
                <w:rFonts w:ascii="Times New Roman" w:hAnsi="Times New Roman" w:cs="Times New Roman"/>
                <w:b/>
                <w:sz w:val="20"/>
                <w:szCs w:val="20"/>
                <w:lang w:val="sv-SE"/>
              </w:rPr>
              <w:t>Mean (M)</w:t>
            </w:r>
          </w:p>
        </w:tc>
        <w:tc>
          <w:tcPr>
            <w:tcW w:w="1275" w:type="dxa"/>
            <w:tcBorders>
              <w:top w:val="single" w:sz="4" w:space="0" w:color="auto"/>
              <w:left w:val="nil"/>
              <w:bottom w:val="single" w:sz="4" w:space="0" w:color="auto"/>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b/>
                <w:sz w:val="20"/>
                <w:szCs w:val="20"/>
                <w:lang w:val="sv-SE"/>
              </w:rPr>
            </w:pPr>
            <w:r>
              <w:rPr>
                <w:rFonts w:ascii="Times New Roman" w:hAnsi="Times New Roman" w:cs="Times New Roman"/>
                <w:b/>
                <w:sz w:val="20"/>
                <w:szCs w:val="20"/>
                <w:lang w:val="sv-SE"/>
              </w:rPr>
              <w:t xml:space="preserve">Standard </w:t>
            </w:r>
            <w:r w:rsidRPr="002C5855">
              <w:rPr>
                <w:rFonts w:ascii="Times New Roman" w:hAnsi="Times New Roman" w:cs="Times New Roman"/>
                <w:b/>
                <w:sz w:val="20"/>
                <w:szCs w:val="20"/>
                <w:lang w:val="sv-SE"/>
              </w:rPr>
              <w:t>Deviation (STDEV)</w:t>
            </w:r>
          </w:p>
        </w:tc>
        <w:tc>
          <w:tcPr>
            <w:tcW w:w="1418" w:type="dxa"/>
            <w:tcBorders>
              <w:top w:val="single" w:sz="4" w:space="0" w:color="auto"/>
              <w:left w:val="nil"/>
              <w:bottom w:val="single" w:sz="4" w:space="0" w:color="auto"/>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b/>
                <w:sz w:val="20"/>
                <w:szCs w:val="20"/>
                <w:lang w:val="sv-SE"/>
              </w:rPr>
            </w:pPr>
            <w:r>
              <w:rPr>
                <w:rFonts w:ascii="Times New Roman" w:hAnsi="Times New Roman" w:cs="Times New Roman"/>
                <w:b/>
                <w:sz w:val="20"/>
                <w:szCs w:val="20"/>
                <w:lang w:val="sv-SE"/>
              </w:rPr>
              <w:t xml:space="preserve">Standard </w:t>
            </w:r>
            <w:r w:rsidRPr="002C5855">
              <w:rPr>
                <w:rFonts w:ascii="Times New Roman" w:hAnsi="Times New Roman" w:cs="Times New Roman"/>
                <w:b/>
                <w:sz w:val="20"/>
                <w:szCs w:val="20"/>
                <w:lang w:val="sv-SE"/>
              </w:rPr>
              <w:t>Error (STERR)</w:t>
            </w:r>
          </w:p>
        </w:tc>
      </w:tr>
      <w:tr w:rsidR="00A17C17" w:rsidRPr="002C5855" w:rsidTr="00445690">
        <w:tc>
          <w:tcPr>
            <w:tcW w:w="2693" w:type="dxa"/>
            <w:tcBorders>
              <w:top w:val="single" w:sz="4" w:space="0" w:color="auto"/>
              <w:left w:val="nil"/>
              <w:bottom w:val="nil"/>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r w:rsidRPr="002C5855">
              <w:rPr>
                <w:rFonts w:ascii="Times New Roman" w:eastAsia="Times New Roman" w:hAnsi="Times New Roman" w:cs="Times New Roman"/>
                <w:b/>
                <w:bCs/>
                <w:sz w:val="20"/>
                <w:szCs w:val="20"/>
              </w:rPr>
              <w:t>x1 &lt;- Belanja Rutin</w:t>
            </w:r>
          </w:p>
        </w:tc>
        <w:tc>
          <w:tcPr>
            <w:tcW w:w="1134" w:type="dxa"/>
            <w:tcBorders>
              <w:top w:val="single" w:sz="4" w:space="0" w:color="auto"/>
              <w:left w:val="nil"/>
              <w:bottom w:val="nil"/>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r w:rsidRPr="002C5855">
              <w:rPr>
                <w:rFonts w:ascii="Times New Roman" w:hAnsi="Times New Roman" w:cs="Times New Roman"/>
                <w:sz w:val="20"/>
                <w:szCs w:val="20"/>
                <w:lang w:val="sv-SE"/>
              </w:rPr>
              <w:t>1.000</w:t>
            </w:r>
          </w:p>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p>
        </w:tc>
        <w:tc>
          <w:tcPr>
            <w:tcW w:w="993" w:type="dxa"/>
            <w:tcBorders>
              <w:top w:val="single" w:sz="4" w:space="0" w:color="auto"/>
              <w:left w:val="nil"/>
              <w:bottom w:val="nil"/>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r w:rsidRPr="002C5855">
              <w:rPr>
                <w:rFonts w:ascii="Times New Roman" w:hAnsi="Times New Roman" w:cs="Times New Roman"/>
                <w:sz w:val="20"/>
                <w:szCs w:val="20"/>
                <w:lang w:val="sv-SE"/>
              </w:rPr>
              <w:t>1.000</w:t>
            </w:r>
          </w:p>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p>
        </w:tc>
        <w:tc>
          <w:tcPr>
            <w:tcW w:w="1275" w:type="dxa"/>
            <w:tcBorders>
              <w:top w:val="single" w:sz="4" w:space="0" w:color="auto"/>
              <w:left w:val="nil"/>
              <w:bottom w:val="nil"/>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r w:rsidRPr="002C5855">
              <w:rPr>
                <w:rFonts w:ascii="Times New Roman" w:hAnsi="Times New Roman" w:cs="Times New Roman"/>
                <w:sz w:val="20"/>
                <w:szCs w:val="20"/>
                <w:lang w:val="sv-SE"/>
              </w:rPr>
              <w:t>0.000</w:t>
            </w:r>
          </w:p>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p>
        </w:tc>
        <w:tc>
          <w:tcPr>
            <w:tcW w:w="1418" w:type="dxa"/>
            <w:tcBorders>
              <w:top w:val="single" w:sz="4" w:space="0" w:color="auto"/>
              <w:left w:val="nil"/>
              <w:bottom w:val="nil"/>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p>
        </w:tc>
      </w:tr>
      <w:tr w:rsidR="00A17C17" w:rsidRPr="002C5855" w:rsidTr="00445690">
        <w:tc>
          <w:tcPr>
            <w:tcW w:w="2693" w:type="dxa"/>
            <w:tcBorders>
              <w:top w:val="nil"/>
              <w:left w:val="nil"/>
              <w:bottom w:val="nil"/>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r w:rsidRPr="002C5855">
              <w:rPr>
                <w:rFonts w:ascii="Times New Roman" w:eastAsia="Times New Roman" w:hAnsi="Times New Roman" w:cs="Times New Roman"/>
                <w:b/>
                <w:bCs/>
                <w:sz w:val="20"/>
                <w:szCs w:val="20"/>
              </w:rPr>
              <w:t>x2 &lt;- Belanja Modal</w:t>
            </w:r>
          </w:p>
        </w:tc>
        <w:tc>
          <w:tcPr>
            <w:tcW w:w="1134" w:type="dxa"/>
            <w:tcBorders>
              <w:top w:val="nil"/>
              <w:left w:val="nil"/>
              <w:bottom w:val="nil"/>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r w:rsidRPr="002C5855">
              <w:rPr>
                <w:rFonts w:ascii="Times New Roman" w:hAnsi="Times New Roman" w:cs="Times New Roman"/>
                <w:sz w:val="20"/>
                <w:szCs w:val="20"/>
                <w:lang w:val="sv-SE"/>
              </w:rPr>
              <w:t>1.000</w:t>
            </w:r>
          </w:p>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p>
        </w:tc>
        <w:tc>
          <w:tcPr>
            <w:tcW w:w="993" w:type="dxa"/>
            <w:tcBorders>
              <w:top w:val="nil"/>
              <w:left w:val="nil"/>
              <w:bottom w:val="nil"/>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r w:rsidRPr="002C5855">
              <w:rPr>
                <w:rFonts w:ascii="Times New Roman" w:hAnsi="Times New Roman" w:cs="Times New Roman"/>
                <w:sz w:val="20"/>
                <w:szCs w:val="20"/>
                <w:lang w:val="sv-SE"/>
              </w:rPr>
              <w:t>1.000</w:t>
            </w:r>
          </w:p>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p>
        </w:tc>
        <w:tc>
          <w:tcPr>
            <w:tcW w:w="1275" w:type="dxa"/>
            <w:tcBorders>
              <w:top w:val="nil"/>
              <w:left w:val="nil"/>
              <w:bottom w:val="nil"/>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r w:rsidRPr="002C5855">
              <w:rPr>
                <w:rFonts w:ascii="Times New Roman" w:hAnsi="Times New Roman" w:cs="Times New Roman"/>
                <w:sz w:val="20"/>
                <w:szCs w:val="20"/>
                <w:lang w:val="sv-SE"/>
              </w:rPr>
              <w:t>0.000</w:t>
            </w:r>
          </w:p>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p>
        </w:tc>
        <w:tc>
          <w:tcPr>
            <w:tcW w:w="1418" w:type="dxa"/>
            <w:tcBorders>
              <w:top w:val="nil"/>
              <w:left w:val="nil"/>
              <w:bottom w:val="nil"/>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p>
        </w:tc>
      </w:tr>
      <w:tr w:rsidR="00A17C17" w:rsidRPr="002C5855" w:rsidTr="00445690">
        <w:tc>
          <w:tcPr>
            <w:tcW w:w="2693" w:type="dxa"/>
            <w:tcBorders>
              <w:top w:val="nil"/>
              <w:left w:val="nil"/>
              <w:bottom w:val="nil"/>
              <w:right w:val="nil"/>
            </w:tcBorders>
          </w:tcPr>
          <w:p w:rsidR="00A17C17" w:rsidRPr="002C5855" w:rsidRDefault="00A17C17" w:rsidP="00445690">
            <w:pPr>
              <w:pStyle w:val="BalloonText"/>
              <w:autoSpaceDE w:val="0"/>
              <w:autoSpaceDN w:val="0"/>
              <w:adjustRightInd w:val="0"/>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y1 &lt;- </w:t>
            </w:r>
            <w:r w:rsidRPr="002C5855">
              <w:rPr>
                <w:rFonts w:ascii="Times New Roman" w:eastAsia="Times New Roman" w:hAnsi="Times New Roman" w:cs="Times New Roman"/>
                <w:b/>
                <w:bCs/>
                <w:sz w:val="20"/>
                <w:szCs w:val="20"/>
              </w:rPr>
              <w:t>Kinerja Keuangan</w:t>
            </w:r>
          </w:p>
        </w:tc>
        <w:tc>
          <w:tcPr>
            <w:tcW w:w="1134" w:type="dxa"/>
            <w:tcBorders>
              <w:top w:val="nil"/>
              <w:left w:val="nil"/>
              <w:bottom w:val="nil"/>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r w:rsidRPr="002C5855">
              <w:rPr>
                <w:rFonts w:ascii="Times New Roman" w:hAnsi="Times New Roman" w:cs="Times New Roman"/>
                <w:sz w:val="20"/>
                <w:szCs w:val="20"/>
                <w:lang w:val="sv-SE"/>
              </w:rPr>
              <w:t>0.924</w:t>
            </w:r>
          </w:p>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p>
        </w:tc>
        <w:tc>
          <w:tcPr>
            <w:tcW w:w="993" w:type="dxa"/>
            <w:tcBorders>
              <w:top w:val="nil"/>
              <w:left w:val="nil"/>
              <w:bottom w:val="nil"/>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r w:rsidRPr="002C5855">
              <w:rPr>
                <w:rFonts w:ascii="Times New Roman" w:hAnsi="Times New Roman" w:cs="Times New Roman"/>
                <w:sz w:val="20"/>
                <w:szCs w:val="20"/>
                <w:lang w:val="sv-SE"/>
              </w:rPr>
              <w:t>0.871</w:t>
            </w:r>
          </w:p>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p>
        </w:tc>
        <w:tc>
          <w:tcPr>
            <w:tcW w:w="1275" w:type="dxa"/>
            <w:tcBorders>
              <w:top w:val="nil"/>
              <w:left w:val="nil"/>
              <w:bottom w:val="nil"/>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r w:rsidRPr="002C5855">
              <w:rPr>
                <w:rFonts w:ascii="Times New Roman" w:hAnsi="Times New Roman" w:cs="Times New Roman"/>
                <w:sz w:val="20"/>
                <w:szCs w:val="20"/>
                <w:lang w:val="sv-SE"/>
              </w:rPr>
              <w:t>0.212</w:t>
            </w:r>
          </w:p>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p>
        </w:tc>
        <w:tc>
          <w:tcPr>
            <w:tcW w:w="1418" w:type="dxa"/>
            <w:tcBorders>
              <w:top w:val="nil"/>
              <w:left w:val="nil"/>
              <w:bottom w:val="nil"/>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r w:rsidRPr="002C5855">
              <w:rPr>
                <w:rFonts w:ascii="Times New Roman" w:hAnsi="Times New Roman" w:cs="Times New Roman"/>
                <w:sz w:val="20"/>
                <w:szCs w:val="20"/>
                <w:lang w:val="sv-SE"/>
              </w:rPr>
              <w:t>0.212</w:t>
            </w:r>
          </w:p>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p>
        </w:tc>
      </w:tr>
      <w:tr w:rsidR="00A17C17" w:rsidRPr="002C5855" w:rsidTr="00445690">
        <w:tc>
          <w:tcPr>
            <w:tcW w:w="2693" w:type="dxa"/>
            <w:tcBorders>
              <w:top w:val="nil"/>
              <w:left w:val="nil"/>
              <w:bottom w:val="single" w:sz="4" w:space="0" w:color="auto"/>
              <w:right w:val="nil"/>
            </w:tcBorders>
          </w:tcPr>
          <w:p w:rsidR="00A17C17" w:rsidRPr="002C5855" w:rsidRDefault="00A17C17" w:rsidP="00445690">
            <w:pPr>
              <w:pStyle w:val="BalloonText"/>
              <w:autoSpaceDE w:val="0"/>
              <w:autoSpaceDN w:val="0"/>
              <w:adjustRightInd w:val="0"/>
              <w:contextualSpacing/>
              <w:jc w:val="both"/>
              <w:rPr>
                <w:rFonts w:ascii="Times New Roman" w:eastAsia="Times New Roman" w:hAnsi="Times New Roman" w:cs="Times New Roman"/>
                <w:b/>
                <w:bCs/>
                <w:sz w:val="20"/>
                <w:szCs w:val="20"/>
              </w:rPr>
            </w:pPr>
            <w:r w:rsidRPr="002C5855">
              <w:rPr>
                <w:rFonts w:ascii="Times New Roman" w:eastAsia="Times New Roman" w:hAnsi="Times New Roman" w:cs="Times New Roman"/>
                <w:b/>
                <w:bCs/>
                <w:sz w:val="20"/>
                <w:szCs w:val="20"/>
              </w:rPr>
              <w:t>y2 &lt;- Kinerja Keuangan</w:t>
            </w:r>
          </w:p>
        </w:tc>
        <w:tc>
          <w:tcPr>
            <w:tcW w:w="1134" w:type="dxa"/>
            <w:tcBorders>
              <w:top w:val="nil"/>
              <w:left w:val="nil"/>
              <w:bottom w:val="single" w:sz="4" w:space="0" w:color="auto"/>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r w:rsidRPr="002C5855">
              <w:rPr>
                <w:rFonts w:ascii="Times New Roman" w:eastAsia="Times New Roman" w:hAnsi="Times New Roman" w:cs="Times New Roman"/>
                <w:sz w:val="20"/>
                <w:szCs w:val="20"/>
              </w:rPr>
              <w:t>-0.191</w:t>
            </w:r>
          </w:p>
        </w:tc>
        <w:tc>
          <w:tcPr>
            <w:tcW w:w="993" w:type="dxa"/>
            <w:tcBorders>
              <w:top w:val="nil"/>
              <w:left w:val="nil"/>
              <w:bottom w:val="single" w:sz="4" w:space="0" w:color="auto"/>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r w:rsidRPr="002C5855">
              <w:rPr>
                <w:rFonts w:ascii="Times New Roman" w:eastAsia="Times New Roman" w:hAnsi="Times New Roman" w:cs="Times New Roman"/>
                <w:sz w:val="20"/>
                <w:szCs w:val="20"/>
              </w:rPr>
              <w:t>-0.186</w:t>
            </w:r>
          </w:p>
        </w:tc>
        <w:tc>
          <w:tcPr>
            <w:tcW w:w="1275" w:type="dxa"/>
            <w:tcBorders>
              <w:top w:val="nil"/>
              <w:left w:val="nil"/>
              <w:bottom w:val="single" w:sz="4" w:space="0" w:color="auto"/>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r w:rsidRPr="002C5855">
              <w:rPr>
                <w:rFonts w:ascii="Times New Roman" w:eastAsia="Times New Roman" w:hAnsi="Times New Roman" w:cs="Times New Roman"/>
                <w:sz w:val="20"/>
                <w:szCs w:val="20"/>
              </w:rPr>
              <w:t>0.222</w:t>
            </w:r>
          </w:p>
        </w:tc>
        <w:tc>
          <w:tcPr>
            <w:tcW w:w="1418" w:type="dxa"/>
            <w:tcBorders>
              <w:top w:val="nil"/>
              <w:left w:val="nil"/>
              <w:bottom w:val="single" w:sz="4" w:space="0" w:color="auto"/>
              <w:right w:val="nil"/>
            </w:tcBorders>
          </w:tcPr>
          <w:p w:rsidR="00A17C17" w:rsidRPr="002C5855" w:rsidRDefault="00A17C17" w:rsidP="00445690">
            <w:pPr>
              <w:pStyle w:val="BalloonText"/>
              <w:autoSpaceDE w:val="0"/>
              <w:autoSpaceDN w:val="0"/>
              <w:adjustRightInd w:val="0"/>
              <w:contextualSpacing/>
              <w:jc w:val="both"/>
              <w:rPr>
                <w:rFonts w:ascii="Times New Roman" w:hAnsi="Times New Roman" w:cs="Times New Roman"/>
                <w:sz w:val="20"/>
                <w:szCs w:val="20"/>
                <w:lang w:val="sv-SE"/>
              </w:rPr>
            </w:pPr>
            <w:r w:rsidRPr="002C5855">
              <w:rPr>
                <w:rFonts w:ascii="Times New Roman" w:eastAsia="Times New Roman" w:hAnsi="Times New Roman" w:cs="Times New Roman"/>
                <w:sz w:val="20"/>
                <w:szCs w:val="20"/>
              </w:rPr>
              <w:t>0.222</w:t>
            </w:r>
          </w:p>
        </w:tc>
      </w:tr>
    </w:tbl>
    <w:p w:rsidR="00A17C17" w:rsidRPr="002C5855" w:rsidRDefault="00A17C17" w:rsidP="00A17C17">
      <w:pPr>
        <w:pStyle w:val="NoSpacing"/>
        <w:spacing w:line="480" w:lineRule="auto"/>
        <w:jc w:val="both"/>
        <w:rPr>
          <w:rFonts w:ascii="Times New Roman" w:hAnsi="Times New Roman" w:cs="Times New Roman"/>
          <w:sz w:val="20"/>
          <w:szCs w:val="20"/>
        </w:rPr>
      </w:pPr>
      <w:r w:rsidRPr="002C5855">
        <w:rPr>
          <w:rFonts w:ascii="Times New Roman" w:hAnsi="Times New Roman" w:cs="Times New Roman"/>
          <w:i/>
          <w:sz w:val="24"/>
          <w:szCs w:val="24"/>
        </w:rPr>
        <w:t xml:space="preserve">   </w:t>
      </w:r>
      <w:r w:rsidRPr="002C5855">
        <w:rPr>
          <w:rFonts w:ascii="Times New Roman" w:hAnsi="Times New Roman" w:cs="Times New Roman"/>
          <w:i/>
          <w:sz w:val="20"/>
          <w:szCs w:val="20"/>
        </w:rPr>
        <w:t>Sumber</w:t>
      </w:r>
      <w:r w:rsidRPr="002C5855">
        <w:rPr>
          <w:rFonts w:ascii="Times New Roman" w:hAnsi="Times New Roman" w:cs="Times New Roman"/>
          <w:sz w:val="20"/>
          <w:szCs w:val="20"/>
        </w:rPr>
        <w:t>: Data diolah, 2015</w:t>
      </w:r>
    </w:p>
    <w:p w:rsidR="005F2B4F" w:rsidRPr="002C5855" w:rsidRDefault="008806DA" w:rsidP="0052764F">
      <w:pPr>
        <w:pStyle w:val="BalloonText"/>
        <w:autoSpaceDE w:val="0"/>
        <w:autoSpaceDN w:val="0"/>
        <w:adjustRightInd w:val="0"/>
        <w:spacing w:line="480" w:lineRule="auto"/>
        <w:ind w:firstLine="720"/>
        <w:jc w:val="both"/>
        <w:rPr>
          <w:rFonts w:ascii="Times New Roman" w:hAnsi="Times New Roman" w:cs="Times New Roman"/>
          <w:sz w:val="20"/>
          <w:szCs w:val="20"/>
          <w:lang w:val="sv-SE"/>
        </w:rPr>
      </w:pPr>
      <w:r w:rsidRPr="002C5855">
        <w:rPr>
          <w:rFonts w:ascii="Times New Roman" w:hAnsi="Times New Roman" w:cs="Times New Roman"/>
          <w:sz w:val="24"/>
          <w:szCs w:val="24"/>
          <w:lang w:val="sv-SE"/>
        </w:rPr>
        <w:t xml:space="preserve">Untuk melihat hubungan antara indikator dengan kosntruknya pada model dapat dilihat dari hasil </w:t>
      </w:r>
      <w:r w:rsidRPr="002C5855">
        <w:rPr>
          <w:rFonts w:ascii="Times New Roman" w:hAnsi="Times New Roman" w:cs="Times New Roman"/>
          <w:i/>
          <w:sz w:val="24"/>
          <w:szCs w:val="24"/>
          <w:lang w:val="sv-SE"/>
        </w:rPr>
        <w:t>c</w:t>
      </w:r>
      <w:r w:rsidR="00A828D2" w:rsidRPr="002C5855">
        <w:rPr>
          <w:rFonts w:ascii="Times New Roman" w:hAnsi="Times New Roman" w:cs="Times New Roman"/>
          <w:i/>
          <w:sz w:val="24"/>
          <w:szCs w:val="24"/>
          <w:lang w:val="sv-SE"/>
        </w:rPr>
        <w:t>on</w:t>
      </w:r>
      <w:r w:rsidRPr="002C5855">
        <w:rPr>
          <w:rFonts w:ascii="Times New Roman" w:hAnsi="Times New Roman" w:cs="Times New Roman"/>
          <w:i/>
          <w:sz w:val="24"/>
          <w:szCs w:val="24"/>
          <w:lang w:val="sv-SE"/>
        </w:rPr>
        <w:t>s</w:t>
      </w:r>
      <w:r w:rsidR="00213C2C" w:rsidRPr="002C5855">
        <w:rPr>
          <w:rFonts w:ascii="Times New Roman" w:hAnsi="Times New Roman" w:cs="Times New Roman"/>
          <w:i/>
          <w:sz w:val="24"/>
          <w:szCs w:val="24"/>
          <w:lang w:val="sv-SE"/>
        </w:rPr>
        <w:t>t</w:t>
      </w:r>
      <w:r w:rsidRPr="002C5855">
        <w:rPr>
          <w:rFonts w:ascii="Times New Roman" w:hAnsi="Times New Roman" w:cs="Times New Roman"/>
          <w:i/>
          <w:sz w:val="24"/>
          <w:szCs w:val="24"/>
          <w:lang w:val="sv-SE"/>
        </w:rPr>
        <w:t>r</w:t>
      </w:r>
      <w:r w:rsidR="00EC639C" w:rsidRPr="002C5855">
        <w:rPr>
          <w:rFonts w:ascii="Times New Roman" w:hAnsi="Times New Roman" w:cs="Times New Roman"/>
          <w:i/>
          <w:sz w:val="24"/>
          <w:szCs w:val="24"/>
          <w:lang w:val="sv-SE"/>
        </w:rPr>
        <w:t>uc</w:t>
      </w:r>
      <w:r w:rsidR="00A828D2" w:rsidRPr="002C5855">
        <w:rPr>
          <w:rFonts w:ascii="Times New Roman" w:hAnsi="Times New Roman" w:cs="Times New Roman"/>
          <w:i/>
          <w:sz w:val="24"/>
          <w:szCs w:val="24"/>
          <w:lang w:val="sv-SE"/>
        </w:rPr>
        <w:t>t</w:t>
      </w:r>
      <w:r w:rsidR="00EC639C" w:rsidRPr="002C5855">
        <w:rPr>
          <w:rFonts w:ascii="Times New Roman" w:hAnsi="Times New Roman" w:cs="Times New Roman"/>
          <w:i/>
          <w:sz w:val="24"/>
          <w:szCs w:val="24"/>
          <w:lang w:val="sv-SE"/>
        </w:rPr>
        <w:t xml:space="preserve"> </w:t>
      </w:r>
      <w:r w:rsidR="00213C2C" w:rsidRPr="002C5855">
        <w:rPr>
          <w:rFonts w:ascii="Times New Roman" w:hAnsi="Times New Roman" w:cs="Times New Roman"/>
          <w:i/>
          <w:sz w:val="24"/>
          <w:szCs w:val="24"/>
          <w:lang w:val="sv-SE"/>
        </w:rPr>
        <w:t>vali</w:t>
      </w:r>
      <w:r w:rsidRPr="002C5855">
        <w:rPr>
          <w:rFonts w:ascii="Times New Roman" w:hAnsi="Times New Roman" w:cs="Times New Roman"/>
          <w:i/>
          <w:sz w:val="24"/>
          <w:szCs w:val="24"/>
          <w:lang w:val="sv-SE"/>
        </w:rPr>
        <w:t>i</w:t>
      </w:r>
      <w:r w:rsidR="00213C2C" w:rsidRPr="002C5855">
        <w:rPr>
          <w:rFonts w:ascii="Times New Roman" w:hAnsi="Times New Roman" w:cs="Times New Roman"/>
          <w:i/>
          <w:sz w:val="24"/>
          <w:szCs w:val="24"/>
          <w:lang w:val="sv-SE"/>
        </w:rPr>
        <w:t>dity</w:t>
      </w:r>
      <w:r w:rsidR="002D42D5" w:rsidRPr="002C5855">
        <w:rPr>
          <w:rFonts w:ascii="Times New Roman" w:hAnsi="Times New Roman" w:cs="Times New Roman"/>
          <w:i/>
          <w:sz w:val="24"/>
          <w:szCs w:val="24"/>
          <w:lang w:val="sv-SE"/>
        </w:rPr>
        <w:t xml:space="preserve">. </w:t>
      </w:r>
      <w:r w:rsidR="002D42D5" w:rsidRPr="002C5855">
        <w:rPr>
          <w:rFonts w:ascii="Times New Roman" w:hAnsi="Times New Roman" w:cs="Times New Roman"/>
          <w:sz w:val="24"/>
          <w:szCs w:val="24"/>
          <w:lang w:val="sv-SE"/>
        </w:rPr>
        <w:t xml:space="preserve">Hubungan diantara variabel dapat dikatakan reliable apabila bernilai </w:t>
      </w:r>
      <w:r w:rsidR="00EC639C" w:rsidRPr="002C5855">
        <w:rPr>
          <w:rFonts w:ascii="Times New Roman" w:hAnsi="Times New Roman" w:cs="Times New Roman"/>
          <w:sz w:val="24"/>
          <w:szCs w:val="24"/>
          <w:lang w:val="sv-SE"/>
        </w:rPr>
        <w:t>diatas 0.7</w:t>
      </w:r>
      <w:r w:rsidR="00480945" w:rsidRPr="002C5855">
        <w:rPr>
          <w:rFonts w:ascii="Times New Roman" w:hAnsi="Times New Roman" w:cs="Times New Roman"/>
          <w:sz w:val="24"/>
          <w:szCs w:val="24"/>
          <w:lang w:val="sv-SE"/>
        </w:rPr>
        <w:t>. Akan tetapi pada penelitian tahap pengembangan</w:t>
      </w:r>
      <w:r w:rsidR="00EC639C" w:rsidRPr="002C5855">
        <w:rPr>
          <w:rFonts w:ascii="Times New Roman" w:hAnsi="Times New Roman" w:cs="Times New Roman"/>
          <w:sz w:val="24"/>
          <w:szCs w:val="24"/>
          <w:lang w:val="sv-SE"/>
        </w:rPr>
        <w:t xml:space="preserve"> </w:t>
      </w:r>
      <w:r w:rsidR="00480945" w:rsidRPr="002C5855">
        <w:rPr>
          <w:rFonts w:ascii="Times New Roman" w:hAnsi="Times New Roman" w:cs="Times New Roman"/>
          <w:sz w:val="24"/>
          <w:szCs w:val="24"/>
          <w:lang w:val="sv-SE"/>
        </w:rPr>
        <w:t xml:space="preserve">skala, nilai </w:t>
      </w:r>
      <w:r w:rsidR="00480945" w:rsidRPr="002C5855">
        <w:rPr>
          <w:rFonts w:ascii="Times New Roman" w:hAnsi="Times New Roman" w:cs="Times New Roman"/>
          <w:i/>
          <w:sz w:val="24"/>
          <w:szCs w:val="24"/>
          <w:lang w:val="sv-SE"/>
        </w:rPr>
        <w:t>loading</w:t>
      </w:r>
      <w:r w:rsidR="00EC639C" w:rsidRPr="002C5855">
        <w:rPr>
          <w:rFonts w:ascii="Times New Roman" w:hAnsi="Times New Roman" w:cs="Times New Roman"/>
          <w:i/>
          <w:sz w:val="24"/>
          <w:szCs w:val="24"/>
          <w:lang w:val="sv-SE"/>
        </w:rPr>
        <w:t xml:space="preserve"> </w:t>
      </w:r>
      <w:r w:rsidR="00480945" w:rsidRPr="002C5855">
        <w:rPr>
          <w:rFonts w:ascii="Times New Roman" w:hAnsi="Times New Roman" w:cs="Times New Roman"/>
          <w:i/>
          <w:sz w:val="24"/>
          <w:szCs w:val="24"/>
          <w:lang w:val="sv-SE"/>
        </w:rPr>
        <w:t>factor</w:t>
      </w:r>
      <w:r w:rsidR="00EC639C" w:rsidRPr="002C5855">
        <w:rPr>
          <w:rFonts w:ascii="Times New Roman" w:hAnsi="Times New Roman" w:cs="Times New Roman"/>
          <w:sz w:val="24"/>
          <w:szCs w:val="24"/>
          <w:lang w:val="sv-SE"/>
        </w:rPr>
        <w:t xml:space="preserve"> berada diatas 0.5 hingga 0.</w:t>
      </w:r>
      <w:r w:rsidR="00480945" w:rsidRPr="002C5855">
        <w:rPr>
          <w:rFonts w:ascii="Times New Roman" w:hAnsi="Times New Roman" w:cs="Times New Roman"/>
          <w:sz w:val="24"/>
          <w:szCs w:val="24"/>
          <w:lang w:val="sv-SE"/>
        </w:rPr>
        <w:t xml:space="preserve">6 masih diperbolehkan. </w:t>
      </w:r>
    </w:p>
    <w:p w:rsidR="00E14DA0" w:rsidRDefault="00D26B5E" w:rsidP="00E14DA0">
      <w:pPr>
        <w:pStyle w:val="BalloonText"/>
        <w:autoSpaceDE w:val="0"/>
        <w:autoSpaceDN w:val="0"/>
        <w:adjustRightInd w:val="0"/>
        <w:spacing w:line="48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Merujuk dari hasil T</w:t>
      </w:r>
      <w:r w:rsidR="00233144" w:rsidRPr="002C5855">
        <w:rPr>
          <w:rFonts w:ascii="Times New Roman" w:hAnsi="Times New Roman" w:cs="Times New Roman"/>
          <w:sz w:val="24"/>
          <w:szCs w:val="24"/>
          <w:lang w:val="sv-SE"/>
        </w:rPr>
        <w:t xml:space="preserve">abel </w:t>
      </w:r>
      <w:r w:rsidR="00DC7D7B" w:rsidRPr="002C5855">
        <w:rPr>
          <w:rFonts w:ascii="Times New Roman" w:hAnsi="Times New Roman" w:cs="Times New Roman"/>
          <w:sz w:val="24"/>
          <w:szCs w:val="24"/>
          <w:lang w:val="sv-SE"/>
        </w:rPr>
        <w:t>1</w:t>
      </w:r>
      <w:r>
        <w:rPr>
          <w:rFonts w:ascii="Times New Roman" w:hAnsi="Times New Roman" w:cs="Times New Roman"/>
          <w:sz w:val="24"/>
          <w:szCs w:val="24"/>
          <w:lang w:val="sv-SE"/>
        </w:rPr>
        <w:t xml:space="preserve"> </w:t>
      </w:r>
      <w:r w:rsidR="00763999" w:rsidRPr="002C5855">
        <w:rPr>
          <w:rFonts w:ascii="Times New Roman" w:hAnsi="Times New Roman" w:cs="Times New Roman"/>
          <w:i/>
          <w:sz w:val="24"/>
          <w:szCs w:val="24"/>
          <w:lang w:val="sv-SE"/>
        </w:rPr>
        <w:t>outer loadiangs</w:t>
      </w:r>
      <w:r w:rsidR="00A828D2" w:rsidRPr="002C5855">
        <w:rPr>
          <w:rFonts w:ascii="Times New Roman" w:hAnsi="Times New Roman" w:cs="Times New Roman"/>
          <w:i/>
          <w:sz w:val="24"/>
          <w:szCs w:val="24"/>
          <w:lang w:val="sv-SE"/>
        </w:rPr>
        <w:t xml:space="preserve"> </w:t>
      </w:r>
      <w:r w:rsidR="00A828D2" w:rsidRPr="002C5855">
        <w:rPr>
          <w:rFonts w:ascii="Times New Roman" w:hAnsi="Times New Roman" w:cs="Times New Roman"/>
          <w:sz w:val="24"/>
          <w:szCs w:val="24"/>
          <w:lang w:val="sv-SE"/>
        </w:rPr>
        <w:t>model 1</w:t>
      </w:r>
      <w:r>
        <w:rPr>
          <w:rFonts w:ascii="Times New Roman" w:hAnsi="Times New Roman" w:cs="Times New Roman"/>
          <w:sz w:val="24"/>
          <w:szCs w:val="24"/>
          <w:lang w:val="sv-SE"/>
        </w:rPr>
        <w:t xml:space="preserve"> di atas</w:t>
      </w:r>
      <w:r w:rsidR="007230F9" w:rsidRPr="002C5855">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di peroleh hasil </w:t>
      </w:r>
      <w:r w:rsidR="00763999" w:rsidRPr="002C5855">
        <w:rPr>
          <w:rFonts w:ascii="Times New Roman" w:hAnsi="Times New Roman" w:cs="Times New Roman"/>
          <w:sz w:val="24"/>
          <w:szCs w:val="24"/>
          <w:lang w:val="sv-SE"/>
        </w:rPr>
        <w:t>indikator Y</w:t>
      </w:r>
      <w:r w:rsidR="00763999" w:rsidRPr="002C5855">
        <w:rPr>
          <w:rFonts w:ascii="Times New Roman" w:hAnsi="Times New Roman" w:cs="Times New Roman"/>
          <w:sz w:val="24"/>
          <w:szCs w:val="24"/>
          <w:vertAlign w:val="subscript"/>
          <w:lang w:val="sv-SE"/>
        </w:rPr>
        <w:t>2</w:t>
      </w:r>
      <w:r w:rsidR="003C06F1" w:rsidRPr="002C5855">
        <w:rPr>
          <w:rFonts w:ascii="Times New Roman" w:hAnsi="Times New Roman" w:cs="Times New Roman"/>
          <w:sz w:val="24"/>
          <w:szCs w:val="24"/>
          <w:lang w:val="sv-SE"/>
        </w:rPr>
        <w:t xml:space="preserve"> atau dalam penelitian ini adalah Serapan Anggaran </w:t>
      </w:r>
      <w:r w:rsidR="007230F9" w:rsidRPr="002C5855">
        <w:rPr>
          <w:rFonts w:ascii="Times New Roman" w:hAnsi="Times New Roman" w:cs="Times New Roman"/>
          <w:sz w:val="24"/>
          <w:szCs w:val="24"/>
          <w:lang w:val="sv-SE"/>
        </w:rPr>
        <w:t xml:space="preserve">mempunyai </w:t>
      </w:r>
      <w:r w:rsidR="007230F9" w:rsidRPr="002C5855">
        <w:rPr>
          <w:rFonts w:ascii="Times New Roman" w:hAnsi="Times New Roman" w:cs="Times New Roman"/>
          <w:i/>
          <w:sz w:val="24"/>
          <w:szCs w:val="24"/>
          <w:lang w:val="sv-SE"/>
        </w:rPr>
        <w:t>loading factor</w:t>
      </w:r>
      <w:r w:rsidR="007230F9" w:rsidRPr="002C5855">
        <w:rPr>
          <w:rFonts w:ascii="Times New Roman" w:hAnsi="Times New Roman" w:cs="Times New Roman"/>
          <w:sz w:val="24"/>
          <w:szCs w:val="24"/>
          <w:lang w:val="sv-SE"/>
        </w:rPr>
        <w:t xml:space="preserve"> negatif dan &lt; </w:t>
      </w:r>
      <w:r w:rsidR="00EC639C" w:rsidRPr="002C5855">
        <w:rPr>
          <w:rFonts w:ascii="Times New Roman" w:hAnsi="Times New Roman" w:cs="Times New Roman"/>
          <w:sz w:val="24"/>
          <w:szCs w:val="24"/>
          <w:lang w:val="sv-SE"/>
        </w:rPr>
        <w:t>0.5</w:t>
      </w:r>
      <w:r w:rsidR="007230F9" w:rsidRPr="002C5855">
        <w:rPr>
          <w:rFonts w:ascii="Times New Roman" w:hAnsi="Times New Roman" w:cs="Times New Roman"/>
          <w:sz w:val="24"/>
          <w:szCs w:val="24"/>
          <w:lang w:val="sv-SE"/>
        </w:rPr>
        <w:t xml:space="preserve">, oleh karena itu </w:t>
      </w:r>
      <w:r w:rsidR="002D42D5" w:rsidRPr="002C5855">
        <w:rPr>
          <w:rFonts w:ascii="Times New Roman" w:hAnsi="Times New Roman" w:cs="Times New Roman"/>
          <w:sz w:val="24"/>
          <w:szCs w:val="24"/>
          <w:lang w:val="sv-SE"/>
        </w:rPr>
        <w:t xml:space="preserve">dieliminasi </w:t>
      </w:r>
      <w:r w:rsidR="007230F9" w:rsidRPr="002C5855">
        <w:rPr>
          <w:rFonts w:ascii="Times New Roman" w:hAnsi="Times New Roman" w:cs="Times New Roman"/>
          <w:sz w:val="24"/>
          <w:szCs w:val="24"/>
          <w:lang w:val="sv-SE"/>
        </w:rPr>
        <w:t>dari model</w:t>
      </w:r>
      <w:r w:rsidR="00763999" w:rsidRPr="002C5855">
        <w:rPr>
          <w:rFonts w:ascii="Times New Roman" w:hAnsi="Times New Roman" w:cs="Times New Roman"/>
          <w:sz w:val="24"/>
          <w:szCs w:val="24"/>
          <w:lang w:val="sv-SE"/>
        </w:rPr>
        <w:t xml:space="preserve">. </w:t>
      </w:r>
      <w:r w:rsidR="007230F9" w:rsidRPr="002C5855">
        <w:rPr>
          <w:rFonts w:ascii="Times New Roman" w:hAnsi="Times New Roman" w:cs="Times New Roman"/>
          <w:sz w:val="24"/>
          <w:szCs w:val="24"/>
          <w:lang w:val="sv-SE"/>
        </w:rPr>
        <w:t>Setelah indikator Y</w:t>
      </w:r>
      <w:r w:rsidR="007230F9" w:rsidRPr="002C5855">
        <w:rPr>
          <w:rFonts w:ascii="Times New Roman" w:hAnsi="Times New Roman" w:cs="Times New Roman"/>
          <w:sz w:val="24"/>
          <w:szCs w:val="24"/>
          <w:vertAlign w:val="subscript"/>
          <w:lang w:val="sv-SE"/>
        </w:rPr>
        <w:t>2</w:t>
      </w:r>
      <w:r w:rsidR="007230F9" w:rsidRPr="002C5855">
        <w:rPr>
          <w:rFonts w:ascii="Times New Roman" w:hAnsi="Times New Roman" w:cs="Times New Roman"/>
          <w:sz w:val="24"/>
          <w:szCs w:val="24"/>
          <w:lang w:val="sv-SE"/>
        </w:rPr>
        <w:t xml:space="preserve"> (Ser</w:t>
      </w:r>
      <w:r w:rsidR="00A828D2" w:rsidRPr="002C5855">
        <w:rPr>
          <w:rFonts w:ascii="Times New Roman" w:hAnsi="Times New Roman" w:cs="Times New Roman"/>
          <w:sz w:val="24"/>
          <w:szCs w:val="24"/>
          <w:lang w:val="sv-SE"/>
        </w:rPr>
        <w:t>apan Anggaran) dieliminasi dari</w:t>
      </w:r>
      <w:r w:rsidR="00EC639C" w:rsidRPr="002C5855">
        <w:rPr>
          <w:rFonts w:ascii="Times New Roman" w:hAnsi="Times New Roman" w:cs="Times New Roman"/>
          <w:sz w:val="24"/>
          <w:szCs w:val="24"/>
          <w:lang w:val="sv-SE"/>
        </w:rPr>
        <w:t xml:space="preserve"> </w:t>
      </w:r>
      <w:r w:rsidR="007230F9" w:rsidRPr="002C5855">
        <w:rPr>
          <w:rFonts w:ascii="Times New Roman" w:hAnsi="Times New Roman" w:cs="Times New Roman"/>
          <w:sz w:val="24"/>
          <w:szCs w:val="24"/>
          <w:lang w:val="sv-SE"/>
        </w:rPr>
        <w:t xml:space="preserve">model, maka model kita lakukan uji kembali. </w:t>
      </w:r>
    </w:p>
    <w:p w:rsidR="00D26B5E" w:rsidRPr="002C5855" w:rsidRDefault="00D26B5E" w:rsidP="00D26B5E">
      <w:pPr>
        <w:pStyle w:val="BalloonText"/>
        <w:autoSpaceDE w:val="0"/>
        <w:autoSpaceDN w:val="0"/>
        <w:adjustRightInd w:val="0"/>
        <w:ind w:firstLine="567"/>
        <w:jc w:val="center"/>
        <w:rPr>
          <w:rFonts w:ascii="Times New Roman" w:hAnsi="Times New Roman" w:cs="Times New Roman"/>
          <w:sz w:val="24"/>
          <w:szCs w:val="24"/>
          <w:lang w:val="sv-SE"/>
        </w:rPr>
      </w:pPr>
      <w:r w:rsidRPr="002C5855">
        <w:rPr>
          <w:rFonts w:ascii="Times New Roman" w:hAnsi="Times New Roman" w:cs="Times New Roman"/>
          <w:b/>
          <w:sz w:val="24"/>
          <w:szCs w:val="24"/>
          <w:lang w:val="sv-SE"/>
        </w:rPr>
        <w:t>Tabel 2.</w:t>
      </w:r>
    </w:p>
    <w:p w:rsidR="00D26B5E" w:rsidRPr="002C5855" w:rsidRDefault="00D26B5E" w:rsidP="00D26B5E">
      <w:pPr>
        <w:pStyle w:val="BalloonText"/>
        <w:autoSpaceDE w:val="0"/>
        <w:autoSpaceDN w:val="0"/>
        <w:adjustRightInd w:val="0"/>
        <w:jc w:val="center"/>
        <w:rPr>
          <w:rFonts w:ascii="Times New Roman" w:hAnsi="Times New Roman" w:cs="Times New Roman"/>
          <w:b/>
          <w:sz w:val="24"/>
          <w:szCs w:val="24"/>
          <w:lang w:val="sv-SE"/>
        </w:rPr>
      </w:pPr>
      <w:r w:rsidRPr="002C5855">
        <w:rPr>
          <w:rFonts w:ascii="Times New Roman" w:hAnsi="Times New Roman" w:cs="Times New Roman"/>
          <w:b/>
          <w:i/>
          <w:sz w:val="24"/>
          <w:szCs w:val="24"/>
          <w:lang w:val="sv-SE"/>
        </w:rPr>
        <w:t>Outer Loadings</w:t>
      </w:r>
      <w:r w:rsidRPr="002C5855">
        <w:rPr>
          <w:rFonts w:ascii="Times New Roman" w:hAnsi="Times New Roman" w:cs="Times New Roman"/>
          <w:b/>
          <w:sz w:val="24"/>
          <w:szCs w:val="24"/>
          <w:lang w:val="sv-SE"/>
        </w:rPr>
        <w:t xml:space="preserve"> Model 2</w:t>
      </w:r>
    </w:p>
    <w:tbl>
      <w:tblPr>
        <w:tblStyle w:val="TableGrid"/>
        <w:tblW w:w="0" w:type="auto"/>
        <w:tblInd w:w="408" w:type="dxa"/>
        <w:tblLayout w:type="fixed"/>
        <w:tblLook w:val="04A0"/>
      </w:tblPr>
      <w:tblGrid>
        <w:gridCol w:w="3119"/>
        <w:gridCol w:w="1275"/>
        <w:gridCol w:w="1260"/>
        <w:gridCol w:w="1701"/>
      </w:tblGrid>
      <w:tr w:rsidR="00B76202" w:rsidRPr="002C5855" w:rsidTr="00B76202">
        <w:tc>
          <w:tcPr>
            <w:tcW w:w="3119" w:type="dxa"/>
            <w:tcBorders>
              <w:top w:val="single" w:sz="4" w:space="0" w:color="auto"/>
              <w:left w:val="nil"/>
              <w:bottom w:val="single" w:sz="4" w:space="0" w:color="auto"/>
              <w:right w:val="nil"/>
            </w:tcBorders>
          </w:tcPr>
          <w:p w:rsidR="00B76202" w:rsidRPr="002C5855" w:rsidRDefault="00B76202" w:rsidP="00445690">
            <w:pPr>
              <w:pStyle w:val="BalloonText"/>
              <w:autoSpaceDE w:val="0"/>
              <w:autoSpaceDN w:val="0"/>
              <w:adjustRightInd w:val="0"/>
              <w:jc w:val="both"/>
              <w:rPr>
                <w:rFonts w:ascii="Times New Roman" w:hAnsi="Times New Roman" w:cs="Times New Roman"/>
                <w:b/>
                <w:sz w:val="20"/>
                <w:szCs w:val="20"/>
                <w:lang w:val="sv-SE"/>
              </w:rPr>
            </w:pPr>
          </w:p>
        </w:tc>
        <w:tc>
          <w:tcPr>
            <w:tcW w:w="1275" w:type="dxa"/>
            <w:tcBorders>
              <w:top w:val="single" w:sz="4" w:space="0" w:color="auto"/>
              <w:left w:val="nil"/>
              <w:bottom w:val="single" w:sz="4" w:space="0" w:color="auto"/>
              <w:right w:val="nil"/>
            </w:tcBorders>
          </w:tcPr>
          <w:p w:rsidR="00B76202" w:rsidRPr="002C5855" w:rsidRDefault="00B76202" w:rsidP="00445690">
            <w:pPr>
              <w:pStyle w:val="BalloonText"/>
              <w:autoSpaceDE w:val="0"/>
              <w:autoSpaceDN w:val="0"/>
              <w:adjustRightInd w:val="0"/>
              <w:jc w:val="both"/>
              <w:rPr>
                <w:rFonts w:ascii="Times New Roman" w:hAnsi="Times New Roman" w:cs="Times New Roman"/>
                <w:b/>
                <w:i/>
                <w:sz w:val="20"/>
                <w:szCs w:val="20"/>
                <w:lang w:val="sv-SE"/>
              </w:rPr>
            </w:pPr>
            <w:r w:rsidRPr="002C5855">
              <w:rPr>
                <w:rFonts w:ascii="Times New Roman" w:hAnsi="Times New Roman" w:cs="Times New Roman"/>
                <w:b/>
                <w:i/>
                <w:sz w:val="20"/>
                <w:szCs w:val="20"/>
                <w:lang w:val="sv-SE"/>
              </w:rPr>
              <w:t>Original</w:t>
            </w:r>
          </w:p>
          <w:p w:rsidR="00B76202" w:rsidRDefault="00B76202" w:rsidP="00445690">
            <w:pPr>
              <w:pStyle w:val="BalloonText"/>
              <w:autoSpaceDE w:val="0"/>
              <w:autoSpaceDN w:val="0"/>
              <w:adjustRightInd w:val="0"/>
              <w:jc w:val="both"/>
              <w:rPr>
                <w:rFonts w:ascii="Times New Roman" w:hAnsi="Times New Roman" w:cs="Times New Roman"/>
                <w:b/>
                <w:i/>
                <w:sz w:val="20"/>
                <w:szCs w:val="20"/>
                <w:lang w:val="sv-SE"/>
              </w:rPr>
            </w:pPr>
            <w:r>
              <w:rPr>
                <w:rFonts w:ascii="Times New Roman" w:hAnsi="Times New Roman" w:cs="Times New Roman"/>
                <w:b/>
                <w:i/>
                <w:sz w:val="20"/>
                <w:szCs w:val="20"/>
                <w:lang w:val="sv-SE"/>
              </w:rPr>
              <w:t>Sample</w:t>
            </w:r>
          </w:p>
          <w:p w:rsidR="00B76202" w:rsidRPr="002C5855" w:rsidRDefault="00B76202" w:rsidP="00445690">
            <w:pPr>
              <w:pStyle w:val="BalloonText"/>
              <w:autoSpaceDE w:val="0"/>
              <w:autoSpaceDN w:val="0"/>
              <w:adjustRightInd w:val="0"/>
              <w:jc w:val="both"/>
              <w:rPr>
                <w:rFonts w:ascii="Times New Roman" w:hAnsi="Times New Roman" w:cs="Times New Roman"/>
                <w:b/>
                <w:i/>
                <w:sz w:val="20"/>
                <w:szCs w:val="20"/>
                <w:lang w:val="sv-SE"/>
              </w:rPr>
            </w:pPr>
            <w:r w:rsidRPr="002C5855">
              <w:rPr>
                <w:rFonts w:ascii="Times New Roman" w:hAnsi="Times New Roman" w:cs="Times New Roman"/>
                <w:b/>
                <w:i/>
                <w:sz w:val="20"/>
                <w:szCs w:val="20"/>
                <w:lang w:val="sv-SE"/>
              </w:rPr>
              <w:t>(</w:t>
            </w:r>
            <w:r w:rsidRPr="002C5855">
              <w:rPr>
                <w:rFonts w:ascii="Times New Roman" w:hAnsi="Times New Roman" w:cs="Times New Roman"/>
                <w:b/>
                <w:sz w:val="20"/>
                <w:szCs w:val="20"/>
                <w:lang w:val="sv-SE"/>
              </w:rPr>
              <w:t>O</w:t>
            </w:r>
            <w:r w:rsidRPr="002C5855">
              <w:rPr>
                <w:rFonts w:ascii="Times New Roman" w:hAnsi="Times New Roman" w:cs="Times New Roman"/>
                <w:b/>
                <w:i/>
                <w:sz w:val="20"/>
                <w:szCs w:val="20"/>
                <w:lang w:val="sv-SE"/>
              </w:rPr>
              <w:t>)</w:t>
            </w:r>
          </w:p>
        </w:tc>
        <w:tc>
          <w:tcPr>
            <w:tcW w:w="1260" w:type="dxa"/>
            <w:tcBorders>
              <w:top w:val="single" w:sz="4" w:space="0" w:color="auto"/>
              <w:left w:val="nil"/>
              <w:bottom w:val="single" w:sz="4" w:space="0" w:color="auto"/>
              <w:right w:val="nil"/>
            </w:tcBorders>
          </w:tcPr>
          <w:p w:rsidR="00B76202" w:rsidRPr="002C5855" w:rsidRDefault="00B76202" w:rsidP="00445690">
            <w:pPr>
              <w:pStyle w:val="BalloonText"/>
              <w:autoSpaceDE w:val="0"/>
              <w:autoSpaceDN w:val="0"/>
              <w:adjustRightInd w:val="0"/>
              <w:jc w:val="both"/>
              <w:rPr>
                <w:rFonts w:ascii="Times New Roman" w:hAnsi="Times New Roman" w:cs="Times New Roman"/>
                <w:b/>
                <w:i/>
                <w:sz w:val="20"/>
                <w:szCs w:val="20"/>
                <w:lang w:val="sv-SE"/>
              </w:rPr>
            </w:pPr>
            <w:r>
              <w:rPr>
                <w:rFonts w:ascii="Times New Roman" w:hAnsi="Times New Roman" w:cs="Times New Roman"/>
                <w:b/>
                <w:i/>
                <w:sz w:val="20"/>
                <w:szCs w:val="20"/>
                <w:lang w:val="sv-SE"/>
              </w:rPr>
              <w:t xml:space="preserve">Sample </w:t>
            </w:r>
            <w:r w:rsidRPr="002C5855">
              <w:rPr>
                <w:rFonts w:ascii="Times New Roman" w:hAnsi="Times New Roman" w:cs="Times New Roman"/>
                <w:b/>
                <w:i/>
                <w:sz w:val="20"/>
                <w:szCs w:val="20"/>
                <w:lang w:val="sv-SE"/>
              </w:rPr>
              <w:t>Mean (</w:t>
            </w:r>
            <w:r w:rsidRPr="002C5855">
              <w:rPr>
                <w:rFonts w:ascii="Times New Roman" w:hAnsi="Times New Roman" w:cs="Times New Roman"/>
                <w:b/>
                <w:sz w:val="20"/>
                <w:szCs w:val="20"/>
                <w:lang w:val="sv-SE"/>
              </w:rPr>
              <w:t>M</w:t>
            </w:r>
            <w:r w:rsidRPr="002C5855">
              <w:rPr>
                <w:rFonts w:ascii="Times New Roman" w:hAnsi="Times New Roman" w:cs="Times New Roman"/>
                <w:b/>
                <w:i/>
                <w:sz w:val="20"/>
                <w:szCs w:val="20"/>
                <w:lang w:val="sv-SE"/>
              </w:rPr>
              <w:t>)</w:t>
            </w:r>
          </w:p>
        </w:tc>
        <w:tc>
          <w:tcPr>
            <w:tcW w:w="1701" w:type="dxa"/>
            <w:tcBorders>
              <w:top w:val="single" w:sz="4" w:space="0" w:color="auto"/>
              <w:left w:val="nil"/>
              <w:bottom w:val="single" w:sz="4" w:space="0" w:color="auto"/>
              <w:right w:val="nil"/>
            </w:tcBorders>
          </w:tcPr>
          <w:p w:rsidR="00B76202" w:rsidRPr="002C5855" w:rsidRDefault="00B76202" w:rsidP="00445690">
            <w:pPr>
              <w:pStyle w:val="BalloonText"/>
              <w:autoSpaceDE w:val="0"/>
              <w:autoSpaceDN w:val="0"/>
              <w:adjustRightInd w:val="0"/>
              <w:jc w:val="both"/>
              <w:rPr>
                <w:rFonts w:ascii="Times New Roman" w:hAnsi="Times New Roman" w:cs="Times New Roman"/>
                <w:b/>
                <w:i/>
                <w:sz w:val="20"/>
                <w:szCs w:val="20"/>
                <w:lang w:val="sv-SE"/>
              </w:rPr>
            </w:pPr>
            <w:r w:rsidRPr="002C5855">
              <w:rPr>
                <w:rFonts w:ascii="Times New Roman" w:hAnsi="Times New Roman" w:cs="Times New Roman"/>
                <w:b/>
                <w:i/>
                <w:sz w:val="20"/>
                <w:szCs w:val="20"/>
                <w:lang w:val="sv-SE"/>
              </w:rPr>
              <w:t>Standard Deviation (</w:t>
            </w:r>
            <w:r w:rsidRPr="002C5855">
              <w:rPr>
                <w:rFonts w:ascii="Times New Roman" w:hAnsi="Times New Roman" w:cs="Times New Roman"/>
                <w:b/>
                <w:sz w:val="20"/>
                <w:szCs w:val="20"/>
                <w:lang w:val="sv-SE"/>
              </w:rPr>
              <w:t>STDEV</w:t>
            </w:r>
            <w:r w:rsidRPr="002C5855">
              <w:rPr>
                <w:rFonts w:ascii="Times New Roman" w:hAnsi="Times New Roman" w:cs="Times New Roman"/>
                <w:b/>
                <w:i/>
                <w:sz w:val="20"/>
                <w:szCs w:val="20"/>
                <w:lang w:val="sv-SE"/>
              </w:rPr>
              <w:t>)</w:t>
            </w:r>
          </w:p>
        </w:tc>
      </w:tr>
      <w:tr w:rsidR="00B76202" w:rsidRPr="002C5855" w:rsidTr="00B76202">
        <w:tc>
          <w:tcPr>
            <w:tcW w:w="3119" w:type="dxa"/>
            <w:tcBorders>
              <w:top w:val="single" w:sz="4" w:space="0" w:color="auto"/>
              <w:left w:val="nil"/>
              <w:bottom w:val="nil"/>
              <w:right w:val="nil"/>
            </w:tcBorders>
          </w:tcPr>
          <w:p w:rsidR="00B76202" w:rsidRPr="002C5855" w:rsidRDefault="00B76202" w:rsidP="00445690">
            <w:pPr>
              <w:pStyle w:val="BalloonText"/>
              <w:autoSpaceDE w:val="0"/>
              <w:autoSpaceDN w:val="0"/>
              <w:adjustRightInd w:val="0"/>
              <w:jc w:val="both"/>
              <w:rPr>
                <w:rFonts w:ascii="Times New Roman" w:hAnsi="Times New Roman" w:cs="Times New Roman"/>
                <w:sz w:val="20"/>
                <w:szCs w:val="20"/>
                <w:lang w:val="sv-SE"/>
              </w:rPr>
            </w:pPr>
            <w:r w:rsidRPr="002C5855">
              <w:rPr>
                <w:rFonts w:ascii="Times New Roman" w:eastAsia="Times New Roman" w:hAnsi="Times New Roman" w:cs="Times New Roman"/>
                <w:b/>
                <w:bCs/>
                <w:sz w:val="20"/>
                <w:szCs w:val="20"/>
              </w:rPr>
              <w:t>x1 &lt;- Belanja Rutin</w:t>
            </w:r>
          </w:p>
        </w:tc>
        <w:tc>
          <w:tcPr>
            <w:tcW w:w="1275" w:type="dxa"/>
            <w:tcBorders>
              <w:top w:val="single" w:sz="4" w:space="0" w:color="auto"/>
              <w:left w:val="nil"/>
              <w:bottom w:val="nil"/>
              <w:right w:val="nil"/>
            </w:tcBorders>
          </w:tcPr>
          <w:p w:rsidR="00B76202" w:rsidRPr="002C5855" w:rsidRDefault="00B76202" w:rsidP="00445690">
            <w:pPr>
              <w:pStyle w:val="BalloonText"/>
              <w:autoSpaceDE w:val="0"/>
              <w:autoSpaceDN w:val="0"/>
              <w:adjustRightInd w:val="0"/>
              <w:jc w:val="both"/>
              <w:rPr>
                <w:rFonts w:ascii="Times New Roman" w:hAnsi="Times New Roman" w:cs="Times New Roman"/>
                <w:sz w:val="20"/>
                <w:szCs w:val="20"/>
                <w:lang w:val="sv-SE"/>
              </w:rPr>
            </w:pPr>
            <w:r w:rsidRPr="002C5855">
              <w:rPr>
                <w:rFonts w:ascii="Times New Roman" w:hAnsi="Times New Roman" w:cs="Times New Roman"/>
                <w:sz w:val="20"/>
                <w:szCs w:val="20"/>
                <w:lang w:val="sv-SE"/>
              </w:rPr>
              <w:t>1.000</w:t>
            </w:r>
          </w:p>
          <w:p w:rsidR="00B76202" w:rsidRPr="002C5855" w:rsidRDefault="00B76202" w:rsidP="00445690">
            <w:pPr>
              <w:pStyle w:val="BalloonText"/>
              <w:autoSpaceDE w:val="0"/>
              <w:autoSpaceDN w:val="0"/>
              <w:adjustRightInd w:val="0"/>
              <w:jc w:val="both"/>
              <w:rPr>
                <w:rFonts w:ascii="Times New Roman" w:hAnsi="Times New Roman" w:cs="Times New Roman"/>
                <w:sz w:val="20"/>
                <w:szCs w:val="20"/>
                <w:lang w:val="sv-SE"/>
              </w:rPr>
            </w:pPr>
          </w:p>
        </w:tc>
        <w:tc>
          <w:tcPr>
            <w:tcW w:w="1260" w:type="dxa"/>
            <w:tcBorders>
              <w:top w:val="single" w:sz="4" w:space="0" w:color="auto"/>
              <w:left w:val="nil"/>
              <w:bottom w:val="nil"/>
              <w:right w:val="nil"/>
            </w:tcBorders>
          </w:tcPr>
          <w:p w:rsidR="00B76202" w:rsidRPr="002C5855" w:rsidRDefault="00B76202" w:rsidP="00445690">
            <w:pPr>
              <w:pStyle w:val="BalloonText"/>
              <w:autoSpaceDE w:val="0"/>
              <w:autoSpaceDN w:val="0"/>
              <w:adjustRightInd w:val="0"/>
              <w:jc w:val="both"/>
              <w:rPr>
                <w:rFonts w:ascii="Times New Roman" w:hAnsi="Times New Roman" w:cs="Times New Roman"/>
                <w:sz w:val="20"/>
                <w:szCs w:val="20"/>
                <w:lang w:val="sv-SE"/>
              </w:rPr>
            </w:pPr>
            <w:r w:rsidRPr="002C5855">
              <w:rPr>
                <w:rFonts w:ascii="Times New Roman" w:hAnsi="Times New Roman" w:cs="Times New Roman"/>
                <w:sz w:val="20"/>
                <w:szCs w:val="20"/>
                <w:lang w:val="sv-SE"/>
              </w:rPr>
              <w:t>1.000</w:t>
            </w:r>
          </w:p>
          <w:p w:rsidR="00B76202" w:rsidRPr="002C5855" w:rsidRDefault="00B76202" w:rsidP="00445690">
            <w:pPr>
              <w:pStyle w:val="BalloonText"/>
              <w:autoSpaceDE w:val="0"/>
              <w:autoSpaceDN w:val="0"/>
              <w:adjustRightInd w:val="0"/>
              <w:jc w:val="both"/>
              <w:rPr>
                <w:rFonts w:ascii="Times New Roman" w:hAnsi="Times New Roman" w:cs="Times New Roman"/>
                <w:sz w:val="20"/>
                <w:szCs w:val="20"/>
                <w:lang w:val="sv-SE"/>
              </w:rPr>
            </w:pPr>
          </w:p>
        </w:tc>
        <w:tc>
          <w:tcPr>
            <w:tcW w:w="1701" w:type="dxa"/>
            <w:tcBorders>
              <w:top w:val="single" w:sz="4" w:space="0" w:color="auto"/>
              <w:left w:val="nil"/>
              <w:bottom w:val="nil"/>
              <w:right w:val="nil"/>
            </w:tcBorders>
          </w:tcPr>
          <w:p w:rsidR="00B76202" w:rsidRPr="002C5855" w:rsidRDefault="00B76202" w:rsidP="00445690">
            <w:pPr>
              <w:pStyle w:val="BalloonText"/>
              <w:autoSpaceDE w:val="0"/>
              <w:autoSpaceDN w:val="0"/>
              <w:adjustRightInd w:val="0"/>
              <w:jc w:val="both"/>
              <w:rPr>
                <w:rFonts w:ascii="Times New Roman" w:hAnsi="Times New Roman" w:cs="Times New Roman"/>
                <w:sz w:val="20"/>
                <w:szCs w:val="20"/>
                <w:lang w:val="sv-SE"/>
              </w:rPr>
            </w:pPr>
            <w:r w:rsidRPr="002C5855">
              <w:rPr>
                <w:rFonts w:ascii="Times New Roman" w:hAnsi="Times New Roman" w:cs="Times New Roman"/>
                <w:sz w:val="20"/>
                <w:szCs w:val="20"/>
                <w:lang w:val="sv-SE"/>
              </w:rPr>
              <w:t>1.000</w:t>
            </w:r>
          </w:p>
          <w:p w:rsidR="00B76202" w:rsidRPr="002C5855" w:rsidRDefault="00B76202" w:rsidP="00445690">
            <w:pPr>
              <w:pStyle w:val="BalloonText"/>
              <w:autoSpaceDE w:val="0"/>
              <w:autoSpaceDN w:val="0"/>
              <w:adjustRightInd w:val="0"/>
              <w:jc w:val="both"/>
              <w:rPr>
                <w:rFonts w:ascii="Times New Roman" w:hAnsi="Times New Roman" w:cs="Times New Roman"/>
                <w:sz w:val="20"/>
                <w:szCs w:val="20"/>
                <w:lang w:val="sv-SE"/>
              </w:rPr>
            </w:pPr>
          </w:p>
        </w:tc>
      </w:tr>
      <w:tr w:rsidR="00B76202" w:rsidRPr="002C5855" w:rsidTr="00B76202">
        <w:tc>
          <w:tcPr>
            <w:tcW w:w="3119" w:type="dxa"/>
            <w:tcBorders>
              <w:top w:val="nil"/>
              <w:left w:val="nil"/>
              <w:bottom w:val="nil"/>
              <w:right w:val="nil"/>
            </w:tcBorders>
          </w:tcPr>
          <w:p w:rsidR="00B76202" w:rsidRPr="002C5855" w:rsidRDefault="00B76202" w:rsidP="00445690">
            <w:pPr>
              <w:pStyle w:val="BalloonText"/>
              <w:autoSpaceDE w:val="0"/>
              <w:autoSpaceDN w:val="0"/>
              <w:adjustRightInd w:val="0"/>
              <w:jc w:val="both"/>
              <w:rPr>
                <w:rFonts w:ascii="Times New Roman" w:hAnsi="Times New Roman" w:cs="Times New Roman"/>
                <w:sz w:val="20"/>
                <w:szCs w:val="20"/>
                <w:lang w:val="sv-SE"/>
              </w:rPr>
            </w:pPr>
            <w:r w:rsidRPr="002C5855">
              <w:rPr>
                <w:rFonts w:ascii="Times New Roman" w:eastAsia="Times New Roman" w:hAnsi="Times New Roman" w:cs="Times New Roman"/>
                <w:b/>
                <w:bCs/>
                <w:sz w:val="20"/>
                <w:szCs w:val="20"/>
              </w:rPr>
              <w:t>x2 &lt;- Belanja Modal</w:t>
            </w:r>
          </w:p>
        </w:tc>
        <w:tc>
          <w:tcPr>
            <w:tcW w:w="1275" w:type="dxa"/>
            <w:tcBorders>
              <w:top w:val="nil"/>
              <w:left w:val="nil"/>
              <w:bottom w:val="nil"/>
              <w:right w:val="nil"/>
            </w:tcBorders>
          </w:tcPr>
          <w:p w:rsidR="00B76202" w:rsidRPr="002C5855" w:rsidRDefault="00B76202" w:rsidP="00445690">
            <w:pPr>
              <w:pStyle w:val="BalloonText"/>
              <w:autoSpaceDE w:val="0"/>
              <w:autoSpaceDN w:val="0"/>
              <w:adjustRightInd w:val="0"/>
              <w:jc w:val="both"/>
              <w:rPr>
                <w:rFonts w:ascii="Times New Roman" w:hAnsi="Times New Roman" w:cs="Times New Roman"/>
                <w:sz w:val="20"/>
                <w:szCs w:val="20"/>
                <w:lang w:val="sv-SE"/>
              </w:rPr>
            </w:pPr>
            <w:r w:rsidRPr="002C5855">
              <w:rPr>
                <w:rFonts w:ascii="Times New Roman" w:hAnsi="Times New Roman" w:cs="Times New Roman"/>
                <w:sz w:val="20"/>
                <w:szCs w:val="20"/>
                <w:lang w:val="sv-SE"/>
              </w:rPr>
              <w:t>1.000</w:t>
            </w:r>
          </w:p>
        </w:tc>
        <w:tc>
          <w:tcPr>
            <w:tcW w:w="1260" w:type="dxa"/>
            <w:tcBorders>
              <w:top w:val="nil"/>
              <w:left w:val="nil"/>
              <w:bottom w:val="nil"/>
              <w:right w:val="nil"/>
            </w:tcBorders>
          </w:tcPr>
          <w:p w:rsidR="00B76202" w:rsidRPr="002C5855" w:rsidRDefault="00B76202" w:rsidP="00445690">
            <w:pPr>
              <w:pStyle w:val="BalloonText"/>
              <w:autoSpaceDE w:val="0"/>
              <w:autoSpaceDN w:val="0"/>
              <w:adjustRightInd w:val="0"/>
              <w:jc w:val="both"/>
              <w:rPr>
                <w:rFonts w:ascii="Times New Roman" w:hAnsi="Times New Roman" w:cs="Times New Roman"/>
                <w:sz w:val="20"/>
                <w:szCs w:val="20"/>
                <w:lang w:val="sv-SE"/>
              </w:rPr>
            </w:pPr>
            <w:r w:rsidRPr="002C5855">
              <w:rPr>
                <w:rFonts w:ascii="Times New Roman" w:hAnsi="Times New Roman" w:cs="Times New Roman"/>
                <w:sz w:val="20"/>
                <w:szCs w:val="20"/>
                <w:lang w:val="sv-SE"/>
              </w:rPr>
              <w:t>1.000</w:t>
            </w:r>
          </w:p>
        </w:tc>
        <w:tc>
          <w:tcPr>
            <w:tcW w:w="1701" w:type="dxa"/>
            <w:tcBorders>
              <w:top w:val="nil"/>
              <w:left w:val="nil"/>
              <w:bottom w:val="nil"/>
              <w:right w:val="nil"/>
            </w:tcBorders>
          </w:tcPr>
          <w:p w:rsidR="00B76202" w:rsidRPr="002C5855" w:rsidRDefault="00B76202" w:rsidP="00445690">
            <w:pPr>
              <w:pStyle w:val="BalloonText"/>
              <w:autoSpaceDE w:val="0"/>
              <w:autoSpaceDN w:val="0"/>
              <w:adjustRightInd w:val="0"/>
              <w:jc w:val="both"/>
              <w:rPr>
                <w:rFonts w:ascii="Times New Roman" w:hAnsi="Times New Roman" w:cs="Times New Roman"/>
                <w:sz w:val="20"/>
                <w:szCs w:val="20"/>
                <w:lang w:val="sv-SE"/>
              </w:rPr>
            </w:pPr>
            <w:r w:rsidRPr="002C5855">
              <w:rPr>
                <w:rFonts w:ascii="Times New Roman" w:hAnsi="Times New Roman" w:cs="Times New Roman"/>
                <w:sz w:val="20"/>
                <w:szCs w:val="20"/>
                <w:lang w:val="sv-SE"/>
              </w:rPr>
              <w:t>1.000</w:t>
            </w:r>
          </w:p>
          <w:p w:rsidR="00B76202" w:rsidRPr="002C5855" w:rsidRDefault="00B76202" w:rsidP="00445690">
            <w:pPr>
              <w:pStyle w:val="BalloonText"/>
              <w:autoSpaceDE w:val="0"/>
              <w:autoSpaceDN w:val="0"/>
              <w:adjustRightInd w:val="0"/>
              <w:jc w:val="both"/>
              <w:rPr>
                <w:rFonts w:ascii="Times New Roman" w:hAnsi="Times New Roman" w:cs="Times New Roman"/>
                <w:sz w:val="20"/>
                <w:szCs w:val="20"/>
                <w:lang w:val="sv-SE"/>
              </w:rPr>
            </w:pPr>
          </w:p>
        </w:tc>
      </w:tr>
      <w:tr w:rsidR="00B76202" w:rsidRPr="002C5855" w:rsidTr="00B76202">
        <w:tc>
          <w:tcPr>
            <w:tcW w:w="3119" w:type="dxa"/>
            <w:tcBorders>
              <w:top w:val="nil"/>
              <w:left w:val="nil"/>
              <w:bottom w:val="single" w:sz="4" w:space="0" w:color="auto"/>
              <w:right w:val="nil"/>
            </w:tcBorders>
          </w:tcPr>
          <w:p w:rsidR="00B76202" w:rsidRPr="002C5855" w:rsidRDefault="00B76202" w:rsidP="00445690">
            <w:pPr>
              <w:pStyle w:val="BalloonText"/>
              <w:autoSpaceDE w:val="0"/>
              <w:autoSpaceDN w:val="0"/>
              <w:adjustRightInd w:val="0"/>
              <w:jc w:val="both"/>
              <w:rPr>
                <w:rFonts w:ascii="Times New Roman" w:eastAsia="Times New Roman" w:hAnsi="Times New Roman" w:cs="Times New Roman"/>
                <w:b/>
                <w:bCs/>
                <w:sz w:val="20"/>
                <w:szCs w:val="20"/>
              </w:rPr>
            </w:pPr>
            <w:r w:rsidRPr="002C5855">
              <w:rPr>
                <w:rFonts w:ascii="Times New Roman" w:eastAsia="Times New Roman" w:hAnsi="Times New Roman" w:cs="Times New Roman"/>
                <w:b/>
                <w:bCs/>
                <w:sz w:val="20"/>
                <w:szCs w:val="20"/>
              </w:rPr>
              <w:t>y1 &lt;- Kinerja Keuangan</w:t>
            </w:r>
          </w:p>
        </w:tc>
        <w:tc>
          <w:tcPr>
            <w:tcW w:w="1275" w:type="dxa"/>
            <w:tcBorders>
              <w:top w:val="nil"/>
              <w:left w:val="nil"/>
              <w:bottom w:val="single" w:sz="4" w:space="0" w:color="auto"/>
              <w:right w:val="nil"/>
            </w:tcBorders>
          </w:tcPr>
          <w:p w:rsidR="00B76202" w:rsidRPr="002C5855" w:rsidRDefault="00B76202" w:rsidP="00445690">
            <w:pPr>
              <w:pStyle w:val="BalloonText"/>
              <w:autoSpaceDE w:val="0"/>
              <w:autoSpaceDN w:val="0"/>
              <w:adjustRightInd w:val="0"/>
              <w:jc w:val="both"/>
              <w:rPr>
                <w:rFonts w:ascii="Times New Roman" w:hAnsi="Times New Roman" w:cs="Times New Roman"/>
                <w:sz w:val="20"/>
                <w:szCs w:val="20"/>
                <w:lang w:val="sv-SE"/>
              </w:rPr>
            </w:pPr>
            <w:r w:rsidRPr="002C5855">
              <w:rPr>
                <w:rFonts w:ascii="Times New Roman" w:hAnsi="Times New Roman" w:cs="Times New Roman"/>
                <w:sz w:val="20"/>
                <w:szCs w:val="20"/>
                <w:lang w:val="sv-SE"/>
              </w:rPr>
              <w:t>1.000</w:t>
            </w:r>
          </w:p>
          <w:p w:rsidR="00B76202" w:rsidRPr="002C5855" w:rsidRDefault="00B76202" w:rsidP="00445690">
            <w:pPr>
              <w:pStyle w:val="BalloonText"/>
              <w:autoSpaceDE w:val="0"/>
              <w:autoSpaceDN w:val="0"/>
              <w:adjustRightInd w:val="0"/>
              <w:jc w:val="both"/>
              <w:rPr>
                <w:rFonts w:ascii="Times New Roman" w:hAnsi="Times New Roman" w:cs="Times New Roman"/>
                <w:sz w:val="20"/>
                <w:szCs w:val="20"/>
                <w:lang w:val="sv-SE"/>
              </w:rPr>
            </w:pPr>
          </w:p>
        </w:tc>
        <w:tc>
          <w:tcPr>
            <w:tcW w:w="1260" w:type="dxa"/>
            <w:tcBorders>
              <w:top w:val="nil"/>
              <w:left w:val="nil"/>
              <w:bottom w:val="single" w:sz="4" w:space="0" w:color="auto"/>
              <w:right w:val="nil"/>
            </w:tcBorders>
          </w:tcPr>
          <w:p w:rsidR="00B76202" w:rsidRPr="002C5855" w:rsidRDefault="00B76202" w:rsidP="00445690">
            <w:pPr>
              <w:pStyle w:val="BalloonText"/>
              <w:autoSpaceDE w:val="0"/>
              <w:autoSpaceDN w:val="0"/>
              <w:adjustRightInd w:val="0"/>
              <w:jc w:val="both"/>
              <w:rPr>
                <w:rFonts w:ascii="Times New Roman" w:hAnsi="Times New Roman" w:cs="Times New Roman"/>
                <w:sz w:val="20"/>
                <w:szCs w:val="20"/>
                <w:lang w:val="sv-SE"/>
              </w:rPr>
            </w:pPr>
            <w:r w:rsidRPr="002C5855">
              <w:rPr>
                <w:rFonts w:ascii="Times New Roman" w:hAnsi="Times New Roman" w:cs="Times New Roman"/>
                <w:sz w:val="20"/>
                <w:szCs w:val="20"/>
                <w:lang w:val="sv-SE"/>
              </w:rPr>
              <w:t>1.000</w:t>
            </w:r>
          </w:p>
          <w:p w:rsidR="00B76202" w:rsidRPr="002C5855" w:rsidRDefault="00B76202" w:rsidP="00445690">
            <w:pPr>
              <w:pStyle w:val="BalloonText"/>
              <w:autoSpaceDE w:val="0"/>
              <w:autoSpaceDN w:val="0"/>
              <w:adjustRightInd w:val="0"/>
              <w:jc w:val="both"/>
              <w:rPr>
                <w:rFonts w:ascii="Times New Roman" w:hAnsi="Times New Roman" w:cs="Times New Roman"/>
                <w:sz w:val="20"/>
                <w:szCs w:val="20"/>
                <w:lang w:val="sv-SE"/>
              </w:rPr>
            </w:pPr>
          </w:p>
        </w:tc>
        <w:tc>
          <w:tcPr>
            <w:tcW w:w="1701" w:type="dxa"/>
            <w:tcBorders>
              <w:top w:val="nil"/>
              <w:left w:val="nil"/>
              <w:bottom w:val="single" w:sz="4" w:space="0" w:color="auto"/>
              <w:right w:val="nil"/>
            </w:tcBorders>
          </w:tcPr>
          <w:p w:rsidR="00B76202" w:rsidRPr="002C5855" w:rsidRDefault="00B76202" w:rsidP="00445690">
            <w:pPr>
              <w:pStyle w:val="BalloonText"/>
              <w:autoSpaceDE w:val="0"/>
              <w:autoSpaceDN w:val="0"/>
              <w:adjustRightInd w:val="0"/>
              <w:jc w:val="both"/>
              <w:rPr>
                <w:rFonts w:ascii="Times New Roman" w:hAnsi="Times New Roman" w:cs="Times New Roman"/>
                <w:sz w:val="20"/>
                <w:szCs w:val="20"/>
                <w:lang w:val="sv-SE"/>
              </w:rPr>
            </w:pPr>
            <w:r w:rsidRPr="002C5855">
              <w:rPr>
                <w:rFonts w:ascii="Times New Roman" w:hAnsi="Times New Roman" w:cs="Times New Roman"/>
                <w:sz w:val="20"/>
                <w:szCs w:val="20"/>
                <w:lang w:val="sv-SE"/>
              </w:rPr>
              <w:t>1.000</w:t>
            </w:r>
          </w:p>
          <w:p w:rsidR="00B76202" w:rsidRPr="002C5855" w:rsidRDefault="00B76202" w:rsidP="00445690">
            <w:pPr>
              <w:pStyle w:val="BalloonText"/>
              <w:autoSpaceDE w:val="0"/>
              <w:autoSpaceDN w:val="0"/>
              <w:adjustRightInd w:val="0"/>
              <w:jc w:val="both"/>
              <w:rPr>
                <w:rFonts w:ascii="Times New Roman" w:hAnsi="Times New Roman" w:cs="Times New Roman"/>
                <w:sz w:val="20"/>
                <w:szCs w:val="20"/>
                <w:lang w:val="sv-SE"/>
              </w:rPr>
            </w:pPr>
          </w:p>
        </w:tc>
      </w:tr>
    </w:tbl>
    <w:p w:rsidR="00D26B5E" w:rsidRDefault="00D26B5E" w:rsidP="00D26B5E">
      <w:pPr>
        <w:pStyle w:val="BalloonText"/>
        <w:autoSpaceDE w:val="0"/>
        <w:autoSpaceDN w:val="0"/>
        <w:adjustRightInd w:val="0"/>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Pr="002C5855">
        <w:rPr>
          <w:rFonts w:ascii="Times New Roman" w:hAnsi="Times New Roman" w:cs="Times New Roman"/>
          <w:sz w:val="24"/>
          <w:szCs w:val="24"/>
          <w:lang w:val="sv-SE"/>
        </w:rPr>
        <w:t xml:space="preserve"> </w:t>
      </w:r>
      <w:r w:rsidR="00B76202">
        <w:rPr>
          <w:rFonts w:ascii="Times New Roman" w:hAnsi="Times New Roman" w:cs="Times New Roman"/>
          <w:sz w:val="24"/>
          <w:szCs w:val="24"/>
          <w:lang w:val="sv-SE"/>
        </w:rPr>
        <w:t xml:space="preserve">  </w:t>
      </w:r>
      <w:r w:rsidRPr="002C5855">
        <w:rPr>
          <w:rFonts w:ascii="Times New Roman" w:hAnsi="Times New Roman" w:cs="Times New Roman"/>
          <w:i/>
          <w:sz w:val="20"/>
          <w:szCs w:val="20"/>
        </w:rPr>
        <w:t>Sumber</w:t>
      </w:r>
      <w:r w:rsidRPr="002C5855">
        <w:rPr>
          <w:rFonts w:ascii="Times New Roman" w:hAnsi="Times New Roman" w:cs="Times New Roman"/>
          <w:sz w:val="20"/>
          <w:szCs w:val="20"/>
        </w:rPr>
        <w:t>:  Data diolah, 2015</w:t>
      </w:r>
    </w:p>
    <w:p w:rsidR="0052764F" w:rsidRPr="00D26B5E" w:rsidRDefault="00E14DA0" w:rsidP="00D26B5E">
      <w:pPr>
        <w:pStyle w:val="BalloonText"/>
        <w:autoSpaceDE w:val="0"/>
        <w:autoSpaceDN w:val="0"/>
        <w:adjustRightInd w:val="0"/>
        <w:spacing w:line="480" w:lineRule="auto"/>
        <w:ind w:firstLine="567"/>
        <w:jc w:val="both"/>
        <w:rPr>
          <w:rFonts w:ascii="Times New Roman" w:hAnsi="Times New Roman" w:cs="Times New Roman"/>
          <w:sz w:val="24"/>
          <w:szCs w:val="24"/>
          <w:lang w:val="sv-SE"/>
        </w:rPr>
      </w:pPr>
      <w:r w:rsidRPr="002C5855">
        <w:rPr>
          <w:rFonts w:ascii="Times New Roman" w:hAnsi="Times New Roman" w:cs="Times New Roman"/>
          <w:sz w:val="24"/>
          <w:szCs w:val="24"/>
          <w:lang w:val="sv-SE"/>
        </w:rPr>
        <w:t xml:space="preserve">Setelah dilakukannya pengujian kembali ternyata memperoleh hasil semua </w:t>
      </w:r>
      <w:r w:rsidRPr="002C5855">
        <w:rPr>
          <w:rFonts w:ascii="Times New Roman" w:hAnsi="Times New Roman" w:cs="Times New Roman"/>
          <w:i/>
          <w:sz w:val="24"/>
          <w:szCs w:val="24"/>
          <w:lang w:val="sv-SE"/>
        </w:rPr>
        <w:t>loading facto</w:t>
      </w:r>
      <w:r w:rsidRPr="002C5855">
        <w:rPr>
          <w:rFonts w:ascii="Times New Roman" w:hAnsi="Times New Roman" w:cs="Times New Roman"/>
          <w:sz w:val="24"/>
          <w:szCs w:val="24"/>
          <w:lang w:val="sv-SE"/>
        </w:rPr>
        <w:t>r memberikan hasil lebih dari 0.5 dan juga signifikan</w:t>
      </w:r>
      <w:r>
        <w:rPr>
          <w:rFonts w:ascii="Times New Roman" w:hAnsi="Times New Roman" w:cs="Times New Roman"/>
          <w:sz w:val="24"/>
          <w:szCs w:val="24"/>
          <w:lang w:val="sv-SE"/>
        </w:rPr>
        <w:t xml:space="preserve">. Dari hasil </w:t>
      </w:r>
      <w:r>
        <w:rPr>
          <w:rFonts w:ascii="Times New Roman" w:hAnsi="Times New Roman" w:cs="Times New Roman"/>
          <w:sz w:val="24"/>
          <w:szCs w:val="24"/>
          <w:lang w:val="sv-SE"/>
        </w:rPr>
        <w:lastRenderedPageBreak/>
        <w:t xml:space="preserve">yang diperoleh dari Tabel 2 maka dapat disimpulkan konstruk memenuhi kriteria </w:t>
      </w:r>
      <w:r w:rsidRPr="00BC5EE3">
        <w:rPr>
          <w:rFonts w:ascii="Times New Roman" w:hAnsi="Times New Roman" w:cs="Times New Roman"/>
          <w:i/>
          <w:sz w:val="24"/>
          <w:szCs w:val="24"/>
          <w:lang w:val="sv-SE"/>
        </w:rPr>
        <w:t>construct validity</w:t>
      </w:r>
      <w:r>
        <w:rPr>
          <w:rFonts w:ascii="Times New Roman" w:hAnsi="Times New Roman" w:cs="Times New Roman"/>
          <w:sz w:val="24"/>
          <w:szCs w:val="24"/>
          <w:lang w:val="sv-SE"/>
        </w:rPr>
        <w:t>. Hasil yang diperoleh oleh Tabel 2 juga dapat dipertegaskan dengan tampilan gambar berikut ini.</w:t>
      </w:r>
    </w:p>
    <w:p w:rsidR="007230F9" w:rsidRPr="00BC5EE3" w:rsidRDefault="00BC5EE3" w:rsidP="00BC5EE3">
      <w:pPr>
        <w:pStyle w:val="BalloonText"/>
        <w:autoSpaceDE w:val="0"/>
        <w:autoSpaceDN w:val="0"/>
        <w:adjustRightInd w:val="0"/>
        <w:ind w:firstLine="567"/>
        <w:jc w:val="center"/>
        <w:rPr>
          <w:rFonts w:ascii="Times New Roman" w:hAnsi="Times New Roman" w:cs="Times New Roman"/>
          <w:b/>
          <w:sz w:val="24"/>
          <w:szCs w:val="24"/>
          <w:lang w:val="sv-SE"/>
        </w:rPr>
      </w:pPr>
      <w:r w:rsidRPr="002C5855">
        <w:rPr>
          <w:rFonts w:ascii="Times New Roman" w:hAnsi="Times New Roman" w:cs="Times New Roman"/>
          <w:noProof/>
          <w:sz w:val="24"/>
          <w:szCs w:val="24"/>
        </w:rPr>
        <w:drawing>
          <wp:inline distT="0" distB="0" distL="0" distR="0">
            <wp:extent cx="3875095" cy="2793600"/>
            <wp:effectExtent l="19050" t="0" r="0" b="0"/>
            <wp:docPr id="7" name="Picture 1" descr="algoritma_rev.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oritma_rev.bmp"/>
                    <pic:cNvPicPr/>
                  </pic:nvPicPr>
                  <pic:blipFill>
                    <a:blip r:embed="rId16"/>
                    <a:stretch>
                      <a:fillRect/>
                    </a:stretch>
                  </pic:blipFill>
                  <pic:spPr>
                    <a:xfrm>
                      <a:off x="0" y="0"/>
                      <a:ext cx="3895467" cy="2808286"/>
                    </a:xfrm>
                    <a:prstGeom prst="rect">
                      <a:avLst/>
                    </a:prstGeom>
                  </pic:spPr>
                </pic:pic>
              </a:graphicData>
            </a:graphic>
          </wp:inline>
        </w:drawing>
      </w:r>
    </w:p>
    <w:p w:rsidR="003C06F1" w:rsidRPr="002C5855" w:rsidRDefault="003C06F1" w:rsidP="00460B36">
      <w:pPr>
        <w:pStyle w:val="BalloonText"/>
        <w:autoSpaceDE w:val="0"/>
        <w:autoSpaceDN w:val="0"/>
        <w:adjustRightInd w:val="0"/>
        <w:spacing w:line="360" w:lineRule="auto"/>
        <w:jc w:val="center"/>
        <w:rPr>
          <w:rFonts w:ascii="Times New Roman" w:hAnsi="Times New Roman" w:cs="Times New Roman"/>
          <w:i/>
          <w:sz w:val="24"/>
          <w:szCs w:val="24"/>
        </w:rPr>
      </w:pPr>
      <w:r w:rsidRPr="002C5855">
        <w:rPr>
          <w:rFonts w:ascii="Times New Roman" w:hAnsi="Times New Roman" w:cs="Times New Roman"/>
          <w:sz w:val="24"/>
          <w:szCs w:val="24"/>
          <w:lang w:val="sv-SE"/>
        </w:rPr>
        <w:t xml:space="preserve">Gambar 3. </w:t>
      </w:r>
      <w:r w:rsidRPr="002C5855">
        <w:rPr>
          <w:rFonts w:ascii="Times New Roman" w:hAnsi="Times New Roman" w:cs="Times New Roman"/>
          <w:sz w:val="24"/>
          <w:szCs w:val="24"/>
        </w:rPr>
        <w:t xml:space="preserve">Tampilan Hasil </w:t>
      </w:r>
      <w:r w:rsidRPr="002C5855">
        <w:rPr>
          <w:rFonts w:ascii="Times New Roman" w:hAnsi="Times New Roman" w:cs="Times New Roman"/>
          <w:i/>
          <w:sz w:val="24"/>
          <w:szCs w:val="24"/>
        </w:rPr>
        <w:t>PLS Algorthm Model 2</w:t>
      </w:r>
    </w:p>
    <w:p w:rsidR="00DC7D7B" w:rsidRPr="002C5855" w:rsidRDefault="00B76202" w:rsidP="003C06F1">
      <w:pPr>
        <w:pStyle w:val="BalloonText"/>
        <w:autoSpaceDE w:val="0"/>
        <w:autoSpaceDN w:val="0"/>
        <w:adjustRightInd w:val="0"/>
        <w:spacing w:after="240"/>
        <w:ind w:firstLine="720"/>
        <w:jc w:val="both"/>
        <w:rPr>
          <w:rFonts w:ascii="Times New Roman" w:hAnsi="Times New Roman" w:cs="Times New Roman"/>
          <w:sz w:val="20"/>
          <w:szCs w:val="20"/>
          <w:lang w:val="sv-SE"/>
        </w:rPr>
      </w:pPr>
      <w:r>
        <w:rPr>
          <w:rFonts w:ascii="Times New Roman" w:hAnsi="Times New Roman" w:cs="Times New Roman"/>
          <w:i/>
          <w:sz w:val="20"/>
          <w:szCs w:val="20"/>
          <w:lang w:val="sv-SE"/>
        </w:rPr>
        <w:t xml:space="preserve">              </w:t>
      </w:r>
      <w:r w:rsidR="00DC7D7B" w:rsidRPr="002C5855">
        <w:rPr>
          <w:rFonts w:ascii="Times New Roman" w:hAnsi="Times New Roman" w:cs="Times New Roman"/>
          <w:i/>
          <w:sz w:val="20"/>
          <w:szCs w:val="20"/>
          <w:lang w:val="sv-SE"/>
        </w:rPr>
        <w:t>Sumber</w:t>
      </w:r>
      <w:r w:rsidR="008140A7" w:rsidRPr="002C5855">
        <w:rPr>
          <w:rFonts w:ascii="Times New Roman" w:hAnsi="Times New Roman" w:cs="Times New Roman"/>
          <w:sz w:val="20"/>
          <w:szCs w:val="20"/>
          <w:lang w:val="sv-SE"/>
        </w:rPr>
        <w:t xml:space="preserve">: Data </w:t>
      </w:r>
      <w:r w:rsidR="00DC7D7B" w:rsidRPr="002C5855">
        <w:rPr>
          <w:rFonts w:ascii="Times New Roman" w:hAnsi="Times New Roman" w:cs="Times New Roman"/>
          <w:sz w:val="20"/>
          <w:szCs w:val="20"/>
          <w:lang w:val="sv-SE"/>
        </w:rPr>
        <w:t>diolah, 2015</w:t>
      </w:r>
    </w:p>
    <w:p w:rsidR="00E14DA0" w:rsidRDefault="003C06F1" w:rsidP="00460B36">
      <w:pPr>
        <w:pStyle w:val="ListParagraph"/>
        <w:spacing w:after="0" w:line="480" w:lineRule="auto"/>
        <w:ind w:left="0" w:firstLine="567"/>
        <w:jc w:val="both"/>
        <w:rPr>
          <w:rFonts w:ascii="Times New Roman" w:hAnsi="Times New Roman" w:cs="Times New Roman"/>
          <w:sz w:val="24"/>
          <w:szCs w:val="24"/>
        </w:rPr>
      </w:pPr>
      <w:r w:rsidRPr="002C5855">
        <w:rPr>
          <w:rFonts w:ascii="Times New Roman" w:hAnsi="Times New Roman" w:cs="Times New Roman"/>
          <w:sz w:val="24"/>
          <w:szCs w:val="24"/>
        </w:rPr>
        <w:t xml:space="preserve">Untuk dapat mengetahui suatu konstruk </w:t>
      </w:r>
      <w:r w:rsidR="00DF2B9F">
        <w:rPr>
          <w:rFonts w:ascii="Times New Roman" w:hAnsi="Times New Roman" w:cs="Times New Roman"/>
          <w:sz w:val="24"/>
          <w:szCs w:val="24"/>
        </w:rPr>
        <w:t xml:space="preserve">apakah </w:t>
      </w:r>
      <w:r w:rsidRPr="002C5855">
        <w:rPr>
          <w:rFonts w:ascii="Times New Roman" w:hAnsi="Times New Roman" w:cs="Times New Roman"/>
          <w:sz w:val="24"/>
          <w:szCs w:val="24"/>
        </w:rPr>
        <w:t xml:space="preserve">memenuhi kriteria </w:t>
      </w:r>
      <w:r w:rsidR="00DC7D7B" w:rsidRPr="002C5855">
        <w:rPr>
          <w:rFonts w:ascii="Times New Roman" w:hAnsi="Times New Roman" w:cs="Times New Roman"/>
          <w:i/>
          <w:sz w:val="24"/>
          <w:szCs w:val="24"/>
        </w:rPr>
        <w:t>convergen</w:t>
      </w:r>
      <w:r w:rsidR="00EC639C" w:rsidRPr="002C5855">
        <w:rPr>
          <w:rFonts w:ascii="Times New Roman" w:hAnsi="Times New Roman" w:cs="Times New Roman"/>
          <w:i/>
          <w:sz w:val="24"/>
          <w:szCs w:val="24"/>
        </w:rPr>
        <w:t xml:space="preserve"> </w:t>
      </w:r>
      <w:r w:rsidR="00DC7D7B" w:rsidRPr="002C5855">
        <w:rPr>
          <w:rFonts w:ascii="Times New Roman" w:hAnsi="Times New Roman" w:cs="Times New Roman"/>
          <w:i/>
          <w:sz w:val="24"/>
          <w:szCs w:val="24"/>
        </w:rPr>
        <w:t>validity</w:t>
      </w:r>
      <w:r w:rsidR="00EC639C" w:rsidRPr="002C5855">
        <w:rPr>
          <w:rFonts w:ascii="Times New Roman" w:hAnsi="Times New Roman" w:cs="Times New Roman"/>
          <w:sz w:val="24"/>
          <w:szCs w:val="24"/>
        </w:rPr>
        <w:t xml:space="preserve"> </w:t>
      </w:r>
      <w:r w:rsidR="00647941">
        <w:rPr>
          <w:rFonts w:ascii="Times New Roman" w:hAnsi="Times New Roman" w:cs="Times New Roman"/>
          <w:sz w:val="24"/>
          <w:szCs w:val="24"/>
        </w:rPr>
        <w:t xml:space="preserve">atau tidak </w:t>
      </w:r>
      <w:r w:rsidRPr="002C5855">
        <w:rPr>
          <w:rFonts w:ascii="Times New Roman" w:hAnsi="Times New Roman" w:cs="Times New Roman"/>
          <w:sz w:val="24"/>
          <w:szCs w:val="24"/>
        </w:rPr>
        <w:t xml:space="preserve">yaitu dengan melihat perolehan dari besar angka </w:t>
      </w:r>
      <w:r w:rsidRPr="002C5855">
        <w:rPr>
          <w:rFonts w:ascii="Times New Roman" w:hAnsi="Times New Roman" w:cs="Times New Roman"/>
          <w:i/>
          <w:sz w:val="24"/>
          <w:szCs w:val="24"/>
        </w:rPr>
        <w:t>average</w:t>
      </w:r>
      <w:r w:rsidR="00EC639C" w:rsidRPr="002C5855">
        <w:rPr>
          <w:rFonts w:ascii="Times New Roman" w:hAnsi="Times New Roman" w:cs="Times New Roman"/>
          <w:i/>
          <w:sz w:val="24"/>
          <w:szCs w:val="24"/>
        </w:rPr>
        <w:t xml:space="preserve"> </w:t>
      </w:r>
      <w:r w:rsidR="00DC7D7B" w:rsidRPr="002C5855">
        <w:rPr>
          <w:rFonts w:ascii="Times New Roman" w:hAnsi="Times New Roman" w:cs="Times New Roman"/>
          <w:i/>
          <w:sz w:val="24"/>
          <w:szCs w:val="24"/>
        </w:rPr>
        <w:t>varian extracted</w:t>
      </w:r>
      <w:r w:rsidR="00EC639C" w:rsidRPr="002C5855">
        <w:rPr>
          <w:rFonts w:ascii="Times New Roman" w:hAnsi="Times New Roman" w:cs="Times New Roman"/>
          <w:sz w:val="24"/>
          <w:szCs w:val="24"/>
        </w:rPr>
        <w:t xml:space="preserve"> </w:t>
      </w:r>
      <w:r w:rsidR="002F17FA" w:rsidRPr="002C5855">
        <w:rPr>
          <w:rFonts w:ascii="Times New Roman" w:hAnsi="Times New Roman" w:cs="Times New Roman"/>
          <w:sz w:val="24"/>
          <w:szCs w:val="24"/>
        </w:rPr>
        <w:t xml:space="preserve">(AVE) </w:t>
      </w:r>
      <w:r w:rsidR="00DC7D7B" w:rsidRPr="002C5855">
        <w:rPr>
          <w:rFonts w:ascii="Times New Roman" w:hAnsi="Times New Roman" w:cs="Times New Roman"/>
          <w:sz w:val="24"/>
          <w:szCs w:val="24"/>
        </w:rPr>
        <w:t>dan</w:t>
      </w:r>
      <w:r w:rsidR="002F17FA" w:rsidRPr="002C5855">
        <w:rPr>
          <w:rFonts w:ascii="Times New Roman" w:hAnsi="Times New Roman" w:cs="Times New Roman"/>
          <w:sz w:val="24"/>
          <w:szCs w:val="24"/>
        </w:rPr>
        <w:t xml:space="preserve"> </w:t>
      </w:r>
      <w:r w:rsidR="00DC7D7B" w:rsidRPr="002C5855">
        <w:rPr>
          <w:rFonts w:ascii="Times New Roman" w:hAnsi="Times New Roman" w:cs="Times New Roman"/>
          <w:i/>
          <w:sz w:val="24"/>
          <w:szCs w:val="24"/>
        </w:rPr>
        <w:t>communality</w:t>
      </w:r>
      <w:r w:rsidR="00C629E9" w:rsidRPr="002C5855">
        <w:rPr>
          <w:rFonts w:ascii="Times New Roman" w:hAnsi="Times New Roman" w:cs="Times New Roman"/>
          <w:sz w:val="24"/>
          <w:szCs w:val="24"/>
        </w:rPr>
        <w:t xml:space="preserve">. Masing-masing perolehan hasil </w:t>
      </w:r>
      <w:r w:rsidR="00647941">
        <w:rPr>
          <w:rFonts w:ascii="Times New Roman" w:hAnsi="Times New Roman" w:cs="Times New Roman"/>
          <w:sz w:val="24"/>
          <w:szCs w:val="24"/>
        </w:rPr>
        <w:t xml:space="preserve">harus </w:t>
      </w:r>
      <w:r w:rsidR="00C629E9" w:rsidRPr="002C5855">
        <w:rPr>
          <w:rFonts w:ascii="Times New Roman" w:hAnsi="Times New Roman" w:cs="Times New Roman"/>
          <w:sz w:val="24"/>
          <w:szCs w:val="24"/>
        </w:rPr>
        <w:t xml:space="preserve">memiliki nilai lebih dari </w:t>
      </w:r>
      <w:r w:rsidR="00EC639C" w:rsidRPr="002C5855">
        <w:rPr>
          <w:rFonts w:ascii="Times New Roman" w:hAnsi="Times New Roman" w:cs="Times New Roman"/>
          <w:sz w:val="24"/>
          <w:szCs w:val="24"/>
        </w:rPr>
        <w:t>0.</w:t>
      </w:r>
      <w:r w:rsidR="00233144" w:rsidRPr="002C5855">
        <w:rPr>
          <w:rFonts w:ascii="Times New Roman" w:hAnsi="Times New Roman" w:cs="Times New Roman"/>
          <w:sz w:val="24"/>
          <w:szCs w:val="24"/>
        </w:rPr>
        <w:t>5. Tabel 3</w:t>
      </w:r>
      <w:r w:rsidR="00DC7D7B" w:rsidRPr="002C5855">
        <w:rPr>
          <w:rFonts w:ascii="Times New Roman" w:hAnsi="Times New Roman" w:cs="Times New Roman"/>
          <w:sz w:val="24"/>
          <w:szCs w:val="24"/>
        </w:rPr>
        <w:t xml:space="preserve"> berikut ini menjelaskan</w:t>
      </w:r>
      <w:r w:rsidR="00C629E9" w:rsidRPr="002C5855">
        <w:rPr>
          <w:rFonts w:ascii="Times New Roman" w:hAnsi="Times New Roman" w:cs="Times New Roman"/>
          <w:sz w:val="24"/>
          <w:szCs w:val="24"/>
        </w:rPr>
        <w:t xml:space="preserve"> semua AVE</w:t>
      </w:r>
      <w:r w:rsidR="00EC639C" w:rsidRPr="002C5855">
        <w:rPr>
          <w:rFonts w:ascii="Times New Roman" w:hAnsi="Times New Roman" w:cs="Times New Roman"/>
          <w:sz w:val="24"/>
          <w:szCs w:val="24"/>
        </w:rPr>
        <w:t xml:space="preserve"> </w:t>
      </w:r>
      <w:r w:rsidR="00DC7D7B" w:rsidRPr="002C5855">
        <w:rPr>
          <w:rFonts w:ascii="Times New Roman" w:hAnsi="Times New Roman" w:cs="Times New Roman"/>
          <w:sz w:val="24"/>
          <w:szCs w:val="24"/>
        </w:rPr>
        <w:t>dan</w:t>
      </w:r>
      <w:r w:rsidR="00EC639C" w:rsidRPr="002C5855">
        <w:rPr>
          <w:rFonts w:ascii="Times New Roman" w:hAnsi="Times New Roman" w:cs="Times New Roman"/>
          <w:sz w:val="24"/>
          <w:szCs w:val="24"/>
        </w:rPr>
        <w:t xml:space="preserve"> </w:t>
      </w:r>
      <w:r w:rsidR="00DC7D7B" w:rsidRPr="002C5855">
        <w:rPr>
          <w:rFonts w:ascii="Times New Roman" w:hAnsi="Times New Roman" w:cs="Times New Roman"/>
          <w:i/>
          <w:sz w:val="24"/>
          <w:szCs w:val="24"/>
        </w:rPr>
        <w:t>Communality</w:t>
      </w:r>
      <w:r w:rsidR="00C629E9" w:rsidRPr="002C5855">
        <w:rPr>
          <w:rFonts w:ascii="Times New Roman" w:hAnsi="Times New Roman" w:cs="Times New Roman"/>
          <w:sz w:val="24"/>
          <w:szCs w:val="24"/>
        </w:rPr>
        <w:t xml:space="preserve"> </w:t>
      </w:r>
      <w:r w:rsidR="00647941">
        <w:rPr>
          <w:rFonts w:ascii="Times New Roman" w:hAnsi="Times New Roman" w:cs="Times New Roman"/>
          <w:sz w:val="24"/>
          <w:szCs w:val="24"/>
        </w:rPr>
        <w:t xml:space="preserve">masing-masing variabel </w:t>
      </w:r>
      <w:r w:rsidR="00C629E9" w:rsidRPr="002C5855">
        <w:rPr>
          <w:rFonts w:ascii="Times New Roman" w:hAnsi="Times New Roman" w:cs="Times New Roman"/>
          <w:sz w:val="24"/>
          <w:szCs w:val="24"/>
        </w:rPr>
        <w:t xml:space="preserve">mendapatkan hasil lebih dari </w:t>
      </w:r>
      <w:r w:rsidR="00EC639C" w:rsidRPr="002C5855">
        <w:rPr>
          <w:rFonts w:ascii="Times New Roman" w:hAnsi="Times New Roman" w:cs="Times New Roman"/>
          <w:sz w:val="24"/>
          <w:szCs w:val="24"/>
        </w:rPr>
        <w:t>0.</w:t>
      </w:r>
      <w:r w:rsidR="00DC7D7B" w:rsidRPr="002C5855">
        <w:rPr>
          <w:rFonts w:ascii="Times New Roman" w:hAnsi="Times New Roman" w:cs="Times New Roman"/>
          <w:sz w:val="24"/>
          <w:szCs w:val="24"/>
        </w:rPr>
        <w:t xml:space="preserve">5. </w:t>
      </w:r>
      <w:r w:rsidR="00A17C17" w:rsidRPr="002C5855">
        <w:rPr>
          <w:rFonts w:ascii="Times New Roman" w:hAnsi="Times New Roman" w:cs="Times New Roman"/>
          <w:sz w:val="24"/>
          <w:szCs w:val="24"/>
        </w:rPr>
        <w:t xml:space="preserve">Dari hasil tersebut dapat dikatakan semua konstruk memiliki nilai </w:t>
      </w:r>
      <w:r w:rsidR="00A17C17" w:rsidRPr="002C5855">
        <w:rPr>
          <w:rFonts w:ascii="Times New Roman" w:hAnsi="Times New Roman" w:cs="Times New Roman"/>
          <w:i/>
          <w:sz w:val="24"/>
          <w:szCs w:val="24"/>
        </w:rPr>
        <w:t xml:space="preserve">convergent validity </w:t>
      </w:r>
      <w:r w:rsidR="00A17C17" w:rsidRPr="002C5855">
        <w:rPr>
          <w:rFonts w:ascii="Times New Roman" w:hAnsi="Times New Roman" w:cs="Times New Roman"/>
          <w:sz w:val="24"/>
          <w:szCs w:val="24"/>
        </w:rPr>
        <w:t>yang sesuai dengan kriteria</w:t>
      </w:r>
      <w:r w:rsidR="00A17C17">
        <w:rPr>
          <w:rFonts w:ascii="Times New Roman" w:hAnsi="Times New Roman" w:cs="Times New Roman"/>
          <w:sz w:val="24"/>
          <w:szCs w:val="24"/>
        </w:rPr>
        <w:t>.</w:t>
      </w:r>
    </w:p>
    <w:p w:rsidR="00E14DA0" w:rsidRPr="002C5855" w:rsidRDefault="00E14DA0" w:rsidP="00E14DA0">
      <w:pPr>
        <w:pStyle w:val="ListParagraph"/>
        <w:spacing w:line="240" w:lineRule="auto"/>
        <w:ind w:left="0" w:firstLine="851"/>
        <w:jc w:val="center"/>
        <w:rPr>
          <w:rFonts w:ascii="Times New Roman" w:hAnsi="Times New Roman" w:cs="Times New Roman"/>
          <w:b/>
          <w:sz w:val="24"/>
          <w:szCs w:val="24"/>
        </w:rPr>
      </w:pPr>
      <w:r w:rsidRPr="002C5855">
        <w:rPr>
          <w:rFonts w:ascii="Times New Roman" w:hAnsi="Times New Roman" w:cs="Times New Roman"/>
          <w:b/>
          <w:sz w:val="24"/>
          <w:szCs w:val="24"/>
        </w:rPr>
        <w:t>Tabel 3.</w:t>
      </w:r>
    </w:p>
    <w:p w:rsidR="00E14DA0" w:rsidRPr="002C5855" w:rsidRDefault="00E14DA0" w:rsidP="00E14DA0">
      <w:pPr>
        <w:pStyle w:val="ListParagraph"/>
        <w:spacing w:after="0" w:line="240" w:lineRule="auto"/>
        <w:ind w:left="0" w:firstLine="851"/>
        <w:jc w:val="center"/>
        <w:rPr>
          <w:rFonts w:ascii="Times New Roman" w:hAnsi="Times New Roman" w:cs="Times New Roman"/>
          <w:b/>
          <w:i/>
          <w:sz w:val="24"/>
          <w:szCs w:val="24"/>
        </w:rPr>
      </w:pPr>
      <w:r w:rsidRPr="002C5855">
        <w:rPr>
          <w:rFonts w:ascii="Times New Roman" w:hAnsi="Times New Roman" w:cs="Times New Roman"/>
          <w:b/>
          <w:sz w:val="24"/>
          <w:szCs w:val="24"/>
        </w:rPr>
        <w:t xml:space="preserve"> AVE dan </w:t>
      </w:r>
      <w:r w:rsidRPr="002C5855">
        <w:rPr>
          <w:rFonts w:ascii="Times New Roman" w:hAnsi="Times New Roman" w:cs="Times New Roman"/>
          <w:b/>
          <w:i/>
          <w:sz w:val="24"/>
          <w:szCs w:val="24"/>
        </w:rPr>
        <w:t>Communality</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8"/>
        <w:gridCol w:w="2718"/>
        <w:gridCol w:w="2469"/>
      </w:tblGrid>
      <w:tr w:rsidR="00E14DA0" w:rsidRPr="002C5855" w:rsidTr="00445690">
        <w:tc>
          <w:tcPr>
            <w:tcW w:w="2468" w:type="dxa"/>
            <w:tcBorders>
              <w:top w:val="single" w:sz="4" w:space="0" w:color="auto"/>
              <w:bottom w:val="single" w:sz="4" w:space="0" w:color="auto"/>
            </w:tcBorders>
          </w:tcPr>
          <w:p w:rsidR="00E14DA0" w:rsidRPr="002C5855" w:rsidRDefault="00E14DA0" w:rsidP="00445690">
            <w:pPr>
              <w:pStyle w:val="ListParagraph"/>
              <w:ind w:left="0"/>
              <w:jc w:val="center"/>
              <w:rPr>
                <w:rFonts w:ascii="Times New Roman" w:hAnsi="Times New Roman" w:cs="Times New Roman"/>
                <w:b/>
                <w:i/>
                <w:sz w:val="20"/>
                <w:szCs w:val="20"/>
              </w:rPr>
            </w:pPr>
            <w:r w:rsidRPr="002C5855">
              <w:rPr>
                <w:rFonts w:ascii="Times New Roman" w:hAnsi="Times New Roman" w:cs="Times New Roman"/>
                <w:b/>
                <w:i/>
                <w:sz w:val="20"/>
                <w:szCs w:val="20"/>
              </w:rPr>
              <w:t>Construct</w:t>
            </w:r>
          </w:p>
        </w:tc>
        <w:tc>
          <w:tcPr>
            <w:tcW w:w="2718" w:type="dxa"/>
            <w:tcBorders>
              <w:top w:val="single" w:sz="4" w:space="0" w:color="auto"/>
              <w:bottom w:val="single" w:sz="4" w:space="0" w:color="auto"/>
            </w:tcBorders>
          </w:tcPr>
          <w:p w:rsidR="00E14DA0" w:rsidRPr="002C5855" w:rsidRDefault="00E14DA0" w:rsidP="00445690">
            <w:pPr>
              <w:pStyle w:val="ListParagraph"/>
              <w:ind w:left="0"/>
              <w:jc w:val="center"/>
              <w:rPr>
                <w:rFonts w:ascii="Times New Roman" w:hAnsi="Times New Roman" w:cs="Times New Roman"/>
                <w:b/>
                <w:sz w:val="20"/>
                <w:szCs w:val="20"/>
              </w:rPr>
            </w:pPr>
            <w:r w:rsidRPr="002C5855">
              <w:rPr>
                <w:rFonts w:ascii="Times New Roman" w:hAnsi="Times New Roman" w:cs="Times New Roman"/>
                <w:b/>
                <w:sz w:val="20"/>
                <w:szCs w:val="20"/>
              </w:rPr>
              <w:t>AVE</w:t>
            </w:r>
          </w:p>
        </w:tc>
        <w:tc>
          <w:tcPr>
            <w:tcW w:w="2469" w:type="dxa"/>
            <w:tcBorders>
              <w:top w:val="single" w:sz="4" w:space="0" w:color="auto"/>
              <w:bottom w:val="single" w:sz="4" w:space="0" w:color="auto"/>
            </w:tcBorders>
          </w:tcPr>
          <w:p w:rsidR="00E14DA0" w:rsidRPr="002C5855" w:rsidRDefault="00E14DA0" w:rsidP="00445690">
            <w:pPr>
              <w:pStyle w:val="ListParagraph"/>
              <w:ind w:left="0"/>
              <w:jc w:val="center"/>
              <w:rPr>
                <w:rFonts w:ascii="Times New Roman" w:hAnsi="Times New Roman" w:cs="Times New Roman"/>
                <w:b/>
                <w:i/>
                <w:sz w:val="20"/>
                <w:szCs w:val="20"/>
              </w:rPr>
            </w:pPr>
            <w:r w:rsidRPr="002C5855">
              <w:rPr>
                <w:rFonts w:ascii="Times New Roman" w:hAnsi="Times New Roman" w:cs="Times New Roman"/>
                <w:b/>
                <w:i/>
                <w:sz w:val="20"/>
                <w:szCs w:val="20"/>
              </w:rPr>
              <w:t>Communality</w:t>
            </w:r>
          </w:p>
        </w:tc>
      </w:tr>
      <w:tr w:rsidR="00E14DA0" w:rsidRPr="002C5855" w:rsidTr="00445690">
        <w:tc>
          <w:tcPr>
            <w:tcW w:w="2468" w:type="dxa"/>
            <w:tcBorders>
              <w:top w:val="single" w:sz="4" w:space="0" w:color="auto"/>
            </w:tcBorders>
          </w:tcPr>
          <w:p w:rsidR="00E14DA0" w:rsidRPr="002C5855" w:rsidRDefault="00E14DA0" w:rsidP="00445690">
            <w:pPr>
              <w:pStyle w:val="ListParagraph"/>
              <w:ind w:left="0"/>
              <w:jc w:val="center"/>
              <w:rPr>
                <w:rFonts w:ascii="Times New Roman" w:hAnsi="Times New Roman" w:cs="Times New Roman"/>
                <w:sz w:val="20"/>
                <w:szCs w:val="20"/>
              </w:rPr>
            </w:pPr>
            <w:r w:rsidRPr="002C5855">
              <w:rPr>
                <w:rFonts w:ascii="Times New Roman" w:hAnsi="Times New Roman" w:cs="Times New Roman"/>
                <w:sz w:val="20"/>
                <w:szCs w:val="20"/>
              </w:rPr>
              <w:t>Belanja Rutin</w:t>
            </w:r>
          </w:p>
        </w:tc>
        <w:tc>
          <w:tcPr>
            <w:tcW w:w="2718" w:type="dxa"/>
            <w:tcBorders>
              <w:top w:val="single" w:sz="4" w:space="0" w:color="auto"/>
            </w:tcBorders>
          </w:tcPr>
          <w:p w:rsidR="00E14DA0" w:rsidRPr="002C5855" w:rsidRDefault="00E14DA0" w:rsidP="00445690">
            <w:pPr>
              <w:pStyle w:val="ListParagraph"/>
              <w:ind w:left="0"/>
              <w:jc w:val="center"/>
              <w:rPr>
                <w:rFonts w:ascii="Times New Roman" w:hAnsi="Times New Roman" w:cs="Times New Roman"/>
                <w:sz w:val="20"/>
                <w:szCs w:val="20"/>
              </w:rPr>
            </w:pPr>
            <w:r w:rsidRPr="002C5855">
              <w:rPr>
                <w:rFonts w:ascii="Times New Roman" w:hAnsi="Times New Roman" w:cs="Times New Roman"/>
                <w:sz w:val="20"/>
                <w:szCs w:val="20"/>
              </w:rPr>
              <w:t>1.000</w:t>
            </w:r>
          </w:p>
        </w:tc>
        <w:tc>
          <w:tcPr>
            <w:tcW w:w="2469" w:type="dxa"/>
            <w:tcBorders>
              <w:top w:val="single" w:sz="4" w:space="0" w:color="auto"/>
            </w:tcBorders>
          </w:tcPr>
          <w:p w:rsidR="00E14DA0" w:rsidRPr="002C5855" w:rsidRDefault="00E14DA0" w:rsidP="00445690">
            <w:pPr>
              <w:pStyle w:val="ListParagraph"/>
              <w:ind w:left="0"/>
              <w:jc w:val="center"/>
              <w:rPr>
                <w:rFonts w:ascii="Times New Roman" w:hAnsi="Times New Roman" w:cs="Times New Roman"/>
                <w:sz w:val="20"/>
                <w:szCs w:val="20"/>
              </w:rPr>
            </w:pPr>
            <w:r w:rsidRPr="002C5855">
              <w:rPr>
                <w:rFonts w:ascii="Times New Roman" w:hAnsi="Times New Roman" w:cs="Times New Roman"/>
                <w:sz w:val="20"/>
                <w:szCs w:val="20"/>
              </w:rPr>
              <w:t>1.000</w:t>
            </w:r>
          </w:p>
        </w:tc>
      </w:tr>
      <w:tr w:rsidR="00E14DA0" w:rsidRPr="002C5855" w:rsidTr="00445690">
        <w:tc>
          <w:tcPr>
            <w:tcW w:w="2468" w:type="dxa"/>
          </w:tcPr>
          <w:p w:rsidR="00E14DA0" w:rsidRPr="002C5855" w:rsidRDefault="00E14DA0" w:rsidP="00445690">
            <w:pPr>
              <w:pStyle w:val="ListParagraph"/>
              <w:ind w:left="0"/>
              <w:jc w:val="center"/>
              <w:rPr>
                <w:rFonts w:ascii="Times New Roman" w:hAnsi="Times New Roman" w:cs="Times New Roman"/>
                <w:sz w:val="20"/>
                <w:szCs w:val="20"/>
              </w:rPr>
            </w:pPr>
            <w:r w:rsidRPr="002C5855">
              <w:rPr>
                <w:rFonts w:ascii="Times New Roman" w:hAnsi="Times New Roman" w:cs="Times New Roman"/>
                <w:sz w:val="20"/>
                <w:szCs w:val="20"/>
              </w:rPr>
              <w:t>Belanja Modal</w:t>
            </w:r>
          </w:p>
        </w:tc>
        <w:tc>
          <w:tcPr>
            <w:tcW w:w="2718" w:type="dxa"/>
          </w:tcPr>
          <w:p w:rsidR="00E14DA0" w:rsidRPr="002C5855" w:rsidRDefault="00E14DA0" w:rsidP="00445690">
            <w:pPr>
              <w:pStyle w:val="ListParagraph"/>
              <w:ind w:left="0"/>
              <w:jc w:val="center"/>
              <w:rPr>
                <w:rFonts w:ascii="Times New Roman" w:hAnsi="Times New Roman" w:cs="Times New Roman"/>
                <w:sz w:val="20"/>
                <w:szCs w:val="20"/>
              </w:rPr>
            </w:pPr>
            <w:r w:rsidRPr="002C5855">
              <w:rPr>
                <w:rFonts w:ascii="Times New Roman" w:hAnsi="Times New Roman" w:cs="Times New Roman"/>
                <w:sz w:val="20"/>
                <w:szCs w:val="20"/>
              </w:rPr>
              <w:t>1.000</w:t>
            </w:r>
          </w:p>
        </w:tc>
        <w:tc>
          <w:tcPr>
            <w:tcW w:w="2469" w:type="dxa"/>
          </w:tcPr>
          <w:p w:rsidR="00E14DA0" w:rsidRPr="002C5855" w:rsidRDefault="00E14DA0" w:rsidP="00445690">
            <w:pPr>
              <w:pStyle w:val="ListParagraph"/>
              <w:ind w:left="0"/>
              <w:jc w:val="center"/>
              <w:rPr>
                <w:rFonts w:ascii="Times New Roman" w:hAnsi="Times New Roman" w:cs="Times New Roman"/>
                <w:sz w:val="20"/>
                <w:szCs w:val="20"/>
              </w:rPr>
            </w:pPr>
            <w:r w:rsidRPr="002C5855">
              <w:rPr>
                <w:rFonts w:ascii="Times New Roman" w:hAnsi="Times New Roman" w:cs="Times New Roman"/>
                <w:sz w:val="20"/>
                <w:szCs w:val="20"/>
              </w:rPr>
              <w:t>1.000</w:t>
            </w:r>
          </w:p>
        </w:tc>
      </w:tr>
      <w:tr w:rsidR="00E14DA0" w:rsidRPr="002C5855" w:rsidTr="00445690">
        <w:tc>
          <w:tcPr>
            <w:tcW w:w="2468" w:type="dxa"/>
            <w:tcBorders>
              <w:bottom w:val="single" w:sz="4" w:space="0" w:color="auto"/>
            </w:tcBorders>
          </w:tcPr>
          <w:p w:rsidR="00E14DA0" w:rsidRPr="002C5855" w:rsidRDefault="00E14DA0" w:rsidP="00445690">
            <w:pPr>
              <w:pStyle w:val="ListParagraph"/>
              <w:ind w:left="0"/>
              <w:jc w:val="center"/>
              <w:rPr>
                <w:rFonts w:ascii="Times New Roman" w:hAnsi="Times New Roman" w:cs="Times New Roman"/>
                <w:sz w:val="20"/>
                <w:szCs w:val="20"/>
              </w:rPr>
            </w:pPr>
            <w:r w:rsidRPr="002C5855">
              <w:rPr>
                <w:rFonts w:ascii="Times New Roman" w:hAnsi="Times New Roman" w:cs="Times New Roman"/>
                <w:sz w:val="20"/>
                <w:szCs w:val="20"/>
              </w:rPr>
              <w:t>Kinerja Keuangan</w:t>
            </w:r>
          </w:p>
        </w:tc>
        <w:tc>
          <w:tcPr>
            <w:tcW w:w="2718" w:type="dxa"/>
            <w:tcBorders>
              <w:bottom w:val="single" w:sz="4" w:space="0" w:color="auto"/>
            </w:tcBorders>
          </w:tcPr>
          <w:p w:rsidR="00E14DA0" w:rsidRPr="002C5855" w:rsidRDefault="00E14DA0" w:rsidP="00445690">
            <w:pPr>
              <w:pStyle w:val="ListParagraph"/>
              <w:ind w:left="0"/>
              <w:jc w:val="center"/>
              <w:rPr>
                <w:rFonts w:ascii="Times New Roman" w:hAnsi="Times New Roman" w:cs="Times New Roman"/>
                <w:sz w:val="20"/>
                <w:szCs w:val="20"/>
              </w:rPr>
            </w:pPr>
            <w:r w:rsidRPr="002C5855">
              <w:rPr>
                <w:rFonts w:ascii="Times New Roman" w:hAnsi="Times New Roman" w:cs="Times New Roman"/>
                <w:sz w:val="20"/>
                <w:szCs w:val="20"/>
              </w:rPr>
              <w:t>1.000</w:t>
            </w:r>
          </w:p>
        </w:tc>
        <w:tc>
          <w:tcPr>
            <w:tcW w:w="2469" w:type="dxa"/>
            <w:tcBorders>
              <w:bottom w:val="single" w:sz="4" w:space="0" w:color="auto"/>
            </w:tcBorders>
          </w:tcPr>
          <w:p w:rsidR="00E14DA0" w:rsidRPr="002C5855" w:rsidRDefault="00E14DA0" w:rsidP="00445690">
            <w:pPr>
              <w:pStyle w:val="ListParagraph"/>
              <w:ind w:left="0"/>
              <w:jc w:val="center"/>
              <w:rPr>
                <w:rFonts w:ascii="Times New Roman" w:hAnsi="Times New Roman" w:cs="Times New Roman"/>
                <w:sz w:val="20"/>
                <w:szCs w:val="20"/>
              </w:rPr>
            </w:pPr>
            <w:r w:rsidRPr="002C5855">
              <w:rPr>
                <w:rFonts w:ascii="Times New Roman" w:hAnsi="Times New Roman" w:cs="Times New Roman"/>
                <w:sz w:val="20"/>
                <w:szCs w:val="20"/>
              </w:rPr>
              <w:t>1.000</w:t>
            </w:r>
          </w:p>
        </w:tc>
      </w:tr>
    </w:tbl>
    <w:p w:rsidR="00B76202" w:rsidRPr="00647941" w:rsidRDefault="00E14DA0" w:rsidP="00647941">
      <w:pPr>
        <w:pStyle w:val="BalloonText"/>
        <w:autoSpaceDE w:val="0"/>
        <w:autoSpaceDN w:val="0"/>
        <w:adjustRightInd w:val="0"/>
        <w:spacing w:line="480" w:lineRule="auto"/>
        <w:jc w:val="both"/>
        <w:rPr>
          <w:rFonts w:ascii="Times New Roman" w:hAnsi="Times New Roman" w:cs="Times New Roman"/>
          <w:sz w:val="20"/>
          <w:szCs w:val="20"/>
        </w:rPr>
      </w:pPr>
      <w:r w:rsidRPr="002C5855">
        <w:rPr>
          <w:rFonts w:ascii="Times New Roman" w:hAnsi="Times New Roman" w:cs="Times New Roman"/>
          <w:i/>
          <w:sz w:val="24"/>
          <w:szCs w:val="24"/>
        </w:rPr>
        <w:t xml:space="preserve">  </w:t>
      </w:r>
      <w:r w:rsidRPr="002C5855">
        <w:rPr>
          <w:rFonts w:ascii="Times New Roman" w:hAnsi="Times New Roman" w:cs="Times New Roman"/>
          <w:i/>
          <w:sz w:val="20"/>
          <w:szCs w:val="20"/>
        </w:rPr>
        <w:t>Sumber</w:t>
      </w:r>
      <w:r w:rsidRPr="002C5855">
        <w:rPr>
          <w:rFonts w:ascii="Times New Roman" w:hAnsi="Times New Roman" w:cs="Times New Roman"/>
          <w:sz w:val="20"/>
          <w:szCs w:val="20"/>
        </w:rPr>
        <w:t>:  Data diolah, 2015</w:t>
      </w:r>
    </w:p>
    <w:p w:rsidR="00A17C17" w:rsidRPr="002C5855" w:rsidRDefault="00A17C17" w:rsidP="00A17C17">
      <w:pPr>
        <w:pStyle w:val="BalloonText"/>
        <w:autoSpaceDE w:val="0"/>
        <w:autoSpaceDN w:val="0"/>
        <w:adjustRightInd w:val="0"/>
        <w:ind w:firstLine="851"/>
        <w:jc w:val="center"/>
        <w:rPr>
          <w:rFonts w:ascii="Times New Roman" w:hAnsi="Times New Roman" w:cs="Times New Roman"/>
          <w:b/>
          <w:sz w:val="24"/>
          <w:szCs w:val="24"/>
          <w:lang w:val="sv-SE"/>
        </w:rPr>
      </w:pPr>
      <w:r w:rsidRPr="002C5855">
        <w:rPr>
          <w:rFonts w:ascii="Times New Roman" w:hAnsi="Times New Roman" w:cs="Times New Roman"/>
          <w:b/>
          <w:sz w:val="24"/>
          <w:szCs w:val="24"/>
          <w:lang w:val="sv-SE"/>
        </w:rPr>
        <w:lastRenderedPageBreak/>
        <w:t>Tabel 4.</w:t>
      </w:r>
    </w:p>
    <w:p w:rsidR="00A17C17" w:rsidRPr="002C5855" w:rsidRDefault="00A17C17" w:rsidP="00A17C17">
      <w:pPr>
        <w:pStyle w:val="BalloonText"/>
        <w:autoSpaceDE w:val="0"/>
        <w:autoSpaceDN w:val="0"/>
        <w:adjustRightInd w:val="0"/>
        <w:ind w:firstLine="851"/>
        <w:jc w:val="center"/>
        <w:rPr>
          <w:rFonts w:ascii="Times New Roman" w:hAnsi="Times New Roman" w:cs="Times New Roman"/>
          <w:b/>
          <w:sz w:val="24"/>
          <w:szCs w:val="24"/>
          <w:lang w:val="sv-SE"/>
        </w:rPr>
      </w:pPr>
      <w:r w:rsidRPr="002C5855">
        <w:rPr>
          <w:rFonts w:ascii="Times New Roman" w:hAnsi="Times New Roman" w:cs="Times New Roman"/>
          <w:b/>
          <w:sz w:val="24"/>
          <w:szCs w:val="24"/>
          <w:lang w:val="sv-SE"/>
        </w:rPr>
        <w:t xml:space="preserve"> </w:t>
      </w:r>
      <w:r w:rsidRPr="002C5855">
        <w:rPr>
          <w:rFonts w:ascii="Times New Roman" w:hAnsi="Times New Roman" w:cs="Times New Roman"/>
          <w:b/>
          <w:i/>
          <w:sz w:val="24"/>
          <w:szCs w:val="24"/>
          <w:lang w:val="sv-SE"/>
        </w:rPr>
        <w:t>Cross Loadings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
        <w:gridCol w:w="2126"/>
        <w:gridCol w:w="2410"/>
        <w:gridCol w:w="2268"/>
      </w:tblGrid>
      <w:tr w:rsidR="00A17C17" w:rsidRPr="002C5855" w:rsidTr="00445690">
        <w:tc>
          <w:tcPr>
            <w:tcW w:w="851" w:type="dxa"/>
            <w:tcBorders>
              <w:top w:val="single" w:sz="4" w:space="0" w:color="auto"/>
              <w:bottom w:val="single" w:sz="4" w:space="0" w:color="auto"/>
            </w:tcBorders>
          </w:tcPr>
          <w:p w:rsidR="00A17C17" w:rsidRPr="002C5855" w:rsidRDefault="00A17C17" w:rsidP="00445690">
            <w:pPr>
              <w:pStyle w:val="BalloonText"/>
              <w:autoSpaceDE w:val="0"/>
              <w:autoSpaceDN w:val="0"/>
              <w:adjustRightInd w:val="0"/>
              <w:jc w:val="center"/>
              <w:rPr>
                <w:rFonts w:ascii="Times New Roman" w:hAnsi="Times New Roman" w:cs="Times New Roman"/>
                <w:b/>
                <w:sz w:val="20"/>
                <w:szCs w:val="20"/>
                <w:lang w:val="sv-SE"/>
              </w:rPr>
            </w:pPr>
          </w:p>
        </w:tc>
        <w:tc>
          <w:tcPr>
            <w:tcW w:w="2126" w:type="dxa"/>
            <w:tcBorders>
              <w:top w:val="single" w:sz="4" w:space="0" w:color="auto"/>
              <w:bottom w:val="single" w:sz="4" w:space="0" w:color="auto"/>
            </w:tcBorders>
          </w:tcPr>
          <w:p w:rsidR="00A17C17" w:rsidRPr="002C5855" w:rsidRDefault="00A17C17" w:rsidP="00445690">
            <w:pPr>
              <w:pStyle w:val="BalloonText"/>
              <w:autoSpaceDE w:val="0"/>
              <w:autoSpaceDN w:val="0"/>
              <w:adjustRightInd w:val="0"/>
              <w:jc w:val="center"/>
              <w:rPr>
                <w:rFonts w:ascii="Times New Roman" w:hAnsi="Times New Roman" w:cs="Times New Roman"/>
                <w:b/>
                <w:sz w:val="20"/>
                <w:szCs w:val="20"/>
                <w:lang w:val="sv-SE"/>
              </w:rPr>
            </w:pPr>
            <w:r w:rsidRPr="002C5855">
              <w:rPr>
                <w:rFonts w:ascii="Times New Roman" w:hAnsi="Times New Roman" w:cs="Times New Roman"/>
                <w:b/>
                <w:sz w:val="20"/>
                <w:szCs w:val="20"/>
                <w:lang w:val="sv-SE"/>
              </w:rPr>
              <w:t>Belanja Modal</w:t>
            </w:r>
          </w:p>
        </w:tc>
        <w:tc>
          <w:tcPr>
            <w:tcW w:w="2410" w:type="dxa"/>
            <w:tcBorders>
              <w:top w:val="single" w:sz="4" w:space="0" w:color="auto"/>
              <w:bottom w:val="single" w:sz="4" w:space="0" w:color="auto"/>
            </w:tcBorders>
          </w:tcPr>
          <w:p w:rsidR="00A17C17" w:rsidRPr="002C5855" w:rsidRDefault="00A17C17" w:rsidP="00445690">
            <w:pPr>
              <w:pStyle w:val="BalloonText"/>
              <w:autoSpaceDE w:val="0"/>
              <w:autoSpaceDN w:val="0"/>
              <w:adjustRightInd w:val="0"/>
              <w:jc w:val="center"/>
              <w:rPr>
                <w:rFonts w:ascii="Times New Roman" w:hAnsi="Times New Roman" w:cs="Times New Roman"/>
                <w:b/>
                <w:sz w:val="20"/>
                <w:szCs w:val="20"/>
                <w:lang w:val="sv-SE"/>
              </w:rPr>
            </w:pPr>
            <w:r w:rsidRPr="002C5855">
              <w:rPr>
                <w:rFonts w:ascii="Times New Roman" w:hAnsi="Times New Roman" w:cs="Times New Roman"/>
                <w:b/>
                <w:sz w:val="20"/>
                <w:szCs w:val="20"/>
                <w:lang w:val="sv-SE"/>
              </w:rPr>
              <w:t>Belanja Rutin</w:t>
            </w:r>
          </w:p>
        </w:tc>
        <w:tc>
          <w:tcPr>
            <w:tcW w:w="2268" w:type="dxa"/>
            <w:tcBorders>
              <w:top w:val="single" w:sz="4" w:space="0" w:color="auto"/>
              <w:bottom w:val="single" w:sz="4" w:space="0" w:color="auto"/>
            </w:tcBorders>
          </w:tcPr>
          <w:p w:rsidR="00A17C17" w:rsidRPr="002C5855" w:rsidRDefault="00A17C17" w:rsidP="00445690">
            <w:pPr>
              <w:pStyle w:val="BalloonText"/>
              <w:autoSpaceDE w:val="0"/>
              <w:autoSpaceDN w:val="0"/>
              <w:adjustRightInd w:val="0"/>
              <w:jc w:val="center"/>
              <w:rPr>
                <w:rFonts w:ascii="Times New Roman" w:hAnsi="Times New Roman" w:cs="Times New Roman"/>
                <w:b/>
                <w:sz w:val="20"/>
                <w:szCs w:val="20"/>
                <w:lang w:val="sv-SE"/>
              </w:rPr>
            </w:pPr>
            <w:r w:rsidRPr="002C5855">
              <w:rPr>
                <w:rFonts w:ascii="Times New Roman" w:hAnsi="Times New Roman" w:cs="Times New Roman"/>
                <w:b/>
                <w:sz w:val="20"/>
                <w:szCs w:val="20"/>
                <w:lang w:val="sv-SE"/>
              </w:rPr>
              <w:t>Kinerja Keuangan</w:t>
            </w:r>
          </w:p>
        </w:tc>
      </w:tr>
      <w:tr w:rsidR="00A17C17" w:rsidRPr="002C5855" w:rsidTr="00445690">
        <w:tc>
          <w:tcPr>
            <w:tcW w:w="851" w:type="dxa"/>
            <w:tcBorders>
              <w:top w:val="single" w:sz="4" w:space="0" w:color="auto"/>
            </w:tcBorders>
          </w:tcPr>
          <w:p w:rsidR="00A17C17" w:rsidRPr="002C5855" w:rsidRDefault="00A17C17" w:rsidP="00445690">
            <w:pPr>
              <w:pStyle w:val="BalloonText"/>
              <w:autoSpaceDE w:val="0"/>
              <w:autoSpaceDN w:val="0"/>
              <w:adjustRightInd w:val="0"/>
              <w:jc w:val="center"/>
              <w:rPr>
                <w:rFonts w:ascii="Times New Roman" w:hAnsi="Times New Roman" w:cs="Times New Roman"/>
                <w:sz w:val="20"/>
                <w:szCs w:val="20"/>
                <w:lang w:val="sv-SE"/>
              </w:rPr>
            </w:pPr>
            <w:r w:rsidRPr="002C5855">
              <w:rPr>
                <w:rFonts w:ascii="Times New Roman" w:hAnsi="Times New Roman" w:cs="Times New Roman"/>
                <w:sz w:val="20"/>
                <w:szCs w:val="20"/>
                <w:lang w:val="sv-SE"/>
              </w:rPr>
              <w:t>X</w:t>
            </w:r>
            <w:r w:rsidRPr="002C5855">
              <w:rPr>
                <w:rFonts w:ascii="Times New Roman" w:hAnsi="Times New Roman" w:cs="Times New Roman"/>
                <w:sz w:val="20"/>
                <w:szCs w:val="20"/>
                <w:vertAlign w:val="subscript"/>
                <w:lang w:val="sv-SE"/>
              </w:rPr>
              <w:t>1</w:t>
            </w:r>
          </w:p>
        </w:tc>
        <w:tc>
          <w:tcPr>
            <w:tcW w:w="2126" w:type="dxa"/>
            <w:tcBorders>
              <w:top w:val="single" w:sz="4" w:space="0" w:color="auto"/>
            </w:tcBorders>
            <w:vAlign w:val="center"/>
          </w:tcPr>
          <w:p w:rsidR="00A17C17" w:rsidRPr="002C5855" w:rsidRDefault="00A17C17" w:rsidP="00445690">
            <w:pPr>
              <w:jc w:val="center"/>
              <w:rPr>
                <w:rFonts w:ascii="Times New Roman" w:eastAsia="Times New Roman" w:hAnsi="Times New Roman" w:cs="Times New Roman"/>
                <w:sz w:val="20"/>
                <w:szCs w:val="20"/>
              </w:rPr>
            </w:pPr>
            <w:r w:rsidRPr="002C5855">
              <w:rPr>
                <w:rFonts w:ascii="Times New Roman" w:eastAsia="Times New Roman" w:hAnsi="Times New Roman" w:cs="Times New Roman"/>
                <w:sz w:val="20"/>
                <w:szCs w:val="20"/>
              </w:rPr>
              <w:t>0.745</w:t>
            </w:r>
          </w:p>
        </w:tc>
        <w:tc>
          <w:tcPr>
            <w:tcW w:w="2410" w:type="dxa"/>
            <w:tcBorders>
              <w:top w:val="single" w:sz="4" w:space="0" w:color="auto"/>
            </w:tcBorders>
            <w:vAlign w:val="center"/>
          </w:tcPr>
          <w:p w:rsidR="00A17C17" w:rsidRPr="002C5855" w:rsidRDefault="00A17C17" w:rsidP="00445690">
            <w:pPr>
              <w:jc w:val="center"/>
              <w:rPr>
                <w:rFonts w:ascii="Times New Roman" w:eastAsia="Times New Roman" w:hAnsi="Times New Roman" w:cs="Times New Roman"/>
                <w:sz w:val="20"/>
                <w:szCs w:val="20"/>
              </w:rPr>
            </w:pPr>
            <w:r w:rsidRPr="002C5855">
              <w:rPr>
                <w:rFonts w:ascii="Times New Roman" w:eastAsia="Times New Roman" w:hAnsi="Times New Roman" w:cs="Times New Roman"/>
                <w:sz w:val="20"/>
                <w:szCs w:val="20"/>
              </w:rPr>
              <w:t>1.000</w:t>
            </w:r>
          </w:p>
        </w:tc>
        <w:tc>
          <w:tcPr>
            <w:tcW w:w="2268" w:type="dxa"/>
            <w:tcBorders>
              <w:top w:val="single" w:sz="4" w:space="0" w:color="auto"/>
            </w:tcBorders>
            <w:vAlign w:val="center"/>
          </w:tcPr>
          <w:p w:rsidR="00A17C17" w:rsidRPr="002C5855" w:rsidRDefault="00A17C17" w:rsidP="00445690">
            <w:pPr>
              <w:jc w:val="center"/>
              <w:rPr>
                <w:rFonts w:ascii="Times New Roman" w:eastAsia="Times New Roman" w:hAnsi="Times New Roman" w:cs="Times New Roman"/>
                <w:sz w:val="20"/>
                <w:szCs w:val="20"/>
              </w:rPr>
            </w:pPr>
            <w:r w:rsidRPr="002C5855">
              <w:rPr>
                <w:rFonts w:ascii="Times New Roman" w:eastAsia="Times New Roman" w:hAnsi="Times New Roman" w:cs="Times New Roman"/>
                <w:sz w:val="20"/>
                <w:szCs w:val="20"/>
              </w:rPr>
              <w:t>0.367</w:t>
            </w:r>
          </w:p>
        </w:tc>
      </w:tr>
      <w:tr w:rsidR="00A17C17" w:rsidRPr="002C5855" w:rsidTr="00445690">
        <w:tc>
          <w:tcPr>
            <w:tcW w:w="851" w:type="dxa"/>
          </w:tcPr>
          <w:p w:rsidR="00A17C17" w:rsidRPr="002C5855" w:rsidRDefault="00A17C17" w:rsidP="00445690">
            <w:pPr>
              <w:pStyle w:val="BalloonText"/>
              <w:autoSpaceDE w:val="0"/>
              <w:autoSpaceDN w:val="0"/>
              <w:adjustRightInd w:val="0"/>
              <w:jc w:val="center"/>
              <w:rPr>
                <w:rFonts w:ascii="Times New Roman" w:hAnsi="Times New Roman" w:cs="Times New Roman"/>
                <w:sz w:val="20"/>
                <w:szCs w:val="20"/>
                <w:lang w:val="sv-SE"/>
              </w:rPr>
            </w:pPr>
            <w:r w:rsidRPr="002C5855">
              <w:rPr>
                <w:rFonts w:ascii="Times New Roman" w:hAnsi="Times New Roman" w:cs="Times New Roman"/>
                <w:sz w:val="20"/>
                <w:szCs w:val="20"/>
                <w:lang w:val="sv-SE"/>
              </w:rPr>
              <w:t>X</w:t>
            </w:r>
            <w:r w:rsidRPr="002C5855">
              <w:rPr>
                <w:rFonts w:ascii="Times New Roman" w:hAnsi="Times New Roman" w:cs="Times New Roman"/>
                <w:sz w:val="20"/>
                <w:szCs w:val="20"/>
                <w:vertAlign w:val="subscript"/>
                <w:lang w:val="sv-SE"/>
              </w:rPr>
              <w:t>2</w:t>
            </w:r>
          </w:p>
        </w:tc>
        <w:tc>
          <w:tcPr>
            <w:tcW w:w="2126" w:type="dxa"/>
            <w:vAlign w:val="center"/>
          </w:tcPr>
          <w:p w:rsidR="00A17C17" w:rsidRPr="002C5855" w:rsidRDefault="00A17C17" w:rsidP="00445690">
            <w:pPr>
              <w:jc w:val="center"/>
              <w:rPr>
                <w:rFonts w:ascii="Times New Roman" w:eastAsia="Times New Roman" w:hAnsi="Times New Roman" w:cs="Times New Roman"/>
                <w:sz w:val="20"/>
                <w:szCs w:val="20"/>
              </w:rPr>
            </w:pPr>
            <w:r w:rsidRPr="002C5855">
              <w:rPr>
                <w:rFonts w:ascii="Times New Roman" w:eastAsia="Times New Roman" w:hAnsi="Times New Roman" w:cs="Times New Roman"/>
                <w:sz w:val="20"/>
                <w:szCs w:val="20"/>
              </w:rPr>
              <w:t>1.000</w:t>
            </w:r>
          </w:p>
        </w:tc>
        <w:tc>
          <w:tcPr>
            <w:tcW w:w="2410" w:type="dxa"/>
            <w:vAlign w:val="center"/>
          </w:tcPr>
          <w:p w:rsidR="00A17C17" w:rsidRPr="002C5855" w:rsidRDefault="00A17C17" w:rsidP="00445690">
            <w:pPr>
              <w:jc w:val="center"/>
              <w:rPr>
                <w:rFonts w:ascii="Times New Roman" w:eastAsia="Times New Roman" w:hAnsi="Times New Roman" w:cs="Times New Roman"/>
                <w:sz w:val="20"/>
                <w:szCs w:val="20"/>
              </w:rPr>
            </w:pPr>
            <w:r w:rsidRPr="002C5855">
              <w:rPr>
                <w:rFonts w:ascii="Times New Roman" w:eastAsia="Times New Roman" w:hAnsi="Times New Roman" w:cs="Times New Roman"/>
                <w:sz w:val="20"/>
                <w:szCs w:val="20"/>
              </w:rPr>
              <w:t>0.745</w:t>
            </w:r>
          </w:p>
        </w:tc>
        <w:tc>
          <w:tcPr>
            <w:tcW w:w="2268" w:type="dxa"/>
            <w:vAlign w:val="center"/>
          </w:tcPr>
          <w:p w:rsidR="00A17C17" w:rsidRPr="002C5855" w:rsidRDefault="00A17C17" w:rsidP="00445690">
            <w:pPr>
              <w:jc w:val="center"/>
              <w:rPr>
                <w:rFonts w:ascii="Times New Roman" w:eastAsia="Times New Roman" w:hAnsi="Times New Roman" w:cs="Times New Roman"/>
                <w:sz w:val="20"/>
                <w:szCs w:val="20"/>
              </w:rPr>
            </w:pPr>
            <w:r w:rsidRPr="002C5855">
              <w:rPr>
                <w:rFonts w:ascii="Times New Roman" w:eastAsia="Times New Roman" w:hAnsi="Times New Roman" w:cs="Times New Roman"/>
                <w:sz w:val="20"/>
                <w:szCs w:val="20"/>
              </w:rPr>
              <w:t>0.471</w:t>
            </w:r>
          </w:p>
        </w:tc>
      </w:tr>
      <w:tr w:rsidR="00A17C17" w:rsidRPr="002C5855" w:rsidTr="00445690">
        <w:tc>
          <w:tcPr>
            <w:tcW w:w="851" w:type="dxa"/>
            <w:tcBorders>
              <w:bottom w:val="single" w:sz="4" w:space="0" w:color="auto"/>
            </w:tcBorders>
          </w:tcPr>
          <w:p w:rsidR="00A17C17" w:rsidRPr="002C5855" w:rsidRDefault="00A17C17" w:rsidP="00445690">
            <w:pPr>
              <w:pStyle w:val="BalloonText"/>
              <w:autoSpaceDE w:val="0"/>
              <w:autoSpaceDN w:val="0"/>
              <w:adjustRightInd w:val="0"/>
              <w:jc w:val="center"/>
              <w:rPr>
                <w:rFonts w:ascii="Times New Roman" w:hAnsi="Times New Roman" w:cs="Times New Roman"/>
                <w:sz w:val="20"/>
                <w:szCs w:val="20"/>
                <w:lang w:val="sv-SE"/>
              </w:rPr>
            </w:pPr>
            <w:r w:rsidRPr="002C5855">
              <w:rPr>
                <w:rFonts w:ascii="Times New Roman" w:hAnsi="Times New Roman" w:cs="Times New Roman"/>
                <w:sz w:val="20"/>
                <w:szCs w:val="20"/>
                <w:lang w:val="sv-SE"/>
              </w:rPr>
              <w:t>Y</w:t>
            </w:r>
            <w:r w:rsidRPr="002C5855">
              <w:rPr>
                <w:rFonts w:ascii="Times New Roman" w:hAnsi="Times New Roman" w:cs="Times New Roman"/>
                <w:sz w:val="20"/>
                <w:szCs w:val="20"/>
                <w:vertAlign w:val="subscript"/>
                <w:lang w:val="sv-SE"/>
              </w:rPr>
              <w:t>1</w:t>
            </w:r>
          </w:p>
        </w:tc>
        <w:tc>
          <w:tcPr>
            <w:tcW w:w="2126" w:type="dxa"/>
            <w:tcBorders>
              <w:bottom w:val="single" w:sz="4" w:space="0" w:color="auto"/>
            </w:tcBorders>
            <w:vAlign w:val="center"/>
          </w:tcPr>
          <w:p w:rsidR="00A17C17" w:rsidRPr="002C5855" w:rsidRDefault="00A17C17" w:rsidP="00445690">
            <w:pPr>
              <w:jc w:val="center"/>
              <w:rPr>
                <w:rFonts w:ascii="Times New Roman" w:eastAsia="Times New Roman" w:hAnsi="Times New Roman" w:cs="Times New Roman"/>
                <w:sz w:val="20"/>
                <w:szCs w:val="20"/>
              </w:rPr>
            </w:pPr>
            <w:r w:rsidRPr="002C5855">
              <w:rPr>
                <w:rFonts w:ascii="Times New Roman" w:eastAsia="Times New Roman" w:hAnsi="Times New Roman" w:cs="Times New Roman"/>
                <w:sz w:val="20"/>
                <w:szCs w:val="20"/>
              </w:rPr>
              <w:t>0.471</w:t>
            </w:r>
          </w:p>
        </w:tc>
        <w:tc>
          <w:tcPr>
            <w:tcW w:w="2410" w:type="dxa"/>
            <w:tcBorders>
              <w:bottom w:val="single" w:sz="4" w:space="0" w:color="auto"/>
            </w:tcBorders>
            <w:vAlign w:val="center"/>
          </w:tcPr>
          <w:p w:rsidR="00A17C17" w:rsidRPr="002C5855" w:rsidRDefault="00A17C17" w:rsidP="00445690">
            <w:pPr>
              <w:jc w:val="center"/>
              <w:rPr>
                <w:rFonts w:ascii="Times New Roman" w:eastAsia="Times New Roman" w:hAnsi="Times New Roman" w:cs="Times New Roman"/>
                <w:sz w:val="20"/>
                <w:szCs w:val="20"/>
              </w:rPr>
            </w:pPr>
            <w:r w:rsidRPr="002C5855">
              <w:rPr>
                <w:rFonts w:ascii="Times New Roman" w:eastAsia="Times New Roman" w:hAnsi="Times New Roman" w:cs="Times New Roman"/>
                <w:sz w:val="20"/>
                <w:szCs w:val="20"/>
              </w:rPr>
              <w:t>0.367</w:t>
            </w:r>
          </w:p>
        </w:tc>
        <w:tc>
          <w:tcPr>
            <w:tcW w:w="2268" w:type="dxa"/>
            <w:tcBorders>
              <w:bottom w:val="single" w:sz="4" w:space="0" w:color="auto"/>
            </w:tcBorders>
            <w:vAlign w:val="center"/>
          </w:tcPr>
          <w:p w:rsidR="00A17C17" w:rsidRPr="002C5855" w:rsidRDefault="00A17C17" w:rsidP="00445690">
            <w:pPr>
              <w:jc w:val="center"/>
              <w:rPr>
                <w:rFonts w:ascii="Times New Roman" w:eastAsia="Times New Roman" w:hAnsi="Times New Roman" w:cs="Times New Roman"/>
                <w:sz w:val="20"/>
                <w:szCs w:val="20"/>
              </w:rPr>
            </w:pPr>
            <w:r w:rsidRPr="002C5855">
              <w:rPr>
                <w:rFonts w:ascii="Times New Roman" w:eastAsia="Times New Roman" w:hAnsi="Times New Roman" w:cs="Times New Roman"/>
                <w:sz w:val="20"/>
                <w:szCs w:val="20"/>
              </w:rPr>
              <w:t>1.000</w:t>
            </w:r>
          </w:p>
        </w:tc>
      </w:tr>
    </w:tbl>
    <w:p w:rsidR="00A17C17" w:rsidRPr="002C5855" w:rsidRDefault="00A17C17" w:rsidP="00A17C17">
      <w:pPr>
        <w:pStyle w:val="BalloonText"/>
        <w:autoSpaceDE w:val="0"/>
        <w:autoSpaceDN w:val="0"/>
        <w:adjustRightInd w:val="0"/>
        <w:spacing w:line="480" w:lineRule="auto"/>
        <w:jc w:val="both"/>
        <w:rPr>
          <w:rFonts w:ascii="Times New Roman" w:hAnsi="Times New Roman" w:cs="Times New Roman"/>
          <w:sz w:val="20"/>
          <w:szCs w:val="20"/>
        </w:rPr>
      </w:pPr>
      <w:r w:rsidRPr="002C5855">
        <w:rPr>
          <w:rFonts w:ascii="Times New Roman" w:hAnsi="Times New Roman" w:cs="Times New Roman"/>
          <w:sz w:val="24"/>
          <w:szCs w:val="24"/>
        </w:rPr>
        <w:t xml:space="preserve">  </w:t>
      </w:r>
      <w:r w:rsidRPr="002C5855">
        <w:rPr>
          <w:rFonts w:ascii="Times New Roman" w:hAnsi="Times New Roman" w:cs="Times New Roman"/>
          <w:i/>
          <w:sz w:val="20"/>
          <w:szCs w:val="20"/>
        </w:rPr>
        <w:t>Sumber</w:t>
      </w:r>
      <w:r w:rsidRPr="002C5855">
        <w:rPr>
          <w:rFonts w:ascii="Times New Roman" w:hAnsi="Times New Roman" w:cs="Times New Roman"/>
          <w:sz w:val="20"/>
          <w:szCs w:val="20"/>
        </w:rPr>
        <w:t>: Data diolah, 2015</w:t>
      </w:r>
    </w:p>
    <w:p w:rsidR="00647941" w:rsidRPr="00647941" w:rsidRDefault="00B76202" w:rsidP="00647941">
      <w:pPr>
        <w:pStyle w:val="ListParagraph"/>
        <w:spacing w:after="0" w:line="480" w:lineRule="auto"/>
        <w:ind w:left="0" w:firstLine="567"/>
        <w:jc w:val="both"/>
        <w:rPr>
          <w:rFonts w:ascii="Times New Roman" w:hAnsi="Times New Roman" w:cs="Times New Roman"/>
          <w:sz w:val="24"/>
          <w:szCs w:val="24"/>
        </w:rPr>
      </w:pPr>
      <w:r w:rsidRPr="002C5855">
        <w:rPr>
          <w:rFonts w:ascii="Times New Roman" w:hAnsi="Times New Roman" w:cs="Times New Roman"/>
          <w:sz w:val="24"/>
          <w:szCs w:val="24"/>
        </w:rPr>
        <w:t xml:space="preserve">Untuk dapat mengetahui suatu konstruk memenuhi kriteria </w:t>
      </w:r>
      <w:r w:rsidRPr="002C5855">
        <w:rPr>
          <w:rFonts w:ascii="Times New Roman" w:hAnsi="Times New Roman" w:cs="Times New Roman"/>
          <w:i/>
          <w:sz w:val="24"/>
          <w:szCs w:val="24"/>
          <w:lang w:val="sv-SE"/>
        </w:rPr>
        <w:t>discriminant validity</w:t>
      </w:r>
      <w:r w:rsidRPr="002C5855">
        <w:rPr>
          <w:rFonts w:ascii="Times New Roman" w:hAnsi="Times New Roman" w:cs="Times New Roman"/>
          <w:sz w:val="24"/>
          <w:szCs w:val="24"/>
          <w:lang w:val="sv-SE"/>
        </w:rPr>
        <w:t xml:space="preserve"> </w:t>
      </w:r>
      <w:r w:rsidRPr="002C5855">
        <w:rPr>
          <w:rFonts w:ascii="Times New Roman" w:hAnsi="Times New Roman" w:cs="Times New Roman"/>
          <w:sz w:val="24"/>
          <w:szCs w:val="24"/>
        </w:rPr>
        <w:t>yaitu dengan melihat perolehan dari besar angka</w:t>
      </w:r>
      <w:r w:rsidRPr="002C5855">
        <w:rPr>
          <w:rFonts w:ascii="Times New Roman" w:hAnsi="Times New Roman" w:cs="Times New Roman"/>
          <w:i/>
          <w:sz w:val="24"/>
          <w:szCs w:val="24"/>
          <w:lang w:val="sv-SE"/>
        </w:rPr>
        <w:t xml:space="preserve"> cross loadings</w:t>
      </w:r>
      <w:r w:rsidRPr="002C5855">
        <w:rPr>
          <w:rFonts w:ascii="Times New Roman" w:hAnsi="Times New Roman" w:cs="Times New Roman"/>
          <w:sz w:val="24"/>
          <w:szCs w:val="24"/>
          <w:lang w:val="sv-SE"/>
        </w:rPr>
        <w:t xml:space="preserve"> antara indikator dengan konstruknya. Kriteria agar semua konstruk dapat dikatakan </w:t>
      </w:r>
      <w:r w:rsidRPr="002C5855">
        <w:rPr>
          <w:rFonts w:ascii="Times New Roman" w:hAnsi="Times New Roman" w:cs="Times New Roman"/>
          <w:i/>
          <w:sz w:val="24"/>
          <w:szCs w:val="24"/>
          <w:lang w:val="sv-SE"/>
        </w:rPr>
        <w:t>discriminant validity</w:t>
      </w:r>
      <w:r w:rsidRPr="002C5855">
        <w:rPr>
          <w:rFonts w:ascii="Times New Roman" w:hAnsi="Times New Roman" w:cs="Times New Roman"/>
          <w:sz w:val="24"/>
          <w:szCs w:val="24"/>
          <w:lang w:val="sv-SE"/>
        </w:rPr>
        <w:t xml:space="preserve"> yaitu nilai </w:t>
      </w:r>
      <w:r w:rsidRPr="002C5855">
        <w:rPr>
          <w:rFonts w:ascii="Times New Roman" w:hAnsi="Times New Roman" w:cs="Times New Roman"/>
          <w:i/>
          <w:sz w:val="24"/>
          <w:szCs w:val="24"/>
        </w:rPr>
        <w:t>cross loadings</w:t>
      </w:r>
      <w:r w:rsidRPr="002C5855">
        <w:rPr>
          <w:rFonts w:ascii="Times New Roman" w:hAnsi="Times New Roman" w:cs="Times New Roman"/>
          <w:sz w:val="24"/>
          <w:szCs w:val="24"/>
        </w:rPr>
        <w:t xml:space="preserve"> masing-masing konstruk harus lebih besar dari 0.7. </w:t>
      </w:r>
      <w:r w:rsidR="00647941">
        <w:rPr>
          <w:rFonts w:ascii="Times New Roman" w:hAnsi="Times New Roman" w:cs="Times New Roman"/>
          <w:sz w:val="24"/>
          <w:szCs w:val="24"/>
        </w:rPr>
        <w:t>Tabel 4 menunjukkan h</w:t>
      </w:r>
      <w:r w:rsidRPr="002C5855">
        <w:rPr>
          <w:rFonts w:ascii="Times New Roman" w:hAnsi="Times New Roman" w:cs="Times New Roman"/>
          <w:sz w:val="24"/>
          <w:szCs w:val="24"/>
        </w:rPr>
        <w:t xml:space="preserve">asil </w:t>
      </w:r>
      <w:r w:rsidRPr="002C5855">
        <w:rPr>
          <w:rFonts w:ascii="Times New Roman" w:hAnsi="Times New Roman" w:cs="Times New Roman"/>
          <w:i/>
          <w:sz w:val="24"/>
          <w:szCs w:val="24"/>
        </w:rPr>
        <w:t xml:space="preserve">cross loadings </w:t>
      </w:r>
      <w:r w:rsidRPr="002C5855">
        <w:rPr>
          <w:rFonts w:ascii="Times New Roman" w:hAnsi="Times New Roman" w:cs="Times New Roman"/>
          <w:sz w:val="24"/>
          <w:szCs w:val="24"/>
        </w:rPr>
        <w:t>s</w:t>
      </w:r>
      <w:r w:rsidR="00647941">
        <w:rPr>
          <w:rFonts w:ascii="Times New Roman" w:hAnsi="Times New Roman" w:cs="Times New Roman"/>
          <w:sz w:val="24"/>
          <w:szCs w:val="24"/>
        </w:rPr>
        <w:t>emua konstruk lebih dari 0.7</w:t>
      </w:r>
      <w:r w:rsidRPr="002C5855">
        <w:rPr>
          <w:rFonts w:ascii="Times New Roman" w:hAnsi="Times New Roman" w:cs="Times New Roman"/>
          <w:sz w:val="24"/>
          <w:szCs w:val="24"/>
        </w:rPr>
        <w:t>.</w:t>
      </w:r>
      <w:r w:rsidR="00647941">
        <w:rPr>
          <w:rFonts w:ascii="Times New Roman" w:hAnsi="Times New Roman" w:cs="Times New Roman"/>
          <w:sz w:val="24"/>
          <w:szCs w:val="24"/>
        </w:rPr>
        <w:t xml:space="preserve"> Hal ini berarti semua konstruk memenuhi kriteria </w:t>
      </w:r>
      <w:r w:rsidR="00647941" w:rsidRPr="00647941">
        <w:rPr>
          <w:rFonts w:ascii="Times New Roman" w:hAnsi="Times New Roman" w:cs="Times New Roman"/>
          <w:i/>
          <w:sz w:val="24"/>
          <w:szCs w:val="24"/>
        </w:rPr>
        <w:t>discriminant validity</w:t>
      </w:r>
      <w:r w:rsidR="00647941">
        <w:rPr>
          <w:rFonts w:ascii="Times New Roman" w:hAnsi="Times New Roman" w:cs="Times New Roman"/>
          <w:sz w:val="24"/>
          <w:szCs w:val="24"/>
        </w:rPr>
        <w:t xml:space="preserve">. </w:t>
      </w:r>
      <w:r w:rsidR="00245BDC" w:rsidRPr="002C5855">
        <w:rPr>
          <w:rFonts w:ascii="Times New Roman" w:hAnsi="Times New Roman" w:cs="Times New Roman"/>
          <w:sz w:val="24"/>
          <w:szCs w:val="24"/>
          <w:lang w:val="sv-SE"/>
        </w:rPr>
        <w:t xml:space="preserve">Terdapat cara lain untuk mengetahui </w:t>
      </w:r>
      <w:r w:rsidR="004A5918" w:rsidRPr="002C5855">
        <w:rPr>
          <w:rFonts w:ascii="Times New Roman" w:hAnsi="Times New Roman" w:cs="Times New Roman"/>
          <w:i/>
          <w:sz w:val="24"/>
          <w:szCs w:val="24"/>
          <w:lang w:val="sv-SE"/>
        </w:rPr>
        <w:t>discriminant validity</w:t>
      </w:r>
      <w:r w:rsidR="004A5918" w:rsidRPr="002C5855">
        <w:rPr>
          <w:rFonts w:ascii="Times New Roman" w:hAnsi="Times New Roman" w:cs="Times New Roman"/>
          <w:sz w:val="24"/>
          <w:szCs w:val="24"/>
          <w:lang w:val="sv-SE"/>
        </w:rPr>
        <w:t xml:space="preserve"> </w:t>
      </w:r>
      <w:r w:rsidR="00245BDC" w:rsidRPr="002C5855">
        <w:rPr>
          <w:rFonts w:ascii="Times New Roman" w:hAnsi="Times New Roman" w:cs="Times New Roman"/>
          <w:sz w:val="24"/>
          <w:szCs w:val="24"/>
          <w:lang w:val="sv-SE"/>
        </w:rPr>
        <w:t>suatu konstruk. Salah satunya yaitu dengan melakukan perbandingan antara akar</w:t>
      </w:r>
      <w:r w:rsidR="00EC639C" w:rsidRPr="002C5855">
        <w:rPr>
          <w:rFonts w:ascii="Times New Roman" w:hAnsi="Times New Roman" w:cs="Times New Roman"/>
          <w:sz w:val="24"/>
          <w:szCs w:val="24"/>
          <w:lang w:val="sv-SE"/>
        </w:rPr>
        <w:t xml:space="preserve"> </w:t>
      </w:r>
      <w:r w:rsidR="00245BDC" w:rsidRPr="002C5855">
        <w:rPr>
          <w:rFonts w:ascii="Times New Roman" w:hAnsi="Times New Roman" w:cs="Times New Roman"/>
          <w:sz w:val="24"/>
          <w:szCs w:val="24"/>
          <w:lang w:val="sv-SE"/>
        </w:rPr>
        <w:t>kuadrat</w:t>
      </w:r>
      <w:r w:rsidR="00EC639C" w:rsidRPr="002C5855">
        <w:rPr>
          <w:rFonts w:ascii="Times New Roman" w:hAnsi="Times New Roman" w:cs="Times New Roman"/>
          <w:sz w:val="24"/>
          <w:szCs w:val="24"/>
          <w:lang w:val="sv-SE"/>
        </w:rPr>
        <w:t xml:space="preserve"> </w:t>
      </w:r>
      <w:r w:rsidR="004A5918" w:rsidRPr="002C5855">
        <w:rPr>
          <w:rFonts w:ascii="Times New Roman" w:hAnsi="Times New Roman" w:cs="Times New Roman"/>
          <w:sz w:val="24"/>
          <w:szCs w:val="24"/>
          <w:lang w:val="sv-SE"/>
        </w:rPr>
        <w:t xml:space="preserve">dari </w:t>
      </w:r>
      <w:r w:rsidR="00245BDC" w:rsidRPr="002C5855">
        <w:rPr>
          <w:rFonts w:ascii="Times New Roman" w:hAnsi="Times New Roman" w:cs="Times New Roman"/>
          <w:i/>
          <w:sz w:val="24"/>
          <w:szCs w:val="24"/>
          <w:lang w:val="sv-SE"/>
        </w:rPr>
        <w:t>average</w:t>
      </w:r>
      <w:r w:rsidR="00EC639C" w:rsidRPr="002C5855">
        <w:rPr>
          <w:rFonts w:ascii="Times New Roman" w:hAnsi="Times New Roman" w:cs="Times New Roman"/>
          <w:i/>
          <w:sz w:val="24"/>
          <w:szCs w:val="24"/>
          <w:lang w:val="sv-SE"/>
        </w:rPr>
        <w:t xml:space="preserve"> </w:t>
      </w:r>
      <w:r w:rsidR="00245BDC" w:rsidRPr="002C5855">
        <w:rPr>
          <w:rFonts w:ascii="Times New Roman" w:hAnsi="Times New Roman" w:cs="Times New Roman"/>
          <w:i/>
          <w:sz w:val="24"/>
          <w:szCs w:val="24"/>
          <w:lang w:val="sv-SE"/>
        </w:rPr>
        <w:t>variance</w:t>
      </w:r>
      <w:r w:rsidR="00EC639C" w:rsidRPr="002C5855">
        <w:rPr>
          <w:rFonts w:ascii="Times New Roman" w:hAnsi="Times New Roman" w:cs="Times New Roman"/>
          <w:i/>
          <w:sz w:val="24"/>
          <w:szCs w:val="24"/>
          <w:lang w:val="sv-SE"/>
        </w:rPr>
        <w:t xml:space="preserve"> </w:t>
      </w:r>
      <w:r w:rsidR="004A5918" w:rsidRPr="002C5855">
        <w:rPr>
          <w:rFonts w:ascii="Times New Roman" w:hAnsi="Times New Roman" w:cs="Times New Roman"/>
          <w:i/>
          <w:sz w:val="24"/>
          <w:szCs w:val="24"/>
          <w:lang w:val="sv-SE"/>
        </w:rPr>
        <w:t>extracted</w:t>
      </w:r>
      <w:r w:rsidR="00EC639C" w:rsidRPr="002C5855">
        <w:rPr>
          <w:rFonts w:ascii="Times New Roman" w:hAnsi="Times New Roman" w:cs="Times New Roman"/>
          <w:sz w:val="24"/>
          <w:szCs w:val="24"/>
          <w:lang w:val="sv-SE"/>
        </w:rPr>
        <w:t xml:space="preserve"> </w:t>
      </w:r>
      <w:r w:rsidR="004A5918" w:rsidRPr="002C5855">
        <w:rPr>
          <w:rFonts w:ascii="Times New Roman" w:hAnsi="Times New Roman" w:cs="Times New Roman"/>
          <w:sz w:val="24"/>
          <w:szCs w:val="24"/>
          <w:lang w:val="sv-SE"/>
        </w:rPr>
        <w:t>(</w:t>
      </w:r>
      <m:oMath>
        <m:rad>
          <m:radPr>
            <m:degHide m:val="on"/>
            <m:ctrlPr>
              <w:rPr>
                <w:rFonts w:ascii="Cambria Math" w:hAnsi="Times New Roman" w:cs="Times New Roman"/>
                <w:i/>
                <w:sz w:val="24"/>
                <w:szCs w:val="24"/>
                <w:lang w:val="sv-SE"/>
              </w:rPr>
            </m:ctrlPr>
          </m:radPr>
          <m:deg/>
          <m:e>
            <m:r>
              <w:rPr>
                <w:rFonts w:ascii="Cambria Math" w:hAnsi="Cambria Math" w:cs="Times New Roman"/>
                <w:sz w:val="24"/>
                <w:szCs w:val="24"/>
                <w:lang w:val="sv-SE"/>
              </w:rPr>
              <m:t>AVE</m:t>
            </m:r>
          </m:e>
        </m:rad>
      </m:oMath>
      <w:r w:rsidR="00245BDC" w:rsidRPr="002C5855">
        <w:rPr>
          <w:rFonts w:ascii="Times New Roman" w:eastAsiaTheme="minorEastAsia" w:hAnsi="Times New Roman" w:cs="Times New Roman"/>
          <w:sz w:val="24"/>
          <w:szCs w:val="24"/>
          <w:lang w:val="sv-SE"/>
        </w:rPr>
        <w:t>) dari masing-masing konstruk dengan hubungan antara konstruk</w:t>
      </w:r>
      <w:r w:rsidR="00EC639C" w:rsidRPr="002C5855">
        <w:rPr>
          <w:rFonts w:ascii="Times New Roman" w:eastAsiaTheme="minorEastAsia" w:hAnsi="Times New Roman" w:cs="Times New Roman"/>
          <w:sz w:val="24"/>
          <w:szCs w:val="24"/>
          <w:lang w:val="sv-SE"/>
        </w:rPr>
        <w:t xml:space="preserve"> </w:t>
      </w:r>
      <w:r w:rsidR="00245BDC" w:rsidRPr="002C5855">
        <w:rPr>
          <w:rFonts w:ascii="Times New Roman" w:eastAsiaTheme="minorEastAsia" w:hAnsi="Times New Roman" w:cs="Times New Roman"/>
          <w:sz w:val="24"/>
          <w:szCs w:val="24"/>
          <w:lang w:val="sv-SE"/>
        </w:rPr>
        <w:t>satu dengan konstruk</w:t>
      </w:r>
      <w:r w:rsidR="00EC639C" w:rsidRPr="002C5855">
        <w:rPr>
          <w:rFonts w:ascii="Times New Roman" w:eastAsiaTheme="minorEastAsia" w:hAnsi="Times New Roman" w:cs="Times New Roman"/>
          <w:sz w:val="24"/>
          <w:szCs w:val="24"/>
          <w:lang w:val="sv-SE"/>
        </w:rPr>
        <w:t xml:space="preserve"> </w:t>
      </w:r>
      <w:r w:rsidR="00245BDC" w:rsidRPr="002C5855">
        <w:rPr>
          <w:rFonts w:ascii="Times New Roman" w:eastAsiaTheme="minorEastAsia" w:hAnsi="Times New Roman" w:cs="Times New Roman"/>
          <w:sz w:val="24"/>
          <w:szCs w:val="24"/>
          <w:lang w:val="sv-SE"/>
        </w:rPr>
        <w:t xml:space="preserve">lainnya pada model. </w:t>
      </w:r>
      <w:r w:rsidR="00647941">
        <w:rPr>
          <w:rFonts w:ascii="Times New Roman" w:eastAsiaTheme="minorEastAsia" w:hAnsi="Times New Roman" w:cs="Times New Roman"/>
          <w:sz w:val="24"/>
          <w:szCs w:val="24"/>
          <w:lang w:val="sv-SE"/>
        </w:rPr>
        <w:t xml:space="preserve"> </w:t>
      </w:r>
      <w:r w:rsidR="00245BDC" w:rsidRPr="002C5855">
        <w:rPr>
          <w:rFonts w:ascii="Times New Roman" w:eastAsiaTheme="minorEastAsia" w:hAnsi="Times New Roman" w:cs="Times New Roman"/>
          <w:sz w:val="24"/>
          <w:szCs w:val="24"/>
          <w:lang w:val="sv-SE"/>
        </w:rPr>
        <w:t>Apabila akar AVE</w:t>
      </w:r>
      <w:r w:rsidR="00EC639C" w:rsidRPr="002C5855">
        <w:rPr>
          <w:rFonts w:ascii="Times New Roman" w:eastAsiaTheme="minorEastAsia" w:hAnsi="Times New Roman" w:cs="Times New Roman"/>
          <w:sz w:val="24"/>
          <w:szCs w:val="24"/>
          <w:lang w:val="sv-SE"/>
        </w:rPr>
        <w:t xml:space="preserve"> </w:t>
      </w:r>
      <w:r w:rsidR="00245BDC" w:rsidRPr="002C5855">
        <w:rPr>
          <w:rFonts w:ascii="Times New Roman" w:eastAsiaTheme="minorEastAsia" w:hAnsi="Times New Roman" w:cs="Times New Roman"/>
          <w:sz w:val="24"/>
          <w:szCs w:val="24"/>
          <w:lang w:val="sv-SE"/>
        </w:rPr>
        <w:t>dari masing-masing konstruk lebih tinggi daripada antara hubungan konstruk</w:t>
      </w:r>
      <w:r w:rsidR="00EC639C" w:rsidRPr="002C5855">
        <w:rPr>
          <w:rFonts w:ascii="Times New Roman" w:eastAsiaTheme="minorEastAsia" w:hAnsi="Times New Roman" w:cs="Times New Roman"/>
          <w:sz w:val="24"/>
          <w:szCs w:val="24"/>
          <w:lang w:val="sv-SE"/>
        </w:rPr>
        <w:t xml:space="preserve"> </w:t>
      </w:r>
      <w:r w:rsidR="00245BDC" w:rsidRPr="002C5855">
        <w:rPr>
          <w:rFonts w:ascii="Times New Roman" w:eastAsiaTheme="minorEastAsia" w:hAnsi="Times New Roman" w:cs="Times New Roman"/>
          <w:sz w:val="24"/>
          <w:szCs w:val="24"/>
          <w:lang w:val="sv-SE"/>
        </w:rPr>
        <w:t xml:space="preserve">dan konstruk lainnya maka dapat disimpulkan model memenuhi kriteria </w:t>
      </w:r>
      <w:r w:rsidR="00233144" w:rsidRPr="002C5855">
        <w:rPr>
          <w:rFonts w:ascii="Times New Roman" w:eastAsiaTheme="minorEastAsia" w:hAnsi="Times New Roman" w:cs="Times New Roman"/>
          <w:i/>
          <w:sz w:val="24"/>
          <w:szCs w:val="24"/>
          <w:lang w:val="sv-SE"/>
        </w:rPr>
        <w:t>discriminant va</w:t>
      </w:r>
      <w:r w:rsidR="004A5918" w:rsidRPr="002C5855">
        <w:rPr>
          <w:rFonts w:ascii="Times New Roman" w:eastAsiaTheme="minorEastAsia" w:hAnsi="Times New Roman" w:cs="Times New Roman"/>
          <w:i/>
          <w:sz w:val="24"/>
          <w:szCs w:val="24"/>
          <w:lang w:val="sv-SE"/>
        </w:rPr>
        <w:t>lidity</w:t>
      </w:r>
      <w:r w:rsidR="00245BDC" w:rsidRPr="002C5855">
        <w:rPr>
          <w:rFonts w:ascii="Times New Roman" w:eastAsiaTheme="minorEastAsia" w:hAnsi="Times New Roman" w:cs="Times New Roman"/>
          <w:sz w:val="24"/>
          <w:szCs w:val="24"/>
          <w:lang w:val="sv-SE"/>
        </w:rPr>
        <w:t xml:space="preserve">. </w:t>
      </w:r>
    </w:p>
    <w:p w:rsidR="004A5918" w:rsidRPr="002C5855" w:rsidRDefault="00233144" w:rsidP="004A5918">
      <w:pPr>
        <w:pStyle w:val="BalloonText"/>
        <w:autoSpaceDE w:val="0"/>
        <w:autoSpaceDN w:val="0"/>
        <w:adjustRightInd w:val="0"/>
        <w:ind w:firstLine="720"/>
        <w:jc w:val="center"/>
        <w:rPr>
          <w:rFonts w:ascii="Times New Roman" w:eastAsiaTheme="minorEastAsia" w:hAnsi="Times New Roman" w:cs="Times New Roman"/>
          <w:b/>
          <w:sz w:val="24"/>
          <w:szCs w:val="24"/>
          <w:lang w:val="sv-SE"/>
        </w:rPr>
      </w:pPr>
      <w:r w:rsidRPr="002C5855">
        <w:rPr>
          <w:rFonts w:ascii="Times New Roman" w:eastAsiaTheme="minorEastAsia" w:hAnsi="Times New Roman" w:cs="Times New Roman"/>
          <w:b/>
          <w:sz w:val="24"/>
          <w:szCs w:val="24"/>
          <w:lang w:val="sv-SE"/>
        </w:rPr>
        <w:t>Tabel 5.</w:t>
      </w:r>
    </w:p>
    <w:p w:rsidR="004A5918" w:rsidRPr="002C5855" w:rsidRDefault="004A5918" w:rsidP="00213C2C">
      <w:pPr>
        <w:pStyle w:val="BalloonText"/>
        <w:autoSpaceDE w:val="0"/>
        <w:autoSpaceDN w:val="0"/>
        <w:adjustRightInd w:val="0"/>
        <w:ind w:firstLine="720"/>
        <w:jc w:val="center"/>
        <w:rPr>
          <w:rFonts w:ascii="Times New Roman" w:eastAsiaTheme="minorEastAsia" w:hAnsi="Times New Roman" w:cs="Times New Roman"/>
          <w:b/>
          <w:i/>
          <w:sz w:val="24"/>
          <w:szCs w:val="24"/>
          <w:lang w:val="sv-SE"/>
        </w:rPr>
      </w:pPr>
      <w:r w:rsidRPr="002C5855">
        <w:rPr>
          <w:rFonts w:ascii="Times New Roman" w:eastAsiaTheme="minorEastAsia" w:hAnsi="Times New Roman" w:cs="Times New Roman"/>
          <w:b/>
          <w:i/>
          <w:sz w:val="24"/>
          <w:szCs w:val="24"/>
          <w:lang w:val="sv-SE"/>
        </w:rPr>
        <w:t>Latent Variable Correlations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2552"/>
        <w:gridCol w:w="2268"/>
      </w:tblGrid>
      <w:tr w:rsidR="004A5918" w:rsidRPr="002C5855" w:rsidTr="00245BDC">
        <w:tc>
          <w:tcPr>
            <w:tcW w:w="2835" w:type="dxa"/>
            <w:tcBorders>
              <w:top w:val="single" w:sz="4" w:space="0" w:color="auto"/>
              <w:bottom w:val="single" w:sz="4" w:space="0" w:color="auto"/>
            </w:tcBorders>
          </w:tcPr>
          <w:p w:rsidR="004A5918" w:rsidRPr="002C5855" w:rsidRDefault="004A5918" w:rsidP="00213C2C">
            <w:pPr>
              <w:pStyle w:val="BalloonText"/>
              <w:autoSpaceDE w:val="0"/>
              <w:autoSpaceDN w:val="0"/>
              <w:adjustRightInd w:val="0"/>
              <w:jc w:val="both"/>
              <w:rPr>
                <w:rFonts w:ascii="Times New Roman" w:eastAsiaTheme="minorEastAsia" w:hAnsi="Times New Roman" w:cs="Times New Roman"/>
                <w:sz w:val="20"/>
                <w:szCs w:val="20"/>
                <w:lang w:val="sv-SE"/>
              </w:rPr>
            </w:pPr>
          </w:p>
        </w:tc>
        <w:tc>
          <w:tcPr>
            <w:tcW w:w="2552" w:type="dxa"/>
            <w:tcBorders>
              <w:top w:val="single" w:sz="4" w:space="0" w:color="auto"/>
              <w:bottom w:val="single" w:sz="4" w:space="0" w:color="auto"/>
            </w:tcBorders>
            <w:vAlign w:val="center"/>
          </w:tcPr>
          <w:p w:rsidR="004A5918" w:rsidRPr="002C5855" w:rsidRDefault="004A5918" w:rsidP="00213C2C">
            <w:pPr>
              <w:jc w:val="center"/>
              <w:rPr>
                <w:rFonts w:ascii="Times New Roman" w:hAnsi="Times New Roman" w:cs="Times New Roman"/>
                <w:b/>
                <w:bCs/>
                <w:sz w:val="20"/>
                <w:szCs w:val="20"/>
              </w:rPr>
            </w:pPr>
            <w:r w:rsidRPr="002C5855">
              <w:rPr>
                <w:rFonts w:ascii="Times New Roman" w:hAnsi="Times New Roman" w:cs="Times New Roman"/>
                <w:b/>
                <w:bCs/>
                <w:sz w:val="20"/>
                <w:szCs w:val="20"/>
              </w:rPr>
              <w:t>Belanja Modal</w:t>
            </w:r>
          </w:p>
        </w:tc>
        <w:tc>
          <w:tcPr>
            <w:tcW w:w="2268" w:type="dxa"/>
            <w:tcBorders>
              <w:top w:val="single" w:sz="4" w:space="0" w:color="auto"/>
              <w:bottom w:val="single" w:sz="4" w:space="0" w:color="auto"/>
            </w:tcBorders>
            <w:vAlign w:val="center"/>
          </w:tcPr>
          <w:p w:rsidR="004A5918" w:rsidRPr="002C5855" w:rsidRDefault="004A5918" w:rsidP="00213C2C">
            <w:pPr>
              <w:jc w:val="center"/>
              <w:rPr>
                <w:rFonts w:ascii="Times New Roman" w:hAnsi="Times New Roman" w:cs="Times New Roman"/>
                <w:b/>
                <w:bCs/>
                <w:sz w:val="20"/>
                <w:szCs w:val="20"/>
              </w:rPr>
            </w:pPr>
            <w:r w:rsidRPr="002C5855">
              <w:rPr>
                <w:rFonts w:ascii="Times New Roman" w:hAnsi="Times New Roman" w:cs="Times New Roman"/>
                <w:b/>
                <w:bCs/>
                <w:sz w:val="20"/>
                <w:szCs w:val="20"/>
              </w:rPr>
              <w:t>Belanja Rutin</w:t>
            </w:r>
          </w:p>
        </w:tc>
      </w:tr>
      <w:tr w:rsidR="004A5918" w:rsidRPr="002C5855" w:rsidTr="00245BDC">
        <w:tc>
          <w:tcPr>
            <w:tcW w:w="2835" w:type="dxa"/>
            <w:tcBorders>
              <w:top w:val="single" w:sz="4" w:space="0" w:color="auto"/>
            </w:tcBorders>
            <w:vAlign w:val="center"/>
          </w:tcPr>
          <w:p w:rsidR="004A5918" w:rsidRPr="002C5855" w:rsidRDefault="004A5918" w:rsidP="00213C2C">
            <w:pPr>
              <w:jc w:val="center"/>
              <w:rPr>
                <w:rFonts w:ascii="Times New Roman" w:hAnsi="Times New Roman" w:cs="Times New Roman"/>
                <w:b/>
                <w:bCs/>
                <w:sz w:val="20"/>
                <w:szCs w:val="20"/>
              </w:rPr>
            </w:pPr>
            <w:r w:rsidRPr="002C5855">
              <w:rPr>
                <w:rFonts w:ascii="Times New Roman" w:hAnsi="Times New Roman" w:cs="Times New Roman"/>
                <w:b/>
                <w:bCs/>
                <w:sz w:val="20"/>
                <w:szCs w:val="20"/>
              </w:rPr>
              <w:t>Belanja Modal</w:t>
            </w:r>
          </w:p>
        </w:tc>
        <w:tc>
          <w:tcPr>
            <w:tcW w:w="2552" w:type="dxa"/>
            <w:tcBorders>
              <w:top w:val="single" w:sz="4" w:space="0" w:color="auto"/>
            </w:tcBorders>
            <w:vAlign w:val="center"/>
          </w:tcPr>
          <w:p w:rsidR="004A5918" w:rsidRPr="002C5855" w:rsidRDefault="004A5918" w:rsidP="00213C2C">
            <w:pPr>
              <w:jc w:val="center"/>
              <w:rPr>
                <w:rFonts w:ascii="Times New Roman" w:hAnsi="Times New Roman" w:cs="Times New Roman"/>
                <w:sz w:val="20"/>
                <w:szCs w:val="20"/>
              </w:rPr>
            </w:pPr>
            <w:r w:rsidRPr="002C5855">
              <w:rPr>
                <w:rFonts w:ascii="Times New Roman" w:hAnsi="Times New Roman" w:cs="Times New Roman"/>
                <w:sz w:val="20"/>
                <w:szCs w:val="20"/>
              </w:rPr>
              <w:t>1.000</w:t>
            </w:r>
          </w:p>
        </w:tc>
        <w:tc>
          <w:tcPr>
            <w:tcW w:w="2268" w:type="dxa"/>
            <w:tcBorders>
              <w:top w:val="single" w:sz="4" w:space="0" w:color="auto"/>
            </w:tcBorders>
            <w:vAlign w:val="center"/>
          </w:tcPr>
          <w:p w:rsidR="004A5918" w:rsidRPr="002C5855" w:rsidRDefault="004A5918" w:rsidP="00213C2C">
            <w:pPr>
              <w:jc w:val="center"/>
              <w:rPr>
                <w:rFonts w:ascii="Times New Roman" w:hAnsi="Times New Roman" w:cs="Times New Roman"/>
                <w:sz w:val="20"/>
                <w:szCs w:val="20"/>
              </w:rPr>
            </w:pPr>
            <w:r w:rsidRPr="002C5855">
              <w:rPr>
                <w:rFonts w:ascii="Times New Roman" w:hAnsi="Times New Roman" w:cs="Times New Roman"/>
                <w:sz w:val="20"/>
                <w:szCs w:val="20"/>
              </w:rPr>
              <w:t> </w:t>
            </w:r>
          </w:p>
        </w:tc>
      </w:tr>
      <w:tr w:rsidR="004A5918" w:rsidRPr="002C5855" w:rsidTr="00245BDC">
        <w:tc>
          <w:tcPr>
            <w:tcW w:w="2835" w:type="dxa"/>
            <w:tcBorders>
              <w:bottom w:val="single" w:sz="4" w:space="0" w:color="auto"/>
            </w:tcBorders>
            <w:vAlign w:val="center"/>
          </w:tcPr>
          <w:p w:rsidR="004A5918" w:rsidRPr="002C5855" w:rsidRDefault="004A5918" w:rsidP="00213C2C">
            <w:pPr>
              <w:jc w:val="center"/>
              <w:rPr>
                <w:rFonts w:ascii="Times New Roman" w:hAnsi="Times New Roman" w:cs="Times New Roman"/>
                <w:b/>
                <w:bCs/>
                <w:sz w:val="20"/>
                <w:szCs w:val="20"/>
              </w:rPr>
            </w:pPr>
            <w:r w:rsidRPr="002C5855">
              <w:rPr>
                <w:rFonts w:ascii="Times New Roman" w:hAnsi="Times New Roman" w:cs="Times New Roman"/>
                <w:b/>
                <w:bCs/>
                <w:sz w:val="20"/>
                <w:szCs w:val="20"/>
              </w:rPr>
              <w:t>Belanja Rutin</w:t>
            </w:r>
          </w:p>
        </w:tc>
        <w:tc>
          <w:tcPr>
            <w:tcW w:w="2552" w:type="dxa"/>
            <w:tcBorders>
              <w:bottom w:val="single" w:sz="4" w:space="0" w:color="auto"/>
            </w:tcBorders>
            <w:vAlign w:val="center"/>
          </w:tcPr>
          <w:p w:rsidR="004A5918" w:rsidRPr="002C5855" w:rsidRDefault="004A5918" w:rsidP="00213C2C">
            <w:pPr>
              <w:jc w:val="center"/>
              <w:rPr>
                <w:rFonts w:ascii="Times New Roman" w:hAnsi="Times New Roman" w:cs="Times New Roman"/>
                <w:sz w:val="20"/>
                <w:szCs w:val="20"/>
              </w:rPr>
            </w:pPr>
            <w:r w:rsidRPr="002C5855">
              <w:rPr>
                <w:rFonts w:ascii="Times New Roman" w:hAnsi="Times New Roman" w:cs="Times New Roman"/>
                <w:sz w:val="20"/>
                <w:szCs w:val="20"/>
              </w:rPr>
              <w:t>0.745</w:t>
            </w:r>
          </w:p>
        </w:tc>
        <w:tc>
          <w:tcPr>
            <w:tcW w:w="2268" w:type="dxa"/>
            <w:tcBorders>
              <w:bottom w:val="single" w:sz="4" w:space="0" w:color="auto"/>
            </w:tcBorders>
            <w:vAlign w:val="center"/>
          </w:tcPr>
          <w:p w:rsidR="004A5918" w:rsidRPr="002C5855" w:rsidRDefault="004A5918" w:rsidP="00213C2C">
            <w:pPr>
              <w:jc w:val="center"/>
              <w:rPr>
                <w:rFonts w:ascii="Times New Roman" w:hAnsi="Times New Roman" w:cs="Times New Roman"/>
                <w:sz w:val="20"/>
                <w:szCs w:val="20"/>
              </w:rPr>
            </w:pPr>
            <w:r w:rsidRPr="002C5855">
              <w:rPr>
                <w:rFonts w:ascii="Times New Roman" w:hAnsi="Times New Roman" w:cs="Times New Roman"/>
                <w:sz w:val="20"/>
                <w:szCs w:val="20"/>
              </w:rPr>
              <w:t>1.000</w:t>
            </w:r>
          </w:p>
        </w:tc>
      </w:tr>
    </w:tbl>
    <w:p w:rsidR="00E14DA0" w:rsidRPr="002C5855" w:rsidRDefault="008140A7" w:rsidP="004A5918">
      <w:pPr>
        <w:pStyle w:val="BalloonText"/>
        <w:autoSpaceDE w:val="0"/>
        <w:autoSpaceDN w:val="0"/>
        <w:adjustRightInd w:val="0"/>
        <w:spacing w:line="480" w:lineRule="auto"/>
        <w:jc w:val="both"/>
        <w:rPr>
          <w:rFonts w:ascii="Times New Roman" w:hAnsi="Times New Roman" w:cs="Times New Roman"/>
          <w:sz w:val="20"/>
          <w:szCs w:val="20"/>
        </w:rPr>
      </w:pPr>
      <w:r w:rsidRPr="002C5855">
        <w:rPr>
          <w:rFonts w:ascii="Times New Roman" w:hAnsi="Times New Roman" w:cs="Times New Roman"/>
          <w:sz w:val="20"/>
          <w:szCs w:val="20"/>
        </w:rPr>
        <w:t xml:space="preserve">  </w:t>
      </w:r>
      <w:r w:rsidRPr="002C5855">
        <w:rPr>
          <w:rFonts w:ascii="Times New Roman" w:hAnsi="Times New Roman" w:cs="Times New Roman"/>
          <w:i/>
          <w:sz w:val="20"/>
          <w:szCs w:val="20"/>
        </w:rPr>
        <w:t>Sumber</w:t>
      </w:r>
      <w:r w:rsidRPr="002C5855">
        <w:rPr>
          <w:rFonts w:ascii="Times New Roman" w:hAnsi="Times New Roman" w:cs="Times New Roman"/>
          <w:sz w:val="20"/>
          <w:szCs w:val="20"/>
        </w:rPr>
        <w:t xml:space="preserve">: Data </w:t>
      </w:r>
      <w:r w:rsidR="004A5918" w:rsidRPr="002C5855">
        <w:rPr>
          <w:rFonts w:ascii="Times New Roman" w:hAnsi="Times New Roman" w:cs="Times New Roman"/>
          <w:sz w:val="20"/>
          <w:szCs w:val="20"/>
        </w:rPr>
        <w:t>diolah, 2015</w:t>
      </w:r>
    </w:p>
    <w:p w:rsidR="004A5918" w:rsidRPr="002C5855" w:rsidRDefault="00233144" w:rsidP="004A5918">
      <w:pPr>
        <w:pStyle w:val="BalloonText"/>
        <w:autoSpaceDE w:val="0"/>
        <w:autoSpaceDN w:val="0"/>
        <w:adjustRightInd w:val="0"/>
        <w:jc w:val="center"/>
        <w:rPr>
          <w:rFonts w:ascii="Times New Roman" w:hAnsi="Times New Roman" w:cs="Times New Roman"/>
          <w:b/>
          <w:sz w:val="24"/>
          <w:szCs w:val="24"/>
        </w:rPr>
      </w:pPr>
      <w:r w:rsidRPr="002C5855">
        <w:rPr>
          <w:rFonts w:ascii="Times New Roman" w:hAnsi="Times New Roman" w:cs="Times New Roman"/>
          <w:b/>
          <w:sz w:val="24"/>
          <w:szCs w:val="24"/>
        </w:rPr>
        <w:t>Tabel 6.</w:t>
      </w:r>
    </w:p>
    <w:p w:rsidR="004A5918" w:rsidRPr="002C5855" w:rsidRDefault="004A5918" w:rsidP="00213C2C">
      <w:pPr>
        <w:pStyle w:val="BalloonText"/>
        <w:autoSpaceDE w:val="0"/>
        <w:autoSpaceDN w:val="0"/>
        <w:adjustRightInd w:val="0"/>
        <w:jc w:val="center"/>
        <w:rPr>
          <w:rFonts w:ascii="Times New Roman" w:hAnsi="Times New Roman" w:cs="Times New Roman"/>
          <w:b/>
          <w:sz w:val="24"/>
          <w:szCs w:val="24"/>
        </w:rPr>
      </w:pPr>
      <w:r w:rsidRPr="002C5855">
        <w:rPr>
          <w:rFonts w:ascii="Times New Roman" w:hAnsi="Times New Roman" w:cs="Times New Roman"/>
          <w:b/>
          <w:sz w:val="24"/>
          <w:szCs w:val="24"/>
        </w:rPr>
        <w:t>AVE dan Akar AVE</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2552"/>
        <w:gridCol w:w="2268"/>
      </w:tblGrid>
      <w:tr w:rsidR="004A5918" w:rsidRPr="002C5855" w:rsidTr="00245BDC">
        <w:tc>
          <w:tcPr>
            <w:tcW w:w="2835" w:type="dxa"/>
            <w:tcBorders>
              <w:top w:val="single" w:sz="4" w:space="0" w:color="auto"/>
              <w:bottom w:val="single" w:sz="4" w:space="0" w:color="auto"/>
            </w:tcBorders>
            <w:vAlign w:val="center"/>
          </w:tcPr>
          <w:p w:rsidR="004A5918" w:rsidRPr="002C5855" w:rsidRDefault="004A5918" w:rsidP="00213C2C">
            <w:pPr>
              <w:jc w:val="center"/>
              <w:rPr>
                <w:rFonts w:ascii="Times New Roman" w:hAnsi="Times New Roman" w:cs="Times New Roman"/>
                <w:b/>
                <w:bCs/>
                <w:sz w:val="24"/>
                <w:szCs w:val="24"/>
              </w:rPr>
            </w:pPr>
            <w:r w:rsidRPr="002C5855">
              <w:rPr>
                <w:rFonts w:ascii="Times New Roman" w:hAnsi="Times New Roman" w:cs="Times New Roman"/>
                <w:b/>
                <w:bCs/>
                <w:sz w:val="24"/>
                <w:szCs w:val="24"/>
              </w:rPr>
              <w:t> </w:t>
            </w:r>
          </w:p>
        </w:tc>
        <w:tc>
          <w:tcPr>
            <w:tcW w:w="2552" w:type="dxa"/>
            <w:tcBorders>
              <w:top w:val="single" w:sz="4" w:space="0" w:color="auto"/>
              <w:bottom w:val="single" w:sz="4" w:space="0" w:color="auto"/>
            </w:tcBorders>
            <w:vAlign w:val="center"/>
          </w:tcPr>
          <w:p w:rsidR="004A5918" w:rsidRPr="002C5855" w:rsidRDefault="004A5918" w:rsidP="00213C2C">
            <w:pPr>
              <w:jc w:val="center"/>
              <w:rPr>
                <w:rFonts w:ascii="Times New Roman" w:hAnsi="Times New Roman" w:cs="Times New Roman"/>
                <w:b/>
                <w:bCs/>
                <w:sz w:val="24"/>
                <w:szCs w:val="24"/>
              </w:rPr>
            </w:pPr>
            <w:r w:rsidRPr="002C5855">
              <w:rPr>
                <w:rFonts w:ascii="Times New Roman" w:hAnsi="Times New Roman" w:cs="Times New Roman"/>
                <w:b/>
                <w:bCs/>
                <w:sz w:val="24"/>
                <w:szCs w:val="24"/>
              </w:rPr>
              <w:t>AVE</w:t>
            </w:r>
          </w:p>
        </w:tc>
        <w:tc>
          <w:tcPr>
            <w:tcW w:w="2268" w:type="dxa"/>
            <w:tcBorders>
              <w:top w:val="single" w:sz="4" w:space="0" w:color="auto"/>
              <w:bottom w:val="single" w:sz="4" w:space="0" w:color="auto"/>
            </w:tcBorders>
          </w:tcPr>
          <w:p w:rsidR="004A5918" w:rsidRPr="002C5855" w:rsidRDefault="004A5918" w:rsidP="00213C2C">
            <w:pPr>
              <w:jc w:val="center"/>
              <w:rPr>
                <w:rFonts w:ascii="Times New Roman" w:hAnsi="Times New Roman" w:cs="Times New Roman"/>
                <w:b/>
                <w:bCs/>
                <w:sz w:val="24"/>
                <w:szCs w:val="24"/>
              </w:rPr>
            </w:pPr>
            <w:r w:rsidRPr="002C5855">
              <w:rPr>
                <w:rFonts w:ascii="Times New Roman" w:hAnsi="Times New Roman" w:cs="Times New Roman"/>
                <w:b/>
                <w:bCs/>
                <w:sz w:val="24"/>
                <w:szCs w:val="24"/>
              </w:rPr>
              <w:t>Akar AVE</w:t>
            </w:r>
          </w:p>
        </w:tc>
      </w:tr>
      <w:tr w:rsidR="004A5918" w:rsidRPr="002C5855" w:rsidTr="00245BDC">
        <w:tc>
          <w:tcPr>
            <w:tcW w:w="2835" w:type="dxa"/>
            <w:tcBorders>
              <w:top w:val="single" w:sz="4" w:space="0" w:color="auto"/>
            </w:tcBorders>
            <w:vAlign w:val="center"/>
          </w:tcPr>
          <w:p w:rsidR="004A5918" w:rsidRPr="002C5855" w:rsidRDefault="004A5918" w:rsidP="00213C2C">
            <w:pPr>
              <w:jc w:val="center"/>
              <w:rPr>
                <w:rFonts w:ascii="Times New Roman" w:hAnsi="Times New Roman" w:cs="Times New Roman"/>
                <w:b/>
                <w:bCs/>
                <w:sz w:val="24"/>
                <w:szCs w:val="24"/>
              </w:rPr>
            </w:pPr>
            <w:r w:rsidRPr="002C5855">
              <w:rPr>
                <w:rFonts w:ascii="Times New Roman" w:hAnsi="Times New Roman" w:cs="Times New Roman"/>
                <w:b/>
                <w:bCs/>
                <w:sz w:val="24"/>
                <w:szCs w:val="24"/>
              </w:rPr>
              <w:t>Belanja Modal</w:t>
            </w:r>
          </w:p>
        </w:tc>
        <w:tc>
          <w:tcPr>
            <w:tcW w:w="2552" w:type="dxa"/>
            <w:tcBorders>
              <w:top w:val="single" w:sz="4" w:space="0" w:color="auto"/>
            </w:tcBorders>
            <w:vAlign w:val="center"/>
          </w:tcPr>
          <w:p w:rsidR="004A5918" w:rsidRPr="002C5855" w:rsidRDefault="004A5918" w:rsidP="00213C2C">
            <w:pPr>
              <w:jc w:val="center"/>
              <w:rPr>
                <w:rFonts w:ascii="Times New Roman" w:hAnsi="Times New Roman" w:cs="Times New Roman"/>
                <w:sz w:val="24"/>
                <w:szCs w:val="24"/>
              </w:rPr>
            </w:pPr>
            <w:r w:rsidRPr="002C5855">
              <w:rPr>
                <w:rFonts w:ascii="Times New Roman" w:hAnsi="Times New Roman" w:cs="Times New Roman"/>
                <w:sz w:val="24"/>
                <w:szCs w:val="24"/>
              </w:rPr>
              <w:t>1.000</w:t>
            </w:r>
          </w:p>
        </w:tc>
        <w:tc>
          <w:tcPr>
            <w:tcW w:w="2268" w:type="dxa"/>
            <w:tcBorders>
              <w:top w:val="single" w:sz="4" w:space="0" w:color="auto"/>
            </w:tcBorders>
          </w:tcPr>
          <w:p w:rsidR="004A5918" w:rsidRPr="002C5855" w:rsidRDefault="004A5918" w:rsidP="00213C2C">
            <w:pPr>
              <w:jc w:val="center"/>
              <w:rPr>
                <w:rFonts w:ascii="Times New Roman" w:hAnsi="Times New Roman" w:cs="Times New Roman"/>
                <w:sz w:val="24"/>
                <w:szCs w:val="24"/>
              </w:rPr>
            </w:pPr>
            <w:r w:rsidRPr="002C5855">
              <w:rPr>
                <w:rFonts w:ascii="Times New Roman" w:hAnsi="Times New Roman" w:cs="Times New Roman"/>
                <w:sz w:val="24"/>
                <w:szCs w:val="24"/>
              </w:rPr>
              <w:t>1</w:t>
            </w:r>
          </w:p>
        </w:tc>
      </w:tr>
      <w:tr w:rsidR="004A5918" w:rsidRPr="002C5855" w:rsidTr="00245BDC">
        <w:tc>
          <w:tcPr>
            <w:tcW w:w="2835" w:type="dxa"/>
            <w:tcBorders>
              <w:bottom w:val="single" w:sz="4" w:space="0" w:color="auto"/>
            </w:tcBorders>
            <w:vAlign w:val="center"/>
          </w:tcPr>
          <w:p w:rsidR="004A5918" w:rsidRPr="002C5855" w:rsidRDefault="004A5918" w:rsidP="00213C2C">
            <w:pPr>
              <w:jc w:val="center"/>
              <w:rPr>
                <w:rFonts w:ascii="Times New Roman" w:hAnsi="Times New Roman" w:cs="Times New Roman"/>
                <w:b/>
                <w:bCs/>
                <w:sz w:val="24"/>
                <w:szCs w:val="24"/>
              </w:rPr>
            </w:pPr>
            <w:r w:rsidRPr="002C5855">
              <w:rPr>
                <w:rFonts w:ascii="Times New Roman" w:hAnsi="Times New Roman" w:cs="Times New Roman"/>
                <w:b/>
                <w:bCs/>
                <w:sz w:val="24"/>
                <w:szCs w:val="24"/>
              </w:rPr>
              <w:t>Belanja Rutin</w:t>
            </w:r>
          </w:p>
        </w:tc>
        <w:tc>
          <w:tcPr>
            <w:tcW w:w="2552" w:type="dxa"/>
            <w:tcBorders>
              <w:bottom w:val="single" w:sz="4" w:space="0" w:color="auto"/>
            </w:tcBorders>
            <w:vAlign w:val="center"/>
          </w:tcPr>
          <w:p w:rsidR="004A5918" w:rsidRPr="002C5855" w:rsidRDefault="004A5918" w:rsidP="00213C2C">
            <w:pPr>
              <w:jc w:val="center"/>
              <w:rPr>
                <w:rFonts w:ascii="Times New Roman" w:hAnsi="Times New Roman" w:cs="Times New Roman"/>
                <w:sz w:val="24"/>
                <w:szCs w:val="24"/>
              </w:rPr>
            </w:pPr>
            <w:r w:rsidRPr="002C5855">
              <w:rPr>
                <w:rFonts w:ascii="Times New Roman" w:hAnsi="Times New Roman" w:cs="Times New Roman"/>
                <w:sz w:val="24"/>
                <w:szCs w:val="24"/>
              </w:rPr>
              <w:t>1.000</w:t>
            </w:r>
          </w:p>
        </w:tc>
        <w:tc>
          <w:tcPr>
            <w:tcW w:w="2268" w:type="dxa"/>
            <w:tcBorders>
              <w:bottom w:val="single" w:sz="4" w:space="0" w:color="auto"/>
            </w:tcBorders>
          </w:tcPr>
          <w:p w:rsidR="004A5918" w:rsidRPr="002C5855" w:rsidRDefault="004A5918" w:rsidP="00213C2C">
            <w:pPr>
              <w:jc w:val="center"/>
              <w:rPr>
                <w:rFonts w:ascii="Times New Roman" w:hAnsi="Times New Roman" w:cs="Times New Roman"/>
                <w:sz w:val="24"/>
                <w:szCs w:val="24"/>
              </w:rPr>
            </w:pPr>
            <w:r w:rsidRPr="002C5855">
              <w:rPr>
                <w:rFonts w:ascii="Times New Roman" w:hAnsi="Times New Roman" w:cs="Times New Roman"/>
                <w:sz w:val="24"/>
                <w:szCs w:val="24"/>
              </w:rPr>
              <w:t>1</w:t>
            </w:r>
          </w:p>
        </w:tc>
      </w:tr>
    </w:tbl>
    <w:p w:rsidR="004A5918" w:rsidRPr="002C5855" w:rsidRDefault="008140A7" w:rsidP="004A5918">
      <w:pPr>
        <w:pStyle w:val="BalloonText"/>
        <w:autoSpaceDE w:val="0"/>
        <w:autoSpaceDN w:val="0"/>
        <w:adjustRightInd w:val="0"/>
        <w:spacing w:line="480" w:lineRule="auto"/>
        <w:jc w:val="both"/>
        <w:rPr>
          <w:rFonts w:ascii="Times New Roman" w:hAnsi="Times New Roman" w:cs="Times New Roman"/>
          <w:sz w:val="20"/>
          <w:szCs w:val="20"/>
        </w:rPr>
      </w:pPr>
      <w:r w:rsidRPr="002C5855">
        <w:rPr>
          <w:rFonts w:ascii="Times New Roman" w:hAnsi="Times New Roman" w:cs="Times New Roman"/>
          <w:i/>
          <w:sz w:val="24"/>
          <w:szCs w:val="24"/>
        </w:rPr>
        <w:t xml:space="preserve">  </w:t>
      </w:r>
      <w:r w:rsidRPr="002C5855">
        <w:rPr>
          <w:rFonts w:ascii="Times New Roman" w:hAnsi="Times New Roman" w:cs="Times New Roman"/>
          <w:i/>
          <w:sz w:val="20"/>
          <w:szCs w:val="20"/>
        </w:rPr>
        <w:t>Sumber</w:t>
      </w:r>
      <w:r w:rsidRPr="002C5855">
        <w:rPr>
          <w:rFonts w:ascii="Times New Roman" w:hAnsi="Times New Roman" w:cs="Times New Roman"/>
          <w:sz w:val="20"/>
          <w:szCs w:val="20"/>
        </w:rPr>
        <w:t xml:space="preserve">: Data </w:t>
      </w:r>
      <w:r w:rsidR="004A5918" w:rsidRPr="002C5855">
        <w:rPr>
          <w:rFonts w:ascii="Times New Roman" w:hAnsi="Times New Roman" w:cs="Times New Roman"/>
          <w:sz w:val="20"/>
          <w:szCs w:val="20"/>
        </w:rPr>
        <w:t>diolah, 2015</w:t>
      </w:r>
    </w:p>
    <w:p w:rsidR="00647941" w:rsidRPr="00647941" w:rsidRDefault="00647941" w:rsidP="00647941">
      <w:pPr>
        <w:autoSpaceDE w:val="0"/>
        <w:autoSpaceDN w:val="0"/>
        <w:adjustRightInd w:val="0"/>
        <w:spacing w:after="0" w:line="480" w:lineRule="auto"/>
        <w:ind w:firstLine="567"/>
        <w:jc w:val="both"/>
        <w:rPr>
          <w:rFonts w:ascii="Times New Roman" w:eastAsiaTheme="minorEastAsia" w:hAnsi="Times New Roman" w:cs="Times New Roman"/>
          <w:sz w:val="24"/>
          <w:szCs w:val="24"/>
          <w:lang w:val="sv-SE"/>
        </w:rPr>
      </w:pPr>
      <w:r>
        <w:rPr>
          <w:rFonts w:ascii="Times New Roman" w:hAnsi="Times New Roman" w:cs="Times New Roman"/>
          <w:sz w:val="24"/>
          <w:szCs w:val="24"/>
          <w:lang w:val="sv-SE"/>
        </w:rPr>
        <w:lastRenderedPageBreak/>
        <w:t xml:space="preserve">Dari Tabel 5 dan Tabel 6 </w:t>
      </w:r>
      <w:r w:rsidRPr="002C5855">
        <w:rPr>
          <w:rFonts w:ascii="Times New Roman" w:hAnsi="Times New Roman" w:cs="Times New Roman"/>
          <w:sz w:val="24"/>
          <w:szCs w:val="24"/>
          <w:lang w:val="sv-SE"/>
        </w:rPr>
        <w:t>diperoleh hasil bahwa akar AVE konstruksi belanja modal bernilai 1 (</w:t>
      </w:r>
      <m:oMath>
        <m:rad>
          <m:radPr>
            <m:degHide m:val="on"/>
            <m:ctrlPr>
              <w:rPr>
                <w:rFonts w:ascii="Cambria Math" w:hAnsi="Cambria Math" w:cs="Times New Roman"/>
                <w:i/>
                <w:sz w:val="24"/>
                <w:szCs w:val="24"/>
                <w:lang w:val="sv-SE"/>
              </w:rPr>
            </m:ctrlPr>
          </m:radPr>
          <m:deg/>
          <m:e>
            <m:r>
              <w:rPr>
                <w:rFonts w:ascii="Cambria Math" w:hAnsi="Cambria Math" w:cs="Times New Roman"/>
                <w:sz w:val="24"/>
                <w:szCs w:val="24"/>
                <w:lang w:val="sv-SE"/>
              </w:rPr>
              <m:t>1</m:t>
            </m:r>
          </m:e>
        </m:rad>
      </m:oMath>
      <w:r w:rsidRPr="002C5855">
        <w:rPr>
          <w:rFonts w:ascii="Times New Roman" w:eastAsiaTheme="minorEastAsia" w:hAnsi="Times New Roman" w:cs="Times New Roman"/>
          <w:sz w:val="24"/>
          <w:szCs w:val="24"/>
          <w:lang w:val="sv-SE"/>
        </w:rPr>
        <w:t xml:space="preserve"> ) lebih besar daripada hubungan </w:t>
      </w:r>
      <w:r>
        <w:rPr>
          <w:rFonts w:ascii="Times New Roman" w:eastAsiaTheme="minorEastAsia" w:hAnsi="Times New Roman" w:cs="Times New Roman"/>
          <w:sz w:val="24"/>
          <w:szCs w:val="24"/>
          <w:lang w:val="sv-SE"/>
        </w:rPr>
        <w:t xml:space="preserve">antara konstruksi belanja rutin </w:t>
      </w:r>
      <w:r w:rsidRPr="002C5855">
        <w:rPr>
          <w:rFonts w:ascii="Times New Roman" w:eastAsiaTheme="minorEastAsia" w:hAnsi="Times New Roman" w:cs="Times New Roman"/>
          <w:sz w:val="24"/>
          <w:szCs w:val="24"/>
          <w:lang w:val="sv-SE"/>
        </w:rPr>
        <w:t xml:space="preserve">dengan belanja modal yang bernilai yaitu </w:t>
      </w:r>
      <w:r w:rsidRPr="002C5855">
        <w:rPr>
          <w:rFonts w:ascii="Times New Roman" w:hAnsi="Times New Roman" w:cs="Times New Roman"/>
          <w:sz w:val="24"/>
          <w:szCs w:val="24"/>
        </w:rPr>
        <w:t xml:space="preserve">0.75. Begitu juga dengan dengan akar AVE konstruk belanja rutin sebesar </w:t>
      </w:r>
      <w:r w:rsidRPr="002C5855">
        <w:rPr>
          <w:rFonts w:ascii="Times New Roman" w:hAnsi="Times New Roman" w:cs="Times New Roman"/>
          <w:sz w:val="24"/>
          <w:szCs w:val="24"/>
          <w:lang w:val="sv-SE"/>
        </w:rPr>
        <w:t>1 (</w:t>
      </w:r>
      <m:oMath>
        <m:rad>
          <m:radPr>
            <m:degHide m:val="on"/>
            <m:ctrlPr>
              <w:rPr>
                <w:rFonts w:ascii="Cambria Math" w:hAnsi="Cambria Math" w:cs="Times New Roman"/>
                <w:i/>
                <w:sz w:val="24"/>
                <w:szCs w:val="24"/>
                <w:lang w:val="sv-SE"/>
              </w:rPr>
            </m:ctrlPr>
          </m:radPr>
          <m:deg/>
          <m:e>
            <m:r>
              <w:rPr>
                <w:rFonts w:ascii="Cambria Math" w:hAnsi="Cambria Math" w:cs="Times New Roman"/>
                <w:sz w:val="24"/>
                <w:szCs w:val="24"/>
                <w:lang w:val="sv-SE"/>
              </w:rPr>
              <m:t>1</m:t>
            </m:r>
          </m:e>
        </m:rad>
      </m:oMath>
      <w:r w:rsidRPr="002C5855">
        <w:rPr>
          <w:rFonts w:ascii="Times New Roman" w:eastAsiaTheme="minorEastAsia" w:hAnsi="Times New Roman" w:cs="Times New Roman"/>
          <w:sz w:val="24"/>
          <w:szCs w:val="24"/>
          <w:lang w:val="sv-SE"/>
        </w:rPr>
        <w:t xml:space="preserve"> ) lebih besar daripada hubungan antara konstruksi belanja rutin dengan belanja modal yang bernilai yaitu </w:t>
      </w:r>
      <w:r w:rsidRPr="002C5855">
        <w:rPr>
          <w:rFonts w:ascii="Times New Roman" w:hAnsi="Times New Roman" w:cs="Times New Roman"/>
          <w:sz w:val="24"/>
          <w:szCs w:val="24"/>
        </w:rPr>
        <w:t xml:space="preserve">0.75. Dari hasil yang diperoleh tersebut maka dapat disimpulkan </w:t>
      </w:r>
      <w:r w:rsidRPr="002C5855">
        <w:rPr>
          <w:rFonts w:ascii="Times New Roman" w:eastAsiaTheme="minorEastAsia" w:hAnsi="Times New Roman" w:cs="Times New Roman"/>
          <w:sz w:val="24"/>
          <w:szCs w:val="24"/>
          <w:lang w:val="sv-SE"/>
        </w:rPr>
        <w:t xml:space="preserve">semua konstruk dalam model sesuai dengan kriteria </w:t>
      </w:r>
      <w:r w:rsidRPr="002C5855">
        <w:rPr>
          <w:rFonts w:ascii="Times New Roman" w:eastAsiaTheme="minorEastAsia" w:hAnsi="Times New Roman" w:cs="Times New Roman"/>
          <w:i/>
          <w:sz w:val="24"/>
          <w:szCs w:val="24"/>
          <w:lang w:val="sv-SE"/>
        </w:rPr>
        <w:t>discriminant validity</w:t>
      </w:r>
      <w:r w:rsidRPr="002C5855">
        <w:rPr>
          <w:rFonts w:ascii="Times New Roman" w:eastAsiaTheme="minorEastAsia" w:hAnsi="Times New Roman" w:cs="Times New Roman"/>
          <w:sz w:val="24"/>
          <w:szCs w:val="24"/>
          <w:lang w:val="sv-SE"/>
        </w:rPr>
        <w:t>.</w:t>
      </w:r>
      <w:r>
        <w:rPr>
          <w:rFonts w:ascii="Times New Roman" w:eastAsiaTheme="minorEastAsia" w:hAnsi="Times New Roman" w:cs="Times New Roman"/>
          <w:sz w:val="24"/>
          <w:szCs w:val="24"/>
          <w:lang w:val="sv-SE"/>
        </w:rPr>
        <w:t xml:space="preserve"> </w:t>
      </w:r>
    </w:p>
    <w:p w:rsidR="0052764F" w:rsidRDefault="00303990" w:rsidP="00647941">
      <w:pPr>
        <w:spacing w:after="0" w:line="480" w:lineRule="auto"/>
        <w:ind w:firstLine="567"/>
        <w:jc w:val="both"/>
        <w:rPr>
          <w:rFonts w:ascii="Times New Roman" w:hAnsi="Times New Roman" w:cs="Times New Roman"/>
          <w:sz w:val="24"/>
          <w:szCs w:val="24"/>
        </w:rPr>
      </w:pPr>
      <w:r w:rsidRPr="002C5855">
        <w:rPr>
          <w:rFonts w:ascii="Times New Roman" w:hAnsi="Times New Roman" w:cs="Times New Roman"/>
          <w:sz w:val="24"/>
          <w:szCs w:val="24"/>
        </w:rPr>
        <w:t xml:space="preserve">Menurut Jogiyanto dan Abdillah (2009:62) mengatakan bahwa reliabelnya suatu konstruk apabila nilai </w:t>
      </w:r>
      <w:r w:rsidRPr="002C5855">
        <w:rPr>
          <w:rFonts w:ascii="Times New Roman" w:hAnsi="Times New Roman" w:cs="Times New Roman"/>
          <w:i/>
          <w:iCs/>
          <w:sz w:val="24"/>
          <w:szCs w:val="24"/>
        </w:rPr>
        <w:t>composite</w:t>
      </w:r>
      <w:r w:rsidR="00EC639C" w:rsidRPr="002C5855">
        <w:rPr>
          <w:rFonts w:ascii="Times New Roman" w:hAnsi="Times New Roman" w:cs="Times New Roman"/>
          <w:i/>
          <w:iCs/>
          <w:sz w:val="24"/>
          <w:szCs w:val="24"/>
        </w:rPr>
        <w:t xml:space="preserve"> </w:t>
      </w:r>
      <w:r w:rsidR="004A5918" w:rsidRPr="002C5855">
        <w:rPr>
          <w:rFonts w:ascii="Times New Roman" w:hAnsi="Times New Roman" w:cs="Times New Roman"/>
          <w:i/>
          <w:iCs/>
          <w:sz w:val="24"/>
          <w:szCs w:val="24"/>
        </w:rPr>
        <w:t>reliability</w:t>
      </w:r>
      <w:r w:rsidR="00EC639C" w:rsidRPr="002C5855">
        <w:rPr>
          <w:rFonts w:ascii="Times New Roman" w:hAnsi="Times New Roman" w:cs="Times New Roman"/>
          <w:i/>
          <w:iCs/>
          <w:sz w:val="24"/>
          <w:szCs w:val="24"/>
        </w:rPr>
        <w:t xml:space="preserve"> </w:t>
      </w:r>
      <w:r w:rsidRPr="002C5855">
        <w:rPr>
          <w:rFonts w:ascii="Times New Roman" w:hAnsi="Times New Roman" w:cs="Times New Roman"/>
          <w:iCs/>
          <w:sz w:val="24"/>
          <w:szCs w:val="24"/>
        </w:rPr>
        <w:t>masing-masing konstruk</w:t>
      </w:r>
      <w:r w:rsidRPr="002C5855">
        <w:rPr>
          <w:rFonts w:ascii="Times New Roman" w:hAnsi="Times New Roman" w:cs="Times New Roman"/>
          <w:i/>
          <w:iCs/>
          <w:sz w:val="24"/>
          <w:szCs w:val="24"/>
        </w:rPr>
        <w:t xml:space="preserve"> </w:t>
      </w:r>
      <w:r w:rsidR="00EC639C" w:rsidRPr="002C5855">
        <w:rPr>
          <w:rFonts w:ascii="Times New Roman" w:hAnsi="Times New Roman" w:cs="Times New Roman"/>
          <w:sz w:val="24"/>
          <w:szCs w:val="24"/>
        </w:rPr>
        <w:t>lebih dari 0.</w:t>
      </w:r>
      <w:r w:rsidRPr="002C5855">
        <w:rPr>
          <w:rFonts w:ascii="Times New Roman" w:hAnsi="Times New Roman" w:cs="Times New Roman"/>
          <w:sz w:val="24"/>
          <w:szCs w:val="24"/>
        </w:rPr>
        <w:t>70</w:t>
      </w:r>
      <w:r w:rsidR="004A5918" w:rsidRPr="002C5855">
        <w:rPr>
          <w:rFonts w:ascii="Times New Roman" w:hAnsi="Times New Roman" w:cs="Times New Roman"/>
          <w:sz w:val="24"/>
          <w:szCs w:val="24"/>
        </w:rPr>
        <w:t xml:space="preserve">. </w:t>
      </w:r>
      <w:r w:rsidRPr="002C5855">
        <w:rPr>
          <w:rFonts w:ascii="Times New Roman" w:hAnsi="Times New Roman" w:cs="Times New Roman"/>
          <w:sz w:val="24"/>
          <w:szCs w:val="24"/>
        </w:rPr>
        <w:t>Tabel 7 di</w:t>
      </w:r>
      <w:r w:rsidR="002C5855">
        <w:rPr>
          <w:rFonts w:ascii="Times New Roman" w:hAnsi="Times New Roman" w:cs="Times New Roman"/>
          <w:sz w:val="24"/>
          <w:szCs w:val="24"/>
        </w:rPr>
        <w:t xml:space="preserve"> </w:t>
      </w:r>
      <w:r w:rsidRPr="002C5855">
        <w:rPr>
          <w:rFonts w:ascii="Times New Roman" w:hAnsi="Times New Roman" w:cs="Times New Roman"/>
          <w:sz w:val="24"/>
          <w:szCs w:val="24"/>
        </w:rPr>
        <w:t xml:space="preserve">bawah ini dapat menjelaskan nilai </w:t>
      </w:r>
      <w:r w:rsidRPr="002C5855">
        <w:rPr>
          <w:rFonts w:ascii="Times New Roman" w:hAnsi="Times New Roman" w:cs="Times New Roman"/>
          <w:i/>
          <w:sz w:val="24"/>
          <w:szCs w:val="24"/>
        </w:rPr>
        <w:t>composite</w:t>
      </w:r>
      <w:r w:rsidR="00EC639C" w:rsidRPr="002C5855">
        <w:rPr>
          <w:rFonts w:ascii="Times New Roman" w:hAnsi="Times New Roman" w:cs="Times New Roman"/>
          <w:i/>
          <w:sz w:val="24"/>
          <w:szCs w:val="24"/>
        </w:rPr>
        <w:t xml:space="preserve"> </w:t>
      </w:r>
      <w:r w:rsidR="004A5918" w:rsidRPr="002C5855">
        <w:rPr>
          <w:rFonts w:ascii="Times New Roman" w:hAnsi="Times New Roman" w:cs="Times New Roman"/>
          <w:i/>
          <w:sz w:val="24"/>
          <w:szCs w:val="24"/>
        </w:rPr>
        <w:t>reliability</w:t>
      </w:r>
      <w:r w:rsidR="00EC639C" w:rsidRPr="002C5855">
        <w:rPr>
          <w:rFonts w:ascii="Times New Roman" w:hAnsi="Times New Roman" w:cs="Times New Roman"/>
          <w:i/>
          <w:sz w:val="24"/>
          <w:szCs w:val="24"/>
        </w:rPr>
        <w:t xml:space="preserve"> </w:t>
      </w:r>
      <w:r w:rsidRPr="002C5855">
        <w:rPr>
          <w:rFonts w:ascii="Times New Roman" w:hAnsi="Times New Roman" w:cs="Times New Roman"/>
          <w:sz w:val="24"/>
          <w:szCs w:val="24"/>
        </w:rPr>
        <w:t>dari ma</w:t>
      </w:r>
      <w:r w:rsidR="00EC639C" w:rsidRPr="002C5855">
        <w:rPr>
          <w:rFonts w:ascii="Times New Roman" w:hAnsi="Times New Roman" w:cs="Times New Roman"/>
          <w:sz w:val="24"/>
          <w:szCs w:val="24"/>
        </w:rPr>
        <w:t>sing-masing konstruk pada model.</w:t>
      </w:r>
      <w:r w:rsidR="00647941">
        <w:rPr>
          <w:rFonts w:ascii="Times New Roman" w:hAnsi="Times New Roman" w:cs="Times New Roman"/>
          <w:sz w:val="24"/>
          <w:szCs w:val="24"/>
        </w:rPr>
        <w:t xml:space="preserve"> </w:t>
      </w:r>
      <w:r w:rsidRPr="002C5855">
        <w:rPr>
          <w:rFonts w:ascii="Times New Roman" w:hAnsi="Times New Roman" w:cs="Times New Roman"/>
          <w:sz w:val="24"/>
          <w:szCs w:val="24"/>
        </w:rPr>
        <w:t xml:space="preserve">Dari perolehan nilai </w:t>
      </w:r>
      <w:r w:rsidRPr="002C5855">
        <w:rPr>
          <w:rFonts w:ascii="Times New Roman" w:hAnsi="Times New Roman" w:cs="Times New Roman"/>
          <w:i/>
          <w:sz w:val="24"/>
          <w:szCs w:val="24"/>
        </w:rPr>
        <w:t>composite reliability</w:t>
      </w:r>
      <w:r w:rsidRPr="002C5855">
        <w:rPr>
          <w:rFonts w:ascii="Times New Roman" w:hAnsi="Times New Roman" w:cs="Times New Roman"/>
          <w:sz w:val="24"/>
          <w:szCs w:val="24"/>
        </w:rPr>
        <w:t xml:space="preserve"> yang ditunjukkan pada </w:t>
      </w:r>
      <w:r w:rsidR="004A5918" w:rsidRPr="002C5855">
        <w:rPr>
          <w:rFonts w:ascii="Times New Roman" w:hAnsi="Times New Roman" w:cs="Times New Roman"/>
          <w:sz w:val="24"/>
          <w:szCs w:val="24"/>
        </w:rPr>
        <w:t>Tabel</w:t>
      </w:r>
      <w:r w:rsidR="00647941">
        <w:rPr>
          <w:rFonts w:ascii="Times New Roman" w:hAnsi="Times New Roman" w:cs="Times New Roman"/>
          <w:sz w:val="24"/>
          <w:szCs w:val="24"/>
        </w:rPr>
        <w:t xml:space="preserve"> 7</w:t>
      </w:r>
      <w:r w:rsidR="00B475AB" w:rsidRPr="002C5855">
        <w:rPr>
          <w:rFonts w:ascii="Times New Roman" w:hAnsi="Times New Roman" w:cs="Times New Roman"/>
          <w:sz w:val="24"/>
          <w:szCs w:val="24"/>
        </w:rPr>
        <w:t xml:space="preserve">dapat dijelaskan </w:t>
      </w:r>
      <w:r w:rsidR="004A5918" w:rsidRPr="002C5855">
        <w:rPr>
          <w:rFonts w:ascii="Times New Roman" w:hAnsi="Times New Roman" w:cs="Times New Roman"/>
          <w:sz w:val="24"/>
          <w:szCs w:val="24"/>
        </w:rPr>
        <w:t xml:space="preserve">bahwa nilai </w:t>
      </w:r>
      <w:r w:rsidR="00B475AB" w:rsidRPr="002C5855">
        <w:rPr>
          <w:rFonts w:ascii="Times New Roman" w:hAnsi="Times New Roman" w:cs="Times New Roman"/>
          <w:sz w:val="24"/>
          <w:szCs w:val="24"/>
        </w:rPr>
        <w:t xml:space="preserve">masing-masing konstruk bernilai lebih dari </w:t>
      </w:r>
      <w:r w:rsidR="00EC639C" w:rsidRPr="002C5855">
        <w:rPr>
          <w:rFonts w:ascii="Times New Roman" w:hAnsi="Times New Roman" w:cs="Times New Roman"/>
          <w:sz w:val="24"/>
          <w:szCs w:val="24"/>
        </w:rPr>
        <w:t>0.</w:t>
      </w:r>
      <w:r w:rsidR="004A5918" w:rsidRPr="002C5855">
        <w:rPr>
          <w:rFonts w:ascii="Times New Roman" w:hAnsi="Times New Roman" w:cs="Times New Roman"/>
          <w:sz w:val="24"/>
          <w:szCs w:val="24"/>
        </w:rPr>
        <w:t>7</w:t>
      </w:r>
      <w:r w:rsidR="00B475AB" w:rsidRPr="002C5855">
        <w:rPr>
          <w:rFonts w:ascii="Times New Roman" w:hAnsi="Times New Roman" w:cs="Times New Roman"/>
          <w:sz w:val="24"/>
          <w:szCs w:val="24"/>
        </w:rPr>
        <w:t>.</w:t>
      </w:r>
      <w:r w:rsidR="004A5918" w:rsidRPr="002C5855">
        <w:rPr>
          <w:rFonts w:ascii="Times New Roman" w:hAnsi="Times New Roman" w:cs="Times New Roman"/>
          <w:sz w:val="24"/>
          <w:szCs w:val="24"/>
        </w:rPr>
        <w:t xml:space="preserve"> </w:t>
      </w:r>
      <w:r w:rsidR="00B475AB" w:rsidRPr="002C5855">
        <w:rPr>
          <w:rFonts w:ascii="Times New Roman" w:hAnsi="Times New Roman" w:cs="Times New Roman"/>
          <w:sz w:val="24"/>
          <w:szCs w:val="24"/>
        </w:rPr>
        <w:t xml:space="preserve">Sehingga dapat disimpulkan bahwa masing-masing konstruk telah sesuai dengan kriteria </w:t>
      </w:r>
      <w:r w:rsidR="004A5918" w:rsidRPr="002C5855">
        <w:rPr>
          <w:rFonts w:ascii="Times New Roman" w:hAnsi="Times New Roman" w:cs="Times New Roman"/>
          <w:sz w:val="24"/>
          <w:szCs w:val="24"/>
        </w:rPr>
        <w:t>reliabel.</w:t>
      </w:r>
      <w:r w:rsidR="0052764F">
        <w:rPr>
          <w:rFonts w:ascii="Times New Roman" w:hAnsi="Times New Roman" w:cs="Times New Roman"/>
          <w:sz w:val="24"/>
          <w:szCs w:val="24"/>
        </w:rPr>
        <w:t xml:space="preserve"> </w:t>
      </w:r>
    </w:p>
    <w:p w:rsidR="00647941" w:rsidRDefault="00B475AB" w:rsidP="00647941">
      <w:pPr>
        <w:pStyle w:val="BalloonText"/>
        <w:autoSpaceDE w:val="0"/>
        <w:autoSpaceDN w:val="0"/>
        <w:adjustRightInd w:val="0"/>
        <w:spacing w:line="480" w:lineRule="auto"/>
        <w:ind w:firstLine="567"/>
        <w:jc w:val="both"/>
        <w:rPr>
          <w:rFonts w:ascii="Times New Roman" w:hAnsi="Times New Roman" w:cs="Times New Roman"/>
          <w:sz w:val="24"/>
          <w:szCs w:val="24"/>
        </w:rPr>
      </w:pPr>
      <w:r w:rsidRPr="002C5855">
        <w:rPr>
          <w:rFonts w:ascii="Times New Roman" w:hAnsi="Times New Roman" w:cs="Times New Roman"/>
          <w:sz w:val="24"/>
          <w:szCs w:val="24"/>
        </w:rPr>
        <w:t xml:space="preserve">Selain dengan melihat nilai dari </w:t>
      </w:r>
      <w:r w:rsidRPr="002C5855">
        <w:rPr>
          <w:rFonts w:ascii="Times New Roman" w:hAnsi="Times New Roman" w:cs="Times New Roman"/>
          <w:i/>
          <w:sz w:val="24"/>
          <w:szCs w:val="24"/>
        </w:rPr>
        <w:t>composite reliability</w:t>
      </w:r>
      <w:r w:rsidRPr="002C5855">
        <w:rPr>
          <w:rFonts w:ascii="Times New Roman" w:hAnsi="Times New Roman" w:cs="Times New Roman"/>
          <w:sz w:val="24"/>
          <w:szCs w:val="24"/>
        </w:rPr>
        <w:t>, u</w:t>
      </w:r>
      <w:r w:rsidR="004A5918" w:rsidRPr="002C5855">
        <w:rPr>
          <w:rFonts w:ascii="Times New Roman" w:hAnsi="Times New Roman" w:cs="Times New Roman"/>
          <w:sz w:val="24"/>
          <w:szCs w:val="24"/>
        </w:rPr>
        <w:t>ji r</w:t>
      </w:r>
      <w:r w:rsidRPr="002C5855">
        <w:rPr>
          <w:rFonts w:ascii="Times New Roman" w:hAnsi="Times New Roman" w:cs="Times New Roman"/>
          <w:sz w:val="24"/>
          <w:szCs w:val="24"/>
        </w:rPr>
        <w:t xml:space="preserve">eliabilitas juga dapat diperoleh </w:t>
      </w:r>
      <w:r w:rsidR="004A5918" w:rsidRPr="002C5855">
        <w:rPr>
          <w:rFonts w:ascii="Times New Roman" w:hAnsi="Times New Roman" w:cs="Times New Roman"/>
          <w:sz w:val="24"/>
          <w:szCs w:val="24"/>
        </w:rPr>
        <w:t>dengan</w:t>
      </w:r>
      <w:r w:rsidR="008D1BBA">
        <w:rPr>
          <w:rFonts w:ascii="Times New Roman" w:hAnsi="Times New Roman" w:cs="Times New Roman"/>
          <w:sz w:val="24"/>
          <w:szCs w:val="24"/>
        </w:rPr>
        <w:t xml:space="preserve"> melihat hasil dari </w:t>
      </w:r>
      <w:r w:rsidR="008D1BBA">
        <w:rPr>
          <w:rFonts w:ascii="Times New Roman" w:hAnsi="Times New Roman" w:cs="Times New Roman"/>
          <w:i/>
          <w:sz w:val="24"/>
          <w:szCs w:val="24"/>
        </w:rPr>
        <w:t xml:space="preserve">cronbach’s </w:t>
      </w:r>
      <w:r w:rsidRPr="002C5855">
        <w:rPr>
          <w:rFonts w:ascii="Times New Roman" w:hAnsi="Times New Roman" w:cs="Times New Roman"/>
          <w:i/>
          <w:sz w:val="24"/>
          <w:szCs w:val="24"/>
        </w:rPr>
        <w:t>a</w:t>
      </w:r>
      <w:r w:rsidR="004A5918" w:rsidRPr="002C5855">
        <w:rPr>
          <w:rFonts w:ascii="Times New Roman" w:hAnsi="Times New Roman" w:cs="Times New Roman"/>
          <w:i/>
          <w:sz w:val="24"/>
          <w:szCs w:val="24"/>
        </w:rPr>
        <w:t>lpha</w:t>
      </w:r>
      <w:r w:rsidR="0097351F" w:rsidRPr="002C5855">
        <w:rPr>
          <w:rFonts w:ascii="Times New Roman" w:hAnsi="Times New Roman" w:cs="Times New Roman"/>
          <w:sz w:val="24"/>
          <w:szCs w:val="24"/>
        </w:rPr>
        <w:t xml:space="preserve">. </w:t>
      </w:r>
      <w:r w:rsidRPr="002C5855">
        <w:rPr>
          <w:rFonts w:ascii="Times New Roman" w:hAnsi="Times New Roman" w:cs="Times New Roman"/>
          <w:sz w:val="24"/>
          <w:szCs w:val="24"/>
        </w:rPr>
        <w:t xml:space="preserve">Suatu model dapat dikatakan reliabel apabila memiliki nilai </w:t>
      </w:r>
      <w:r w:rsidR="008D1BBA">
        <w:rPr>
          <w:rFonts w:ascii="Times New Roman" w:hAnsi="Times New Roman" w:cs="Times New Roman"/>
          <w:i/>
          <w:sz w:val="24"/>
          <w:szCs w:val="24"/>
        </w:rPr>
        <w:t xml:space="preserve">cronbach’s </w:t>
      </w:r>
      <w:r w:rsidRPr="002C5855">
        <w:rPr>
          <w:rFonts w:ascii="Times New Roman" w:hAnsi="Times New Roman" w:cs="Times New Roman"/>
          <w:i/>
          <w:sz w:val="24"/>
          <w:szCs w:val="24"/>
        </w:rPr>
        <w:t>alpha</w:t>
      </w:r>
      <w:r w:rsidR="00EC639C" w:rsidRPr="002C5855">
        <w:rPr>
          <w:rFonts w:ascii="Times New Roman" w:hAnsi="Times New Roman" w:cs="Times New Roman"/>
          <w:sz w:val="24"/>
          <w:szCs w:val="24"/>
        </w:rPr>
        <w:t xml:space="preserve"> yaitu lebih besar dari 0.</w:t>
      </w:r>
      <w:r w:rsidRPr="002C5855">
        <w:rPr>
          <w:rFonts w:ascii="Times New Roman" w:hAnsi="Times New Roman" w:cs="Times New Roman"/>
          <w:sz w:val="24"/>
          <w:szCs w:val="24"/>
        </w:rPr>
        <w:t xml:space="preserve">6. </w:t>
      </w:r>
      <w:r w:rsidR="00647941" w:rsidRPr="002C5855">
        <w:rPr>
          <w:rFonts w:ascii="Times New Roman" w:hAnsi="Times New Roman" w:cs="Times New Roman"/>
          <w:sz w:val="24"/>
          <w:szCs w:val="24"/>
        </w:rPr>
        <w:t xml:space="preserve">Dilihat dari hasil </w:t>
      </w:r>
      <w:r w:rsidR="00647941">
        <w:rPr>
          <w:rFonts w:ascii="Times New Roman" w:hAnsi="Times New Roman" w:cs="Times New Roman"/>
          <w:i/>
          <w:sz w:val="24"/>
          <w:szCs w:val="24"/>
        </w:rPr>
        <w:t xml:space="preserve">cronbach’s </w:t>
      </w:r>
      <w:r w:rsidR="00647941" w:rsidRPr="002C5855">
        <w:rPr>
          <w:rFonts w:ascii="Times New Roman" w:hAnsi="Times New Roman" w:cs="Times New Roman"/>
          <w:i/>
          <w:sz w:val="24"/>
          <w:szCs w:val="24"/>
        </w:rPr>
        <w:t>alpha</w:t>
      </w:r>
      <w:r w:rsidR="00647941" w:rsidRPr="002C5855">
        <w:rPr>
          <w:rFonts w:ascii="Times New Roman" w:hAnsi="Times New Roman" w:cs="Times New Roman"/>
          <w:sz w:val="24"/>
          <w:szCs w:val="24"/>
        </w:rPr>
        <w:t xml:space="preserve"> pada Tabel 8 dapat disimpulkan bahwa masing-masing konstruk memenuhi kriteria reliabel yaitu dengan memiliki nilai </w:t>
      </w:r>
      <w:r w:rsidR="00647941" w:rsidRPr="002C5855">
        <w:rPr>
          <w:rFonts w:ascii="Times New Roman" w:hAnsi="Times New Roman" w:cs="Times New Roman"/>
          <w:i/>
          <w:sz w:val="24"/>
          <w:szCs w:val="24"/>
        </w:rPr>
        <w:t>Cronbach’s Alpha</w:t>
      </w:r>
      <w:r w:rsidR="00647941" w:rsidRPr="002C5855">
        <w:rPr>
          <w:rFonts w:ascii="Times New Roman" w:hAnsi="Times New Roman" w:cs="Times New Roman"/>
          <w:sz w:val="24"/>
          <w:szCs w:val="24"/>
        </w:rPr>
        <w:t xml:space="preserve"> lebih dari 0.6.</w:t>
      </w:r>
    </w:p>
    <w:p w:rsidR="009A2228" w:rsidRPr="002C5855" w:rsidRDefault="009A2228" w:rsidP="009A2228">
      <w:pPr>
        <w:spacing w:after="0" w:line="240" w:lineRule="auto"/>
        <w:ind w:firstLine="851"/>
        <w:jc w:val="center"/>
        <w:rPr>
          <w:rFonts w:ascii="Times New Roman" w:hAnsi="Times New Roman" w:cs="Times New Roman"/>
          <w:b/>
          <w:sz w:val="24"/>
          <w:szCs w:val="24"/>
        </w:rPr>
      </w:pPr>
      <w:r w:rsidRPr="002C5855">
        <w:rPr>
          <w:rFonts w:ascii="Times New Roman" w:hAnsi="Times New Roman" w:cs="Times New Roman"/>
          <w:b/>
          <w:sz w:val="24"/>
          <w:szCs w:val="24"/>
        </w:rPr>
        <w:t>Tabel 7.</w:t>
      </w:r>
    </w:p>
    <w:p w:rsidR="009A2228" w:rsidRPr="002C5855" w:rsidRDefault="009A2228" w:rsidP="009A2228">
      <w:pPr>
        <w:spacing w:after="0" w:line="240" w:lineRule="auto"/>
        <w:ind w:firstLine="851"/>
        <w:jc w:val="center"/>
        <w:rPr>
          <w:rFonts w:ascii="Times New Roman" w:hAnsi="Times New Roman" w:cs="Times New Roman"/>
          <w:b/>
          <w:i/>
          <w:sz w:val="24"/>
          <w:szCs w:val="24"/>
        </w:rPr>
      </w:pPr>
      <w:r w:rsidRPr="002C5855">
        <w:rPr>
          <w:rFonts w:ascii="Times New Roman" w:hAnsi="Times New Roman" w:cs="Times New Roman"/>
          <w:b/>
          <w:i/>
          <w:sz w:val="24"/>
          <w:szCs w:val="24"/>
        </w:rPr>
        <w:t>Composite Reliability</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7"/>
        <w:gridCol w:w="3828"/>
      </w:tblGrid>
      <w:tr w:rsidR="009A2228" w:rsidRPr="002C5855" w:rsidTr="00647941">
        <w:tc>
          <w:tcPr>
            <w:tcW w:w="3827" w:type="dxa"/>
            <w:tcBorders>
              <w:top w:val="single" w:sz="4" w:space="0" w:color="auto"/>
              <w:bottom w:val="single" w:sz="4" w:space="0" w:color="auto"/>
            </w:tcBorders>
          </w:tcPr>
          <w:p w:rsidR="009A2228" w:rsidRPr="002C5855" w:rsidRDefault="009A2228" w:rsidP="00647941">
            <w:pPr>
              <w:jc w:val="center"/>
              <w:rPr>
                <w:rFonts w:ascii="Times New Roman" w:hAnsi="Times New Roman" w:cs="Times New Roman"/>
                <w:b/>
                <w:i/>
                <w:sz w:val="20"/>
                <w:szCs w:val="20"/>
              </w:rPr>
            </w:pPr>
            <w:r w:rsidRPr="002C5855">
              <w:rPr>
                <w:rFonts w:ascii="Times New Roman" w:hAnsi="Times New Roman" w:cs="Times New Roman"/>
                <w:b/>
                <w:i/>
                <w:sz w:val="20"/>
                <w:szCs w:val="20"/>
              </w:rPr>
              <w:t>Construct</w:t>
            </w:r>
          </w:p>
        </w:tc>
        <w:tc>
          <w:tcPr>
            <w:tcW w:w="3828" w:type="dxa"/>
            <w:tcBorders>
              <w:top w:val="single" w:sz="4" w:space="0" w:color="auto"/>
              <w:bottom w:val="single" w:sz="4" w:space="0" w:color="auto"/>
            </w:tcBorders>
          </w:tcPr>
          <w:p w:rsidR="009A2228" w:rsidRPr="002C5855" w:rsidRDefault="009A2228" w:rsidP="00647941">
            <w:pPr>
              <w:jc w:val="center"/>
              <w:rPr>
                <w:rFonts w:ascii="Times New Roman" w:hAnsi="Times New Roman" w:cs="Times New Roman"/>
                <w:b/>
                <w:i/>
                <w:sz w:val="20"/>
                <w:szCs w:val="20"/>
              </w:rPr>
            </w:pPr>
            <w:r w:rsidRPr="002C5855">
              <w:rPr>
                <w:rFonts w:ascii="Times New Roman" w:hAnsi="Times New Roman" w:cs="Times New Roman"/>
                <w:b/>
                <w:i/>
                <w:sz w:val="20"/>
                <w:szCs w:val="20"/>
              </w:rPr>
              <w:t>Composite Reliability</w:t>
            </w:r>
          </w:p>
        </w:tc>
      </w:tr>
      <w:tr w:rsidR="009A2228" w:rsidRPr="002C5855" w:rsidTr="00647941">
        <w:tc>
          <w:tcPr>
            <w:tcW w:w="3827" w:type="dxa"/>
            <w:tcBorders>
              <w:top w:val="single" w:sz="4" w:space="0" w:color="auto"/>
            </w:tcBorders>
          </w:tcPr>
          <w:p w:rsidR="009A2228" w:rsidRPr="002C5855" w:rsidRDefault="009A2228" w:rsidP="00647941">
            <w:pPr>
              <w:jc w:val="center"/>
              <w:rPr>
                <w:rFonts w:ascii="Times New Roman" w:hAnsi="Times New Roman" w:cs="Times New Roman"/>
                <w:b/>
                <w:sz w:val="20"/>
                <w:szCs w:val="20"/>
              </w:rPr>
            </w:pPr>
            <w:r w:rsidRPr="002C5855">
              <w:rPr>
                <w:rFonts w:ascii="Times New Roman" w:hAnsi="Times New Roman" w:cs="Times New Roman"/>
                <w:b/>
                <w:sz w:val="20"/>
                <w:szCs w:val="20"/>
              </w:rPr>
              <w:t>Belanja Rutin</w:t>
            </w:r>
          </w:p>
        </w:tc>
        <w:tc>
          <w:tcPr>
            <w:tcW w:w="3828" w:type="dxa"/>
            <w:tcBorders>
              <w:top w:val="single" w:sz="4" w:space="0" w:color="auto"/>
            </w:tcBorders>
          </w:tcPr>
          <w:p w:rsidR="009A2228" w:rsidRPr="002C5855" w:rsidRDefault="009A2228" w:rsidP="00647941">
            <w:pPr>
              <w:jc w:val="center"/>
              <w:rPr>
                <w:rFonts w:ascii="Times New Roman" w:hAnsi="Times New Roman" w:cs="Times New Roman"/>
                <w:b/>
                <w:sz w:val="20"/>
                <w:szCs w:val="20"/>
              </w:rPr>
            </w:pPr>
            <w:r w:rsidRPr="002C5855">
              <w:rPr>
                <w:rFonts w:ascii="Times New Roman" w:eastAsia="Times New Roman" w:hAnsi="Times New Roman" w:cs="Times New Roman"/>
                <w:sz w:val="20"/>
                <w:szCs w:val="20"/>
              </w:rPr>
              <w:t>1.000</w:t>
            </w:r>
          </w:p>
        </w:tc>
      </w:tr>
      <w:tr w:rsidR="009A2228" w:rsidRPr="002C5855" w:rsidTr="00647941">
        <w:tc>
          <w:tcPr>
            <w:tcW w:w="3827" w:type="dxa"/>
          </w:tcPr>
          <w:p w:rsidR="009A2228" w:rsidRPr="002C5855" w:rsidRDefault="009A2228" w:rsidP="00647941">
            <w:pPr>
              <w:jc w:val="center"/>
              <w:rPr>
                <w:rFonts w:ascii="Times New Roman" w:hAnsi="Times New Roman" w:cs="Times New Roman"/>
                <w:b/>
                <w:sz w:val="20"/>
                <w:szCs w:val="20"/>
              </w:rPr>
            </w:pPr>
            <w:r w:rsidRPr="002C5855">
              <w:rPr>
                <w:rFonts w:ascii="Times New Roman" w:hAnsi="Times New Roman" w:cs="Times New Roman"/>
                <w:b/>
                <w:sz w:val="20"/>
                <w:szCs w:val="20"/>
              </w:rPr>
              <w:t>Belanja Modal</w:t>
            </w:r>
          </w:p>
        </w:tc>
        <w:tc>
          <w:tcPr>
            <w:tcW w:w="3828" w:type="dxa"/>
          </w:tcPr>
          <w:p w:rsidR="009A2228" w:rsidRPr="002C5855" w:rsidRDefault="009A2228" w:rsidP="00647941">
            <w:pPr>
              <w:jc w:val="center"/>
              <w:rPr>
                <w:rFonts w:ascii="Times New Roman" w:hAnsi="Times New Roman" w:cs="Times New Roman"/>
                <w:b/>
                <w:sz w:val="20"/>
                <w:szCs w:val="20"/>
              </w:rPr>
            </w:pPr>
            <w:r w:rsidRPr="002C5855">
              <w:rPr>
                <w:rFonts w:ascii="Times New Roman" w:eastAsia="Times New Roman" w:hAnsi="Times New Roman" w:cs="Times New Roman"/>
                <w:sz w:val="20"/>
                <w:szCs w:val="20"/>
              </w:rPr>
              <w:t>1.000</w:t>
            </w:r>
          </w:p>
        </w:tc>
      </w:tr>
      <w:tr w:rsidR="009A2228" w:rsidRPr="002C5855" w:rsidTr="00647941">
        <w:trPr>
          <w:trHeight w:val="65"/>
        </w:trPr>
        <w:tc>
          <w:tcPr>
            <w:tcW w:w="3827" w:type="dxa"/>
            <w:tcBorders>
              <w:bottom w:val="single" w:sz="4" w:space="0" w:color="auto"/>
            </w:tcBorders>
          </w:tcPr>
          <w:p w:rsidR="009A2228" w:rsidRPr="002C5855" w:rsidRDefault="009A2228" w:rsidP="00647941">
            <w:pPr>
              <w:jc w:val="center"/>
              <w:rPr>
                <w:rFonts w:ascii="Times New Roman" w:hAnsi="Times New Roman" w:cs="Times New Roman"/>
                <w:b/>
                <w:sz w:val="20"/>
                <w:szCs w:val="20"/>
              </w:rPr>
            </w:pPr>
            <w:r w:rsidRPr="002C5855">
              <w:rPr>
                <w:rFonts w:ascii="Times New Roman" w:hAnsi="Times New Roman" w:cs="Times New Roman"/>
                <w:b/>
                <w:sz w:val="20"/>
                <w:szCs w:val="20"/>
              </w:rPr>
              <w:t>Kinerja Keuangan</w:t>
            </w:r>
          </w:p>
        </w:tc>
        <w:tc>
          <w:tcPr>
            <w:tcW w:w="3828" w:type="dxa"/>
            <w:tcBorders>
              <w:bottom w:val="single" w:sz="4" w:space="0" w:color="auto"/>
            </w:tcBorders>
          </w:tcPr>
          <w:p w:rsidR="009A2228" w:rsidRPr="002C5855" w:rsidRDefault="009A2228" w:rsidP="00647941">
            <w:pPr>
              <w:jc w:val="center"/>
              <w:rPr>
                <w:rFonts w:ascii="Times New Roman" w:hAnsi="Times New Roman" w:cs="Times New Roman"/>
                <w:b/>
                <w:sz w:val="20"/>
                <w:szCs w:val="20"/>
              </w:rPr>
            </w:pPr>
            <w:r w:rsidRPr="002C5855">
              <w:rPr>
                <w:rFonts w:ascii="Times New Roman" w:eastAsia="Times New Roman" w:hAnsi="Times New Roman" w:cs="Times New Roman"/>
                <w:sz w:val="20"/>
                <w:szCs w:val="20"/>
              </w:rPr>
              <w:t>1.000</w:t>
            </w:r>
          </w:p>
        </w:tc>
      </w:tr>
    </w:tbl>
    <w:p w:rsidR="009A2228" w:rsidRPr="00647941" w:rsidRDefault="009A2228" w:rsidP="00647941">
      <w:pPr>
        <w:pStyle w:val="BalloonText"/>
        <w:autoSpaceDE w:val="0"/>
        <w:autoSpaceDN w:val="0"/>
        <w:adjustRightInd w:val="0"/>
        <w:spacing w:line="480" w:lineRule="auto"/>
        <w:jc w:val="both"/>
        <w:rPr>
          <w:rFonts w:ascii="Times New Roman" w:hAnsi="Times New Roman" w:cs="Times New Roman"/>
          <w:sz w:val="20"/>
          <w:szCs w:val="20"/>
        </w:rPr>
      </w:pPr>
      <w:r w:rsidRPr="002C5855">
        <w:rPr>
          <w:rFonts w:ascii="Times New Roman" w:hAnsi="Times New Roman" w:cs="Times New Roman"/>
          <w:sz w:val="20"/>
          <w:szCs w:val="20"/>
        </w:rPr>
        <w:t xml:space="preserve">  </w:t>
      </w:r>
      <w:r w:rsidRPr="002C5855">
        <w:rPr>
          <w:rFonts w:ascii="Times New Roman" w:hAnsi="Times New Roman" w:cs="Times New Roman"/>
          <w:i/>
          <w:sz w:val="20"/>
          <w:szCs w:val="20"/>
        </w:rPr>
        <w:t>Sumber</w:t>
      </w:r>
      <w:r w:rsidRPr="002C5855">
        <w:rPr>
          <w:rFonts w:ascii="Times New Roman" w:hAnsi="Times New Roman" w:cs="Times New Roman"/>
          <w:sz w:val="20"/>
          <w:szCs w:val="20"/>
        </w:rPr>
        <w:t>: Data diolah, 2015</w:t>
      </w:r>
    </w:p>
    <w:p w:rsidR="00406073" w:rsidRPr="002C5855" w:rsidRDefault="00406073" w:rsidP="00406073">
      <w:pPr>
        <w:spacing w:after="0" w:line="240" w:lineRule="auto"/>
        <w:ind w:firstLine="851"/>
        <w:jc w:val="center"/>
        <w:rPr>
          <w:rFonts w:ascii="Times New Roman" w:hAnsi="Times New Roman" w:cs="Times New Roman"/>
          <w:b/>
          <w:sz w:val="24"/>
          <w:szCs w:val="24"/>
        </w:rPr>
      </w:pPr>
      <w:r w:rsidRPr="002C5855">
        <w:rPr>
          <w:rFonts w:ascii="Times New Roman" w:hAnsi="Times New Roman" w:cs="Times New Roman"/>
          <w:b/>
          <w:sz w:val="24"/>
          <w:szCs w:val="24"/>
        </w:rPr>
        <w:lastRenderedPageBreak/>
        <w:t>Tabel 8.</w:t>
      </w:r>
    </w:p>
    <w:p w:rsidR="00406073" w:rsidRPr="002C5855" w:rsidRDefault="00406073" w:rsidP="00406073">
      <w:pPr>
        <w:spacing w:after="0" w:line="240" w:lineRule="auto"/>
        <w:ind w:firstLine="851"/>
        <w:jc w:val="center"/>
        <w:rPr>
          <w:rFonts w:ascii="Times New Roman" w:hAnsi="Times New Roman" w:cs="Times New Roman"/>
          <w:b/>
          <w:sz w:val="24"/>
          <w:szCs w:val="24"/>
        </w:rPr>
      </w:pPr>
      <w:r w:rsidRPr="002C5855">
        <w:rPr>
          <w:rFonts w:ascii="Times New Roman" w:hAnsi="Times New Roman" w:cs="Times New Roman"/>
          <w:b/>
          <w:sz w:val="24"/>
          <w:szCs w:val="24"/>
        </w:rPr>
        <w:t>Cronbach’s Alpha</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7"/>
        <w:gridCol w:w="3828"/>
      </w:tblGrid>
      <w:tr w:rsidR="00406073" w:rsidRPr="002C5855" w:rsidTr="00445690">
        <w:tc>
          <w:tcPr>
            <w:tcW w:w="3827" w:type="dxa"/>
            <w:tcBorders>
              <w:top w:val="single" w:sz="4" w:space="0" w:color="auto"/>
              <w:bottom w:val="single" w:sz="4" w:space="0" w:color="auto"/>
            </w:tcBorders>
          </w:tcPr>
          <w:p w:rsidR="00406073" w:rsidRPr="002C5855" w:rsidRDefault="00406073" w:rsidP="00445690">
            <w:pPr>
              <w:jc w:val="center"/>
              <w:rPr>
                <w:rFonts w:ascii="Times New Roman" w:hAnsi="Times New Roman" w:cs="Times New Roman"/>
                <w:b/>
                <w:i/>
                <w:sz w:val="20"/>
                <w:szCs w:val="20"/>
              </w:rPr>
            </w:pPr>
            <w:r w:rsidRPr="002C5855">
              <w:rPr>
                <w:rFonts w:ascii="Times New Roman" w:hAnsi="Times New Roman" w:cs="Times New Roman"/>
                <w:b/>
                <w:i/>
                <w:sz w:val="20"/>
                <w:szCs w:val="20"/>
              </w:rPr>
              <w:t>Construct</w:t>
            </w:r>
          </w:p>
        </w:tc>
        <w:tc>
          <w:tcPr>
            <w:tcW w:w="3828" w:type="dxa"/>
            <w:tcBorders>
              <w:top w:val="single" w:sz="4" w:space="0" w:color="auto"/>
              <w:bottom w:val="single" w:sz="4" w:space="0" w:color="auto"/>
            </w:tcBorders>
          </w:tcPr>
          <w:p w:rsidR="00406073" w:rsidRPr="002C5855" w:rsidRDefault="00406073" w:rsidP="00445690">
            <w:pPr>
              <w:jc w:val="center"/>
              <w:rPr>
                <w:rFonts w:ascii="Times New Roman" w:hAnsi="Times New Roman" w:cs="Times New Roman"/>
                <w:b/>
                <w:i/>
                <w:sz w:val="20"/>
                <w:szCs w:val="20"/>
              </w:rPr>
            </w:pPr>
            <w:r w:rsidRPr="002C5855">
              <w:rPr>
                <w:rFonts w:ascii="Times New Roman" w:hAnsi="Times New Roman" w:cs="Times New Roman"/>
                <w:b/>
                <w:i/>
                <w:sz w:val="20"/>
                <w:szCs w:val="20"/>
              </w:rPr>
              <w:t>Cronbach’s Alpha</w:t>
            </w:r>
          </w:p>
        </w:tc>
      </w:tr>
      <w:tr w:rsidR="00406073" w:rsidRPr="002C5855" w:rsidTr="00445690">
        <w:tc>
          <w:tcPr>
            <w:tcW w:w="3827" w:type="dxa"/>
            <w:tcBorders>
              <w:top w:val="single" w:sz="4" w:space="0" w:color="auto"/>
            </w:tcBorders>
          </w:tcPr>
          <w:p w:rsidR="00406073" w:rsidRPr="002C5855" w:rsidRDefault="00406073" w:rsidP="00445690">
            <w:pPr>
              <w:jc w:val="center"/>
              <w:rPr>
                <w:rFonts w:ascii="Times New Roman" w:hAnsi="Times New Roman" w:cs="Times New Roman"/>
                <w:b/>
                <w:sz w:val="20"/>
                <w:szCs w:val="20"/>
              </w:rPr>
            </w:pPr>
            <w:r w:rsidRPr="002C5855">
              <w:rPr>
                <w:rFonts w:ascii="Times New Roman" w:hAnsi="Times New Roman" w:cs="Times New Roman"/>
                <w:b/>
                <w:sz w:val="20"/>
                <w:szCs w:val="20"/>
              </w:rPr>
              <w:t>Belanja Rutin</w:t>
            </w:r>
          </w:p>
        </w:tc>
        <w:tc>
          <w:tcPr>
            <w:tcW w:w="3828" w:type="dxa"/>
            <w:tcBorders>
              <w:top w:val="single" w:sz="4" w:space="0" w:color="auto"/>
            </w:tcBorders>
          </w:tcPr>
          <w:p w:rsidR="00406073" w:rsidRPr="002C5855" w:rsidRDefault="00406073" w:rsidP="00445690">
            <w:pPr>
              <w:jc w:val="center"/>
              <w:rPr>
                <w:rFonts w:ascii="Times New Roman" w:hAnsi="Times New Roman" w:cs="Times New Roman"/>
                <w:b/>
                <w:sz w:val="20"/>
                <w:szCs w:val="20"/>
              </w:rPr>
            </w:pPr>
            <w:r w:rsidRPr="002C5855">
              <w:rPr>
                <w:rFonts w:ascii="Times New Roman" w:eastAsia="Times New Roman" w:hAnsi="Times New Roman" w:cs="Times New Roman"/>
                <w:sz w:val="20"/>
                <w:szCs w:val="20"/>
              </w:rPr>
              <w:t>1.000</w:t>
            </w:r>
          </w:p>
        </w:tc>
      </w:tr>
      <w:tr w:rsidR="00406073" w:rsidRPr="002C5855" w:rsidTr="00445690">
        <w:tc>
          <w:tcPr>
            <w:tcW w:w="3827" w:type="dxa"/>
          </w:tcPr>
          <w:p w:rsidR="00406073" w:rsidRPr="002C5855" w:rsidRDefault="00406073" w:rsidP="00445690">
            <w:pPr>
              <w:jc w:val="center"/>
              <w:rPr>
                <w:rFonts w:ascii="Times New Roman" w:hAnsi="Times New Roman" w:cs="Times New Roman"/>
                <w:b/>
                <w:sz w:val="20"/>
                <w:szCs w:val="20"/>
              </w:rPr>
            </w:pPr>
            <w:r w:rsidRPr="002C5855">
              <w:rPr>
                <w:rFonts w:ascii="Times New Roman" w:hAnsi="Times New Roman" w:cs="Times New Roman"/>
                <w:b/>
                <w:sz w:val="20"/>
                <w:szCs w:val="20"/>
              </w:rPr>
              <w:t>Belanja Modal</w:t>
            </w:r>
          </w:p>
        </w:tc>
        <w:tc>
          <w:tcPr>
            <w:tcW w:w="3828" w:type="dxa"/>
          </w:tcPr>
          <w:p w:rsidR="00406073" w:rsidRPr="002C5855" w:rsidRDefault="00406073" w:rsidP="00445690">
            <w:pPr>
              <w:jc w:val="center"/>
              <w:rPr>
                <w:rFonts w:ascii="Times New Roman" w:hAnsi="Times New Roman" w:cs="Times New Roman"/>
                <w:b/>
                <w:sz w:val="20"/>
                <w:szCs w:val="20"/>
              </w:rPr>
            </w:pPr>
            <w:r w:rsidRPr="002C5855">
              <w:rPr>
                <w:rFonts w:ascii="Times New Roman" w:eastAsia="Times New Roman" w:hAnsi="Times New Roman" w:cs="Times New Roman"/>
                <w:sz w:val="20"/>
                <w:szCs w:val="20"/>
              </w:rPr>
              <w:t>1.000</w:t>
            </w:r>
          </w:p>
        </w:tc>
      </w:tr>
      <w:tr w:rsidR="00406073" w:rsidRPr="002C5855" w:rsidTr="00445690">
        <w:tc>
          <w:tcPr>
            <w:tcW w:w="3827" w:type="dxa"/>
            <w:tcBorders>
              <w:bottom w:val="single" w:sz="4" w:space="0" w:color="auto"/>
            </w:tcBorders>
          </w:tcPr>
          <w:p w:rsidR="00406073" w:rsidRPr="002C5855" w:rsidRDefault="00406073" w:rsidP="00445690">
            <w:pPr>
              <w:jc w:val="center"/>
              <w:rPr>
                <w:rFonts w:ascii="Times New Roman" w:hAnsi="Times New Roman" w:cs="Times New Roman"/>
                <w:b/>
                <w:sz w:val="20"/>
                <w:szCs w:val="20"/>
              </w:rPr>
            </w:pPr>
            <w:r w:rsidRPr="002C5855">
              <w:rPr>
                <w:rFonts w:ascii="Times New Roman" w:hAnsi="Times New Roman" w:cs="Times New Roman"/>
                <w:b/>
                <w:sz w:val="20"/>
                <w:szCs w:val="20"/>
              </w:rPr>
              <w:t>Kinerja Keuangan</w:t>
            </w:r>
          </w:p>
        </w:tc>
        <w:tc>
          <w:tcPr>
            <w:tcW w:w="3828" w:type="dxa"/>
            <w:tcBorders>
              <w:bottom w:val="single" w:sz="4" w:space="0" w:color="auto"/>
            </w:tcBorders>
          </w:tcPr>
          <w:p w:rsidR="00406073" w:rsidRPr="002C5855" w:rsidRDefault="00406073" w:rsidP="00445690">
            <w:pPr>
              <w:jc w:val="center"/>
              <w:rPr>
                <w:rFonts w:ascii="Times New Roman" w:hAnsi="Times New Roman" w:cs="Times New Roman"/>
                <w:b/>
                <w:sz w:val="20"/>
                <w:szCs w:val="20"/>
              </w:rPr>
            </w:pPr>
            <w:r w:rsidRPr="002C5855">
              <w:rPr>
                <w:rFonts w:ascii="Times New Roman" w:eastAsia="Times New Roman" w:hAnsi="Times New Roman" w:cs="Times New Roman"/>
                <w:sz w:val="20"/>
                <w:szCs w:val="20"/>
              </w:rPr>
              <w:t>1.000</w:t>
            </w:r>
          </w:p>
        </w:tc>
      </w:tr>
    </w:tbl>
    <w:p w:rsidR="00406073" w:rsidRPr="00406073" w:rsidRDefault="00406073" w:rsidP="00406073">
      <w:pPr>
        <w:pStyle w:val="BalloonText"/>
        <w:autoSpaceDE w:val="0"/>
        <w:autoSpaceDN w:val="0"/>
        <w:adjustRightInd w:val="0"/>
        <w:spacing w:line="480" w:lineRule="auto"/>
        <w:jc w:val="both"/>
        <w:rPr>
          <w:rFonts w:ascii="Times New Roman" w:hAnsi="Times New Roman" w:cs="Times New Roman"/>
          <w:sz w:val="20"/>
          <w:szCs w:val="20"/>
        </w:rPr>
      </w:pPr>
      <w:r w:rsidRPr="002C5855">
        <w:rPr>
          <w:rFonts w:ascii="Times New Roman" w:hAnsi="Times New Roman" w:cs="Times New Roman"/>
          <w:sz w:val="20"/>
          <w:szCs w:val="20"/>
        </w:rPr>
        <w:t xml:space="preserve">  </w:t>
      </w:r>
      <w:r w:rsidRPr="002C5855">
        <w:rPr>
          <w:rFonts w:ascii="Times New Roman" w:hAnsi="Times New Roman" w:cs="Times New Roman"/>
          <w:i/>
          <w:sz w:val="20"/>
          <w:szCs w:val="20"/>
        </w:rPr>
        <w:t>Sumber:</w:t>
      </w:r>
      <w:r w:rsidRPr="002C5855">
        <w:rPr>
          <w:rFonts w:ascii="Times New Roman" w:hAnsi="Times New Roman" w:cs="Times New Roman"/>
          <w:sz w:val="20"/>
          <w:szCs w:val="20"/>
        </w:rPr>
        <w:t xml:space="preserve"> Data diolah, 2015</w:t>
      </w:r>
    </w:p>
    <w:p w:rsidR="00233144" w:rsidRDefault="00B475AB" w:rsidP="00647941">
      <w:pPr>
        <w:autoSpaceDE w:val="0"/>
        <w:autoSpaceDN w:val="0"/>
        <w:adjustRightInd w:val="0"/>
        <w:spacing w:after="0" w:line="480" w:lineRule="auto"/>
        <w:ind w:firstLine="567"/>
        <w:jc w:val="both"/>
        <w:rPr>
          <w:rFonts w:ascii="Times New Roman" w:hAnsi="Times New Roman" w:cs="Times New Roman"/>
          <w:sz w:val="24"/>
          <w:szCs w:val="24"/>
          <w:lang w:val="sv-SE"/>
        </w:rPr>
      </w:pPr>
      <w:r w:rsidRPr="002C5855">
        <w:rPr>
          <w:rFonts w:ascii="Times New Roman" w:hAnsi="Times New Roman" w:cs="Times New Roman"/>
          <w:sz w:val="24"/>
          <w:szCs w:val="24"/>
        </w:rPr>
        <w:t xml:space="preserve">Untuk mengetahui hubungan antara masing-masing konstruk, nilai signifikansi, serta </w:t>
      </w:r>
      <w:r w:rsidRPr="002C5855">
        <w:rPr>
          <w:rFonts w:ascii="Times New Roman" w:hAnsi="Times New Roman" w:cs="Times New Roman"/>
          <w:i/>
          <w:sz w:val="24"/>
          <w:szCs w:val="24"/>
        </w:rPr>
        <w:t>R-square</w:t>
      </w:r>
      <w:r w:rsidRPr="002C5855">
        <w:rPr>
          <w:rFonts w:ascii="Times New Roman" w:hAnsi="Times New Roman" w:cs="Times New Roman"/>
          <w:sz w:val="24"/>
          <w:szCs w:val="24"/>
        </w:rPr>
        <w:t xml:space="preserve"> dari model penelitian, maka perlu dilakukannya p</w:t>
      </w:r>
      <w:r w:rsidR="001F1955" w:rsidRPr="002C5855">
        <w:rPr>
          <w:rFonts w:ascii="Times New Roman" w:hAnsi="Times New Roman" w:cs="Times New Roman"/>
          <w:sz w:val="24"/>
          <w:szCs w:val="24"/>
        </w:rPr>
        <w:t xml:space="preserve">engujian </w:t>
      </w:r>
      <w:r w:rsidR="001F1955" w:rsidRPr="002C5855">
        <w:rPr>
          <w:rFonts w:ascii="Times New Roman" w:hAnsi="Times New Roman" w:cs="Times New Roman"/>
          <w:i/>
          <w:sz w:val="24"/>
          <w:szCs w:val="24"/>
        </w:rPr>
        <w:t>i</w:t>
      </w:r>
      <w:r w:rsidRPr="002C5855">
        <w:rPr>
          <w:rFonts w:ascii="Times New Roman" w:hAnsi="Times New Roman" w:cs="Times New Roman"/>
          <w:i/>
          <w:sz w:val="24"/>
          <w:szCs w:val="24"/>
        </w:rPr>
        <w:t>nner</w:t>
      </w:r>
      <w:r w:rsidR="00EC639C" w:rsidRPr="002C5855">
        <w:rPr>
          <w:rFonts w:ascii="Times New Roman" w:hAnsi="Times New Roman" w:cs="Times New Roman"/>
          <w:i/>
          <w:sz w:val="24"/>
          <w:szCs w:val="24"/>
        </w:rPr>
        <w:t xml:space="preserve"> </w:t>
      </w:r>
      <w:r w:rsidR="001F1955" w:rsidRPr="002C5855">
        <w:rPr>
          <w:rFonts w:ascii="Times New Roman" w:hAnsi="Times New Roman" w:cs="Times New Roman"/>
          <w:i/>
          <w:sz w:val="24"/>
          <w:szCs w:val="24"/>
        </w:rPr>
        <w:t>model</w:t>
      </w:r>
      <w:r w:rsidR="00EC639C" w:rsidRPr="002C5855">
        <w:rPr>
          <w:rFonts w:ascii="Times New Roman" w:hAnsi="Times New Roman" w:cs="Times New Roman"/>
          <w:sz w:val="24"/>
          <w:szCs w:val="24"/>
        </w:rPr>
        <w:t xml:space="preserve"> </w:t>
      </w:r>
      <w:r w:rsidR="001F1955" w:rsidRPr="002C5855">
        <w:rPr>
          <w:rFonts w:ascii="Times New Roman" w:hAnsi="Times New Roman" w:cs="Times New Roman"/>
          <w:sz w:val="24"/>
          <w:szCs w:val="24"/>
        </w:rPr>
        <w:t xml:space="preserve">atau model struktural. </w:t>
      </w:r>
      <w:r w:rsidR="003A25AB" w:rsidRPr="002C5855">
        <w:rPr>
          <w:rFonts w:ascii="Times New Roman" w:hAnsi="Times New Roman" w:cs="Times New Roman"/>
          <w:sz w:val="24"/>
          <w:szCs w:val="24"/>
          <w:lang w:val="sv-SE"/>
        </w:rPr>
        <w:t xml:space="preserve">Pengujian yang dilakukan pada </w:t>
      </w:r>
      <w:r w:rsidR="001F1955" w:rsidRPr="002C5855">
        <w:rPr>
          <w:rFonts w:ascii="Times New Roman" w:hAnsi="Times New Roman" w:cs="Times New Roman"/>
          <w:sz w:val="24"/>
          <w:szCs w:val="24"/>
          <w:lang w:val="sv-SE"/>
        </w:rPr>
        <w:t xml:space="preserve">model struktural </w:t>
      </w:r>
      <w:r w:rsidR="003A25AB" w:rsidRPr="002C5855">
        <w:rPr>
          <w:rFonts w:ascii="Times New Roman" w:hAnsi="Times New Roman" w:cs="Times New Roman"/>
          <w:sz w:val="24"/>
          <w:szCs w:val="24"/>
          <w:lang w:val="sv-SE"/>
        </w:rPr>
        <w:t xml:space="preserve">bertujuan untuk mengetahui </w:t>
      </w:r>
      <w:r w:rsidR="001F1955" w:rsidRPr="002C5855">
        <w:rPr>
          <w:rFonts w:ascii="Times New Roman" w:hAnsi="Times New Roman" w:cs="Times New Roman"/>
          <w:sz w:val="24"/>
          <w:szCs w:val="24"/>
          <w:lang w:val="sv-SE"/>
        </w:rPr>
        <w:t xml:space="preserve">nilai </w:t>
      </w:r>
      <w:r w:rsidR="001F1955" w:rsidRPr="002C5855">
        <w:rPr>
          <w:rFonts w:ascii="Times New Roman" w:hAnsi="Times New Roman" w:cs="Times New Roman"/>
          <w:i/>
          <w:sz w:val="24"/>
          <w:szCs w:val="24"/>
          <w:lang w:val="sv-SE"/>
        </w:rPr>
        <w:t>R-squar</w:t>
      </w:r>
      <w:r w:rsidR="003A25AB" w:rsidRPr="002C5855">
        <w:rPr>
          <w:rFonts w:ascii="Times New Roman" w:hAnsi="Times New Roman" w:cs="Times New Roman"/>
          <w:i/>
          <w:sz w:val="24"/>
          <w:szCs w:val="24"/>
          <w:lang w:val="sv-SE"/>
        </w:rPr>
        <w:t>e</w:t>
      </w:r>
      <w:r w:rsidR="002C5855">
        <w:rPr>
          <w:rFonts w:ascii="Times New Roman" w:hAnsi="Times New Roman" w:cs="Times New Roman"/>
          <w:sz w:val="24"/>
          <w:szCs w:val="24"/>
          <w:lang w:val="sv-SE"/>
        </w:rPr>
        <w:t xml:space="preserve"> </w:t>
      </w:r>
      <w:r w:rsidR="001F1955" w:rsidRPr="002C5855">
        <w:rPr>
          <w:rFonts w:ascii="Times New Roman" w:hAnsi="Times New Roman" w:cs="Times New Roman"/>
          <w:sz w:val="24"/>
          <w:szCs w:val="24"/>
          <w:lang w:val="sv-SE"/>
        </w:rPr>
        <w:t xml:space="preserve">yang merupakan uji </w:t>
      </w:r>
      <w:r w:rsidR="001F1955" w:rsidRPr="002C5855">
        <w:rPr>
          <w:rFonts w:ascii="Times New Roman" w:hAnsi="Times New Roman" w:cs="Times New Roman"/>
          <w:i/>
          <w:sz w:val="24"/>
          <w:szCs w:val="24"/>
          <w:lang w:val="sv-SE"/>
        </w:rPr>
        <w:t>goodness-fit model</w:t>
      </w:r>
      <w:r w:rsidR="001F1955" w:rsidRPr="002C5855">
        <w:rPr>
          <w:rFonts w:ascii="Times New Roman" w:hAnsi="Times New Roman" w:cs="Times New Roman"/>
          <w:sz w:val="24"/>
          <w:szCs w:val="24"/>
          <w:lang w:val="sv-SE"/>
        </w:rPr>
        <w:t xml:space="preserve">. </w:t>
      </w:r>
      <w:r w:rsidR="00647941">
        <w:rPr>
          <w:rFonts w:ascii="Times New Roman" w:hAnsi="Times New Roman" w:cs="Times New Roman"/>
          <w:sz w:val="24"/>
          <w:szCs w:val="24"/>
          <w:lang w:val="sv-SE"/>
        </w:rPr>
        <w:t xml:space="preserve">Dilihat dari Tabel 9 </w:t>
      </w:r>
      <w:r w:rsidR="00406073">
        <w:rPr>
          <w:rFonts w:ascii="Times New Roman" w:hAnsi="Times New Roman" w:cs="Times New Roman"/>
          <w:sz w:val="24"/>
          <w:szCs w:val="24"/>
          <w:lang w:val="sv-SE"/>
        </w:rPr>
        <w:t>m</w:t>
      </w:r>
      <w:r w:rsidR="001F1955" w:rsidRPr="002C5855">
        <w:rPr>
          <w:rFonts w:ascii="Times New Roman" w:hAnsi="Times New Roman" w:cs="Times New Roman"/>
          <w:sz w:val="24"/>
          <w:szCs w:val="24"/>
          <w:lang w:val="sv-SE"/>
        </w:rPr>
        <w:t>od</w:t>
      </w:r>
      <w:r w:rsidR="003A25AB" w:rsidRPr="002C5855">
        <w:rPr>
          <w:rFonts w:ascii="Times New Roman" w:hAnsi="Times New Roman" w:cs="Times New Roman"/>
          <w:sz w:val="24"/>
          <w:szCs w:val="24"/>
          <w:lang w:val="sv-SE"/>
        </w:rPr>
        <w:t>el pengaruh Belanja</w:t>
      </w:r>
      <w:r w:rsidR="00EC639C" w:rsidRPr="002C5855">
        <w:rPr>
          <w:rFonts w:ascii="Times New Roman" w:hAnsi="Times New Roman" w:cs="Times New Roman"/>
          <w:sz w:val="24"/>
          <w:szCs w:val="24"/>
          <w:lang w:val="sv-SE"/>
        </w:rPr>
        <w:t xml:space="preserve"> </w:t>
      </w:r>
      <w:r w:rsidR="003A25AB" w:rsidRPr="002C5855">
        <w:rPr>
          <w:rFonts w:ascii="Times New Roman" w:hAnsi="Times New Roman" w:cs="Times New Roman"/>
          <w:sz w:val="24"/>
          <w:szCs w:val="24"/>
          <w:lang w:val="sv-SE"/>
        </w:rPr>
        <w:t>Rutin</w:t>
      </w:r>
      <w:r w:rsidR="00EC639C" w:rsidRPr="002C5855">
        <w:rPr>
          <w:rFonts w:ascii="Times New Roman" w:hAnsi="Times New Roman" w:cs="Times New Roman"/>
          <w:sz w:val="24"/>
          <w:szCs w:val="24"/>
          <w:lang w:val="sv-SE"/>
        </w:rPr>
        <w:t xml:space="preserve"> </w:t>
      </w:r>
      <w:r w:rsidR="001F1955" w:rsidRPr="002C5855">
        <w:rPr>
          <w:rFonts w:ascii="Times New Roman" w:hAnsi="Times New Roman" w:cs="Times New Roman"/>
          <w:sz w:val="24"/>
          <w:szCs w:val="24"/>
          <w:lang w:val="sv-SE"/>
        </w:rPr>
        <w:t xml:space="preserve">dan Belanja Modal </w:t>
      </w:r>
      <w:r w:rsidR="003A25AB" w:rsidRPr="002C5855">
        <w:rPr>
          <w:rFonts w:ascii="Times New Roman" w:hAnsi="Times New Roman" w:cs="Times New Roman"/>
          <w:sz w:val="24"/>
          <w:szCs w:val="24"/>
          <w:lang w:val="sv-SE"/>
        </w:rPr>
        <w:t>pada Kinerja</w:t>
      </w:r>
      <w:r w:rsidR="00EC639C" w:rsidRPr="002C5855">
        <w:rPr>
          <w:rFonts w:ascii="Times New Roman" w:hAnsi="Times New Roman" w:cs="Times New Roman"/>
          <w:sz w:val="24"/>
          <w:szCs w:val="24"/>
          <w:lang w:val="sv-SE"/>
        </w:rPr>
        <w:t xml:space="preserve"> </w:t>
      </w:r>
      <w:r w:rsidR="001F1955" w:rsidRPr="002C5855">
        <w:rPr>
          <w:rFonts w:ascii="Times New Roman" w:hAnsi="Times New Roman" w:cs="Times New Roman"/>
          <w:sz w:val="24"/>
          <w:szCs w:val="24"/>
          <w:lang w:val="sv-SE"/>
        </w:rPr>
        <w:t>Keuang</w:t>
      </w:r>
      <w:r w:rsidR="003A25AB" w:rsidRPr="002C5855">
        <w:rPr>
          <w:rFonts w:ascii="Times New Roman" w:hAnsi="Times New Roman" w:cs="Times New Roman"/>
          <w:sz w:val="24"/>
          <w:szCs w:val="24"/>
          <w:lang w:val="sv-SE"/>
        </w:rPr>
        <w:t>an Pemerintah</w:t>
      </w:r>
      <w:r w:rsidR="00EC639C" w:rsidRPr="002C5855">
        <w:rPr>
          <w:rFonts w:ascii="Times New Roman" w:hAnsi="Times New Roman" w:cs="Times New Roman"/>
          <w:sz w:val="24"/>
          <w:szCs w:val="24"/>
          <w:lang w:val="sv-SE"/>
        </w:rPr>
        <w:t xml:space="preserve"> </w:t>
      </w:r>
      <w:r w:rsidR="003A25AB" w:rsidRPr="002C5855">
        <w:rPr>
          <w:rFonts w:ascii="Times New Roman" w:hAnsi="Times New Roman" w:cs="Times New Roman"/>
          <w:sz w:val="24"/>
          <w:szCs w:val="24"/>
          <w:lang w:val="sv-SE"/>
        </w:rPr>
        <w:t xml:space="preserve">Daerah memperoleh hasil </w:t>
      </w:r>
      <w:r w:rsidR="001F1955" w:rsidRPr="002C5855">
        <w:rPr>
          <w:rFonts w:ascii="Times New Roman" w:hAnsi="Times New Roman" w:cs="Times New Roman"/>
          <w:i/>
          <w:sz w:val="24"/>
          <w:szCs w:val="24"/>
          <w:lang w:val="sv-SE"/>
        </w:rPr>
        <w:t>R-square</w:t>
      </w:r>
      <w:r w:rsidR="003A25AB" w:rsidRPr="002C5855">
        <w:rPr>
          <w:rFonts w:ascii="Times New Roman" w:hAnsi="Times New Roman" w:cs="Times New Roman"/>
          <w:sz w:val="24"/>
          <w:szCs w:val="24"/>
          <w:lang w:val="sv-SE"/>
        </w:rPr>
        <w:t xml:space="preserve"> sebesar 0.223 yang jika diartikan </w:t>
      </w:r>
      <w:r w:rsidR="001F1955" w:rsidRPr="002C5855">
        <w:rPr>
          <w:rFonts w:ascii="Times New Roman" w:hAnsi="Times New Roman" w:cs="Times New Roman"/>
          <w:sz w:val="24"/>
          <w:szCs w:val="24"/>
          <w:lang w:val="sv-SE"/>
        </w:rPr>
        <w:t>bahw</w:t>
      </w:r>
      <w:r w:rsidR="003A25AB" w:rsidRPr="002C5855">
        <w:rPr>
          <w:rFonts w:ascii="Times New Roman" w:hAnsi="Times New Roman" w:cs="Times New Roman"/>
          <w:sz w:val="24"/>
          <w:szCs w:val="24"/>
          <w:lang w:val="sv-SE"/>
        </w:rPr>
        <w:t>a variabilitas konstruk Kinerja</w:t>
      </w:r>
      <w:r w:rsidR="006E3834" w:rsidRPr="002C5855">
        <w:rPr>
          <w:rFonts w:ascii="Times New Roman" w:hAnsi="Times New Roman" w:cs="Times New Roman"/>
          <w:sz w:val="24"/>
          <w:szCs w:val="24"/>
          <w:lang w:val="sv-SE"/>
        </w:rPr>
        <w:t xml:space="preserve"> </w:t>
      </w:r>
      <w:r w:rsidR="003A25AB" w:rsidRPr="002C5855">
        <w:rPr>
          <w:rFonts w:ascii="Times New Roman" w:hAnsi="Times New Roman" w:cs="Times New Roman"/>
          <w:sz w:val="24"/>
          <w:szCs w:val="24"/>
          <w:lang w:val="sv-SE"/>
        </w:rPr>
        <w:t>Keuangan</w:t>
      </w:r>
      <w:r w:rsidR="006E3834" w:rsidRPr="002C5855">
        <w:rPr>
          <w:rFonts w:ascii="Times New Roman" w:hAnsi="Times New Roman" w:cs="Times New Roman"/>
          <w:sz w:val="24"/>
          <w:szCs w:val="24"/>
          <w:lang w:val="sv-SE"/>
        </w:rPr>
        <w:t xml:space="preserve"> </w:t>
      </w:r>
      <w:r w:rsidR="001F1955" w:rsidRPr="002C5855">
        <w:rPr>
          <w:rFonts w:ascii="Times New Roman" w:hAnsi="Times New Roman" w:cs="Times New Roman"/>
          <w:sz w:val="24"/>
          <w:szCs w:val="24"/>
          <w:lang w:val="sv-SE"/>
        </w:rPr>
        <w:t>Pemerintah Daerah dapat dijelaskan oleh variabilitas konstruk Belanja Rutin dan</w:t>
      </w:r>
      <w:r w:rsidR="00D26B5E">
        <w:rPr>
          <w:rFonts w:ascii="Times New Roman" w:hAnsi="Times New Roman" w:cs="Times New Roman"/>
          <w:sz w:val="24"/>
          <w:szCs w:val="24"/>
          <w:lang w:val="sv-SE"/>
        </w:rPr>
        <w:t xml:space="preserve"> </w:t>
      </w:r>
      <w:r w:rsidR="001F1955" w:rsidRPr="002C5855">
        <w:rPr>
          <w:rFonts w:ascii="Times New Roman" w:hAnsi="Times New Roman" w:cs="Times New Roman"/>
          <w:sz w:val="24"/>
          <w:szCs w:val="24"/>
          <w:lang w:val="sv-SE"/>
        </w:rPr>
        <w:t xml:space="preserve">Belanja Modal sebesar 22,3 % sedangkan 77,7 % dijelaskan oleh variabel lain diluar dari model yang diteliti. </w:t>
      </w:r>
    </w:p>
    <w:p w:rsidR="00B76202" w:rsidRPr="002C5855" w:rsidRDefault="00B76202" w:rsidP="00B76202">
      <w:pPr>
        <w:spacing w:after="0" w:line="240" w:lineRule="auto"/>
        <w:ind w:firstLine="709"/>
        <w:jc w:val="center"/>
        <w:rPr>
          <w:rFonts w:ascii="Times New Roman" w:hAnsi="Times New Roman" w:cs="Times New Roman"/>
          <w:sz w:val="24"/>
          <w:szCs w:val="24"/>
        </w:rPr>
      </w:pPr>
      <w:r w:rsidRPr="002C5855">
        <w:rPr>
          <w:rFonts w:ascii="Times New Roman" w:hAnsi="Times New Roman" w:cs="Times New Roman"/>
          <w:b/>
          <w:sz w:val="24"/>
          <w:szCs w:val="24"/>
        </w:rPr>
        <w:t>Tabel 9.</w:t>
      </w:r>
    </w:p>
    <w:p w:rsidR="00B76202" w:rsidRPr="002C5855" w:rsidRDefault="00B76202" w:rsidP="00B76202">
      <w:pPr>
        <w:spacing w:after="0" w:line="240" w:lineRule="auto"/>
        <w:ind w:firstLine="709"/>
        <w:jc w:val="center"/>
        <w:rPr>
          <w:rFonts w:ascii="Times New Roman" w:hAnsi="Times New Roman" w:cs="Times New Roman"/>
          <w:b/>
          <w:i/>
          <w:sz w:val="24"/>
          <w:szCs w:val="24"/>
        </w:rPr>
      </w:pPr>
      <w:r w:rsidRPr="002C5855">
        <w:rPr>
          <w:rFonts w:ascii="Times New Roman" w:hAnsi="Times New Roman" w:cs="Times New Roman"/>
          <w:b/>
          <w:i/>
          <w:sz w:val="24"/>
          <w:szCs w:val="24"/>
        </w:rPr>
        <w:t>R-square</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3686"/>
      </w:tblGrid>
      <w:tr w:rsidR="00B76202" w:rsidRPr="002C5855" w:rsidTr="00647941">
        <w:tc>
          <w:tcPr>
            <w:tcW w:w="3969" w:type="dxa"/>
            <w:tcBorders>
              <w:top w:val="single" w:sz="4" w:space="0" w:color="auto"/>
              <w:bottom w:val="single" w:sz="4" w:space="0" w:color="auto"/>
            </w:tcBorders>
          </w:tcPr>
          <w:p w:rsidR="00B76202" w:rsidRPr="002C5855" w:rsidRDefault="00B76202" w:rsidP="00647941">
            <w:pPr>
              <w:rPr>
                <w:sz w:val="20"/>
                <w:szCs w:val="20"/>
              </w:rPr>
            </w:pPr>
          </w:p>
        </w:tc>
        <w:tc>
          <w:tcPr>
            <w:tcW w:w="3686" w:type="dxa"/>
            <w:tcBorders>
              <w:top w:val="single" w:sz="4" w:space="0" w:color="auto"/>
              <w:bottom w:val="single" w:sz="4" w:space="0" w:color="auto"/>
            </w:tcBorders>
          </w:tcPr>
          <w:p w:rsidR="00B76202" w:rsidRPr="002C5855" w:rsidRDefault="00B76202" w:rsidP="00647941">
            <w:pPr>
              <w:jc w:val="center"/>
              <w:rPr>
                <w:i/>
                <w:sz w:val="20"/>
                <w:szCs w:val="20"/>
              </w:rPr>
            </w:pPr>
            <w:r w:rsidRPr="002C5855">
              <w:rPr>
                <w:rFonts w:ascii="Times New Roman" w:hAnsi="Times New Roman" w:cs="Times New Roman"/>
                <w:b/>
                <w:bCs/>
                <w:i/>
                <w:sz w:val="20"/>
                <w:szCs w:val="20"/>
              </w:rPr>
              <w:t>R-Square</w:t>
            </w:r>
          </w:p>
        </w:tc>
      </w:tr>
      <w:tr w:rsidR="00B76202" w:rsidRPr="002C5855" w:rsidTr="00647941">
        <w:tc>
          <w:tcPr>
            <w:tcW w:w="3969" w:type="dxa"/>
            <w:tcBorders>
              <w:bottom w:val="single" w:sz="4" w:space="0" w:color="auto"/>
            </w:tcBorders>
            <w:vAlign w:val="center"/>
          </w:tcPr>
          <w:p w:rsidR="00B76202" w:rsidRPr="002C5855" w:rsidRDefault="00B76202" w:rsidP="00647941">
            <w:pPr>
              <w:jc w:val="center"/>
              <w:rPr>
                <w:rFonts w:ascii="Times New Roman" w:hAnsi="Times New Roman" w:cs="Times New Roman"/>
                <w:b/>
                <w:bCs/>
                <w:sz w:val="20"/>
                <w:szCs w:val="20"/>
              </w:rPr>
            </w:pPr>
            <w:r w:rsidRPr="002C5855">
              <w:rPr>
                <w:rFonts w:ascii="Times New Roman" w:hAnsi="Times New Roman" w:cs="Times New Roman"/>
                <w:b/>
                <w:bCs/>
                <w:sz w:val="20"/>
                <w:szCs w:val="20"/>
              </w:rPr>
              <w:t>Kinerja Keuangan</w:t>
            </w:r>
          </w:p>
        </w:tc>
        <w:tc>
          <w:tcPr>
            <w:tcW w:w="3686" w:type="dxa"/>
            <w:tcBorders>
              <w:bottom w:val="single" w:sz="4" w:space="0" w:color="auto"/>
            </w:tcBorders>
            <w:vAlign w:val="center"/>
          </w:tcPr>
          <w:p w:rsidR="00B76202" w:rsidRPr="002C5855" w:rsidRDefault="00B76202" w:rsidP="00647941">
            <w:pPr>
              <w:jc w:val="center"/>
              <w:rPr>
                <w:rFonts w:ascii="Times New Roman" w:hAnsi="Times New Roman" w:cs="Times New Roman"/>
                <w:sz w:val="20"/>
                <w:szCs w:val="20"/>
              </w:rPr>
            </w:pPr>
            <w:r w:rsidRPr="002C5855">
              <w:rPr>
                <w:rFonts w:ascii="Times New Roman" w:hAnsi="Times New Roman" w:cs="Times New Roman"/>
                <w:sz w:val="20"/>
                <w:szCs w:val="20"/>
              </w:rPr>
              <w:t>0.223</w:t>
            </w:r>
          </w:p>
        </w:tc>
      </w:tr>
    </w:tbl>
    <w:p w:rsidR="00B76202" w:rsidRPr="00B76202" w:rsidRDefault="00B76202" w:rsidP="00B76202">
      <w:pPr>
        <w:pStyle w:val="BalloonText"/>
        <w:autoSpaceDE w:val="0"/>
        <w:autoSpaceDN w:val="0"/>
        <w:adjustRightInd w:val="0"/>
        <w:spacing w:line="480" w:lineRule="auto"/>
        <w:jc w:val="both"/>
        <w:rPr>
          <w:rFonts w:ascii="Times New Roman" w:hAnsi="Times New Roman" w:cs="Times New Roman"/>
          <w:sz w:val="20"/>
          <w:szCs w:val="20"/>
        </w:rPr>
      </w:pPr>
      <w:r w:rsidRPr="002C5855">
        <w:rPr>
          <w:rFonts w:ascii="Times New Roman" w:hAnsi="Times New Roman" w:cs="Times New Roman"/>
          <w:sz w:val="20"/>
          <w:szCs w:val="20"/>
        </w:rPr>
        <w:t xml:space="preserve">  </w:t>
      </w:r>
      <w:r w:rsidRPr="002C5855">
        <w:rPr>
          <w:rFonts w:ascii="Times New Roman" w:hAnsi="Times New Roman" w:cs="Times New Roman"/>
          <w:i/>
          <w:sz w:val="20"/>
          <w:szCs w:val="20"/>
        </w:rPr>
        <w:t>Sumber</w:t>
      </w:r>
      <w:r w:rsidRPr="002C5855">
        <w:rPr>
          <w:rFonts w:ascii="Times New Roman" w:hAnsi="Times New Roman" w:cs="Times New Roman"/>
          <w:sz w:val="20"/>
          <w:szCs w:val="20"/>
        </w:rPr>
        <w:t>: Data diolah, 2015</w:t>
      </w:r>
    </w:p>
    <w:p w:rsidR="00967B6F" w:rsidRPr="002C5855" w:rsidRDefault="00967B6F" w:rsidP="00967B6F">
      <w:pPr>
        <w:tabs>
          <w:tab w:val="left" w:pos="851"/>
        </w:tabs>
        <w:spacing w:after="0" w:line="240" w:lineRule="auto"/>
        <w:jc w:val="center"/>
        <w:rPr>
          <w:rFonts w:ascii="Times New Roman" w:hAnsi="Times New Roman"/>
          <w:b/>
          <w:bCs/>
          <w:sz w:val="24"/>
          <w:szCs w:val="24"/>
        </w:rPr>
      </w:pPr>
      <w:r w:rsidRPr="002C5855">
        <w:rPr>
          <w:rFonts w:ascii="Times New Roman" w:hAnsi="Times New Roman"/>
          <w:b/>
          <w:bCs/>
          <w:sz w:val="24"/>
          <w:szCs w:val="24"/>
        </w:rPr>
        <w:t>Tabel 10.</w:t>
      </w:r>
    </w:p>
    <w:p w:rsidR="00967B6F" w:rsidRPr="002C5855" w:rsidRDefault="00967B6F" w:rsidP="00967B6F">
      <w:pPr>
        <w:tabs>
          <w:tab w:val="left" w:pos="851"/>
        </w:tabs>
        <w:spacing w:after="0" w:line="240" w:lineRule="auto"/>
        <w:jc w:val="center"/>
        <w:rPr>
          <w:rFonts w:ascii="Times New Roman" w:hAnsi="Times New Roman"/>
          <w:b/>
          <w:bCs/>
          <w:sz w:val="24"/>
          <w:szCs w:val="24"/>
        </w:rPr>
      </w:pPr>
      <w:r w:rsidRPr="002C5855">
        <w:rPr>
          <w:rFonts w:ascii="Times New Roman" w:hAnsi="Times New Roman"/>
          <w:b/>
          <w:bCs/>
          <w:sz w:val="24"/>
          <w:szCs w:val="24"/>
        </w:rPr>
        <w:t>PathhCoefficientss(Mean, STDEV, T-Values)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82"/>
        <w:gridCol w:w="1128"/>
        <w:gridCol w:w="1134"/>
        <w:gridCol w:w="1276"/>
        <w:gridCol w:w="1275"/>
        <w:gridCol w:w="1560"/>
      </w:tblGrid>
      <w:tr w:rsidR="00967B6F" w:rsidRPr="002C5855" w:rsidTr="00647941">
        <w:tc>
          <w:tcPr>
            <w:tcW w:w="1282" w:type="dxa"/>
            <w:tcBorders>
              <w:top w:val="single" w:sz="4" w:space="0" w:color="auto"/>
              <w:bottom w:val="single" w:sz="4" w:space="0" w:color="auto"/>
            </w:tcBorders>
            <w:vAlign w:val="center"/>
          </w:tcPr>
          <w:p w:rsidR="00967B6F" w:rsidRPr="002C5855" w:rsidRDefault="00967B6F" w:rsidP="00647941">
            <w:pPr>
              <w:jc w:val="center"/>
              <w:rPr>
                <w:rFonts w:ascii="Times New Roman" w:hAnsi="Times New Roman" w:cs="Times New Roman"/>
                <w:b/>
                <w:bCs/>
                <w:i/>
                <w:sz w:val="20"/>
                <w:szCs w:val="20"/>
              </w:rPr>
            </w:pPr>
            <w:r w:rsidRPr="002C5855">
              <w:rPr>
                <w:rFonts w:ascii="Times New Roman" w:hAnsi="Times New Roman" w:cs="Times New Roman"/>
                <w:b/>
                <w:bCs/>
                <w:i/>
                <w:sz w:val="20"/>
                <w:szCs w:val="20"/>
              </w:rPr>
              <w:t> </w:t>
            </w:r>
          </w:p>
        </w:tc>
        <w:tc>
          <w:tcPr>
            <w:tcW w:w="1128" w:type="dxa"/>
            <w:tcBorders>
              <w:top w:val="single" w:sz="4" w:space="0" w:color="auto"/>
              <w:bottom w:val="single" w:sz="4" w:space="0" w:color="auto"/>
            </w:tcBorders>
            <w:vAlign w:val="center"/>
          </w:tcPr>
          <w:p w:rsidR="00967B6F" w:rsidRPr="002C5855" w:rsidRDefault="00967B6F" w:rsidP="00647941">
            <w:pPr>
              <w:jc w:val="center"/>
              <w:rPr>
                <w:rFonts w:ascii="Times New Roman" w:hAnsi="Times New Roman" w:cs="Times New Roman"/>
                <w:b/>
                <w:bCs/>
                <w:i/>
                <w:sz w:val="20"/>
                <w:szCs w:val="20"/>
              </w:rPr>
            </w:pPr>
            <w:r w:rsidRPr="002C5855">
              <w:rPr>
                <w:rFonts w:ascii="Times New Roman" w:hAnsi="Times New Roman" w:cs="Times New Roman"/>
                <w:b/>
                <w:bCs/>
                <w:i/>
                <w:sz w:val="20"/>
                <w:szCs w:val="20"/>
              </w:rPr>
              <w:t>Original Sample (</w:t>
            </w:r>
            <w:r w:rsidRPr="002C5855">
              <w:rPr>
                <w:rFonts w:ascii="Times New Roman" w:hAnsi="Times New Roman" w:cs="Times New Roman"/>
                <w:b/>
                <w:bCs/>
                <w:sz w:val="20"/>
                <w:szCs w:val="20"/>
              </w:rPr>
              <w:t>O</w:t>
            </w:r>
            <w:r w:rsidRPr="002C5855">
              <w:rPr>
                <w:rFonts w:ascii="Times New Roman" w:hAnsi="Times New Roman" w:cs="Times New Roman"/>
                <w:b/>
                <w:bCs/>
                <w:i/>
                <w:sz w:val="20"/>
                <w:szCs w:val="20"/>
              </w:rPr>
              <w:t>)</w:t>
            </w:r>
          </w:p>
        </w:tc>
        <w:tc>
          <w:tcPr>
            <w:tcW w:w="1134" w:type="dxa"/>
            <w:tcBorders>
              <w:top w:val="single" w:sz="4" w:space="0" w:color="auto"/>
              <w:bottom w:val="single" w:sz="4" w:space="0" w:color="auto"/>
            </w:tcBorders>
            <w:vAlign w:val="center"/>
          </w:tcPr>
          <w:p w:rsidR="00967B6F" w:rsidRPr="002C5855" w:rsidRDefault="00967B6F" w:rsidP="00647941">
            <w:pPr>
              <w:jc w:val="center"/>
              <w:rPr>
                <w:rFonts w:ascii="Times New Roman" w:hAnsi="Times New Roman" w:cs="Times New Roman"/>
                <w:b/>
                <w:bCs/>
                <w:i/>
                <w:sz w:val="20"/>
                <w:szCs w:val="20"/>
              </w:rPr>
            </w:pPr>
            <w:r w:rsidRPr="002C5855">
              <w:rPr>
                <w:rFonts w:ascii="Times New Roman" w:hAnsi="Times New Roman" w:cs="Times New Roman"/>
                <w:b/>
                <w:bCs/>
                <w:i/>
                <w:sz w:val="20"/>
                <w:szCs w:val="20"/>
              </w:rPr>
              <w:t>Sample Mean (</w:t>
            </w:r>
            <w:r w:rsidRPr="002C5855">
              <w:rPr>
                <w:rFonts w:ascii="Times New Roman" w:hAnsi="Times New Roman" w:cs="Times New Roman"/>
                <w:b/>
                <w:bCs/>
                <w:sz w:val="20"/>
                <w:szCs w:val="20"/>
              </w:rPr>
              <w:t>M</w:t>
            </w:r>
            <w:r w:rsidRPr="002C5855">
              <w:rPr>
                <w:rFonts w:ascii="Times New Roman" w:hAnsi="Times New Roman" w:cs="Times New Roman"/>
                <w:b/>
                <w:bCs/>
                <w:i/>
                <w:sz w:val="20"/>
                <w:szCs w:val="20"/>
              </w:rPr>
              <w:t>)</w:t>
            </w:r>
          </w:p>
        </w:tc>
        <w:tc>
          <w:tcPr>
            <w:tcW w:w="1276" w:type="dxa"/>
            <w:tcBorders>
              <w:top w:val="single" w:sz="4" w:space="0" w:color="auto"/>
              <w:bottom w:val="single" w:sz="4" w:space="0" w:color="auto"/>
            </w:tcBorders>
            <w:vAlign w:val="center"/>
          </w:tcPr>
          <w:p w:rsidR="00967B6F" w:rsidRPr="002C5855" w:rsidRDefault="00967B6F" w:rsidP="00647941">
            <w:pPr>
              <w:jc w:val="center"/>
              <w:rPr>
                <w:rFonts w:ascii="Times New Roman" w:hAnsi="Times New Roman" w:cs="Times New Roman"/>
                <w:b/>
                <w:bCs/>
                <w:i/>
                <w:sz w:val="20"/>
                <w:szCs w:val="20"/>
              </w:rPr>
            </w:pPr>
            <w:r w:rsidRPr="002C5855">
              <w:rPr>
                <w:rFonts w:ascii="Times New Roman" w:hAnsi="Times New Roman" w:cs="Times New Roman"/>
                <w:b/>
                <w:bCs/>
                <w:i/>
                <w:sz w:val="20"/>
                <w:szCs w:val="20"/>
              </w:rPr>
              <w:t>Standard Deviation (</w:t>
            </w:r>
            <w:r w:rsidRPr="002C5855">
              <w:rPr>
                <w:rFonts w:ascii="Times New Roman" w:hAnsi="Times New Roman" w:cs="Times New Roman"/>
                <w:b/>
                <w:bCs/>
                <w:sz w:val="20"/>
                <w:szCs w:val="20"/>
              </w:rPr>
              <w:t>STDEV</w:t>
            </w:r>
            <w:r w:rsidRPr="002C5855">
              <w:rPr>
                <w:rFonts w:ascii="Times New Roman" w:hAnsi="Times New Roman" w:cs="Times New Roman"/>
                <w:b/>
                <w:bCs/>
                <w:i/>
                <w:sz w:val="20"/>
                <w:szCs w:val="20"/>
              </w:rPr>
              <w:t>)</w:t>
            </w:r>
          </w:p>
        </w:tc>
        <w:tc>
          <w:tcPr>
            <w:tcW w:w="1275" w:type="dxa"/>
            <w:tcBorders>
              <w:top w:val="single" w:sz="4" w:space="0" w:color="auto"/>
              <w:bottom w:val="single" w:sz="4" w:space="0" w:color="auto"/>
            </w:tcBorders>
            <w:vAlign w:val="center"/>
          </w:tcPr>
          <w:p w:rsidR="00967B6F" w:rsidRPr="002C5855" w:rsidRDefault="00967B6F" w:rsidP="00647941">
            <w:pPr>
              <w:jc w:val="center"/>
              <w:rPr>
                <w:rFonts w:ascii="Times New Roman" w:hAnsi="Times New Roman" w:cs="Times New Roman"/>
                <w:b/>
                <w:bCs/>
                <w:i/>
                <w:sz w:val="20"/>
                <w:szCs w:val="20"/>
              </w:rPr>
            </w:pPr>
            <w:r w:rsidRPr="002C5855">
              <w:rPr>
                <w:rFonts w:ascii="Times New Roman" w:hAnsi="Times New Roman" w:cs="Times New Roman"/>
                <w:b/>
                <w:bCs/>
                <w:i/>
                <w:sz w:val="20"/>
                <w:szCs w:val="20"/>
              </w:rPr>
              <w:t>Standard Error (</w:t>
            </w:r>
            <w:r w:rsidRPr="002C5855">
              <w:rPr>
                <w:rFonts w:ascii="Times New Roman" w:hAnsi="Times New Roman" w:cs="Times New Roman"/>
                <w:b/>
                <w:bCs/>
                <w:sz w:val="20"/>
                <w:szCs w:val="20"/>
              </w:rPr>
              <w:t>STERR</w:t>
            </w:r>
            <w:r w:rsidRPr="002C5855">
              <w:rPr>
                <w:rFonts w:ascii="Times New Roman" w:hAnsi="Times New Roman" w:cs="Times New Roman"/>
                <w:b/>
                <w:bCs/>
                <w:i/>
                <w:sz w:val="20"/>
                <w:szCs w:val="20"/>
              </w:rPr>
              <w:t>)</w:t>
            </w:r>
          </w:p>
        </w:tc>
        <w:tc>
          <w:tcPr>
            <w:tcW w:w="1560" w:type="dxa"/>
            <w:tcBorders>
              <w:top w:val="single" w:sz="4" w:space="0" w:color="auto"/>
              <w:bottom w:val="single" w:sz="4" w:space="0" w:color="auto"/>
            </w:tcBorders>
          </w:tcPr>
          <w:p w:rsidR="00967B6F" w:rsidRPr="002C5855" w:rsidRDefault="00967B6F" w:rsidP="00647941">
            <w:pPr>
              <w:jc w:val="center"/>
              <w:rPr>
                <w:rFonts w:ascii="Times New Roman" w:hAnsi="Times New Roman" w:cs="Times New Roman"/>
                <w:b/>
                <w:bCs/>
                <w:i/>
                <w:sz w:val="20"/>
                <w:szCs w:val="20"/>
              </w:rPr>
            </w:pPr>
            <w:r w:rsidRPr="002C5855">
              <w:rPr>
                <w:rFonts w:ascii="Times New Roman" w:eastAsia="Times New Roman" w:hAnsi="Times New Roman" w:cs="Times New Roman"/>
                <w:b/>
                <w:bCs/>
                <w:i/>
                <w:sz w:val="20"/>
                <w:szCs w:val="20"/>
              </w:rPr>
              <w:t>T Statistics (|O/STERR|)</w:t>
            </w:r>
          </w:p>
        </w:tc>
      </w:tr>
      <w:tr w:rsidR="00967B6F" w:rsidRPr="002C5855" w:rsidTr="00647941">
        <w:tc>
          <w:tcPr>
            <w:tcW w:w="1282" w:type="dxa"/>
            <w:tcBorders>
              <w:top w:val="single" w:sz="4" w:space="0" w:color="auto"/>
            </w:tcBorders>
            <w:vAlign w:val="center"/>
          </w:tcPr>
          <w:p w:rsidR="00967B6F" w:rsidRPr="002C5855" w:rsidRDefault="00967B6F" w:rsidP="00647941">
            <w:pPr>
              <w:jc w:val="center"/>
              <w:rPr>
                <w:rFonts w:ascii="Times New Roman" w:hAnsi="Times New Roman" w:cs="Times New Roman"/>
                <w:b/>
                <w:bCs/>
                <w:sz w:val="20"/>
                <w:szCs w:val="20"/>
              </w:rPr>
            </w:pPr>
            <w:r w:rsidRPr="002C5855">
              <w:rPr>
                <w:rFonts w:ascii="Times New Roman" w:hAnsi="Times New Roman" w:cs="Times New Roman"/>
                <w:b/>
                <w:bCs/>
                <w:sz w:val="20"/>
                <w:szCs w:val="20"/>
              </w:rPr>
              <w:t>Belanja Rutin -&gt; Kinerja Keuangan</w:t>
            </w:r>
          </w:p>
        </w:tc>
        <w:tc>
          <w:tcPr>
            <w:tcW w:w="1128" w:type="dxa"/>
            <w:tcBorders>
              <w:top w:val="single" w:sz="4" w:space="0" w:color="auto"/>
            </w:tcBorders>
            <w:vAlign w:val="center"/>
          </w:tcPr>
          <w:p w:rsidR="00967B6F" w:rsidRPr="002C5855" w:rsidRDefault="00967B6F" w:rsidP="00647941">
            <w:pPr>
              <w:jc w:val="center"/>
              <w:rPr>
                <w:rFonts w:ascii="Times New Roman" w:hAnsi="Times New Roman" w:cs="Times New Roman"/>
                <w:sz w:val="20"/>
                <w:szCs w:val="20"/>
              </w:rPr>
            </w:pPr>
            <w:r w:rsidRPr="002C5855">
              <w:rPr>
                <w:rFonts w:ascii="Times New Roman" w:hAnsi="Times New Roman" w:cs="Times New Roman"/>
                <w:sz w:val="20"/>
                <w:szCs w:val="20"/>
              </w:rPr>
              <w:t>0.035</w:t>
            </w:r>
          </w:p>
        </w:tc>
        <w:tc>
          <w:tcPr>
            <w:tcW w:w="1134" w:type="dxa"/>
            <w:tcBorders>
              <w:top w:val="single" w:sz="4" w:space="0" w:color="auto"/>
            </w:tcBorders>
            <w:vAlign w:val="center"/>
          </w:tcPr>
          <w:p w:rsidR="00967B6F" w:rsidRPr="002C5855" w:rsidRDefault="00967B6F" w:rsidP="00647941">
            <w:pPr>
              <w:jc w:val="center"/>
              <w:rPr>
                <w:rFonts w:ascii="Times New Roman" w:hAnsi="Times New Roman" w:cs="Times New Roman"/>
                <w:sz w:val="20"/>
                <w:szCs w:val="20"/>
              </w:rPr>
            </w:pPr>
            <w:r w:rsidRPr="002C5855">
              <w:rPr>
                <w:rFonts w:ascii="Times New Roman" w:hAnsi="Times New Roman" w:cs="Times New Roman"/>
                <w:sz w:val="20"/>
                <w:szCs w:val="20"/>
              </w:rPr>
              <w:t>0.0394</w:t>
            </w:r>
          </w:p>
        </w:tc>
        <w:tc>
          <w:tcPr>
            <w:tcW w:w="1276" w:type="dxa"/>
            <w:tcBorders>
              <w:top w:val="single" w:sz="4" w:space="0" w:color="auto"/>
            </w:tcBorders>
            <w:vAlign w:val="center"/>
          </w:tcPr>
          <w:p w:rsidR="00967B6F" w:rsidRPr="002C5855" w:rsidRDefault="00967B6F" w:rsidP="00647941">
            <w:pPr>
              <w:jc w:val="center"/>
              <w:rPr>
                <w:rFonts w:ascii="Times New Roman" w:hAnsi="Times New Roman" w:cs="Times New Roman"/>
                <w:sz w:val="20"/>
                <w:szCs w:val="20"/>
              </w:rPr>
            </w:pPr>
            <w:r w:rsidRPr="002C5855">
              <w:rPr>
                <w:rFonts w:ascii="Times New Roman" w:hAnsi="Times New Roman" w:cs="Times New Roman"/>
                <w:sz w:val="20"/>
                <w:szCs w:val="20"/>
              </w:rPr>
              <w:t>0.104</w:t>
            </w:r>
          </w:p>
        </w:tc>
        <w:tc>
          <w:tcPr>
            <w:tcW w:w="1275" w:type="dxa"/>
            <w:tcBorders>
              <w:top w:val="single" w:sz="4" w:space="0" w:color="auto"/>
            </w:tcBorders>
            <w:vAlign w:val="center"/>
          </w:tcPr>
          <w:p w:rsidR="00967B6F" w:rsidRPr="002C5855" w:rsidRDefault="00967B6F" w:rsidP="00647941">
            <w:pPr>
              <w:jc w:val="center"/>
              <w:rPr>
                <w:rFonts w:ascii="Times New Roman" w:hAnsi="Times New Roman" w:cs="Times New Roman"/>
                <w:sz w:val="20"/>
                <w:szCs w:val="20"/>
              </w:rPr>
            </w:pPr>
            <w:r w:rsidRPr="002C5855">
              <w:rPr>
                <w:rFonts w:ascii="Times New Roman" w:hAnsi="Times New Roman" w:cs="Times New Roman"/>
                <w:sz w:val="20"/>
                <w:szCs w:val="20"/>
              </w:rPr>
              <w:t>0.104</w:t>
            </w:r>
          </w:p>
        </w:tc>
        <w:tc>
          <w:tcPr>
            <w:tcW w:w="1560" w:type="dxa"/>
            <w:tcBorders>
              <w:top w:val="single" w:sz="4" w:space="0" w:color="auto"/>
            </w:tcBorders>
            <w:vAlign w:val="center"/>
          </w:tcPr>
          <w:p w:rsidR="00967B6F" w:rsidRPr="002C5855" w:rsidRDefault="00967B6F" w:rsidP="00647941">
            <w:pPr>
              <w:jc w:val="center"/>
              <w:rPr>
                <w:rFonts w:ascii="Times New Roman" w:eastAsia="Times New Roman" w:hAnsi="Times New Roman" w:cs="Times New Roman"/>
                <w:sz w:val="20"/>
                <w:szCs w:val="20"/>
              </w:rPr>
            </w:pPr>
            <w:r w:rsidRPr="002C5855">
              <w:rPr>
                <w:rFonts w:ascii="Times New Roman" w:eastAsia="Times New Roman" w:hAnsi="Times New Roman" w:cs="Times New Roman"/>
                <w:sz w:val="20"/>
                <w:szCs w:val="20"/>
              </w:rPr>
              <w:t>0.337</w:t>
            </w:r>
          </w:p>
        </w:tc>
      </w:tr>
      <w:tr w:rsidR="00967B6F" w:rsidRPr="002C5855" w:rsidTr="00647941">
        <w:tc>
          <w:tcPr>
            <w:tcW w:w="1282" w:type="dxa"/>
            <w:tcBorders>
              <w:bottom w:val="single" w:sz="4" w:space="0" w:color="auto"/>
            </w:tcBorders>
            <w:vAlign w:val="center"/>
          </w:tcPr>
          <w:p w:rsidR="00967B6F" w:rsidRPr="002C5855" w:rsidRDefault="00967B6F" w:rsidP="00647941">
            <w:pPr>
              <w:jc w:val="center"/>
              <w:rPr>
                <w:rFonts w:ascii="Times New Roman" w:hAnsi="Times New Roman" w:cs="Times New Roman"/>
                <w:b/>
                <w:bCs/>
                <w:sz w:val="20"/>
                <w:szCs w:val="20"/>
              </w:rPr>
            </w:pPr>
            <w:r w:rsidRPr="002C5855">
              <w:rPr>
                <w:rFonts w:ascii="Times New Roman" w:hAnsi="Times New Roman" w:cs="Times New Roman"/>
                <w:b/>
                <w:bCs/>
                <w:sz w:val="20"/>
                <w:szCs w:val="20"/>
              </w:rPr>
              <w:t>Belanja Modal -&gt; Kinerja Keuangan</w:t>
            </w:r>
          </w:p>
        </w:tc>
        <w:tc>
          <w:tcPr>
            <w:tcW w:w="1128" w:type="dxa"/>
            <w:tcBorders>
              <w:bottom w:val="single" w:sz="4" w:space="0" w:color="auto"/>
            </w:tcBorders>
            <w:vAlign w:val="center"/>
          </w:tcPr>
          <w:p w:rsidR="00967B6F" w:rsidRPr="002C5855" w:rsidRDefault="00967B6F" w:rsidP="00647941">
            <w:pPr>
              <w:jc w:val="center"/>
              <w:rPr>
                <w:rFonts w:ascii="Times New Roman" w:hAnsi="Times New Roman" w:cs="Times New Roman"/>
                <w:sz w:val="20"/>
                <w:szCs w:val="20"/>
              </w:rPr>
            </w:pPr>
            <w:r w:rsidRPr="002C5855">
              <w:rPr>
                <w:rFonts w:ascii="Times New Roman" w:hAnsi="Times New Roman" w:cs="Times New Roman"/>
                <w:sz w:val="20"/>
                <w:szCs w:val="20"/>
              </w:rPr>
              <w:t>0.445</w:t>
            </w:r>
          </w:p>
        </w:tc>
        <w:tc>
          <w:tcPr>
            <w:tcW w:w="1134" w:type="dxa"/>
            <w:tcBorders>
              <w:bottom w:val="single" w:sz="4" w:space="0" w:color="auto"/>
            </w:tcBorders>
            <w:vAlign w:val="center"/>
          </w:tcPr>
          <w:p w:rsidR="00967B6F" w:rsidRPr="002C5855" w:rsidRDefault="00967B6F" w:rsidP="00647941">
            <w:pPr>
              <w:jc w:val="center"/>
              <w:rPr>
                <w:rFonts w:ascii="Times New Roman" w:hAnsi="Times New Roman" w:cs="Times New Roman"/>
                <w:sz w:val="20"/>
                <w:szCs w:val="20"/>
              </w:rPr>
            </w:pPr>
            <w:r w:rsidRPr="002C5855">
              <w:rPr>
                <w:rFonts w:ascii="Times New Roman" w:hAnsi="Times New Roman" w:cs="Times New Roman"/>
                <w:sz w:val="20"/>
                <w:szCs w:val="20"/>
              </w:rPr>
              <w:t>0.433</w:t>
            </w:r>
          </w:p>
        </w:tc>
        <w:tc>
          <w:tcPr>
            <w:tcW w:w="1276" w:type="dxa"/>
            <w:tcBorders>
              <w:bottom w:val="single" w:sz="4" w:space="0" w:color="auto"/>
            </w:tcBorders>
            <w:vAlign w:val="center"/>
          </w:tcPr>
          <w:p w:rsidR="00967B6F" w:rsidRPr="002C5855" w:rsidRDefault="00967B6F" w:rsidP="00647941">
            <w:pPr>
              <w:jc w:val="center"/>
              <w:rPr>
                <w:rFonts w:ascii="Times New Roman" w:hAnsi="Times New Roman" w:cs="Times New Roman"/>
                <w:sz w:val="20"/>
                <w:szCs w:val="20"/>
              </w:rPr>
            </w:pPr>
            <w:r w:rsidRPr="002C5855">
              <w:rPr>
                <w:rFonts w:ascii="Times New Roman" w:hAnsi="Times New Roman" w:cs="Times New Roman"/>
                <w:sz w:val="20"/>
                <w:szCs w:val="20"/>
              </w:rPr>
              <w:t>0.142</w:t>
            </w:r>
          </w:p>
        </w:tc>
        <w:tc>
          <w:tcPr>
            <w:tcW w:w="1275" w:type="dxa"/>
            <w:tcBorders>
              <w:bottom w:val="single" w:sz="4" w:space="0" w:color="auto"/>
            </w:tcBorders>
            <w:vAlign w:val="center"/>
          </w:tcPr>
          <w:p w:rsidR="00967B6F" w:rsidRPr="002C5855" w:rsidRDefault="00967B6F" w:rsidP="00647941">
            <w:pPr>
              <w:jc w:val="center"/>
              <w:rPr>
                <w:rFonts w:ascii="Times New Roman" w:hAnsi="Times New Roman" w:cs="Times New Roman"/>
                <w:sz w:val="20"/>
                <w:szCs w:val="20"/>
              </w:rPr>
            </w:pPr>
            <w:r w:rsidRPr="002C5855">
              <w:rPr>
                <w:rFonts w:ascii="Times New Roman" w:hAnsi="Times New Roman" w:cs="Times New Roman"/>
                <w:sz w:val="20"/>
                <w:szCs w:val="20"/>
              </w:rPr>
              <w:t>0.142</w:t>
            </w:r>
          </w:p>
        </w:tc>
        <w:tc>
          <w:tcPr>
            <w:tcW w:w="1560" w:type="dxa"/>
            <w:tcBorders>
              <w:bottom w:val="single" w:sz="4" w:space="0" w:color="auto"/>
            </w:tcBorders>
            <w:vAlign w:val="center"/>
          </w:tcPr>
          <w:p w:rsidR="00967B6F" w:rsidRPr="002C5855" w:rsidRDefault="00967B6F" w:rsidP="00647941">
            <w:pPr>
              <w:jc w:val="center"/>
              <w:rPr>
                <w:rFonts w:ascii="Times New Roman" w:eastAsia="Times New Roman" w:hAnsi="Times New Roman" w:cs="Times New Roman"/>
                <w:sz w:val="20"/>
                <w:szCs w:val="20"/>
              </w:rPr>
            </w:pPr>
            <w:r w:rsidRPr="002C5855">
              <w:rPr>
                <w:rFonts w:ascii="Times New Roman" w:eastAsia="Times New Roman" w:hAnsi="Times New Roman" w:cs="Times New Roman"/>
                <w:sz w:val="20"/>
                <w:szCs w:val="20"/>
              </w:rPr>
              <w:t>3.130</w:t>
            </w:r>
          </w:p>
        </w:tc>
      </w:tr>
    </w:tbl>
    <w:p w:rsidR="00967B6F" w:rsidRPr="002C5855" w:rsidRDefault="00967B6F" w:rsidP="00967B6F">
      <w:pPr>
        <w:tabs>
          <w:tab w:val="left" w:pos="851"/>
        </w:tabs>
        <w:spacing w:after="0" w:line="480" w:lineRule="auto"/>
        <w:jc w:val="both"/>
        <w:rPr>
          <w:rFonts w:ascii="Times New Roman" w:hAnsi="Times New Roman" w:cs="Times New Roman"/>
          <w:iCs/>
          <w:sz w:val="20"/>
          <w:szCs w:val="20"/>
        </w:rPr>
      </w:pPr>
      <w:r w:rsidRPr="002C5855">
        <w:rPr>
          <w:rFonts w:ascii="Times New Roman" w:hAnsi="Times New Roman" w:cs="Times New Roman"/>
          <w:iCs/>
          <w:sz w:val="20"/>
          <w:szCs w:val="20"/>
        </w:rPr>
        <w:t xml:space="preserve">   </w:t>
      </w:r>
      <w:r w:rsidRPr="002C5855">
        <w:rPr>
          <w:rFonts w:ascii="Times New Roman" w:hAnsi="Times New Roman" w:cs="Times New Roman"/>
          <w:i/>
          <w:sz w:val="20"/>
          <w:szCs w:val="20"/>
        </w:rPr>
        <w:t>Sumber</w:t>
      </w:r>
      <w:r w:rsidRPr="002C5855">
        <w:rPr>
          <w:rFonts w:ascii="Times New Roman" w:hAnsi="Times New Roman" w:cs="Times New Roman"/>
          <w:sz w:val="20"/>
          <w:szCs w:val="20"/>
        </w:rPr>
        <w:t>: Data diolah, 2015</w:t>
      </w:r>
    </w:p>
    <w:p w:rsidR="005473FC" w:rsidRPr="002C5855" w:rsidRDefault="00A1142F" w:rsidP="006E3834">
      <w:pPr>
        <w:tabs>
          <w:tab w:val="left" w:pos="851"/>
        </w:tabs>
        <w:spacing w:after="0" w:line="480" w:lineRule="auto"/>
        <w:ind w:firstLine="567"/>
        <w:jc w:val="both"/>
        <w:rPr>
          <w:rFonts w:ascii="Times New Roman" w:hAnsi="Times New Roman"/>
          <w:bCs/>
          <w:sz w:val="24"/>
          <w:szCs w:val="24"/>
        </w:rPr>
      </w:pPr>
      <w:r w:rsidRPr="002C5855">
        <w:rPr>
          <w:rFonts w:ascii="Times New Roman" w:eastAsia="Times New Roman" w:hAnsi="Times New Roman"/>
          <w:sz w:val="24"/>
          <w:szCs w:val="24"/>
        </w:rPr>
        <w:lastRenderedPageBreak/>
        <w:t>Untuk mengetahui pengaruh dari masing-masing variabel independen secara individu terhadap variabel dependen maka peneliti menggunakan u</w:t>
      </w:r>
      <w:r w:rsidR="001F1955" w:rsidRPr="002C5855">
        <w:rPr>
          <w:rFonts w:ascii="Times New Roman" w:eastAsia="Times New Roman" w:hAnsi="Times New Roman"/>
          <w:sz w:val="24"/>
          <w:szCs w:val="24"/>
        </w:rPr>
        <w:t>ji hipotesis (uji t)</w:t>
      </w:r>
      <w:r w:rsidRPr="002C5855">
        <w:rPr>
          <w:rFonts w:ascii="Times New Roman" w:eastAsia="Times New Roman" w:hAnsi="Times New Roman"/>
          <w:sz w:val="24"/>
          <w:szCs w:val="24"/>
        </w:rPr>
        <w:t>.</w:t>
      </w:r>
      <w:r w:rsidR="001F1955" w:rsidRPr="002C5855">
        <w:rPr>
          <w:rFonts w:ascii="Times New Roman" w:eastAsia="Times New Roman" w:hAnsi="Times New Roman"/>
          <w:sz w:val="24"/>
          <w:szCs w:val="24"/>
        </w:rPr>
        <w:t xml:space="preserve"> </w:t>
      </w:r>
      <w:r w:rsidR="001F1955" w:rsidRPr="002C5855">
        <w:rPr>
          <w:rFonts w:ascii="Times New Roman" w:hAnsi="Times New Roman"/>
          <w:sz w:val="24"/>
          <w:szCs w:val="24"/>
        </w:rPr>
        <w:t>Dalam penelitian ini variabel independen yang diuji secara individual terhadap Kinerja Keuangan Pemerintah Daerah (Y) adalah Belanja Rutin (X</w:t>
      </w:r>
      <w:r w:rsidR="001F1955" w:rsidRPr="002C5855">
        <w:rPr>
          <w:rFonts w:ascii="Times New Roman" w:hAnsi="Times New Roman"/>
          <w:sz w:val="24"/>
          <w:szCs w:val="24"/>
          <w:vertAlign w:val="subscript"/>
        </w:rPr>
        <w:t>1</w:t>
      </w:r>
      <w:r w:rsidR="001F1955" w:rsidRPr="002C5855">
        <w:rPr>
          <w:rFonts w:ascii="Times New Roman" w:hAnsi="Times New Roman"/>
          <w:sz w:val="24"/>
          <w:szCs w:val="24"/>
        </w:rPr>
        <w:t>) dan Belanja Modal (X</w:t>
      </w:r>
      <w:r w:rsidR="001F1955" w:rsidRPr="002C5855">
        <w:rPr>
          <w:rFonts w:ascii="Times New Roman" w:hAnsi="Times New Roman"/>
          <w:sz w:val="24"/>
          <w:szCs w:val="24"/>
          <w:vertAlign w:val="subscript"/>
        </w:rPr>
        <w:t>2</w:t>
      </w:r>
      <w:r w:rsidR="001F1955" w:rsidRPr="002C5855">
        <w:rPr>
          <w:rFonts w:ascii="Times New Roman" w:hAnsi="Times New Roman"/>
          <w:sz w:val="24"/>
          <w:szCs w:val="24"/>
        </w:rPr>
        <w:t xml:space="preserve">). </w:t>
      </w:r>
      <w:r w:rsidR="001F1955" w:rsidRPr="002C5855">
        <w:rPr>
          <w:rFonts w:ascii="Times New Roman" w:hAnsi="Times New Roman" w:cs="Times New Roman"/>
          <w:iCs/>
          <w:sz w:val="24"/>
          <w:szCs w:val="24"/>
        </w:rPr>
        <w:t>Adapun skor atau nilai tstatistik ya</w:t>
      </w:r>
      <w:r w:rsidR="006E3834" w:rsidRPr="002C5855">
        <w:rPr>
          <w:rFonts w:ascii="Times New Roman" w:hAnsi="Times New Roman" w:cs="Times New Roman"/>
          <w:iCs/>
          <w:sz w:val="24"/>
          <w:szCs w:val="24"/>
        </w:rPr>
        <w:t>itu t tabel signifikansi 5% = 1.</w:t>
      </w:r>
      <w:r w:rsidR="001F1955" w:rsidRPr="002C5855">
        <w:rPr>
          <w:rFonts w:ascii="Times New Roman" w:hAnsi="Times New Roman" w:cs="Times New Roman"/>
          <w:iCs/>
          <w:sz w:val="24"/>
          <w:szCs w:val="24"/>
        </w:rPr>
        <w:t xml:space="preserve">96. </w:t>
      </w:r>
      <w:r w:rsidR="001F1955" w:rsidRPr="002C5855">
        <w:rPr>
          <w:rFonts w:ascii="Times New Roman" w:eastAsia="Times New Roman" w:hAnsi="Times New Roman"/>
          <w:sz w:val="24"/>
          <w:szCs w:val="24"/>
        </w:rPr>
        <w:t>Jika t statisti</w:t>
      </w:r>
      <w:r w:rsidR="006E3834" w:rsidRPr="002C5855">
        <w:rPr>
          <w:rFonts w:ascii="Times New Roman" w:eastAsia="Times New Roman" w:hAnsi="Times New Roman"/>
          <w:sz w:val="24"/>
          <w:szCs w:val="24"/>
        </w:rPr>
        <w:t>k &gt; 1.</w:t>
      </w:r>
      <w:r w:rsidR="001F1955" w:rsidRPr="002C5855">
        <w:rPr>
          <w:rFonts w:ascii="Times New Roman" w:eastAsia="Times New Roman" w:hAnsi="Times New Roman"/>
          <w:sz w:val="24"/>
          <w:szCs w:val="24"/>
        </w:rPr>
        <w:t>96, maka hipotesis alternatif diterima dan jika t statistik</w:t>
      </w:r>
      <w:r w:rsidR="006E3834" w:rsidRPr="002C5855">
        <w:rPr>
          <w:rFonts w:ascii="Times New Roman" w:eastAsia="Times New Roman" w:hAnsi="Times New Roman"/>
          <w:sz w:val="24"/>
          <w:szCs w:val="24"/>
        </w:rPr>
        <w:t>&lt; 1.</w:t>
      </w:r>
      <w:r w:rsidR="001F1955" w:rsidRPr="002C5855">
        <w:rPr>
          <w:rFonts w:ascii="Times New Roman" w:eastAsia="Times New Roman" w:hAnsi="Times New Roman"/>
          <w:sz w:val="24"/>
          <w:szCs w:val="24"/>
        </w:rPr>
        <w:t xml:space="preserve">96, maka hipotesis alternatif ditolak. </w:t>
      </w:r>
    </w:p>
    <w:p w:rsidR="001F1955" w:rsidRPr="002C5855" w:rsidRDefault="001F1955" w:rsidP="006E3834">
      <w:pPr>
        <w:autoSpaceDE w:val="0"/>
        <w:autoSpaceDN w:val="0"/>
        <w:adjustRightInd w:val="0"/>
        <w:spacing w:after="0" w:line="480" w:lineRule="auto"/>
        <w:ind w:firstLine="567"/>
        <w:jc w:val="both"/>
        <w:rPr>
          <w:rFonts w:ascii="Times New Roman" w:hAnsi="Times New Roman"/>
          <w:bCs/>
          <w:sz w:val="24"/>
          <w:szCs w:val="24"/>
        </w:rPr>
      </w:pPr>
      <w:r w:rsidRPr="002C5855">
        <w:rPr>
          <w:rFonts w:ascii="Times New Roman" w:hAnsi="Times New Roman"/>
          <w:sz w:val="24"/>
          <w:szCs w:val="24"/>
        </w:rPr>
        <w:t>Hasil uji pengaruh belanja rutin (X</w:t>
      </w:r>
      <w:r w:rsidRPr="002C5855">
        <w:rPr>
          <w:rFonts w:ascii="Times New Roman" w:hAnsi="Times New Roman"/>
          <w:sz w:val="24"/>
          <w:szCs w:val="24"/>
          <w:vertAlign w:val="subscript"/>
        </w:rPr>
        <w:t>1</w:t>
      </w:r>
      <w:r w:rsidRPr="002C5855">
        <w:rPr>
          <w:rFonts w:ascii="Times New Roman" w:hAnsi="Times New Roman"/>
          <w:sz w:val="24"/>
          <w:szCs w:val="24"/>
        </w:rPr>
        <w:t xml:space="preserve">) terhadap Kinerja Keuangan Pemerintah Daerah (Y) </w:t>
      </w:r>
      <w:r w:rsidR="006E3834" w:rsidRPr="002C5855">
        <w:rPr>
          <w:rFonts w:ascii="Times New Roman" w:hAnsi="Times New Roman"/>
          <w:sz w:val="24"/>
          <w:szCs w:val="24"/>
        </w:rPr>
        <w:t>diperoleh t statistik sebesar 0.</w:t>
      </w:r>
      <w:r w:rsidRPr="002C5855">
        <w:rPr>
          <w:rFonts w:ascii="Times New Roman" w:hAnsi="Times New Roman"/>
          <w:sz w:val="24"/>
          <w:szCs w:val="24"/>
        </w:rPr>
        <w:t>337 lebih kecil d</w:t>
      </w:r>
      <w:r w:rsidR="006E3834" w:rsidRPr="002C5855">
        <w:rPr>
          <w:rFonts w:ascii="Times New Roman" w:hAnsi="Times New Roman"/>
          <w:sz w:val="24"/>
          <w:szCs w:val="24"/>
        </w:rPr>
        <w:t>ari  t tabel signifikasi 5% = 1.</w:t>
      </w:r>
      <w:r w:rsidRPr="002C5855">
        <w:rPr>
          <w:rFonts w:ascii="Times New Roman" w:hAnsi="Times New Roman"/>
          <w:sz w:val="24"/>
          <w:szCs w:val="24"/>
        </w:rPr>
        <w:t>96. Hal ini berarti bahwa belanja rutin tidak berpengaruh pada</w:t>
      </w:r>
      <w:r w:rsidR="00233144" w:rsidRPr="002C5855">
        <w:rPr>
          <w:rFonts w:ascii="Times New Roman" w:hAnsi="Times New Roman"/>
          <w:sz w:val="24"/>
          <w:szCs w:val="24"/>
        </w:rPr>
        <w:t xml:space="preserve"> </w:t>
      </w:r>
      <w:r w:rsidRPr="002C5855">
        <w:rPr>
          <w:rFonts w:ascii="Times New Roman" w:hAnsi="Times New Roman"/>
          <w:sz w:val="24"/>
          <w:szCs w:val="24"/>
        </w:rPr>
        <w:t>kinerja keuangan pemerintah daerah. Nilai koefisien determinasi belanja rutin (X</w:t>
      </w:r>
      <w:r w:rsidRPr="002C5855">
        <w:rPr>
          <w:rFonts w:ascii="Times New Roman" w:hAnsi="Times New Roman"/>
          <w:sz w:val="24"/>
          <w:szCs w:val="24"/>
          <w:vertAlign w:val="subscript"/>
        </w:rPr>
        <w:t>1</w:t>
      </w:r>
      <w:r w:rsidRPr="002C5855">
        <w:rPr>
          <w:rFonts w:ascii="Times New Roman" w:hAnsi="Times New Roman"/>
          <w:sz w:val="24"/>
          <w:szCs w:val="24"/>
        </w:rPr>
        <w:t xml:space="preserve">) </w:t>
      </w:r>
      <w:r w:rsidR="003A25AB" w:rsidRPr="002C5855">
        <w:rPr>
          <w:rFonts w:ascii="Times New Roman" w:hAnsi="Times New Roman"/>
          <w:sz w:val="24"/>
          <w:szCs w:val="24"/>
        </w:rPr>
        <w:t>pada Tabel</w:t>
      </w:r>
      <w:r w:rsidR="006E3834" w:rsidRPr="002C5855">
        <w:rPr>
          <w:rFonts w:ascii="Times New Roman" w:hAnsi="Times New Roman"/>
          <w:sz w:val="24"/>
          <w:szCs w:val="24"/>
        </w:rPr>
        <w:t xml:space="preserve"> </w:t>
      </w:r>
      <w:r w:rsidR="00233144" w:rsidRPr="002C5855">
        <w:rPr>
          <w:rFonts w:ascii="Times New Roman" w:hAnsi="Times New Roman"/>
          <w:sz w:val="24"/>
          <w:szCs w:val="24"/>
        </w:rPr>
        <w:t>10</w:t>
      </w:r>
      <w:r w:rsidR="003A25AB" w:rsidRPr="002C5855">
        <w:rPr>
          <w:rFonts w:ascii="Times New Roman" w:hAnsi="Times New Roman"/>
          <w:sz w:val="24"/>
          <w:szCs w:val="24"/>
        </w:rPr>
        <w:t xml:space="preserve"> menunjukkan</w:t>
      </w:r>
      <w:r w:rsidR="006E3834" w:rsidRPr="002C5855">
        <w:rPr>
          <w:rFonts w:ascii="Times New Roman" w:hAnsi="Times New Roman"/>
          <w:sz w:val="24"/>
          <w:szCs w:val="24"/>
        </w:rPr>
        <w:t xml:space="preserve"> </w:t>
      </w:r>
      <w:r w:rsidRPr="002C5855">
        <w:rPr>
          <w:rFonts w:ascii="Times New Roman" w:hAnsi="Times New Roman"/>
          <w:sz w:val="24"/>
          <w:szCs w:val="24"/>
        </w:rPr>
        <w:t xml:space="preserve">adanya pengaruh positif belanja rutin pada kinerja keuangan pemerintah daerah. Pengujian koefisien determinasi dan t statistik </w:t>
      </w:r>
      <w:r w:rsidR="00A1142F" w:rsidRPr="002C5855">
        <w:rPr>
          <w:rFonts w:ascii="Times New Roman" w:hAnsi="Times New Roman"/>
          <w:sz w:val="24"/>
          <w:szCs w:val="24"/>
        </w:rPr>
        <w:t>menyatakan</w:t>
      </w:r>
      <w:r w:rsidRPr="002C5855">
        <w:rPr>
          <w:rFonts w:ascii="Times New Roman" w:hAnsi="Times New Roman"/>
          <w:sz w:val="24"/>
          <w:szCs w:val="24"/>
        </w:rPr>
        <w:t xml:space="preserve"> bahwa belanja rutin tidak berpengaruh pada kinerja keuangan pemerintah daerah atau dengan kata lain hipotesis H</w:t>
      </w:r>
      <w:r w:rsidRPr="002C5855">
        <w:rPr>
          <w:rFonts w:ascii="Times New Roman" w:hAnsi="Times New Roman"/>
          <w:sz w:val="24"/>
          <w:szCs w:val="24"/>
          <w:vertAlign w:val="subscript"/>
        </w:rPr>
        <w:t xml:space="preserve">1 </w:t>
      </w:r>
      <w:r w:rsidRPr="002C5855">
        <w:rPr>
          <w:rFonts w:ascii="Times New Roman" w:hAnsi="Times New Roman"/>
          <w:sz w:val="24"/>
          <w:szCs w:val="24"/>
        </w:rPr>
        <w:t xml:space="preserve">ditolak. </w:t>
      </w:r>
    </w:p>
    <w:p w:rsidR="001F1955" w:rsidRPr="002C5855" w:rsidRDefault="001F1955" w:rsidP="006E3834">
      <w:pPr>
        <w:autoSpaceDE w:val="0"/>
        <w:autoSpaceDN w:val="0"/>
        <w:adjustRightInd w:val="0"/>
        <w:spacing w:after="0" w:line="480" w:lineRule="auto"/>
        <w:ind w:firstLine="567"/>
        <w:jc w:val="both"/>
        <w:rPr>
          <w:rFonts w:ascii="Times New Roman" w:hAnsi="Times New Roman"/>
          <w:sz w:val="24"/>
          <w:szCs w:val="24"/>
        </w:rPr>
      </w:pPr>
      <w:r w:rsidRPr="002C5855">
        <w:rPr>
          <w:rFonts w:ascii="Times New Roman" w:hAnsi="Times New Roman"/>
          <w:sz w:val="24"/>
          <w:szCs w:val="24"/>
        </w:rPr>
        <w:t>Hasil uji pengaruh belanja modal (X</w:t>
      </w:r>
      <w:r w:rsidRPr="002C5855">
        <w:rPr>
          <w:rFonts w:ascii="Times New Roman" w:hAnsi="Times New Roman"/>
          <w:sz w:val="24"/>
          <w:szCs w:val="24"/>
          <w:vertAlign w:val="subscript"/>
        </w:rPr>
        <w:t>2</w:t>
      </w:r>
      <w:r w:rsidRPr="002C5855">
        <w:rPr>
          <w:rFonts w:ascii="Times New Roman" w:hAnsi="Times New Roman"/>
          <w:sz w:val="24"/>
          <w:szCs w:val="24"/>
        </w:rPr>
        <w:t xml:space="preserve">) terhadap Kinerja Keuangan Pemerintah Daerah (Y) </w:t>
      </w:r>
      <w:r w:rsidR="006E3834" w:rsidRPr="002C5855">
        <w:rPr>
          <w:rFonts w:ascii="Times New Roman" w:hAnsi="Times New Roman"/>
          <w:sz w:val="24"/>
          <w:szCs w:val="24"/>
        </w:rPr>
        <w:t>diperoleh t statistik sebesar 3.</w:t>
      </w:r>
      <w:r w:rsidRPr="002C5855">
        <w:rPr>
          <w:rFonts w:ascii="Times New Roman" w:hAnsi="Times New Roman"/>
          <w:sz w:val="24"/>
          <w:szCs w:val="24"/>
        </w:rPr>
        <w:t>13 lebih besar dari  t tabel signifikansi 5%</w:t>
      </w:r>
      <w:r w:rsidR="006E3834" w:rsidRPr="002C5855">
        <w:rPr>
          <w:rFonts w:ascii="Times New Roman" w:hAnsi="Times New Roman"/>
          <w:sz w:val="24"/>
          <w:szCs w:val="24"/>
        </w:rPr>
        <w:t xml:space="preserve"> = 1.</w:t>
      </w:r>
      <w:r w:rsidRPr="002C5855">
        <w:rPr>
          <w:rFonts w:ascii="Times New Roman" w:hAnsi="Times New Roman"/>
          <w:sz w:val="24"/>
          <w:szCs w:val="24"/>
        </w:rPr>
        <w:t>96</w:t>
      </w:r>
      <w:r w:rsidR="003A25AB" w:rsidRPr="002C5855">
        <w:rPr>
          <w:rFonts w:ascii="Times New Roman" w:hAnsi="Times New Roman"/>
          <w:sz w:val="24"/>
          <w:szCs w:val="24"/>
        </w:rPr>
        <w:t>. Hal ini berarti bahwa belanja</w:t>
      </w:r>
      <w:r w:rsidR="006E3834" w:rsidRPr="002C5855">
        <w:rPr>
          <w:rFonts w:ascii="Times New Roman" w:hAnsi="Times New Roman"/>
          <w:sz w:val="24"/>
          <w:szCs w:val="24"/>
        </w:rPr>
        <w:t xml:space="preserve"> </w:t>
      </w:r>
      <w:r w:rsidR="003A25AB" w:rsidRPr="002C5855">
        <w:rPr>
          <w:rFonts w:ascii="Times New Roman" w:hAnsi="Times New Roman"/>
          <w:sz w:val="24"/>
          <w:szCs w:val="24"/>
        </w:rPr>
        <w:t>modal</w:t>
      </w:r>
      <w:r w:rsidR="006E3834" w:rsidRPr="002C5855">
        <w:rPr>
          <w:rFonts w:ascii="Times New Roman" w:hAnsi="Times New Roman"/>
          <w:sz w:val="24"/>
          <w:szCs w:val="24"/>
        </w:rPr>
        <w:t xml:space="preserve"> </w:t>
      </w:r>
      <w:r w:rsidRPr="002C5855">
        <w:rPr>
          <w:rFonts w:ascii="Times New Roman" w:hAnsi="Times New Roman"/>
          <w:sz w:val="24"/>
          <w:szCs w:val="24"/>
        </w:rPr>
        <w:t xml:space="preserve">berpengaruh pada </w:t>
      </w:r>
      <w:r w:rsidR="004E7011" w:rsidRPr="002C5855">
        <w:rPr>
          <w:rFonts w:ascii="Times New Roman" w:hAnsi="Times New Roman"/>
          <w:sz w:val="24"/>
          <w:szCs w:val="24"/>
        </w:rPr>
        <w:t>kinerja</w:t>
      </w:r>
      <w:r w:rsidR="006E3834" w:rsidRPr="002C5855">
        <w:rPr>
          <w:rFonts w:ascii="Times New Roman" w:hAnsi="Times New Roman"/>
          <w:sz w:val="24"/>
          <w:szCs w:val="24"/>
        </w:rPr>
        <w:t xml:space="preserve"> </w:t>
      </w:r>
      <w:r w:rsidRPr="002C5855">
        <w:rPr>
          <w:rFonts w:ascii="Times New Roman" w:hAnsi="Times New Roman"/>
          <w:sz w:val="24"/>
          <w:szCs w:val="24"/>
        </w:rPr>
        <w:t>keuangan pemerintah daerah. Nilai koefisien determinasi belanja modal (X</w:t>
      </w:r>
      <w:r w:rsidRPr="002C5855">
        <w:rPr>
          <w:rFonts w:ascii="Times New Roman" w:hAnsi="Times New Roman"/>
          <w:sz w:val="24"/>
          <w:szCs w:val="24"/>
          <w:vertAlign w:val="subscript"/>
        </w:rPr>
        <w:t>2</w:t>
      </w:r>
      <w:r w:rsidR="00233144" w:rsidRPr="002C5855">
        <w:rPr>
          <w:rFonts w:ascii="Times New Roman" w:hAnsi="Times New Roman"/>
          <w:sz w:val="24"/>
          <w:szCs w:val="24"/>
        </w:rPr>
        <w:t>) pada Tabel 10</w:t>
      </w:r>
      <w:r w:rsidRPr="002C5855">
        <w:rPr>
          <w:rFonts w:ascii="Times New Roman" w:hAnsi="Times New Roman"/>
          <w:sz w:val="24"/>
          <w:szCs w:val="24"/>
        </w:rPr>
        <w:t xml:space="preserve"> menunjukkan adanya pengaruh positif belanja modal pada kinerja keuangan pemerintah daerah. Pengujian koefisien determinasi dan t statistik menunjukkan bahwa belanja modal berpengaruh pada kinerja keuangan pemerintah daerah atau dengan kata lain hipotesis H</w:t>
      </w:r>
      <w:r w:rsidRPr="002C5855">
        <w:rPr>
          <w:rFonts w:ascii="Times New Roman" w:hAnsi="Times New Roman"/>
          <w:sz w:val="24"/>
          <w:szCs w:val="24"/>
          <w:vertAlign w:val="subscript"/>
        </w:rPr>
        <w:t xml:space="preserve">2 </w:t>
      </w:r>
      <w:r w:rsidRPr="002C5855">
        <w:rPr>
          <w:rFonts w:ascii="Times New Roman" w:hAnsi="Times New Roman"/>
          <w:sz w:val="24"/>
          <w:szCs w:val="24"/>
        </w:rPr>
        <w:t xml:space="preserve">diterima. </w:t>
      </w:r>
    </w:p>
    <w:p w:rsidR="003A25AB" w:rsidRPr="002C5855" w:rsidRDefault="001F1955" w:rsidP="006E3834">
      <w:pPr>
        <w:spacing w:after="0" w:line="480" w:lineRule="auto"/>
        <w:ind w:firstLine="567"/>
        <w:jc w:val="both"/>
        <w:rPr>
          <w:rFonts w:ascii="Times New Roman" w:hAnsi="Times New Roman" w:cs="Times New Roman"/>
          <w:sz w:val="24"/>
          <w:szCs w:val="24"/>
        </w:rPr>
      </w:pPr>
      <w:r w:rsidRPr="002C5855">
        <w:rPr>
          <w:rFonts w:ascii="Times New Roman" w:hAnsi="Times New Roman" w:cs="Times New Roman"/>
          <w:sz w:val="24"/>
          <w:szCs w:val="24"/>
        </w:rPr>
        <w:lastRenderedPageBreak/>
        <w:t xml:space="preserve">Hasil t statistik dapat dijelaskan pada gambar hasil </w:t>
      </w:r>
      <w:r w:rsidRPr="002C5855">
        <w:rPr>
          <w:rFonts w:ascii="Times New Roman" w:hAnsi="Times New Roman" w:cs="Times New Roman"/>
          <w:i/>
          <w:sz w:val="24"/>
          <w:szCs w:val="24"/>
        </w:rPr>
        <w:t>bootstrapping</w:t>
      </w:r>
      <w:r w:rsidR="00065783" w:rsidRPr="002C5855">
        <w:rPr>
          <w:rFonts w:ascii="Times New Roman" w:hAnsi="Times New Roman" w:cs="Times New Roman"/>
          <w:sz w:val="24"/>
          <w:szCs w:val="24"/>
        </w:rPr>
        <w:t>berikut ini.</w:t>
      </w:r>
    </w:p>
    <w:p w:rsidR="001F1955" w:rsidRPr="002C5855" w:rsidRDefault="001F1955" w:rsidP="00D26B5E">
      <w:pPr>
        <w:tabs>
          <w:tab w:val="left" w:pos="5305"/>
        </w:tabs>
        <w:spacing w:after="0" w:line="240" w:lineRule="auto"/>
        <w:jc w:val="center"/>
        <w:rPr>
          <w:rFonts w:ascii="Times New Roman" w:hAnsi="Times New Roman"/>
          <w:b/>
          <w:sz w:val="24"/>
          <w:szCs w:val="24"/>
        </w:rPr>
      </w:pPr>
      <w:bookmarkStart w:id="0" w:name="_GoBack"/>
      <w:r w:rsidRPr="002C5855">
        <w:rPr>
          <w:rFonts w:ascii="Times New Roman" w:hAnsi="Times New Roman"/>
          <w:noProof/>
          <w:sz w:val="24"/>
          <w:szCs w:val="24"/>
        </w:rPr>
        <w:drawing>
          <wp:inline distT="0" distB="0" distL="0" distR="0">
            <wp:extent cx="4084950" cy="2980800"/>
            <wp:effectExtent l="19050" t="0" r="0" b="0"/>
            <wp:docPr id="3" name="Picture 2" descr="Bootstarapping_rev.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tstarapping_rev.bmp"/>
                    <pic:cNvPicPr/>
                  </pic:nvPicPr>
                  <pic:blipFill>
                    <a:blip r:embed="rId17"/>
                    <a:stretch>
                      <a:fillRect/>
                    </a:stretch>
                  </pic:blipFill>
                  <pic:spPr>
                    <a:xfrm>
                      <a:off x="0" y="0"/>
                      <a:ext cx="4108973" cy="2998330"/>
                    </a:xfrm>
                    <a:prstGeom prst="rect">
                      <a:avLst/>
                    </a:prstGeom>
                  </pic:spPr>
                </pic:pic>
              </a:graphicData>
            </a:graphic>
          </wp:inline>
        </w:drawing>
      </w:r>
      <w:bookmarkEnd w:id="0"/>
    </w:p>
    <w:p w:rsidR="004E7011" w:rsidRPr="002C5855" w:rsidRDefault="004E7011" w:rsidP="006E3834">
      <w:pPr>
        <w:tabs>
          <w:tab w:val="left" w:pos="5305"/>
        </w:tabs>
        <w:spacing w:after="0" w:line="360" w:lineRule="auto"/>
        <w:jc w:val="center"/>
        <w:rPr>
          <w:rFonts w:ascii="Times New Roman" w:hAnsi="Times New Roman"/>
          <w:sz w:val="24"/>
          <w:szCs w:val="24"/>
        </w:rPr>
      </w:pPr>
      <w:r w:rsidRPr="002C5855">
        <w:rPr>
          <w:rFonts w:ascii="Times New Roman" w:hAnsi="Times New Roman"/>
          <w:sz w:val="24"/>
          <w:szCs w:val="24"/>
        </w:rPr>
        <w:t xml:space="preserve">Gambar 4. Tampilan Hasil </w:t>
      </w:r>
      <w:r w:rsidRPr="002C5855">
        <w:rPr>
          <w:rFonts w:ascii="Times New Roman" w:hAnsi="Times New Roman"/>
          <w:i/>
          <w:sz w:val="24"/>
          <w:szCs w:val="24"/>
        </w:rPr>
        <w:t>Bootstrapping</w:t>
      </w:r>
      <w:r w:rsidRPr="002C5855">
        <w:rPr>
          <w:rFonts w:ascii="Times New Roman" w:hAnsi="Times New Roman"/>
          <w:sz w:val="24"/>
          <w:szCs w:val="24"/>
        </w:rPr>
        <w:t xml:space="preserve"> Model 2</w:t>
      </w:r>
    </w:p>
    <w:p w:rsidR="001F1955" w:rsidRPr="002C5855" w:rsidRDefault="00647941" w:rsidP="005473FC">
      <w:pPr>
        <w:spacing w:after="0" w:line="480" w:lineRule="auto"/>
        <w:ind w:firstLine="720"/>
        <w:jc w:val="both"/>
        <w:rPr>
          <w:rFonts w:ascii="Times New Roman" w:hAnsi="Times New Roman" w:cs="Times New Roman"/>
          <w:sz w:val="20"/>
          <w:szCs w:val="20"/>
        </w:rPr>
      </w:pPr>
      <w:r>
        <w:rPr>
          <w:rFonts w:ascii="Times New Roman" w:hAnsi="Times New Roman" w:cs="Times New Roman"/>
          <w:i/>
          <w:sz w:val="20"/>
          <w:szCs w:val="20"/>
        </w:rPr>
        <w:t xml:space="preserve">              </w:t>
      </w:r>
      <w:r w:rsidR="001F1955" w:rsidRPr="002C5855">
        <w:rPr>
          <w:rFonts w:ascii="Times New Roman" w:hAnsi="Times New Roman" w:cs="Times New Roman"/>
          <w:i/>
          <w:sz w:val="20"/>
          <w:szCs w:val="20"/>
        </w:rPr>
        <w:t>Sumber</w:t>
      </w:r>
      <w:r w:rsidR="008140A7" w:rsidRPr="002C5855">
        <w:rPr>
          <w:rFonts w:ascii="Times New Roman" w:hAnsi="Times New Roman" w:cs="Times New Roman"/>
          <w:sz w:val="20"/>
          <w:szCs w:val="20"/>
        </w:rPr>
        <w:t>: Data diolah</w:t>
      </w:r>
      <w:r w:rsidR="001F1955" w:rsidRPr="002C5855">
        <w:rPr>
          <w:rFonts w:ascii="Times New Roman" w:hAnsi="Times New Roman" w:cs="Times New Roman"/>
          <w:sz w:val="20"/>
          <w:szCs w:val="20"/>
        </w:rPr>
        <w:t>, 2015</w:t>
      </w:r>
    </w:p>
    <w:p w:rsidR="007B7BE3" w:rsidRPr="002C5855" w:rsidRDefault="001F1955" w:rsidP="006E3834">
      <w:pPr>
        <w:spacing w:after="0" w:line="480" w:lineRule="auto"/>
        <w:ind w:firstLine="567"/>
        <w:jc w:val="both"/>
        <w:rPr>
          <w:rFonts w:ascii="Times New Roman" w:hAnsi="Times New Roman" w:cs="Times New Roman"/>
          <w:sz w:val="24"/>
          <w:szCs w:val="24"/>
        </w:rPr>
      </w:pPr>
      <w:r w:rsidRPr="002C5855">
        <w:rPr>
          <w:rFonts w:ascii="Times New Roman" w:hAnsi="Times New Roman" w:cs="Times New Roman"/>
          <w:sz w:val="24"/>
          <w:szCs w:val="24"/>
        </w:rPr>
        <w:t>Berdasarkan hasil uji hipotesis yang telah dilakukan</w:t>
      </w:r>
      <w:r w:rsidR="007B7BE3" w:rsidRPr="002C5855">
        <w:rPr>
          <w:rFonts w:ascii="Times New Roman" w:hAnsi="Times New Roman" w:cs="Times New Roman"/>
          <w:sz w:val="24"/>
          <w:szCs w:val="24"/>
        </w:rPr>
        <w:t xml:space="preserve"> belanja rutin tidak berpengaruh pada kinerja keuangan pemerintah daerah. Hal ini dikarenakan pemerintah lebih banyak mengalokasikan belanja daerah untuk membiayai belanja pegawai yang merupakan salah jenis dari belanja rutin.</w:t>
      </w:r>
      <w:r w:rsidR="00233144" w:rsidRPr="002C5855">
        <w:rPr>
          <w:rFonts w:ascii="Times New Roman" w:hAnsi="Times New Roman" w:cs="Times New Roman"/>
          <w:sz w:val="24"/>
          <w:szCs w:val="24"/>
        </w:rPr>
        <w:t xml:space="preserve"> </w:t>
      </w:r>
      <w:r w:rsidR="007B7BE3" w:rsidRPr="002C5855">
        <w:rPr>
          <w:rFonts w:ascii="Times New Roman" w:hAnsi="Times New Roman"/>
          <w:sz w:val="24"/>
          <w:szCs w:val="24"/>
        </w:rPr>
        <w:t xml:space="preserve">Pemerintah rata-rata mengalokasikan belanja pegawai diatas 80% dari total belanja rutin. </w:t>
      </w:r>
      <w:r w:rsidR="007B7BE3" w:rsidRPr="002C5855">
        <w:rPr>
          <w:rFonts w:ascii="Times New Roman" w:hAnsi="Times New Roman" w:cs="Times New Roman"/>
          <w:sz w:val="24"/>
          <w:szCs w:val="24"/>
        </w:rPr>
        <w:t>Belanja pegawai merupakan belanja yang tidak memiliki pengaruh langsung dalam memberikan pelayanan kepada masyarakat.</w:t>
      </w:r>
      <w:r w:rsidR="00233144" w:rsidRPr="002C5855">
        <w:rPr>
          <w:rFonts w:ascii="Times New Roman" w:hAnsi="Times New Roman" w:cs="Times New Roman"/>
          <w:sz w:val="24"/>
          <w:szCs w:val="24"/>
        </w:rPr>
        <w:t xml:space="preserve"> </w:t>
      </w:r>
      <w:r w:rsidR="00A1142F" w:rsidRPr="002C5855">
        <w:rPr>
          <w:rFonts w:ascii="Times New Roman" w:hAnsi="Times New Roman" w:cs="Times New Roman"/>
          <w:sz w:val="24"/>
          <w:szCs w:val="24"/>
          <w:lang w:val="id-ID"/>
        </w:rPr>
        <w:t xml:space="preserve">Temuan ini memperoleh </w:t>
      </w:r>
      <w:r w:rsidR="00A1142F" w:rsidRPr="002C5855">
        <w:rPr>
          <w:rFonts w:ascii="Times New Roman" w:hAnsi="Times New Roman" w:cs="Times New Roman"/>
          <w:sz w:val="24"/>
          <w:szCs w:val="24"/>
        </w:rPr>
        <w:t xml:space="preserve">hasil yang sama dengan </w:t>
      </w:r>
      <w:r w:rsidR="007B7BE3" w:rsidRPr="002C5855">
        <w:rPr>
          <w:rFonts w:ascii="Times New Roman" w:hAnsi="Times New Roman" w:cs="Times New Roman"/>
          <w:sz w:val="24"/>
          <w:szCs w:val="24"/>
          <w:lang w:val="id-ID"/>
        </w:rPr>
        <w:t xml:space="preserve">penelitian yang dilakukan oleh </w:t>
      </w:r>
      <w:r w:rsidR="007B7BE3" w:rsidRPr="002C5855">
        <w:rPr>
          <w:rFonts w:ascii="Times New Roman" w:hAnsi="Times New Roman" w:cs="Times New Roman"/>
          <w:sz w:val="24"/>
          <w:szCs w:val="24"/>
        </w:rPr>
        <w:t>Susilowati (2012) bahwa belanja pegawai negeri sipil sebagai salah satu jenis belanja rutin tidak berpengaruh pada kinerja keuangan pemerintah daerah.</w:t>
      </w:r>
    </w:p>
    <w:p w:rsidR="004E7011" w:rsidRPr="002C5855" w:rsidRDefault="007B7BE3" w:rsidP="006E3834">
      <w:pPr>
        <w:spacing w:after="0" w:line="480" w:lineRule="auto"/>
        <w:ind w:firstLine="567"/>
        <w:jc w:val="both"/>
        <w:rPr>
          <w:rFonts w:ascii="Times New Roman" w:hAnsi="Times New Roman" w:cs="Times New Roman"/>
          <w:sz w:val="24"/>
          <w:szCs w:val="24"/>
        </w:rPr>
      </w:pPr>
      <w:r w:rsidRPr="002C5855">
        <w:rPr>
          <w:rFonts w:ascii="Times New Roman" w:hAnsi="Times New Roman" w:cs="Times New Roman"/>
          <w:sz w:val="24"/>
          <w:szCs w:val="24"/>
        </w:rPr>
        <w:t>Hasil uji hipotesis H</w:t>
      </w:r>
      <w:r w:rsidRPr="002C5855">
        <w:rPr>
          <w:rFonts w:ascii="Times New Roman" w:hAnsi="Times New Roman" w:cs="Times New Roman"/>
          <w:sz w:val="24"/>
          <w:szCs w:val="24"/>
          <w:vertAlign w:val="subscript"/>
        </w:rPr>
        <w:t xml:space="preserve">2 </w:t>
      </w:r>
      <w:r w:rsidRPr="002C5855">
        <w:rPr>
          <w:rFonts w:ascii="Times New Roman" w:hAnsi="Times New Roman" w:cs="Times New Roman"/>
          <w:sz w:val="24"/>
          <w:szCs w:val="24"/>
        </w:rPr>
        <w:t xml:space="preserve">diterima yaitu belanja modal berpengaruh pada kinerja keuangan pemerintah daerah. </w:t>
      </w:r>
      <w:r w:rsidR="004E7011" w:rsidRPr="002C5855">
        <w:rPr>
          <w:rFonts w:ascii="Times New Roman" w:eastAsia="BatangChe" w:hAnsi="Times New Roman" w:cs="Times New Roman"/>
          <w:sz w:val="24"/>
          <w:szCs w:val="24"/>
        </w:rPr>
        <w:t xml:space="preserve">Banyaknya dana yang dialokasikan untuk belanja </w:t>
      </w:r>
      <w:r w:rsidR="004E7011" w:rsidRPr="002C5855">
        <w:rPr>
          <w:rFonts w:ascii="Times New Roman" w:eastAsia="BatangChe" w:hAnsi="Times New Roman" w:cs="Times New Roman"/>
          <w:sz w:val="24"/>
          <w:szCs w:val="24"/>
        </w:rPr>
        <w:lastRenderedPageBreak/>
        <w:t xml:space="preserve">modal maka nantinya dapat mewujudkan terciptanya infrastruktur dan sarana yang semakin banyak pula. Apabila semakin banyak pembangunan yang dikerjakan oleh pemerintah maka nantinya dapat pula meningkatkan pertumbuhan kinerja keuangan daerah. Dapat disimpulkan jika  sumber yang dihasilkan berlimpah maka nantinya hasil yang didapat pun juga akan melimpah pula. </w:t>
      </w:r>
      <w:r w:rsidR="004E7011" w:rsidRPr="002C5855">
        <w:rPr>
          <w:rFonts w:ascii="Times New Roman" w:hAnsi="Times New Roman" w:cs="Times New Roman"/>
          <w:sz w:val="24"/>
          <w:szCs w:val="24"/>
        </w:rPr>
        <w:t xml:space="preserve">Selain untuk mengembangkan infrastruktur industri, belanja modal juga </w:t>
      </w:r>
      <w:r w:rsidRPr="002C5855">
        <w:rPr>
          <w:rFonts w:ascii="Times New Roman" w:hAnsi="Times New Roman" w:cs="Times New Roman"/>
          <w:sz w:val="24"/>
          <w:szCs w:val="24"/>
        </w:rPr>
        <w:t xml:space="preserve">ditujukan </w:t>
      </w:r>
      <w:r w:rsidR="004E7011" w:rsidRPr="002C5855">
        <w:rPr>
          <w:rFonts w:ascii="Times New Roman" w:hAnsi="Times New Roman" w:cs="Times New Roman"/>
          <w:sz w:val="24"/>
          <w:szCs w:val="24"/>
        </w:rPr>
        <w:t xml:space="preserve">memberikan layanan kepada masyarakat yaitu salah satunya melalui </w:t>
      </w:r>
      <w:r w:rsidRPr="002C5855">
        <w:rPr>
          <w:rFonts w:ascii="Times New Roman" w:hAnsi="Times New Roman" w:cs="Times New Roman"/>
          <w:sz w:val="24"/>
          <w:szCs w:val="24"/>
        </w:rPr>
        <w:t>infrastruktur jasa</w:t>
      </w:r>
      <w:r w:rsidR="004E7011" w:rsidRPr="002C5855">
        <w:rPr>
          <w:rFonts w:ascii="Times New Roman" w:hAnsi="Times New Roman" w:cs="Times New Roman"/>
          <w:sz w:val="24"/>
          <w:szCs w:val="24"/>
        </w:rPr>
        <w:t>.</w:t>
      </w:r>
      <w:r w:rsidRPr="002C5855">
        <w:rPr>
          <w:rFonts w:ascii="Times New Roman" w:hAnsi="Times New Roman" w:cs="Times New Roman"/>
          <w:sz w:val="24"/>
          <w:szCs w:val="24"/>
        </w:rPr>
        <w:t xml:space="preserve"> </w:t>
      </w:r>
    </w:p>
    <w:p w:rsidR="00D26B5E" w:rsidRPr="00406073" w:rsidRDefault="007B7BE3" w:rsidP="00647941">
      <w:pPr>
        <w:spacing w:after="0" w:line="480" w:lineRule="auto"/>
        <w:ind w:firstLine="567"/>
        <w:jc w:val="both"/>
        <w:rPr>
          <w:rFonts w:ascii="Times New Roman" w:hAnsi="Times New Roman" w:cs="Times New Roman"/>
          <w:sz w:val="24"/>
          <w:szCs w:val="24"/>
        </w:rPr>
      </w:pPr>
      <w:r w:rsidRPr="002C5855">
        <w:rPr>
          <w:rFonts w:ascii="Times New Roman" w:hAnsi="Times New Roman" w:cs="Times New Roman"/>
          <w:sz w:val="24"/>
          <w:szCs w:val="24"/>
        </w:rPr>
        <w:t>Berdasarkan hasil temuan tersebut, maka dapat digambarkan bahwa belanja modal</w:t>
      </w:r>
      <w:r w:rsidRPr="002C5855">
        <w:rPr>
          <w:rFonts w:ascii="Times New Roman" w:hAnsi="Times New Roman" w:cs="Times New Roman"/>
          <w:sz w:val="24"/>
          <w:szCs w:val="24"/>
          <w:lang w:val="id-ID"/>
        </w:rPr>
        <w:t xml:space="preserve"> memiliki peran </w:t>
      </w:r>
      <w:r w:rsidRPr="002C5855">
        <w:rPr>
          <w:rFonts w:ascii="Times New Roman" w:hAnsi="Times New Roman" w:cs="Times New Roman"/>
          <w:sz w:val="24"/>
          <w:szCs w:val="24"/>
        </w:rPr>
        <w:t xml:space="preserve">dalam meningkatkan kinerja keuangan pemerintah daerah Provinsi Bali. Hasil temuan </w:t>
      </w:r>
      <w:r w:rsidRPr="002C5855">
        <w:rPr>
          <w:rFonts w:ascii="Times New Roman" w:hAnsi="Times New Roman" w:cs="Times New Roman"/>
          <w:sz w:val="24"/>
          <w:szCs w:val="24"/>
          <w:lang w:val="id-ID"/>
        </w:rPr>
        <w:t>i</w:t>
      </w:r>
      <w:r w:rsidR="004E7011" w:rsidRPr="002C5855">
        <w:rPr>
          <w:rFonts w:ascii="Times New Roman" w:hAnsi="Times New Roman" w:cs="Times New Roman"/>
          <w:sz w:val="24"/>
          <w:szCs w:val="24"/>
          <w:lang w:val="id-ID"/>
        </w:rPr>
        <w:t xml:space="preserve">ni </w:t>
      </w:r>
      <w:r w:rsidR="004E7011" w:rsidRPr="002C5855">
        <w:rPr>
          <w:rFonts w:ascii="Times New Roman" w:hAnsi="Times New Roman" w:cs="Times New Roman"/>
          <w:sz w:val="24"/>
          <w:szCs w:val="24"/>
        </w:rPr>
        <w:t xml:space="preserve">memperoleh hasil yang sama </w:t>
      </w:r>
      <w:r w:rsidR="004E7011" w:rsidRPr="002C5855">
        <w:rPr>
          <w:rFonts w:ascii="Times New Roman" w:hAnsi="Times New Roman" w:cs="Times New Roman"/>
          <w:sz w:val="24"/>
          <w:szCs w:val="24"/>
          <w:lang w:val="id-ID"/>
        </w:rPr>
        <w:t>dengan penelitian</w:t>
      </w:r>
      <w:r w:rsidR="00D26B5E">
        <w:rPr>
          <w:rFonts w:ascii="Times New Roman" w:hAnsi="Times New Roman" w:cs="Times New Roman"/>
          <w:sz w:val="24"/>
          <w:szCs w:val="24"/>
        </w:rPr>
        <w:t xml:space="preserve"> </w:t>
      </w:r>
      <w:r w:rsidRPr="002C5855">
        <w:rPr>
          <w:rFonts w:ascii="Times New Roman" w:hAnsi="Times New Roman" w:cs="Times New Roman"/>
          <w:sz w:val="24"/>
          <w:szCs w:val="24"/>
          <w:lang w:val="id-ID"/>
        </w:rPr>
        <w:t xml:space="preserve">yang dilakukan oleh </w:t>
      </w:r>
      <w:r w:rsidRPr="002C5855">
        <w:rPr>
          <w:rFonts w:ascii="Times New Roman" w:hAnsi="Times New Roman" w:cs="Times New Roman"/>
          <w:sz w:val="24"/>
          <w:szCs w:val="24"/>
        </w:rPr>
        <w:t>Puspitasari,</w:t>
      </w:r>
      <w:r w:rsidR="006E3834" w:rsidRPr="002C5855">
        <w:rPr>
          <w:rFonts w:ascii="Times New Roman" w:hAnsi="Times New Roman" w:cs="Times New Roman"/>
          <w:sz w:val="24"/>
          <w:szCs w:val="24"/>
        </w:rPr>
        <w:t xml:space="preserve"> </w:t>
      </w:r>
      <w:r w:rsidRPr="002C5855">
        <w:rPr>
          <w:rFonts w:ascii="Times New Roman" w:hAnsi="Times New Roman" w:cs="Times New Roman"/>
          <w:sz w:val="24"/>
          <w:szCs w:val="24"/>
        </w:rPr>
        <w:t>dkk.</w:t>
      </w:r>
      <w:r w:rsidR="004E7011" w:rsidRPr="002C5855">
        <w:rPr>
          <w:rFonts w:ascii="Times New Roman" w:hAnsi="Times New Roman" w:cs="Times New Roman"/>
          <w:sz w:val="24"/>
          <w:szCs w:val="24"/>
        </w:rPr>
        <w:t xml:space="preserve"> </w:t>
      </w:r>
      <w:r w:rsidRPr="002C5855">
        <w:rPr>
          <w:rFonts w:ascii="Times New Roman" w:hAnsi="Times New Roman" w:cs="Times New Roman"/>
          <w:sz w:val="24"/>
          <w:szCs w:val="24"/>
        </w:rPr>
        <w:t>(2015), Priyo (2006) dan Nugroho (2012) bahwa terdapat hubungan yang signifikan di</w:t>
      </w:r>
      <w:r w:rsidR="006E3834" w:rsidRPr="002C5855">
        <w:rPr>
          <w:rFonts w:ascii="Times New Roman" w:hAnsi="Times New Roman" w:cs="Times New Roman"/>
          <w:sz w:val="24"/>
          <w:szCs w:val="24"/>
        </w:rPr>
        <w:t xml:space="preserve"> </w:t>
      </w:r>
      <w:r w:rsidRPr="002C5855">
        <w:rPr>
          <w:rFonts w:ascii="Times New Roman" w:hAnsi="Times New Roman" w:cs="Times New Roman"/>
          <w:sz w:val="24"/>
          <w:szCs w:val="24"/>
        </w:rPr>
        <w:t xml:space="preserve">antara </w:t>
      </w:r>
      <w:r w:rsidR="004E7011" w:rsidRPr="002C5855">
        <w:rPr>
          <w:rFonts w:ascii="Times New Roman" w:hAnsi="Times New Roman" w:cs="Times New Roman"/>
          <w:sz w:val="24"/>
          <w:szCs w:val="24"/>
        </w:rPr>
        <w:t>belanja modal</w:t>
      </w:r>
      <w:r w:rsidR="006E3834" w:rsidRPr="002C5855">
        <w:rPr>
          <w:rFonts w:ascii="Times New Roman" w:hAnsi="Times New Roman" w:cs="Times New Roman"/>
          <w:sz w:val="24"/>
          <w:szCs w:val="24"/>
        </w:rPr>
        <w:t xml:space="preserve"> </w:t>
      </w:r>
      <w:r w:rsidRPr="002C5855">
        <w:rPr>
          <w:rFonts w:ascii="Times New Roman" w:hAnsi="Times New Roman" w:cs="Times New Roman"/>
          <w:sz w:val="24"/>
          <w:szCs w:val="24"/>
        </w:rPr>
        <w:t>dengan kinerja keuangan pemerintah daerah.</w:t>
      </w:r>
    </w:p>
    <w:p w:rsidR="00460B36" w:rsidRDefault="007B7BE3" w:rsidP="00460B36">
      <w:pPr>
        <w:spacing w:after="0" w:line="480" w:lineRule="auto"/>
        <w:jc w:val="both"/>
        <w:rPr>
          <w:rFonts w:ascii="Times New Roman" w:hAnsi="Times New Roman" w:cs="Times New Roman"/>
          <w:sz w:val="24"/>
          <w:szCs w:val="24"/>
        </w:rPr>
      </w:pPr>
      <w:r w:rsidRPr="002C5855">
        <w:rPr>
          <w:rFonts w:ascii="Times New Roman" w:hAnsi="Times New Roman" w:cs="Times New Roman"/>
          <w:b/>
          <w:sz w:val="24"/>
          <w:szCs w:val="24"/>
        </w:rPr>
        <w:t>SIMPULAN DAN SARAN</w:t>
      </w:r>
    </w:p>
    <w:p w:rsidR="00516DC6" w:rsidRDefault="0058366C" w:rsidP="00516DC6">
      <w:pPr>
        <w:spacing w:after="0" w:line="480" w:lineRule="auto"/>
        <w:ind w:firstLine="567"/>
        <w:jc w:val="both"/>
        <w:rPr>
          <w:rFonts w:ascii="Times New Roman" w:hAnsi="Times New Roman"/>
          <w:sz w:val="24"/>
          <w:szCs w:val="24"/>
        </w:rPr>
      </w:pPr>
      <w:r w:rsidRPr="002C5855">
        <w:rPr>
          <w:rFonts w:ascii="Times New Roman" w:hAnsi="Times New Roman" w:cs="Times New Roman"/>
          <w:sz w:val="24"/>
          <w:szCs w:val="24"/>
        </w:rPr>
        <w:t xml:space="preserve">Berdasarkan hasil uji hipotesis </w:t>
      </w:r>
      <w:r w:rsidR="007B7BE3" w:rsidRPr="002C5855">
        <w:rPr>
          <w:rFonts w:ascii="Times New Roman" w:hAnsi="Times New Roman" w:cs="Times New Roman"/>
          <w:sz w:val="24"/>
          <w:szCs w:val="24"/>
        </w:rPr>
        <w:t xml:space="preserve">dan pembahasan yang </w:t>
      </w:r>
      <w:r w:rsidRPr="002C5855">
        <w:rPr>
          <w:rFonts w:ascii="Times New Roman" w:hAnsi="Times New Roman" w:cs="Times New Roman"/>
          <w:sz w:val="24"/>
          <w:szCs w:val="24"/>
        </w:rPr>
        <w:t>telah dipaparkan sebelumnya, maka dapat di</w:t>
      </w:r>
      <w:r w:rsidR="007B7BE3" w:rsidRPr="002C5855">
        <w:rPr>
          <w:rFonts w:ascii="Times New Roman" w:hAnsi="Times New Roman" w:cs="Times New Roman"/>
          <w:sz w:val="24"/>
          <w:szCs w:val="24"/>
        </w:rPr>
        <w:t>simpul</w:t>
      </w:r>
      <w:r w:rsidRPr="002C5855">
        <w:rPr>
          <w:rFonts w:ascii="Times New Roman" w:hAnsi="Times New Roman" w:cs="Times New Roman"/>
          <w:sz w:val="24"/>
          <w:szCs w:val="24"/>
        </w:rPr>
        <w:t>k</w:t>
      </w:r>
      <w:r w:rsidR="007B7BE3" w:rsidRPr="002C5855">
        <w:rPr>
          <w:rFonts w:ascii="Times New Roman" w:hAnsi="Times New Roman" w:cs="Times New Roman"/>
          <w:sz w:val="24"/>
          <w:szCs w:val="24"/>
        </w:rPr>
        <w:t xml:space="preserve">an yaitu </w:t>
      </w:r>
      <w:r w:rsidR="006E3834" w:rsidRPr="002C5855">
        <w:rPr>
          <w:rFonts w:ascii="Times New Roman" w:hAnsi="Times New Roman" w:cs="Times New Roman"/>
          <w:sz w:val="24"/>
          <w:szCs w:val="24"/>
        </w:rPr>
        <w:t>b</w:t>
      </w:r>
      <w:r w:rsidR="007B7BE3" w:rsidRPr="002C5855">
        <w:rPr>
          <w:rFonts w:ascii="Times New Roman" w:hAnsi="Times New Roman" w:cs="Times New Roman"/>
          <w:sz w:val="24"/>
          <w:szCs w:val="24"/>
        </w:rPr>
        <w:t xml:space="preserve">elanja rutin tidak berpengaruh pada kinerja keuangan pemerintah daerah. </w:t>
      </w:r>
      <w:r w:rsidR="007B7BE3" w:rsidRPr="002C5855">
        <w:rPr>
          <w:rFonts w:ascii="Times New Roman" w:hAnsi="Times New Roman"/>
          <w:sz w:val="24"/>
          <w:szCs w:val="24"/>
        </w:rPr>
        <w:t>Pengalokasian belanja rutin yang tepat dapat meningkatkan kinerja keuangan pemerintah daerah. Namun dalam hal ini pemerintah lebih banyak mengalokasikan</w:t>
      </w:r>
      <w:r w:rsidR="00516DC6">
        <w:rPr>
          <w:rFonts w:ascii="Times New Roman" w:hAnsi="Times New Roman"/>
          <w:sz w:val="24"/>
          <w:szCs w:val="24"/>
        </w:rPr>
        <w:t xml:space="preserve"> belanja daerah yaitu</w:t>
      </w:r>
      <w:r w:rsidR="007B7BE3" w:rsidRPr="002C5855">
        <w:rPr>
          <w:rFonts w:ascii="Times New Roman" w:hAnsi="Times New Roman"/>
          <w:sz w:val="24"/>
          <w:szCs w:val="24"/>
        </w:rPr>
        <w:t xml:space="preserve"> pada belanja pegawai sebagai salah satu jenis belanja rutin sehingga tidak tepat sasaran. </w:t>
      </w:r>
      <w:r w:rsidR="00647941">
        <w:rPr>
          <w:rFonts w:ascii="Times New Roman" w:hAnsi="Times New Roman"/>
          <w:sz w:val="24"/>
          <w:szCs w:val="24"/>
        </w:rPr>
        <w:t>Belanja peg</w:t>
      </w:r>
      <w:r w:rsidR="00516DC6">
        <w:rPr>
          <w:rFonts w:ascii="Times New Roman" w:hAnsi="Times New Roman"/>
          <w:sz w:val="24"/>
          <w:szCs w:val="24"/>
        </w:rPr>
        <w:t xml:space="preserve">awai merupakan salah satu jenis </w:t>
      </w:r>
      <w:r w:rsidR="00647941">
        <w:rPr>
          <w:rFonts w:ascii="Times New Roman" w:hAnsi="Times New Roman"/>
          <w:sz w:val="24"/>
          <w:szCs w:val="24"/>
        </w:rPr>
        <w:t>belanja rutin yang manfaatnya tidak dapat dirasakan secara langsung oleh masyarakat.</w:t>
      </w:r>
      <w:r w:rsidR="00516DC6">
        <w:rPr>
          <w:rFonts w:ascii="Times New Roman" w:hAnsi="Times New Roman"/>
          <w:sz w:val="24"/>
          <w:szCs w:val="24"/>
        </w:rPr>
        <w:t xml:space="preserve"> </w:t>
      </w:r>
    </w:p>
    <w:p w:rsidR="007B7BE3" w:rsidRPr="00516DC6" w:rsidRDefault="007B7BE3" w:rsidP="00516DC6">
      <w:pPr>
        <w:spacing w:after="0" w:line="480" w:lineRule="auto"/>
        <w:ind w:firstLine="567"/>
        <w:jc w:val="both"/>
        <w:rPr>
          <w:rFonts w:ascii="Times New Roman" w:hAnsi="Times New Roman"/>
          <w:sz w:val="24"/>
          <w:szCs w:val="24"/>
        </w:rPr>
      </w:pPr>
      <w:r w:rsidRPr="002C5855">
        <w:rPr>
          <w:rFonts w:ascii="Times New Roman" w:hAnsi="Times New Roman" w:cs="Times New Roman"/>
          <w:sz w:val="24"/>
          <w:szCs w:val="24"/>
        </w:rPr>
        <w:lastRenderedPageBreak/>
        <w:t xml:space="preserve">Belanja modal berpengaruh pada kinerja keuangan pemerintah daerah. </w:t>
      </w:r>
      <w:r w:rsidRPr="002C5855">
        <w:rPr>
          <w:rFonts w:ascii="Times New Roman" w:hAnsi="Times New Roman"/>
          <w:sz w:val="24"/>
          <w:szCs w:val="24"/>
        </w:rPr>
        <w:t>Pengalokasian belanja modal secara tepat dapat berkontribusi dalam rangka meningkatkan kesejahteraan masyarakat dan sekaligus juga dapat meningkatkan kinerja keuangan pemerintah daerah.</w:t>
      </w:r>
      <w:r w:rsidR="00516DC6">
        <w:rPr>
          <w:rFonts w:ascii="Times New Roman" w:hAnsi="Times New Roman"/>
          <w:sz w:val="24"/>
          <w:szCs w:val="24"/>
        </w:rPr>
        <w:t xml:space="preserve"> Pengalokasian yang lebih banyak pada belanja modal nantinya dapat membantu masyarakat dalam pembangunan dan juga diharapkan diperolehnya sumber-sumber keuangan yang berguna untuk meningkatkan pendapatan daerah. Apabila sumber-sumber keuangan meningkat maka dapat dikatakan pemerintah telah cukup baik dalam mengelola keuangan daerahnya.</w:t>
      </w:r>
    </w:p>
    <w:p w:rsidR="007B7BE3" w:rsidRPr="002C5855" w:rsidRDefault="007B7BE3" w:rsidP="00460B36">
      <w:pPr>
        <w:pStyle w:val="BalloonText"/>
        <w:tabs>
          <w:tab w:val="left" w:pos="720"/>
        </w:tabs>
        <w:autoSpaceDE w:val="0"/>
        <w:autoSpaceDN w:val="0"/>
        <w:adjustRightInd w:val="0"/>
        <w:spacing w:line="480" w:lineRule="auto"/>
        <w:ind w:firstLine="567"/>
        <w:jc w:val="both"/>
        <w:rPr>
          <w:rFonts w:ascii="Times New Roman" w:hAnsi="Times New Roman" w:cs="Times New Roman"/>
          <w:sz w:val="24"/>
          <w:szCs w:val="24"/>
        </w:rPr>
      </w:pPr>
      <w:r w:rsidRPr="002C5855">
        <w:rPr>
          <w:rFonts w:ascii="Times New Roman" w:hAnsi="Times New Roman" w:cs="Times New Roman"/>
          <w:sz w:val="24"/>
          <w:szCs w:val="24"/>
        </w:rPr>
        <w:t>Berdasarkan hasil penelitian dan simpulan di</w:t>
      </w:r>
      <w:r w:rsidR="006E3834" w:rsidRPr="002C5855">
        <w:rPr>
          <w:rFonts w:ascii="Times New Roman" w:hAnsi="Times New Roman" w:cs="Times New Roman"/>
          <w:sz w:val="24"/>
          <w:szCs w:val="24"/>
        </w:rPr>
        <w:t xml:space="preserve"> </w:t>
      </w:r>
      <w:r w:rsidRPr="002C5855">
        <w:rPr>
          <w:rFonts w:ascii="Times New Roman" w:hAnsi="Times New Roman" w:cs="Times New Roman"/>
          <w:sz w:val="24"/>
          <w:szCs w:val="24"/>
        </w:rPr>
        <w:t xml:space="preserve">atas maka saran yang dapat direkomendasikan adalah pemerintah </w:t>
      </w:r>
      <w:r w:rsidRPr="002C5855">
        <w:rPr>
          <w:rFonts w:ascii="Times New Roman" w:hAnsi="Times New Roman"/>
          <w:sz w:val="24"/>
          <w:szCs w:val="24"/>
        </w:rPr>
        <w:t>daerah sebaiknya me</w:t>
      </w:r>
      <w:r w:rsidR="006E3834" w:rsidRPr="002C5855">
        <w:rPr>
          <w:rFonts w:ascii="Times New Roman" w:hAnsi="Times New Roman"/>
          <w:sz w:val="24"/>
          <w:szCs w:val="24"/>
        </w:rPr>
        <w:t xml:space="preserve">nurunkan alokasi belanja rutin khususnya </w:t>
      </w:r>
      <w:r w:rsidRPr="002C5855">
        <w:rPr>
          <w:rFonts w:ascii="Times New Roman" w:hAnsi="Times New Roman"/>
          <w:sz w:val="24"/>
          <w:szCs w:val="24"/>
        </w:rPr>
        <w:t xml:space="preserve">alokasi belanja pegawai dan meningkatkan alokasi belanja modal untuk memberikan pelayanan kepada publik. Hal ini dikarenakan pemerintah rata-rata mengalokasikan belanja pegawai diatas 80% dari total belanja rutin. </w:t>
      </w:r>
      <w:r w:rsidRPr="002C5855">
        <w:rPr>
          <w:rFonts w:ascii="Times New Roman" w:hAnsi="Times New Roman" w:cs="Times New Roman"/>
          <w:sz w:val="24"/>
          <w:szCs w:val="24"/>
        </w:rPr>
        <w:t>Pemerintah daerah diharapkan juga dapat mengalokasikan belanja dibidang pendidikan dan kesehatan di atas presentase minimal yang telah ditetapkan dala</w:t>
      </w:r>
      <w:r w:rsidR="0058366C" w:rsidRPr="002C5855">
        <w:rPr>
          <w:rFonts w:ascii="Times New Roman" w:hAnsi="Times New Roman" w:cs="Times New Roman"/>
          <w:sz w:val="24"/>
          <w:szCs w:val="24"/>
        </w:rPr>
        <w:t>m Permendagri</w:t>
      </w:r>
      <w:r w:rsidRPr="002C5855">
        <w:rPr>
          <w:rFonts w:ascii="Times New Roman" w:hAnsi="Times New Roman" w:cs="Times New Roman"/>
          <w:sz w:val="24"/>
          <w:szCs w:val="24"/>
        </w:rPr>
        <w:t xml:space="preserve"> No. 37 Tahun 2014  yaitu masing-masing sebesar 20% dan 10%.</w:t>
      </w:r>
    </w:p>
    <w:p w:rsidR="00647941" w:rsidRDefault="007B7BE3" w:rsidP="009F34E6">
      <w:pPr>
        <w:pStyle w:val="BalloonText"/>
        <w:tabs>
          <w:tab w:val="left" w:pos="720"/>
        </w:tabs>
        <w:autoSpaceDE w:val="0"/>
        <w:autoSpaceDN w:val="0"/>
        <w:adjustRightInd w:val="0"/>
        <w:spacing w:line="480" w:lineRule="auto"/>
        <w:ind w:firstLine="567"/>
        <w:jc w:val="both"/>
        <w:rPr>
          <w:rFonts w:ascii="Times New Roman" w:hAnsi="Times New Roman" w:cs="Times New Roman"/>
          <w:sz w:val="24"/>
          <w:szCs w:val="24"/>
        </w:rPr>
      </w:pPr>
      <w:r w:rsidRPr="002C5855">
        <w:rPr>
          <w:rFonts w:ascii="Times New Roman" w:hAnsi="Times New Roman" w:cs="Times New Roman"/>
          <w:sz w:val="24"/>
          <w:szCs w:val="24"/>
        </w:rPr>
        <w:t xml:space="preserve">Hasil </w:t>
      </w:r>
      <w:r w:rsidRPr="002C5855">
        <w:rPr>
          <w:rFonts w:ascii="Times New Roman" w:hAnsi="Times New Roman" w:cs="Times New Roman"/>
          <w:i/>
          <w:sz w:val="24"/>
          <w:szCs w:val="24"/>
        </w:rPr>
        <w:t xml:space="preserve">R square </w:t>
      </w:r>
      <w:r w:rsidRPr="002C5855">
        <w:rPr>
          <w:rFonts w:ascii="Times New Roman" w:hAnsi="Times New Roman" w:cs="Times New Roman"/>
          <w:sz w:val="24"/>
          <w:szCs w:val="24"/>
        </w:rPr>
        <w:t>sebesar 22,3% menunjukkan bahwa masih ada variabel lain yang dapat memengaruhi kinerja keuangan pemerintah</w:t>
      </w:r>
      <w:r w:rsidR="0058366C" w:rsidRPr="002C5855">
        <w:rPr>
          <w:rFonts w:ascii="Times New Roman" w:hAnsi="Times New Roman" w:cs="Times New Roman"/>
          <w:sz w:val="24"/>
          <w:szCs w:val="24"/>
        </w:rPr>
        <w:t xml:space="preserve"> </w:t>
      </w:r>
      <w:r w:rsidRPr="002C5855">
        <w:rPr>
          <w:rFonts w:ascii="Times New Roman" w:hAnsi="Times New Roman" w:cs="Times New Roman"/>
          <w:sz w:val="24"/>
          <w:szCs w:val="24"/>
        </w:rPr>
        <w:t>daerah sehingga peneliti selanjutnya dapat menambahkan variabel lain yang memengaruhi kinerja keuangan pemerintah daerah seperti kebijakan pemerintah dan kompetensi aparatur. Peneliti selanjutnya dapat mengguna</w:t>
      </w:r>
      <w:r w:rsidR="00AD315E" w:rsidRPr="002C5855">
        <w:rPr>
          <w:rFonts w:ascii="Times New Roman" w:hAnsi="Times New Roman" w:cs="Times New Roman"/>
          <w:sz w:val="24"/>
          <w:szCs w:val="24"/>
        </w:rPr>
        <w:t xml:space="preserve">kan rasio </w:t>
      </w:r>
      <w:r w:rsidRPr="002C5855">
        <w:rPr>
          <w:rFonts w:ascii="Times New Roman" w:hAnsi="Times New Roman" w:cs="Times New Roman"/>
          <w:sz w:val="24"/>
          <w:szCs w:val="24"/>
        </w:rPr>
        <w:t xml:space="preserve">keuangan lain untuk </w:t>
      </w:r>
      <w:r w:rsidRPr="002C5855">
        <w:rPr>
          <w:rFonts w:ascii="Times New Roman" w:hAnsi="Times New Roman" w:cs="Times New Roman"/>
          <w:sz w:val="24"/>
          <w:szCs w:val="24"/>
        </w:rPr>
        <w:lastRenderedPageBreak/>
        <w:t>mengukur kinerja keuangan pemerintah daerah yaitu seperti rasio kemandirian keuangan daerah dan rasio derajat desentralisasi fiskal.</w:t>
      </w:r>
      <w:r w:rsidR="006E3834" w:rsidRPr="002C5855">
        <w:rPr>
          <w:rFonts w:ascii="Times New Roman" w:hAnsi="Times New Roman" w:cs="Times New Roman"/>
          <w:sz w:val="24"/>
          <w:szCs w:val="24"/>
        </w:rPr>
        <w:t xml:space="preserve"> </w:t>
      </w:r>
      <w:r w:rsidR="00AD315E" w:rsidRPr="002C5855">
        <w:rPr>
          <w:rFonts w:ascii="Times New Roman" w:hAnsi="Times New Roman" w:cs="Times New Roman"/>
          <w:sz w:val="24"/>
          <w:szCs w:val="24"/>
        </w:rPr>
        <w:t xml:space="preserve">Diharapkan pula agar pemerintah lebih baik lagi dalam mengalokasikan belanja daerah terutama pada belanja modal agar nantinya dapat memberikan pelayanan kepada masyarakat dan sekaligus dapat meningkatkan kinerja keuangan pemerintah daerah. </w:t>
      </w:r>
    </w:p>
    <w:p w:rsidR="007B69A8" w:rsidRDefault="007B69A8" w:rsidP="007B69A8">
      <w:pPr>
        <w:pStyle w:val="BalloonText"/>
        <w:tabs>
          <w:tab w:val="left" w:pos="720"/>
        </w:tabs>
        <w:autoSpaceDE w:val="0"/>
        <w:autoSpaceDN w:val="0"/>
        <w:adjustRightInd w:val="0"/>
        <w:rPr>
          <w:rFonts w:ascii="Times New Roman" w:hAnsi="Times New Roman" w:cs="Times New Roman"/>
          <w:b/>
          <w:sz w:val="24"/>
          <w:szCs w:val="24"/>
        </w:rPr>
      </w:pPr>
      <w:r w:rsidRPr="008140A7">
        <w:rPr>
          <w:rFonts w:ascii="Times New Roman" w:hAnsi="Times New Roman" w:cs="Times New Roman"/>
          <w:b/>
          <w:sz w:val="24"/>
          <w:szCs w:val="24"/>
        </w:rPr>
        <w:t>REFERENSI</w:t>
      </w:r>
    </w:p>
    <w:p w:rsidR="007B69A8" w:rsidRPr="008471C7" w:rsidRDefault="007B69A8" w:rsidP="007B69A8">
      <w:pPr>
        <w:autoSpaceDE w:val="0"/>
        <w:autoSpaceDN w:val="0"/>
        <w:adjustRightInd w:val="0"/>
        <w:spacing w:before="240" w:line="240" w:lineRule="auto"/>
        <w:ind w:left="709" w:hanging="709"/>
        <w:jc w:val="both"/>
        <w:rPr>
          <w:rFonts w:ascii="Times New Roman" w:eastAsia="Calibri" w:hAnsi="Times New Roman" w:cs="Times New Roman"/>
          <w:bCs/>
          <w:sz w:val="24"/>
          <w:szCs w:val="24"/>
        </w:rPr>
      </w:pPr>
      <w:r w:rsidRPr="008471C7">
        <w:rPr>
          <w:rFonts w:ascii="Times New Roman" w:eastAsia="Calibri" w:hAnsi="Times New Roman" w:cs="Times New Roman"/>
          <w:bCs/>
          <w:sz w:val="24"/>
          <w:szCs w:val="24"/>
        </w:rPr>
        <w:t xml:space="preserve">Ahmad, Abd.R., Alan Farley &amp; Moonsamy Naidoo. 2012. </w:t>
      </w:r>
      <w:r w:rsidRPr="002D0EE6">
        <w:rPr>
          <w:rFonts w:ascii="Times New Roman" w:eastAsia="Calibri" w:hAnsi="Times New Roman" w:cs="Times New Roman"/>
          <w:bCs/>
          <w:sz w:val="24"/>
          <w:szCs w:val="24"/>
        </w:rPr>
        <w:t>Analysis of Government-University Relationship from the Perspective of Agency Theory</w:t>
      </w:r>
      <w:r w:rsidRPr="008471C7">
        <w:rPr>
          <w:rFonts w:ascii="Times New Roman" w:eastAsia="Calibri" w:hAnsi="Times New Roman" w:cs="Times New Roman"/>
          <w:bCs/>
          <w:sz w:val="24"/>
          <w:szCs w:val="24"/>
        </w:rPr>
        <w:t xml:space="preserve">. </w:t>
      </w:r>
      <w:r w:rsidRPr="008471C7">
        <w:rPr>
          <w:rFonts w:ascii="Times New Roman" w:eastAsia="Calibri" w:hAnsi="Times New Roman" w:cs="Times New Roman"/>
          <w:bCs/>
          <w:i/>
          <w:sz w:val="24"/>
          <w:szCs w:val="24"/>
        </w:rPr>
        <w:t>Journal of Education and Practice</w:t>
      </w:r>
      <w:r>
        <w:rPr>
          <w:rFonts w:ascii="Times New Roman" w:eastAsia="Calibri" w:hAnsi="Times New Roman" w:cs="Times New Roman"/>
          <w:bCs/>
          <w:sz w:val="24"/>
          <w:szCs w:val="24"/>
        </w:rPr>
        <w:t xml:space="preserve">. </w:t>
      </w:r>
      <w:r w:rsidRPr="008471C7">
        <w:rPr>
          <w:rFonts w:ascii="Times New Roman" w:eastAsia="Calibri" w:hAnsi="Times New Roman" w:cs="Times New Roman"/>
          <w:bCs/>
          <w:sz w:val="24"/>
          <w:szCs w:val="24"/>
        </w:rPr>
        <w:t>3(6).</w:t>
      </w:r>
    </w:p>
    <w:p w:rsidR="007B69A8" w:rsidRDefault="007B69A8" w:rsidP="007B69A8">
      <w:pPr>
        <w:pStyle w:val="BalloonText"/>
        <w:tabs>
          <w:tab w:val="left" w:pos="720"/>
        </w:tabs>
        <w:autoSpaceDE w:val="0"/>
        <w:autoSpaceDN w:val="0"/>
        <w:adjustRightInd w:val="0"/>
        <w:ind w:left="709" w:hanging="709"/>
        <w:jc w:val="both"/>
        <w:rPr>
          <w:rFonts w:ascii="Times New Roman" w:hAnsi="Times New Roman" w:cs="Times New Roman"/>
          <w:sz w:val="24"/>
          <w:szCs w:val="24"/>
        </w:rPr>
      </w:pPr>
      <w:r w:rsidRPr="008471C7">
        <w:rPr>
          <w:rFonts w:ascii="Times New Roman" w:hAnsi="Times New Roman" w:cs="Times New Roman"/>
          <w:sz w:val="24"/>
          <w:szCs w:val="24"/>
        </w:rPr>
        <w:t xml:space="preserve">Akai, N. and Sakata, M. 2002. </w:t>
      </w:r>
      <w:r w:rsidRPr="002D0EE6">
        <w:rPr>
          <w:rFonts w:ascii="Times New Roman" w:hAnsi="Times New Roman" w:cs="Times New Roman"/>
          <w:sz w:val="24"/>
          <w:szCs w:val="24"/>
        </w:rPr>
        <w:t>Fiscal Decentral</w:t>
      </w:r>
      <w:r>
        <w:rPr>
          <w:rFonts w:ascii="Times New Roman" w:hAnsi="Times New Roman" w:cs="Times New Roman"/>
          <w:sz w:val="24"/>
          <w:szCs w:val="24"/>
        </w:rPr>
        <w:t xml:space="preserve">ization Contributes to Economic </w:t>
      </w:r>
      <w:r w:rsidRPr="002D0EE6">
        <w:rPr>
          <w:rFonts w:ascii="Times New Roman" w:hAnsi="Times New Roman" w:cs="Times New Roman"/>
          <w:sz w:val="24"/>
          <w:szCs w:val="24"/>
        </w:rPr>
        <w:t>Growth: Evidence form State-Level Cross-Section Data for the United States.</w:t>
      </w:r>
      <w:r w:rsidRPr="008471C7">
        <w:rPr>
          <w:rFonts w:ascii="Times New Roman" w:hAnsi="Times New Roman" w:cs="Times New Roman"/>
          <w:sz w:val="24"/>
          <w:szCs w:val="24"/>
        </w:rPr>
        <w:t xml:space="preserve"> </w:t>
      </w:r>
      <w:r w:rsidRPr="008471C7">
        <w:rPr>
          <w:rFonts w:ascii="Times New Roman" w:hAnsi="Times New Roman" w:cs="Times New Roman"/>
          <w:i/>
          <w:iCs/>
          <w:sz w:val="24"/>
          <w:szCs w:val="24"/>
        </w:rPr>
        <w:t xml:space="preserve">Journal of Urban Economics, </w:t>
      </w:r>
      <w:r w:rsidRPr="008471C7">
        <w:rPr>
          <w:rFonts w:ascii="Times New Roman" w:hAnsi="Times New Roman" w:cs="Times New Roman"/>
          <w:bCs/>
          <w:sz w:val="24"/>
          <w:szCs w:val="24"/>
        </w:rPr>
        <w:t>52</w:t>
      </w:r>
      <w:r w:rsidRPr="008471C7">
        <w:rPr>
          <w:rFonts w:ascii="Times New Roman" w:hAnsi="Times New Roman" w:cs="Times New Roman"/>
          <w:sz w:val="24"/>
          <w:szCs w:val="24"/>
        </w:rPr>
        <w:t>, pp: 93-108.</w:t>
      </w:r>
    </w:p>
    <w:p w:rsidR="007B69A8" w:rsidRDefault="007B69A8" w:rsidP="007B69A8">
      <w:pPr>
        <w:autoSpaceDE w:val="0"/>
        <w:autoSpaceDN w:val="0"/>
        <w:adjustRightInd w:val="0"/>
        <w:spacing w:before="240" w:line="240" w:lineRule="auto"/>
        <w:ind w:left="720" w:hanging="720"/>
        <w:jc w:val="both"/>
        <w:rPr>
          <w:rFonts w:ascii="Times New Roman" w:hAnsi="Times New Roman" w:cs="Times New Roman"/>
          <w:sz w:val="24"/>
          <w:szCs w:val="24"/>
        </w:rPr>
      </w:pPr>
      <w:r w:rsidRPr="008471C7">
        <w:rPr>
          <w:rFonts w:ascii="Times New Roman" w:hAnsi="Times New Roman" w:cs="Times New Roman"/>
          <w:sz w:val="24"/>
          <w:szCs w:val="24"/>
        </w:rPr>
        <w:t xml:space="preserve">Aristovnik, A. 2012. </w:t>
      </w:r>
      <w:r w:rsidRPr="002D0EE6">
        <w:rPr>
          <w:rFonts w:ascii="Times New Roman" w:hAnsi="Times New Roman" w:cs="Times New Roman"/>
          <w:sz w:val="24"/>
          <w:szCs w:val="24"/>
        </w:rPr>
        <w:t xml:space="preserve">Fiscal decentralization in Eastern Europe: a twenty-year perspective. </w:t>
      </w:r>
      <w:r w:rsidRPr="008471C7">
        <w:rPr>
          <w:rFonts w:ascii="Times New Roman" w:hAnsi="Times New Roman" w:cs="Times New Roman"/>
          <w:sz w:val="24"/>
          <w:szCs w:val="24"/>
        </w:rPr>
        <w:t>MPRA Paper No. 39316, University of Ljubljana, Faculty of Administration, Slovenia.</w:t>
      </w:r>
    </w:p>
    <w:p w:rsidR="007B69A8" w:rsidRDefault="007B69A8" w:rsidP="007B69A8">
      <w:pPr>
        <w:spacing w:before="240" w:line="240" w:lineRule="auto"/>
        <w:ind w:left="709" w:hanging="709"/>
        <w:jc w:val="both"/>
        <w:rPr>
          <w:rFonts w:ascii="Times New Roman" w:hAnsi="Times New Roman" w:cs="Times New Roman"/>
          <w:bCs/>
          <w:sz w:val="24"/>
          <w:szCs w:val="24"/>
        </w:rPr>
      </w:pPr>
      <w:r w:rsidRPr="008471C7">
        <w:rPr>
          <w:rFonts w:ascii="Times New Roman" w:hAnsi="Times New Roman" w:cs="Times New Roman"/>
          <w:bCs/>
          <w:sz w:val="24"/>
          <w:szCs w:val="24"/>
        </w:rPr>
        <w:t xml:space="preserve">Badrudin, Rudy. 2011. </w:t>
      </w:r>
      <w:r w:rsidRPr="002D0EE6">
        <w:rPr>
          <w:rFonts w:ascii="Times New Roman" w:hAnsi="Times New Roman" w:cs="Times New Roman"/>
          <w:bCs/>
          <w:sz w:val="24"/>
          <w:szCs w:val="24"/>
        </w:rPr>
        <w:t>Effect of Fiscal Decentralization On Capital Expenditure, Growth, and, Welfare.</w:t>
      </w:r>
      <w:r w:rsidRPr="008471C7">
        <w:rPr>
          <w:rFonts w:ascii="Times New Roman" w:hAnsi="Times New Roman" w:cs="Times New Roman"/>
          <w:bCs/>
          <w:sz w:val="24"/>
          <w:szCs w:val="24"/>
        </w:rPr>
        <w:t xml:space="preserve"> </w:t>
      </w:r>
      <w:r w:rsidRPr="008471C7">
        <w:rPr>
          <w:rFonts w:ascii="Times New Roman" w:hAnsi="Times New Roman" w:cs="Times New Roman"/>
          <w:bCs/>
          <w:i/>
          <w:sz w:val="24"/>
          <w:szCs w:val="24"/>
        </w:rPr>
        <w:t>Economic Journal Of Emerging Markets</w:t>
      </w:r>
      <w:r w:rsidRPr="008471C7">
        <w:rPr>
          <w:rFonts w:ascii="Times New Roman" w:hAnsi="Times New Roman" w:cs="Times New Roman"/>
          <w:bCs/>
          <w:sz w:val="24"/>
          <w:szCs w:val="24"/>
        </w:rPr>
        <w:t xml:space="preserve">, </w:t>
      </w:r>
      <w:r>
        <w:rPr>
          <w:rFonts w:ascii="Times New Roman" w:hAnsi="Times New Roman" w:cs="Times New Roman"/>
          <w:bCs/>
          <w:sz w:val="24"/>
          <w:szCs w:val="24"/>
        </w:rPr>
        <w:t xml:space="preserve">3(3), pp: </w:t>
      </w:r>
      <w:r w:rsidRPr="008471C7">
        <w:rPr>
          <w:rFonts w:ascii="Times New Roman" w:hAnsi="Times New Roman" w:cs="Times New Roman"/>
          <w:bCs/>
          <w:sz w:val="24"/>
          <w:szCs w:val="24"/>
        </w:rPr>
        <w:t>211-223.</w:t>
      </w:r>
    </w:p>
    <w:p w:rsidR="007B69A8" w:rsidRDefault="007B69A8" w:rsidP="007B69A8">
      <w:pPr>
        <w:autoSpaceDE w:val="0"/>
        <w:autoSpaceDN w:val="0"/>
        <w:adjustRightInd w:val="0"/>
        <w:spacing w:before="240" w:line="240" w:lineRule="auto"/>
        <w:ind w:left="720" w:hanging="720"/>
        <w:jc w:val="both"/>
        <w:rPr>
          <w:rFonts w:ascii="Times New Roman" w:hAnsi="Times New Roman" w:cs="Times New Roman"/>
          <w:sz w:val="24"/>
          <w:szCs w:val="24"/>
        </w:rPr>
      </w:pPr>
      <w:r w:rsidRPr="008471C7">
        <w:rPr>
          <w:rFonts w:ascii="Times New Roman" w:hAnsi="Times New Roman" w:cs="Times New Roman"/>
          <w:sz w:val="24"/>
          <w:szCs w:val="24"/>
        </w:rPr>
        <w:t>Bodman, P., Kel</w:t>
      </w:r>
      <w:r>
        <w:rPr>
          <w:rFonts w:ascii="Times New Roman" w:hAnsi="Times New Roman" w:cs="Times New Roman"/>
          <w:sz w:val="24"/>
          <w:szCs w:val="24"/>
        </w:rPr>
        <w:t xml:space="preserve">ly Ana Heaton and Andrew Hodge. </w:t>
      </w:r>
      <w:r w:rsidRPr="008471C7">
        <w:rPr>
          <w:rFonts w:ascii="Times New Roman" w:hAnsi="Times New Roman" w:cs="Times New Roman"/>
          <w:sz w:val="24"/>
          <w:szCs w:val="24"/>
        </w:rPr>
        <w:t xml:space="preserve">2009.  </w:t>
      </w:r>
      <w:r w:rsidRPr="002D0EE6">
        <w:rPr>
          <w:rFonts w:ascii="Times New Roman" w:hAnsi="Times New Roman" w:cs="Times New Roman"/>
          <w:bCs/>
          <w:sz w:val="24"/>
          <w:szCs w:val="24"/>
        </w:rPr>
        <w:t>Fiscal Decentralisation and Economic Growth:A Bayesian Model Averaging Approach.</w:t>
      </w:r>
      <w:r w:rsidRPr="008471C7">
        <w:rPr>
          <w:rFonts w:ascii="Times New Roman" w:hAnsi="Times New Roman" w:cs="Times New Roman"/>
          <w:bCs/>
          <w:sz w:val="24"/>
          <w:szCs w:val="24"/>
        </w:rPr>
        <w:t xml:space="preserve"> </w:t>
      </w:r>
      <w:r w:rsidRPr="008471C7">
        <w:rPr>
          <w:rFonts w:ascii="Times New Roman" w:hAnsi="Times New Roman" w:cs="Times New Roman"/>
          <w:i/>
          <w:sz w:val="24"/>
          <w:szCs w:val="24"/>
        </w:rPr>
        <w:t>MRG@UQ Discussion Paper</w:t>
      </w:r>
      <w:r w:rsidRPr="008471C7">
        <w:rPr>
          <w:rFonts w:ascii="Times New Roman" w:hAnsi="Times New Roman" w:cs="Times New Roman"/>
          <w:sz w:val="24"/>
          <w:szCs w:val="24"/>
        </w:rPr>
        <w:t>, School of Economics, University of Queensland.</w:t>
      </w:r>
    </w:p>
    <w:p w:rsidR="007B69A8" w:rsidRPr="008471C7" w:rsidRDefault="007B69A8" w:rsidP="007B69A8">
      <w:pPr>
        <w:autoSpaceDE w:val="0"/>
        <w:autoSpaceDN w:val="0"/>
        <w:adjustRightInd w:val="0"/>
        <w:spacing w:before="240" w:line="240" w:lineRule="auto"/>
        <w:ind w:left="709" w:hanging="709"/>
        <w:jc w:val="both"/>
        <w:rPr>
          <w:rFonts w:ascii="Times New Roman" w:hAnsi="Times New Roman" w:cs="Times New Roman"/>
          <w:iCs/>
          <w:sz w:val="24"/>
          <w:szCs w:val="24"/>
        </w:rPr>
      </w:pPr>
      <w:r w:rsidRPr="008471C7">
        <w:rPr>
          <w:rFonts w:ascii="Times New Roman" w:hAnsi="Times New Roman" w:cs="Times New Roman"/>
          <w:sz w:val="24"/>
          <w:szCs w:val="24"/>
        </w:rPr>
        <w:t xml:space="preserve">Faridi, M.Zahir. 2011. </w:t>
      </w:r>
      <w:r w:rsidRPr="002D0EE6">
        <w:rPr>
          <w:rFonts w:ascii="Times New Roman" w:hAnsi="Times New Roman" w:cs="Times New Roman"/>
          <w:bCs/>
          <w:sz w:val="24"/>
          <w:szCs w:val="24"/>
        </w:rPr>
        <w:t>Contribution of Fiscal Decentralization to Economic Growth : Evidence from Pakistan.</w:t>
      </w:r>
      <w:r w:rsidRPr="008471C7">
        <w:rPr>
          <w:rFonts w:ascii="Times New Roman" w:hAnsi="Times New Roman" w:cs="Times New Roman"/>
          <w:bCs/>
          <w:sz w:val="24"/>
          <w:szCs w:val="24"/>
        </w:rPr>
        <w:t xml:space="preserve"> </w:t>
      </w:r>
      <w:r w:rsidRPr="008471C7">
        <w:rPr>
          <w:rFonts w:ascii="Times New Roman" w:hAnsi="Times New Roman" w:cs="Times New Roman"/>
          <w:i/>
          <w:iCs/>
          <w:sz w:val="24"/>
          <w:szCs w:val="24"/>
        </w:rPr>
        <w:t>Pakistan Journal of Social Sciences (PJSS)</w:t>
      </w:r>
      <w:r w:rsidRPr="008471C7">
        <w:rPr>
          <w:rFonts w:ascii="Times New Roman" w:hAnsi="Times New Roman" w:cs="Times New Roman"/>
          <w:iCs/>
          <w:sz w:val="24"/>
          <w:szCs w:val="24"/>
        </w:rPr>
        <w:t>, 31(1), pp: 1-33.</w:t>
      </w:r>
    </w:p>
    <w:p w:rsidR="007B69A8" w:rsidRDefault="007B69A8" w:rsidP="007B69A8">
      <w:pPr>
        <w:autoSpaceDE w:val="0"/>
        <w:autoSpaceDN w:val="0"/>
        <w:adjustRightInd w:val="0"/>
        <w:spacing w:before="240" w:line="240" w:lineRule="auto"/>
        <w:ind w:left="709" w:hanging="709"/>
        <w:jc w:val="both"/>
        <w:rPr>
          <w:rFonts w:ascii="Times New Roman" w:hAnsi="Times New Roman" w:cs="Times New Roman"/>
          <w:i/>
          <w:iCs/>
          <w:sz w:val="24"/>
          <w:szCs w:val="24"/>
        </w:rPr>
      </w:pPr>
      <w:r w:rsidRPr="008471C7">
        <w:rPr>
          <w:rFonts w:ascii="Times New Roman" w:hAnsi="Times New Roman" w:cs="Times New Roman"/>
          <w:iCs/>
          <w:sz w:val="24"/>
          <w:szCs w:val="24"/>
        </w:rPr>
        <w:t>Fathiyah. 2012. Analisis Efisiensi Belanja Daerah Pemerintah Provinsi Jambi Tahun 2011</w:t>
      </w:r>
      <w:r w:rsidRPr="009417D2">
        <w:rPr>
          <w:rFonts w:ascii="Times New Roman" w:hAnsi="Times New Roman" w:cs="Times New Roman"/>
          <w:iCs/>
          <w:sz w:val="24"/>
          <w:szCs w:val="24"/>
        </w:rPr>
        <w:t>.</w:t>
      </w:r>
      <w:r w:rsidRPr="009417D2">
        <w:rPr>
          <w:rFonts w:ascii="Times New Roman" w:hAnsi="Times New Roman" w:cs="Times New Roman"/>
          <w:i/>
          <w:iCs/>
          <w:sz w:val="24"/>
          <w:szCs w:val="24"/>
        </w:rPr>
        <w:t xml:space="preserve"> Jurnal Ilmiah Universitas Tanjungpura</w:t>
      </w:r>
      <w:r>
        <w:rPr>
          <w:rFonts w:ascii="Times New Roman" w:hAnsi="Times New Roman" w:cs="Times New Roman"/>
          <w:iCs/>
          <w:sz w:val="24"/>
          <w:szCs w:val="24"/>
        </w:rPr>
        <w:t xml:space="preserve">. </w:t>
      </w:r>
      <w:r w:rsidRPr="008471C7">
        <w:rPr>
          <w:rFonts w:ascii="Times New Roman" w:hAnsi="Times New Roman" w:cs="Times New Roman"/>
          <w:iCs/>
          <w:sz w:val="24"/>
          <w:szCs w:val="24"/>
        </w:rPr>
        <w:t>12 (3)</w:t>
      </w:r>
      <w:r w:rsidRPr="008471C7">
        <w:rPr>
          <w:rFonts w:ascii="Times New Roman" w:hAnsi="Times New Roman" w:cs="Times New Roman"/>
          <w:i/>
          <w:iCs/>
          <w:sz w:val="24"/>
          <w:szCs w:val="24"/>
        </w:rPr>
        <w:t>.</w:t>
      </w:r>
    </w:p>
    <w:p w:rsidR="007B69A8" w:rsidRPr="008471C7" w:rsidRDefault="007B69A8" w:rsidP="007B69A8">
      <w:pPr>
        <w:pStyle w:val="Default"/>
        <w:spacing w:after="240"/>
        <w:ind w:left="709" w:hanging="709"/>
        <w:jc w:val="both"/>
      </w:pPr>
      <w:r w:rsidRPr="008471C7">
        <w:t xml:space="preserve">Govinda Rao, M. 2003. </w:t>
      </w:r>
      <w:r w:rsidRPr="002D0EE6">
        <w:t>Fiscal Decentralization In China And India: A Comparative Perpspective.</w:t>
      </w:r>
      <w:r w:rsidRPr="008471C7">
        <w:rPr>
          <w:i/>
        </w:rPr>
        <w:t xml:space="preserve"> Asia-Pacific Development Journal</w:t>
      </w:r>
      <w:r w:rsidRPr="008471C7">
        <w:t>. 10(1</w:t>
      </w:r>
      <w:r>
        <w:t>).</w:t>
      </w:r>
    </w:p>
    <w:p w:rsidR="007B69A8" w:rsidRDefault="007B69A8" w:rsidP="007B69A8">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Halim, Abdul. 2007. Akuntansi Sektor Publik : </w:t>
      </w:r>
      <w:r w:rsidRPr="00C40EF0">
        <w:rPr>
          <w:rFonts w:ascii="Times New Roman" w:hAnsi="Times New Roman" w:cs="Times New Roman"/>
          <w:i/>
          <w:sz w:val="24"/>
          <w:szCs w:val="24"/>
        </w:rPr>
        <w:t>Akuntansi Keuangan Daerah</w:t>
      </w:r>
      <w:r>
        <w:rPr>
          <w:rFonts w:ascii="Times New Roman" w:hAnsi="Times New Roman" w:cs="Times New Roman"/>
          <w:sz w:val="24"/>
          <w:szCs w:val="24"/>
        </w:rPr>
        <w:t xml:space="preserve">. Jakarta : Penerbit Salemba Empat. </w:t>
      </w:r>
    </w:p>
    <w:p w:rsidR="007B69A8" w:rsidRDefault="007B69A8" w:rsidP="007B69A8">
      <w:pPr>
        <w:autoSpaceDE w:val="0"/>
        <w:autoSpaceDN w:val="0"/>
        <w:adjustRightInd w:val="0"/>
        <w:spacing w:after="0" w:line="240" w:lineRule="auto"/>
        <w:ind w:left="709" w:hanging="709"/>
        <w:jc w:val="both"/>
        <w:rPr>
          <w:rFonts w:ascii="Times New Roman" w:hAnsi="Times New Roman" w:cs="Times New Roman"/>
          <w:sz w:val="24"/>
          <w:szCs w:val="24"/>
        </w:rPr>
      </w:pPr>
    </w:p>
    <w:p w:rsidR="009F34E6" w:rsidRDefault="009F34E6" w:rsidP="007B69A8">
      <w:pPr>
        <w:autoSpaceDE w:val="0"/>
        <w:autoSpaceDN w:val="0"/>
        <w:adjustRightInd w:val="0"/>
        <w:spacing w:after="0" w:line="240" w:lineRule="auto"/>
        <w:ind w:left="709" w:hanging="709"/>
        <w:jc w:val="both"/>
        <w:rPr>
          <w:rFonts w:ascii="Times New Roman" w:hAnsi="Times New Roman" w:cs="Times New Roman"/>
          <w:sz w:val="24"/>
          <w:szCs w:val="24"/>
        </w:rPr>
      </w:pPr>
    </w:p>
    <w:p w:rsidR="007B69A8" w:rsidRDefault="007B69A8" w:rsidP="007B69A8">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Halim, Abdul dan Muhammad Syam Kusufi. 2014. Akuntansi Sektor Publik : Teori, Konsep, dan Aplikasi Akuntansi Sektor Publik dari Anggaran hingga Laporan Keuangan, dari Pemerintah hingga Tempat Ibadah.   Edisi 2. Jakarta: Salemba Empat.</w:t>
      </w:r>
    </w:p>
    <w:p w:rsidR="007B69A8" w:rsidRDefault="007B69A8" w:rsidP="007B69A8">
      <w:pPr>
        <w:autoSpaceDE w:val="0"/>
        <w:autoSpaceDN w:val="0"/>
        <w:adjustRightInd w:val="0"/>
        <w:spacing w:after="0" w:line="240" w:lineRule="auto"/>
        <w:ind w:left="709" w:hanging="709"/>
        <w:jc w:val="both"/>
        <w:rPr>
          <w:rFonts w:ascii="Times New Roman" w:hAnsi="Times New Roman" w:cs="Times New Roman"/>
          <w:sz w:val="24"/>
          <w:szCs w:val="24"/>
        </w:rPr>
      </w:pPr>
    </w:p>
    <w:p w:rsidR="007B69A8" w:rsidRDefault="007B69A8" w:rsidP="007B69A8">
      <w:pPr>
        <w:spacing w:line="240" w:lineRule="auto"/>
        <w:ind w:left="720" w:hanging="720"/>
        <w:contextualSpacing/>
        <w:jc w:val="both"/>
        <w:rPr>
          <w:rFonts w:ascii="Times New Roman" w:hAnsi="Times New Roman"/>
          <w:sz w:val="24"/>
          <w:szCs w:val="24"/>
          <w:shd w:val="clear" w:color="auto" w:fill="FFFFFF"/>
        </w:rPr>
      </w:pPr>
      <w:r w:rsidRPr="00D93763">
        <w:rPr>
          <w:rFonts w:ascii="Times New Roman" w:hAnsi="Times New Roman"/>
          <w:sz w:val="24"/>
          <w:szCs w:val="24"/>
          <w:shd w:val="clear" w:color="auto" w:fill="FFFFFF"/>
        </w:rPr>
        <w:t xml:space="preserve">Halim, Abdul dan Syukriy Abdullah. 2006. Hubungan dan Masalah Keagenan di Pemerintahan Daerah: sebuah peluang penelitian anggaran dan akuntansi. </w:t>
      </w:r>
      <w:r w:rsidRPr="00D93763">
        <w:rPr>
          <w:rFonts w:ascii="Times New Roman" w:hAnsi="Times New Roman"/>
          <w:i/>
          <w:sz w:val="24"/>
          <w:szCs w:val="24"/>
          <w:shd w:val="clear" w:color="auto" w:fill="FFFFFF"/>
        </w:rPr>
        <w:t>Jurnal Akuntansi Pemerintah</w:t>
      </w:r>
      <w:r>
        <w:rPr>
          <w:rFonts w:ascii="Times New Roman" w:hAnsi="Times New Roman"/>
          <w:sz w:val="24"/>
          <w:szCs w:val="24"/>
          <w:shd w:val="clear" w:color="auto" w:fill="FFFFFF"/>
        </w:rPr>
        <w:t xml:space="preserve">, </w:t>
      </w:r>
      <w:r w:rsidRPr="00D93763">
        <w:rPr>
          <w:rFonts w:ascii="Times New Roman" w:hAnsi="Times New Roman"/>
          <w:sz w:val="24"/>
          <w:szCs w:val="24"/>
          <w:shd w:val="clear" w:color="auto" w:fill="FFFFFF"/>
        </w:rPr>
        <w:t>2(1)</w:t>
      </w:r>
      <w:r>
        <w:rPr>
          <w:rFonts w:ascii="Times New Roman" w:hAnsi="Times New Roman"/>
          <w:sz w:val="24"/>
          <w:szCs w:val="24"/>
          <w:shd w:val="clear" w:color="auto" w:fill="FFFFFF"/>
        </w:rPr>
        <w:t>, pp</w:t>
      </w:r>
      <w:r w:rsidRPr="00D93763">
        <w:rPr>
          <w:rFonts w:ascii="Times New Roman" w:hAnsi="Times New Roman"/>
          <w:sz w:val="24"/>
          <w:szCs w:val="24"/>
          <w:shd w:val="clear" w:color="auto" w:fill="FFFFFF"/>
        </w:rPr>
        <w:t>: 53-64.</w:t>
      </w:r>
    </w:p>
    <w:p w:rsidR="007B69A8" w:rsidRPr="00D93763" w:rsidRDefault="007B69A8" w:rsidP="007B69A8">
      <w:pPr>
        <w:spacing w:line="240" w:lineRule="auto"/>
        <w:ind w:left="720" w:hanging="720"/>
        <w:contextualSpacing/>
        <w:jc w:val="both"/>
        <w:rPr>
          <w:rFonts w:ascii="Times New Roman" w:hAnsi="Times New Roman"/>
          <w:sz w:val="24"/>
          <w:szCs w:val="24"/>
          <w:shd w:val="clear" w:color="auto" w:fill="FFFFFF"/>
        </w:rPr>
      </w:pPr>
    </w:p>
    <w:p w:rsidR="007B69A8" w:rsidRDefault="007B69A8" w:rsidP="007B69A8">
      <w:pPr>
        <w:autoSpaceDE w:val="0"/>
        <w:autoSpaceDN w:val="0"/>
        <w:adjustRightInd w:val="0"/>
        <w:spacing w:line="240" w:lineRule="auto"/>
        <w:ind w:left="851" w:hanging="851"/>
        <w:jc w:val="both"/>
        <w:rPr>
          <w:rFonts w:ascii="Times New Roman" w:hAnsi="Times New Roman" w:cs="Times New Roman"/>
          <w:sz w:val="24"/>
          <w:szCs w:val="24"/>
        </w:rPr>
      </w:pPr>
      <w:r w:rsidRPr="008471C7">
        <w:rPr>
          <w:rFonts w:ascii="Times New Roman" w:hAnsi="Times New Roman" w:cs="Times New Roman"/>
          <w:bCs/>
          <w:sz w:val="24"/>
          <w:szCs w:val="24"/>
          <w:lang w:val="nl-NL"/>
        </w:rPr>
        <w:t xml:space="preserve">Hayek, F.A. 1945. </w:t>
      </w:r>
      <w:r w:rsidRPr="009417D2">
        <w:rPr>
          <w:rFonts w:ascii="Times New Roman" w:hAnsi="Times New Roman" w:cs="Times New Roman"/>
          <w:bCs/>
          <w:sz w:val="24"/>
          <w:szCs w:val="24"/>
          <w:lang w:val="nl-NL"/>
        </w:rPr>
        <w:t>The Use of Knowledge In Society</w:t>
      </w:r>
      <w:r w:rsidRPr="008471C7">
        <w:rPr>
          <w:rFonts w:ascii="Times New Roman" w:hAnsi="Times New Roman" w:cs="Times New Roman"/>
          <w:bCs/>
          <w:sz w:val="24"/>
          <w:szCs w:val="24"/>
          <w:lang w:val="nl-NL"/>
        </w:rPr>
        <w:t xml:space="preserve">. </w:t>
      </w:r>
      <w:r w:rsidRPr="008471C7">
        <w:rPr>
          <w:rFonts w:ascii="Times New Roman" w:hAnsi="Times New Roman" w:cs="Times New Roman"/>
          <w:i/>
          <w:iCs/>
          <w:sz w:val="24"/>
          <w:szCs w:val="24"/>
        </w:rPr>
        <w:t>The American Economic Review</w:t>
      </w:r>
      <w:r w:rsidRPr="008471C7">
        <w:rPr>
          <w:rFonts w:ascii="Times New Roman" w:hAnsi="Times New Roman" w:cs="Times New Roman"/>
          <w:sz w:val="24"/>
          <w:szCs w:val="24"/>
        </w:rPr>
        <w:t>, 35(4), pp: 519-530.</w:t>
      </w:r>
    </w:p>
    <w:p w:rsidR="007B69A8" w:rsidRPr="008471C7" w:rsidRDefault="007B69A8" w:rsidP="007B69A8">
      <w:pPr>
        <w:autoSpaceDE w:val="0"/>
        <w:autoSpaceDN w:val="0"/>
        <w:adjustRightInd w:val="0"/>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I Ketut Wirya, 2013, </w:t>
      </w:r>
      <w:r w:rsidRPr="00C50464">
        <w:rPr>
          <w:rFonts w:ascii="Times New Roman" w:hAnsi="Times New Roman" w:cs="Times New Roman"/>
          <w:i/>
          <w:sz w:val="24"/>
          <w:szCs w:val="24"/>
        </w:rPr>
        <w:t>Menggapai Opini WTP Prestasi Pengelolaan Keuangan dan Aset Pemerintah</w:t>
      </w:r>
      <w:r>
        <w:rPr>
          <w:rFonts w:ascii="Times New Roman" w:hAnsi="Times New Roman" w:cs="Times New Roman"/>
          <w:sz w:val="24"/>
          <w:szCs w:val="24"/>
        </w:rPr>
        <w:t xml:space="preserve">, Balipost,18 Juni 2013. </w:t>
      </w:r>
    </w:p>
    <w:p w:rsidR="007B69A8" w:rsidRDefault="007B69A8" w:rsidP="007B69A8">
      <w:pPr>
        <w:autoSpaceDE w:val="0"/>
        <w:autoSpaceDN w:val="0"/>
        <w:adjustRightInd w:val="0"/>
        <w:spacing w:before="240" w:line="240" w:lineRule="auto"/>
        <w:ind w:left="709" w:hanging="709"/>
        <w:jc w:val="both"/>
        <w:rPr>
          <w:rFonts w:ascii="Times New Roman" w:hAnsi="Times New Roman" w:cs="Times New Roman"/>
          <w:sz w:val="24"/>
          <w:szCs w:val="24"/>
        </w:rPr>
      </w:pPr>
      <w:r w:rsidRPr="008471C7">
        <w:rPr>
          <w:rFonts w:ascii="Times New Roman" w:hAnsi="Times New Roman" w:cs="Times New Roman"/>
          <w:sz w:val="24"/>
          <w:szCs w:val="24"/>
        </w:rPr>
        <w:t xml:space="preserve">Jensen, M. dan Meckling, W. 1976. </w:t>
      </w:r>
      <w:r w:rsidRPr="002D0EE6">
        <w:rPr>
          <w:rFonts w:ascii="Times New Roman" w:hAnsi="Times New Roman" w:cs="Times New Roman"/>
          <w:iCs/>
          <w:sz w:val="24"/>
          <w:szCs w:val="24"/>
        </w:rPr>
        <w:t>Theory of The Firm: Managerial Behaviour, Agency Costs and Ownership Structure</w:t>
      </w:r>
      <w:r w:rsidRPr="008471C7">
        <w:rPr>
          <w:rFonts w:ascii="Times New Roman" w:hAnsi="Times New Roman" w:cs="Times New Roman"/>
          <w:i/>
          <w:iCs/>
          <w:sz w:val="24"/>
          <w:szCs w:val="24"/>
        </w:rPr>
        <w:t xml:space="preserve">. Journal of Financial Economics, </w:t>
      </w:r>
      <w:r w:rsidRPr="008471C7">
        <w:rPr>
          <w:rFonts w:ascii="Times New Roman" w:hAnsi="Times New Roman" w:cs="Times New Roman"/>
          <w:sz w:val="24"/>
          <w:szCs w:val="24"/>
        </w:rPr>
        <w:t>3(4), pp: 305-360.</w:t>
      </w:r>
    </w:p>
    <w:p w:rsidR="007B69A8" w:rsidRDefault="007B69A8" w:rsidP="007B69A8">
      <w:pPr>
        <w:tabs>
          <w:tab w:val="right" w:pos="7938"/>
          <w:tab w:val="right" w:pos="8222"/>
        </w:tabs>
        <w:autoSpaceDE w:val="0"/>
        <w:autoSpaceDN w:val="0"/>
        <w:adjustRightInd w:val="0"/>
        <w:spacing w:after="0" w:line="240" w:lineRule="auto"/>
        <w:ind w:left="851" w:hanging="851"/>
        <w:jc w:val="both"/>
        <w:rPr>
          <w:rFonts w:ascii="Times New Roman" w:hAnsi="Times New Roman" w:cs="Times New Roman"/>
          <w:sz w:val="24"/>
          <w:szCs w:val="24"/>
        </w:rPr>
      </w:pPr>
      <w:r w:rsidRPr="0037308D">
        <w:rPr>
          <w:rFonts w:ascii="Times New Roman" w:hAnsi="Times New Roman" w:cs="Times New Roman"/>
          <w:sz w:val="24"/>
          <w:szCs w:val="24"/>
        </w:rPr>
        <w:t xml:space="preserve">Jogiyanto, H.M. dan Abdillah, W. 2009. </w:t>
      </w:r>
      <w:r w:rsidRPr="0037308D">
        <w:rPr>
          <w:rFonts w:ascii="Times New Roman" w:hAnsi="Times New Roman" w:cs="Times New Roman"/>
          <w:i/>
          <w:sz w:val="24"/>
          <w:szCs w:val="24"/>
        </w:rPr>
        <w:t>Konsep dan Aplikasi PLS</w:t>
      </w:r>
      <w:r w:rsidRPr="0037308D">
        <w:rPr>
          <w:rFonts w:ascii="Times New Roman" w:hAnsi="Times New Roman" w:cs="Times New Roman"/>
          <w:sz w:val="24"/>
          <w:szCs w:val="24"/>
        </w:rPr>
        <w:t xml:space="preserve"> (</w:t>
      </w:r>
      <w:r w:rsidRPr="0037308D">
        <w:rPr>
          <w:rFonts w:ascii="Times New Roman" w:hAnsi="Times New Roman" w:cs="Times New Roman"/>
          <w:i/>
          <w:sz w:val="24"/>
          <w:szCs w:val="24"/>
        </w:rPr>
        <w:t>partial least square</w:t>
      </w:r>
      <w:r w:rsidRPr="0037308D">
        <w:rPr>
          <w:rFonts w:ascii="Times New Roman" w:hAnsi="Times New Roman" w:cs="Times New Roman"/>
          <w:sz w:val="24"/>
          <w:szCs w:val="24"/>
        </w:rPr>
        <w:t xml:space="preserve">) </w:t>
      </w:r>
      <w:r w:rsidRPr="0037308D">
        <w:rPr>
          <w:rFonts w:ascii="Times New Roman" w:hAnsi="Times New Roman" w:cs="Times New Roman"/>
          <w:i/>
          <w:sz w:val="24"/>
          <w:szCs w:val="24"/>
        </w:rPr>
        <w:t>untuk penelitian empiris</w:t>
      </w:r>
      <w:r>
        <w:rPr>
          <w:rFonts w:ascii="Times New Roman" w:hAnsi="Times New Roman" w:cs="Times New Roman"/>
          <w:sz w:val="24"/>
          <w:szCs w:val="24"/>
        </w:rPr>
        <w:t>. Yogyakarta : BPFE-Yogyakarta.</w:t>
      </w:r>
    </w:p>
    <w:p w:rsidR="007B69A8" w:rsidRDefault="007B69A8" w:rsidP="007B69A8">
      <w:pPr>
        <w:tabs>
          <w:tab w:val="right" w:pos="7938"/>
          <w:tab w:val="right" w:pos="8222"/>
        </w:tabs>
        <w:autoSpaceDE w:val="0"/>
        <w:autoSpaceDN w:val="0"/>
        <w:adjustRightInd w:val="0"/>
        <w:spacing w:after="0" w:line="240" w:lineRule="auto"/>
        <w:ind w:left="851" w:hanging="851"/>
        <w:jc w:val="both"/>
        <w:rPr>
          <w:rFonts w:ascii="Times New Roman" w:hAnsi="Times New Roman" w:cs="Times New Roman"/>
          <w:sz w:val="24"/>
          <w:szCs w:val="24"/>
        </w:rPr>
      </w:pPr>
    </w:p>
    <w:p w:rsidR="007B69A8" w:rsidRPr="00D93763" w:rsidRDefault="007B69A8" w:rsidP="007B69A8">
      <w:pPr>
        <w:spacing w:after="0" w:line="240" w:lineRule="auto"/>
        <w:ind w:left="720" w:hanging="720"/>
        <w:contextualSpacing/>
        <w:jc w:val="both"/>
        <w:rPr>
          <w:rFonts w:ascii="Times New Roman" w:eastAsia="Calibri" w:hAnsi="Times New Roman" w:cs="Times New Roman"/>
          <w:sz w:val="24"/>
          <w:szCs w:val="24"/>
          <w:lang w:val="sv-SE"/>
        </w:rPr>
      </w:pPr>
      <w:r w:rsidRPr="00D93763">
        <w:rPr>
          <w:rFonts w:ascii="Times New Roman" w:eastAsia="Calibri" w:hAnsi="Times New Roman" w:cs="Times New Roman"/>
          <w:sz w:val="24"/>
          <w:szCs w:val="24"/>
          <w:lang w:val="sv-SE"/>
        </w:rPr>
        <w:t xml:space="preserve">Jumadi., M. Pudjiharjo., Ghozali Maski., Moh. Khusaini. The Impact of Fiscal Decentralization on Local Economic Development in East Java. </w:t>
      </w:r>
      <w:r w:rsidRPr="00D93763">
        <w:rPr>
          <w:rFonts w:ascii="Times New Roman" w:eastAsia="Calibri" w:hAnsi="Times New Roman" w:cs="Times New Roman"/>
          <w:i/>
          <w:sz w:val="24"/>
          <w:szCs w:val="24"/>
          <w:lang w:val="sv-SE"/>
        </w:rPr>
        <w:t>IOSR Journal Of Humanities and Social Science.</w:t>
      </w:r>
      <w:r>
        <w:rPr>
          <w:rFonts w:ascii="Times New Roman" w:eastAsia="Calibri" w:hAnsi="Times New Roman" w:cs="Times New Roman"/>
          <w:sz w:val="24"/>
          <w:szCs w:val="24"/>
          <w:lang w:val="sv-SE"/>
        </w:rPr>
        <w:t>13(</w:t>
      </w:r>
      <w:r w:rsidRPr="00D93763">
        <w:rPr>
          <w:rFonts w:ascii="Times New Roman" w:eastAsia="Calibri" w:hAnsi="Times New Roman" w:cs="Times New Roman"/>
          <w:sz w:val="24"/>
          <w:szCs w:val="24"/>
          <w:lang w:val="sv-SE"/>
        </w:rPr>
        <w:t>1</w:t>
      </w:r>
      <w:r>
        <w:rPr>
          <w:rFonts w:ascii="Times New Roman" w:eastAsia="Calibri" w:hAnsi="Times New Roman" w:cs="Times New Roman"/>
          <w:sz w:val="24"/>
          <w:szCs w:val="24"/>
          <w:lang w:val="sv-SE"/>
        </w:rPr>
        <w:t>)</w:t>
      </w:r>
      <w:r w:rsidRPr="00D93763">
        <w:rPr>
          <w:rFonts w:ascii="Times New Roman" w:eastAsia="Calibri" w:hAnsi="Times New Roman" w:cs="Times New Roman"/>
          <w:sz w:val="24"/>
          <w:szCs w:val="24"/>
          <w:lang w:val="sv-SE"/>
        </w:rPr>
        <w:t>, pp</w:t>
      </w:r>
      <w:r>
        <w:rPr>
          <w:rFonts w:ascii="Times New Roman" w:eastAsia="Calibri" w:hAnsi="Times New Roman" w:cs="Times New Roman"/>
          <w:sz w:val="24"/>
          <w:szCs w:val="24"/>
          <w:lang w:val="sv-SE"/>
        </w:rPr>
        <w:t>:</w:t>
      </w:r>
      <w:r w:rsidRPr="00D93763">
        <w:rPr>
          <w:rFonts w:ascii="Times New Roman" w:eastAsia="Calibri" w:hAnsi="Times New Roman" w:cs="Times New Roman"/>
          <w:sz w:val="24"/>
          <w:szCs w:val="24"/>
          <w:lang w:val="sv-SE"/>
        </w:rPr>
        <w:t xml:space="preserve"> 01-07.</w:t>
      </w:r>
    </w:p>
    <w:p w:rsidR="007B69A8" w:rsidRDefault="007B69A8" w:rsidP="007B69A8">
      <w:pPr>
        <w:tabs>
          <w:tab w:val="right" w:pos="7938"/>
          <w:tab w:val="right" w:pos="8222"/>
        </w:tabs>
        <w:autoSpaceDE w:val="0"/>
        <w:autoSpaceDN w:val="0"/>
        <w:adjustRightInd w:val="0"/>
        <w:spacing w:after="0" w:line="240" w:lineRule="auto"/>
        <w:ind w:left="851" w:hanging="851"/>
        <w:jc w:val="both"/>
        <w:rPr>
          <w:rFonts w:ascii="Times New Roman" w:hAnsi="Times New Roman" w:cs="Times New Roman"/>
          <w:sz w:val="24"/>
          <w:szCs w:val="24"/>
        </w:rPr>
      </w:pPr>
    </w:p>
    <w:p w:rsidR="007B69A8" w:rsidRDefault="007B69A8" w:rsidP="007B69A8">
      <w:pPr>
        <w:autoSpaceDE w:val="0"/>
        <w:autoSpaceDN w:val="0"/>
        <w:adjustRightInd w:val="0"/>
        <w:spacing w:after="0" w:line="240" w:lineRule="auto"/>
        <w:jc w:val="both"/>
        <w:rPr>
          <w:rFonts w:ascii="Times New Roman" w:hAnsi="Times New Roman" w:cs="Times New Roman"/>
          <w:sz w:val="24"/>
          <w:szCs w:val="24"/>
        </w:rPr>
      </w:pPr>
      <w:r w:rsidRPr="008471C7">
        <w:rPr>
          <w:rFonts w:ascii="Times New Roman" w:hAnsi="Times New Roman" w:cs="Times New Roman"/>
          <w:sz w:val="24"/>
          <w:szCs w:val="24"/>
        </w:rPr>
        <w:t xml:space="preserve">Mardiasmo. 2009. </w:t>
      </w:r>
      <w:r w:rsidRPr="008471C7">
        <w:rPr>
          <w:rFonts w:ascii="Times New Roman" w:hAnsi="Times New Roman" w:cs="Times New Roman"/>
          <w:i/>
          <w:sz w:val="24"/>
          <w:szCs w:val="24"/>
        </w:rPr>
        <w:t>Akuntansi Sektor Publik</w:t>
      </w:r>
      <w:r w:rsidRPr="008471C7">
        <w:rPr>
          <w:rFonts w:ascii="Times New Roman" w:hAnsi="Times New Roman" w:cs="Times New Roman"/>
          <w:sz w:val="24"/>
          <w:szCs w:val="24"/>
        </w:rPr>
        <w:t>. Yogyakarta : ANDI.</w:t>
      </w:r>
    </w:p>
    <w:p w:rsidR="007B69A8" w:rsidRDefault="007B69A8" w:rsidP="007B69A8">
      <w:pPr>
        <w:autoSpaceDE w:val="0"/>
        <w:autoSpaceDN w:val="0"/>
        <w:adjustRightInd w:val="0"/>
        <w:spacing w:before="240" w:line="240" w:lineRule="auto"/>
        <w:ind w:left="709" w:hanging="709"/>
        <w:jc w:val="both"/>
        <w:rPr>
          <w:rFonts w:ascii="Times New Roman" w:hAnsi="Times New Roman" w:cs="Times New Roman"/>
          <w:i/>
          <w:sz w:val="24"/>
          <w:szCs w:val="24"/>
        </w:rPr>
      </w:pPr>
      <w:r w:rsidRPr="008471C7">
        <w:rPr>
          <w:rFonts w:ascii="Times New Roman" w:hAnsi="Times New Roman" w:cs="Times New Roman"/>
          <w:sz w:val="24"/>
          <w:szCs w:val="24"/>
        </w:rPr>
        <w:t xml:space="preserve">Musgrave, Richard. 1959. </w:t>
      </w:r>
      <w:r w:rsidRPr="008471C7">
        <w:rPr>
          <w:rFonts w:ascii="Times New Roman" w:hAnsi="Times New Roman" w:cs="Times New Roman"/>
          <w:i/>
          <w:sz w:val="24"/>
          <w:szCs w:val="24"/>
        </w:rPr>
        <w:t>Theory of Public Finance: A Study in Public Economy, New York: McGraw.</w:t>
      </w:r>
    </w:p>
    <w:p w:rsidR="007B69A8" w:rsidRPr="005059C2" w:rsidRDefault="007B69A8" w:rsidP="007B69A8">
      <w:pPr>
        <w:autoSpaceDE w:val="0"/>
        <w:autoSpaceDN w:val="0"/>
        <w:adjustRightInd w:val="0"/>
        <w:spacing w:after="0" w:line="240" w:lineRule="au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Nugroho, Fajar. </w:t>
      </w:r>
      <w:r w:rsidRPr="00195823">
        <w:rPr>
          <w:rFonts w:ascii="Times New Roman" w:hAnsi="Times New Roman" w:cs="Times New Roman"/>
          <w:color w:val="000000"/>
          <w:sz w:val="24"/>
          <w:szCs w:val="24"/>
        </w:rPr>
        <w:t xml:space="preserve">2012. </w:t>
      </w:r>
      <w:r w:rsidRPr="005059C2">
        <w:rPr>
          <w:rFonts w:ascii="Times New Roman" w:hAnsi="Times New Roman" w:cs="Times New Roman"/>
          <w:iCs/>
          <w:color w:val="000000"/>
          <w:sz w:val="24"/>
          <w:szCs w:val="24"/>
        </w:rPr>
        <w:t xml:space="preserve">Pengaruh Belanja Modal Terhadap Pertumbuhan Kinerja Keuangan Daerah Dengan Pendapatan Asli Daerah Sebagai Variabel Intervening </w:t>
      </w:r>
      <w:r w:rsidRPr="005059C2">
        <w:rPr>
          <w:rFonts w:ascii="Times New Roman" w:hAnsi="Times New Roman" w:cs="Times New Roman"/>
          <w:color w:val="000000"/>
          <w:sz w:val="24"/>
          <w:szCs w:val="24"/>
        </w:rPr>
        <w:t>(Studi Kasus Di Propinsi Jawa Tengah)</w:t>
      </w:r>
      <w:r>
        <w:rPr>
          <w:rFonts w:ascii="Times New Roman" w:hAnsi="Times New Roman" w:cs="Times New Roman"/>
          <w:color w:val="000000"/>
          <w:sz w:val="24"/>
          <w:szCs w:val="24"/>
        </w:rPr>
        <w:t xml:space="preserve">. </w:t>
      </w:r>
      <w:r w:rsidRPr="00E37128">
        <w:rPr>
          <w:rFonts w:ascii="Times New Roman" w:hAnsi="Times New Roman" w:cs="Times New Roman"/>
          <w:i/>
          <w:color w:val="000000"/>
          <w:sz w:val="24"/>
          <w:szCs w:val="24"/>
        </w:rPr>
        <w:t>Skripsi</w:t>
      </w:r>
      <w:r>
        <w:rPr>
          <w:rFonts w:ascii="Times New Roman" w:hAnsi="Times New Roman" w:cs="Times New Roman"/>
          <w:color w:val="000000"/>
          <w:sz w:val="24"/>
          <w:szCs w:val="24"/>
        </w:rPr>
        <w:t xml:space="preserve"> Sarjana Jurusan Akuntansi Fakultas Ekonomi dan Bisnis Universitas Diponegoro Semarang. </w:t>
      </w:r>
    </w:p>
    <w:p w:rsidR="007B69A8" w:rsidRPr="00506FF1" w:rsidRDefault="007B69A8" w:rsidP="007B69A8">
      <w:pPr>
        <w:autoSpaceDE w:val="0"/>
        <w:autoSpaceDN w:val="0"/>
        <w:adjustRightInd w:val="0"/>
        <w:spacing w:before="240" w:line="240" w:lineRule="auto"/>
        <w:ind w:left="709" w:hanging="709"/>
        <w:jc w:val="both"/>
        <w:rPr>
          <w:rStyle w:val="Strong"/>
          <w:rFonts w:ascii="Times New Roman" w:hAnsi="Times New Roman" w:cs="Times New Roman"/>
          <w:b w:val="0"/>
          <w:i/>
          <w:sz w:val="24"/>
          <w:szCs w:val="24"/>
        </w:rPr>
      </w:pPr>
      <w:r w:rsidRPr="00506FF1">
        <w:rPr>
          <w:rStyle w:val="Strong"/>
          <w:rFonts w:ascii="Times New Roman" w:hAnsi="Times New Roman" w:cs="Times New Roman"/>
          <w:b w:val="0"/>
          <w:sz w:val="24"/>
          <w:szCs w:val="24"/>
        </w:rPr>
        <w:t>Oates, W.E. 1972. Fiscal Decentralization and Economic Development. National</w:t>
      </w:r>
      <w:r w:rsidRPr="00506FF1">
        <w:rPr>
          <w:rStyle w:val="Strong"/>
          <w:rFonts w:ascii="Times New Roman" w:hAnsi="Times New Roman" w:cs="Times New Roman"/>
          <w:b w:val="0"/>
          <w:i/>
          <w:sz w:val="24"/>
          <w:szCs w:val="24"/>
        </w:rPr>
        <w:t xml:space="preserve"> Tax Journal 46.</w:t>
      </w:r>
    </w:p>
    <w:p w:rsidR="007B69A8" w:rsidRDefault="007B69A8" w:rsidP="007B69A8">
      <w:pPr>
        <w:autoSpaceDE w:val="0"/>
        <w:autoSpaceDN w:val="0"/>
        <w:adjustRightInd w:val="0"/>
        <w:spacing w:before="240" w:line="240" w:lineRule="auto"/>
        <w:ind w:left="709" w:hanging="709"/>
        <w:jc w:val="both"/>
        <w:rPr>
          <w:rStyle w:val="Strong"/>
          <w:rFonts w:ascii="Times New Roman" w:hAnsi="Times New Roman" w:cs="Times New Roman"/>
          <w:b w:val="0"/>
          <w:sz w:val="24"/>
          <w:szCs w:val="24"/>
        </w:rPr>
      </w:pPr>
      <w:r w:rsidRPr="00506FF1">
        <w:rPr>
          <w:rStyle w:val="Strong"/>
          <w:rFonts w:ascii="Times New Roman" w:hAnsi="Times New Roman" w:cs="Times New Roman"/>
          <w:b w:val="0"/>
          <w:sz w:val="24"/>
          <w:szCs w:val="24"/>
        </w:rPr>
        <w:t>Peraturan Menteri Dalam Negeri No. 4 tahun 2008 tentang Pedoman Pelaksanaan Reviu atas Laporan Keuangan Pemerintah Daerah.</w:t>
      </w:r>
    </w:p>
    <w:p w:rsidR="007B69A8" w:rsidRPr="004F6BBD" w:rsidRDefault="007B69A8" w:rsidP="007B69A8">
      <w:pPr>
        <w:autoSpaceDE w:val="0"/>
        <w:autoSpaceDN w:val="0"/>
        <w:adjustRightInd w:val="0"/>
        <w:spacing w:before="240" w:line="240" w:lineRule="auto"/>
        <w:ind w:left="709" w:hanging="709"/>
        <w:jc w:val="both"/>
        <w:rPr>
          <w:rStyle w:val="Strong"/>
          <w:rFonts w:ascii="Times New Roman" w:hAnsi="Times New Roman" w:cs="Times New Roman"/>
          <w:b w:val="0"/>
          <w:sz w:val="24"/>
          <w:szCs w:val="24"/>
        </w:rPr>
      </w:pPr>
      <w:r w:rsidRPr="004F6BBD">
        <w:rPr>
          <w:rFonts w:ascii="Times New Roman" w:hAnsi="Times New Roman" w:cs="Times New Roman"/>
          <w:sz w:val="24"/>
          <w:szCs w:val="24"/>
        </w:rPr>
        <w:t>Peraturan Pemerintah No. 58 Tahun 2005 tentang Pengelolaan Keuangan Daerah.</w:t>
      </w:r>
    </w:p>
    <w:p w:rsidR="007B69A8" w:rsidRPr="008471C7" w:rsidRDefault="007B69A8" w:rsidP="007B69A8">
      <w:pPr>
        <w:autoSpaceDE w:val="0"/>
        <w:autoSpaceDN w:val="0"/>
        <w:adjustRightInd w:val="0"/>
        <w:spacing w:before="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Peraturan Pemerintah No.</w:t>
      </w:r>
      <w:r w:rsidRPr="008471C7">
        <w:rPr>
          <w:rFonts w:ascii="Times New Roman" w:hAnsi="Times New Roman" w:cs="Times New Roman"/>
          <w:sz w:val="24"/>
          <w:szCs w:val="24"/>
        </w:rPr>
        <w:t xml:space="preserve"> 71 tahun 2010 tentang Standar Akuntansi Pemerintahan (SAP).</w:t>
      </w:r>
    </w:p>
    <w:p w:rsidR="007B69A8" w:rsidRDefault="007B69A8" w:rsidP="007B69A8">
      <w:pPr>
        <w:autoSpaceDE w:val="0"/>
        <w:autoSpaceDN w:val="0"/>
        <w:adjustRightInd w:val="0"/>
        <w:spacing w:before="240" w:line="240" w:lineRule="auto"/>
        <w:ind w:left="709" w:hanging="709"/>
        <w:jc w:val="both"/>
        <w:rPr>
          <w:rFonts w:ascii="Times New Roman" w:eastAsia="TTE31129A0t00" w:hAnsi="Times New Roman" w:cs="Times New Roman"/>
          <w:sz w:val="24"/>
          <w:szCs w:val="24"/>
        </w:rPr>
      </w:pPr>
      <w:r>
        <w:rPr>
          <w:rFonts w:ascii="Times New Roman" w:eastAsia="TTE31129A0t00" w:hAnsi="Times New Roman" w:cs="Times New Roman"/>
          <w:sz w:val="24"/>
          <w:szCs w:val="24"/>
        </w:rPr>
        <w:lastRenderedPageBreak/>
        <w:t xml:space="preserve">Patriati, Ratri. 2010. Analisis Faktor-Faktor yang Mempengaruhi Kinerja Keuangan Pemerintah Daerah di Jawa Tengah. </w:t>
      </w:r>
      <w:r w:rsidRPr="00E102E1">
        <w:rPr>
          <w:rFonts w:ascii="Times New Roman" w:eastAsia="TTE31129A0t00" w:hAnsi="Times New Roman" w:cs="Times New Roman"/>
          <w:i/>
          <w:sz w:val="24"/>
          <w:szCs w:val="24"/>
        </w:rPr>
        <w:t>Skripsi</w:t>
      </w:r>
      <w:r>
        <w:rPr>
          <w:rFonts w:ascii="Times New Roman" w:eastAsia="TTE31129A0t00" w:hAnsi="Times New Roman" w:cs="Times New Roman"/>
          <w:sz w:val="24"/>
          <w:szCs w:val="24"/>
        </w:rPr>
        <w:t xml:space="preserve"> Sarjana Jurusan Akuntansi Fakultas Ekonomi Universitas Sebelas Maret Surakarta.</w:t>
      </w:r>
    </w:p>
    <w:p w:rsidR="007B69A8" w:rsidRDefault="007B69A8" w:rsidP="007B69A8">
      <w:pPr>
        <w:autoSpaceDE w:val="0"/>
        <w:autoSpaceDN w:val="0"/>
        <w:adjustRightInd w:val="0"/>
        <w:spacing w:before="240" w:line="240" w:lineRule="auto"/>
        <w:ind w:left="709" w:hanging="709"/>
        <w:jc w:val="both"/>
        <w:rPr>
          <w:rFonts w:ascii="Times New Roman" w:eastAsia="TTE31129A0t00" w:hAnsi="Times New Roman" w:cs="Times New Roman"/>
          <w:sz w:val="24"/>
          <w:szCs w:val="24"/>
        </w:rPr>
      </w:pPr>
      <w:r>
        <w:rPr>
          <w:rFonts w:ascii="Times New Roman" w:eastAsia="TTE31129A0t00" w:hAnsi="Times New Roman" w:cs="Times New Roman"/>
          <w:sz w:val="24"/>
          <w:szCs w:val="24"/>
        </w:rPr>
        <w:t>Puspitasari, Ni Luh Putu Lindri, dkk. 2015. Pengaruh Belanja Modal terhadap Pertumbuhan Kinerja Keuangan Daerah dengan Pendapatan Asli Daerah sebagai Variabel Intervening (Studi Kasus di Kabupaten Buleleng). 3 (1).</w:t>
      </w:r>
    </w:p>
    <w:p w:rsidR="007B69A8" w:rsidRPr="009417D2" w:rsidRDefault="007B69A8" w:rsidP="007B69A8">
      <w:pPr>
        <w:autoSpaceDE w:val="0"/>
        <w:autoSpaceDN w:val="0"/>
        <w:adjustRightInd w:val="0"/>
        <w:spacing w:before="240" w:line="240" w:lineRule="auto"/>
        <w:ind w:left="709" w:hanging="709"/>
        <w:jc w:val="both"/>
        <w:rPr>
          <w:rFonts w:ascii="Times New Roman" w:eastAsia="TTE31129A0t00" w:hAnsi="Times New Roman" w:cs="Times New Roman"/>
          <w:sz w:val="24"/>
          <w:szCs w:val="24"/>
        </w:rPr>
      </w:pPr>
      <w:r>
        <w:rPr>
          <w:rFonts w:ascii="Times New Roman" w:eastAsia="TTE31129A0t00" w:hAnsi="Times New Roman" w:cs="Times New Roman"/>
          <w:sz w:val="24"/>
          <w:szCs w:val="24"/>
        </w:rPr>
        <w:t xml:space="preserve">Putri, Carlin Tasya. 2014. Analisis Faktor-Faktor yang Mempengaruhi Penyerapan Anggaran pada Satuan Kerja Perangkat Daerah di Pemerintah Provinsi Bengkulu. </w:t>
      </w:r>
      <w:r w:rsidRPr="009417D2">
        <w:rPr>
          <w:rFonts w:ascii="Times New Roman" w:eastAsia="TTE31129A0t00" w:hAnsi="Times New Roman" w:cs="Times New Roman"/>
          <w:i/>
          <w:sz w:val="24"/>
          <w:szCs w:val="24"/>
        </w:rPr>
        <w:t>Skripsi</w:t>
      </w:r>
      <w:r>
        <w:rPr>
          <w:rFonts w:ascii="Times New Roman" w:eastAsia="TTE31129A0t00" w:hAnsi="Times New Roman" w:cs="Times New Roman"/>
          <w:i/>
          <w:sz w:val="24"/>
          <w:szCs w:val="24"/>
        </w:rPr>
        <w:t xml:space="preserve"> </w:t>
      </w:r>
      <w:r>
        <w:rPr>
          <w:rFonts w:ascii="Times New Roman" w:eastAsia="TTE31129A0t00" w:hAnsi="Times New Roman" w:cs="Times New Roman"/>
          <w:sz w:val="24"/>
          <w:szCs w:val="24"/>
        </w:rPr>
        <w:t>Sarjana Jurusan Akuntansi Fakultas Ekonomi dan Bisnis Universitas Bengkulu.</w:t>
      </w:r>
    </w:p>
    <w:p w:rsidR="007B69A8" w:rsidRDefault="007B69A8" w:rsidP="007B69A8">
      <w:pPr>
        <w:pStyle w:val="Default"/>
        <w:spacing w:after="240"/>
        <w:ind w:left="709" w:hanging="709"/>
        <w:jc w:val="both"/>
      </w:pPr>
      <w:r w:rsidRPr="008471C7">
        <w:t>Republik Indonesia, Undang-Undang No 32 Tahun 2004 tentang Pemerintahan Daerah.</w:t>
      </w:r>
    </w:p>
    <w:p w:rsidR="007B69A8" w:rsidRDefault="007B69A8" w:rsidP="007B69A8">
      <w:pPr>
        <w:spacing w:after="0" w:line="240" w:lineRule="auto"/>
        <w:ind w:left="709" w:hanging="709"/>
        <w:jc w:val="both"/>
        <w:rPr>
          <w:rFonts w:ascii="Times New Roman" w:eastAsia="Times New Roman" w:hAnsi="Times New Roman" w:cs="Times New Roman"/>
          <w:sz w:val="24"/>
          <w:szCs w:val="24"/>
        </w:rPr>
      </w:pPr>
      <w:r w:rsidRPr="00D25DC8">
        <w:rPr>
          <w:rFonts w:ascii="Times New Roman" w:eastAsia="Times New Roman" w:hAnsi="Times New Roman" w:cs="Times New Roman"/>
          <w:sz w:val="24"/>
          <w:szCs w:val="24"/>
        </w:rPr>
        <w:t xml:space="preserve">Steven, J., dan McGowen, R. 1983. </w:t>
      </w:r>
      <w:r w:rsidRPr="009417D2">
        <w:rPr>
          <w:rFonts w:ascii="Times New Roman" w:eastAsia="Times New Roman" w:hAnsi="Times New Roman" w:cs="Times New Roman"/>
          <w:sz w:val="24"/>
          <w:szCs w:val="24"/>
        </w:rPr>
        <w:t xml:space="preserve">Financial Indicators and Trends for Local Government: A State-Based Policy Perspective. </w:t>
      </w:r>
      <w:r w:rsidRPr="009417D2">
        <w:rPr>
          <w:rFonts w:ascii="Times New Roman" w:eastAsia="Times New Roman" w:hAnsi="Times New Roman" w:cs="Times New Roman"/>
          <w:i/>
          <w:sz w:val="24"/>
          <w:szCs w:val="24"/>
        </w:rPr>
        <w:t>Policy Study Rivew</w:t>
      </w:r>
      <w:r w:rsidRPr="00D25DC8">
        <w:rPr>
          <w:rFonts w:ascii="Times New Roman" w:eastAsia="Times New Roman" w:hAnsi="Times New Roman" w:cs="Times New Roman"/>
          <w:sz w:val="24"/>
          <w:szCs w:val="24"/>
        </w:rPr>
        <w:t>. 2(3)</w:t>
      </w:r>
      <w:r>
        <w:rPr>
          <w:rFonts w:ascii="Times New Roman" w:eastAsia="Times New Roman" w:hAnsi="Times New Roman" w:cs="Times New Roman"/>
          <w:sz w:val="24"/>
          <w:szCs w:val="24"/>
        </w:rPr>
        <w:t>, pp</w:t>
      </w:r>
      <w:r w:rsidRPr="00D25DC8">
        <w:rPr>
          <w:rFonts w:ascii="Times New Roman" w:eastAsia="Times New Roman" w:hAnsi="Times New Roman" w:cs="Times New Roman"/>
          <w:sz w:val="24"/>
          <w:szCs w:val="24"/>
        </w:rPr>
        <w:t>: 33-51.</w:t>
      </w:r>
    </w:p>
    <w:p w:rsidR="007B69A8" w:rsidRDefault="007B69A8" w:rsidP="007B69A8">
      <w:pPr>
        <w:autoSpaceDE w:val="0"/>
        <w:autoSpaceDN w:val="0"/>
        <w:adjustRightInd w:val="0"/>
        <w:spacing w:before="240" w:line="240" w:lineRule="auto"/>
        <w:ind w:left="720" w:hanging="720"/>
        <w:jc w:val="both"/>
        <w:rPr>
          <w:rFonts w:ascii="Times New Roman" w:eastAsia="Calibri" w:hAnsi="Times New Roman" w:cs="Times New Roman"/>
          <w:sz w:val="24"/>
          <w:szCs w:val="24"/>
        </w:rPr>
      </w:pPr>
      <w:r w:rsidRPr="00D100DF">
        <w:rPr>
          <w:rFonts w:ascii="Times New Roman" w:eastAsia="Calibri" w:hAnsi="Times New Roman" w:cs="Times New Roman"/>
          <w:sz w:val="24"/>
          <w:szCs w:val="24"/>
        </w:rPr>
        <w:t xml:space="preserve">Suryarini, Trisni. 2012. Perilaku Oportunistik Legislatif dalam Penganggaran Daerah Bukti Empiris atas Aplikasi Agency Theory di Sektor Publik. </w:t>
      </w:r>
      <w:r w:rsidRPr="00D100DF">
        <w:rPr>
          <w:rFonts w:ascii="Times New Roman" w:eastAsia="Calibri" w:hAnsi="Times New Roman" w:cs="Times New Roman"/>
          <w:i/>
          <w:sz w:val="24"/>
          <w:szCs w:val="24"/>
        </w:rPr>
        <w:t>Jurnal Reviu Akuntansi dan Keuangan</w:t>
      </w:r>
      <w:r>
        <w:rPr>
          <w:rFonts w:ascii="Times New Roman" w:eastAsia="Calibri" w:hAnsi="Times New Roman" w:cs="Times New Roman"/>
          <w:sz w:val="24"/>
          <w:szCs w:val="24"/>
        </w:rPr>
        <w:t>, 2(1), pp</w:t>
      </w:r>
      <w:r w:rsidRPr="00D100DF">
        <w:rPr>
          <w:rFonts w:ascii="Times New Roman" w:eastAsia="Calibri" w:hAnsi="Times New Roman" w:cs="Times New Roman"/>
          <w:sz w:val="24"/>
          <w:szCs w:val="24"/>
        </w:rPr>
        <w:t>: 207-216.</w:t>
      </w:r>
    </w:p>
    <w:p w:rsidR="007B69A8" w:rsidRDefault="007B69A8" w:rsidP="007B69A8">
      <w:pPr>
        <w:autoSpaceDE w:val="0"/>
        <w:autoSpaceDN w:val="0"/>
        <w:adjustRightInd w:val="0"/>
        <w:spacing w:before="240" w:line="24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Susilowati, Meviana. 2012. Analisis Pengaruh Belanja Daerah terhadap Capaian Kinerja Instansi Pemerintah (Studi Kasus pada SKPD di Boyolali).</w:t>
      </w:r>
    </w:p>
    <w:p w:rsidR="007B69A8" w:rsidRDefault="007B69A8" w:rsidP="007B69A8">
      <w:pPr>
        <w:spacing w:before="240" w:line="240" w:lineRule="auto"/>
        <w:ind w:left="720" w:hanging="720"/>
        <w:jc w:val="both"/>
        <w:rPr>
          <w:rFonts w:ascii="Times New Roman" w:hAnsi="Times New Roman"/>
          <w:sz w:val="24"/>
          <w:szCs w:val="24"/>
        </w:rPr>
      </w:pPr>
      <w:r>
        <w:rPr>
          <w:rFonts w:ascii="Times New Roman" w:hAnsi="Times New Roman"/>
          <w:sz w:val="24"/>
          <w:szCs w:val="24"/>
        </w:rPr>
        <w:t xml:space="preserve">Tiebout, Charles M. 1956. A Pure Theory of Local Expenditures. </w:t>
      </w:r>
      <w:r w:rsidRPr="002D0EE6">
        <w:rPr>
          <w:rFonts w:ascii="Times New Roman" w:hAnsi="Times New Roman"/>
          <w:i/>
          <w:sz w:val="24"/>
          <w:szCs w:val="24"/>
        </w:rPr>
        <w:t xml:space="preserve">Journal of Political Economy, </w:t>
      </w:r>
      <w:r w:rsidRPr="002D0EE6">
        <w:rPr>
          <w:rFonts w:ascii="Times New Roman" w:hAnsi="Times New Roman"/>
          <w:sz w:val="24"/>
          <w:szCs w:val="24"/>
        </w:rPr>
        <w:t>64(5), pp: 416-424.</w:t>
      </w:r>
    </w:p>
    <w:p w:rsidR="007B69A8" w:rsidRPr="007B69A8" w:rsidRDefault="007B69A8" w:rsidP="007B69A8">
      <w:pPr>
        <w:spacing w:before="240" w:line="240" w:lineRule="auto"/>
        <w:ind w:left="720" w:hanging="720"/>
        <w:jc w:val="both"/>
        <w:rPr>
          <w:rFonts w:ascii="Times New Roman" w:hAnsi="Times New Roman" w:cs="Times New Roman"/>
          <w:color w:val="000000" w:themeColor="text1"/>
          <w:sz w:val="24"/>
          <w:szCs w:val="24"/>
        </w:rPr>
      </w:pPr>
      <w:r w:rsidRPr="008471C7">
        <w:rPr>
          <w:rFonts w:ascii="Times New Roman" w:hAnsi="Times New Roman" w:cs="Times New Roman"/>
          <w:sz w:val="24"/>
          <w:szCs w:val="24"/>
        </w:rPr>
        <w:t xml:space="preserve">Tirtosuharto, Darius. 2010. </w:t>
      </w:r>
      <w:r w:rsidRPr="002D0EE6">
        <w:rPr>
          <w:rFonts w:ascii="Times New Roman" w:hAnsi="Times New Roman" w:cs="Times New Roman"/>
          <w:sz w:val="24"/>
          <w:szCs w:val="24"/>
        </w:rPr>
        <w:t>The Impact Of Fiscal Decentralization And State Allocative Efficiency On Regional Grahowth In Indonesia</w:t>
      </w:r>
      <w:r w:rsidRPr="008471C7">
        <w:rPr>
          <w:rFonts w:ascii="Times New Roman" w:hAnsi="Times New Roman" w:cs="Times New Roman"/>
          <w:sz w:val="24"/>
          <w:szCs w:val="24"/>
        </w:rPr>
        <w:t xml:space="preserve">. </w:t>
      </w:r>
      <w:hyperlink r:id="rId18" w:history="1">
        <w:r w:rsidRPr="007B69A8">
          <w:rPr>
            <w:rStyle w:val="Hyperlink"/>
            <w:rFonts w:ascii="Times New Roman" w:hAnsi="Times New Roman" w:cs="Times New Roman"/>
            <w:i/>
            <w:color w:val="000000" w:themeColor="text1"/>
            <w:sz w:val="24"/>
            <w:szCs w:val="24"/>
            <w:u w:val="none"/>
          </w:rPr>
          <w:t>Journal of International Commerce, Economics and Policy</w:t>
        </w:r>
      </w:hyperlink>
      <w:r w:rsidRPr="007B69A8">
        <w:rPr>
          <w:rFonts w:ascii="Times New Roman" w:hAnsi="Times New Roman" w:cs="Times New Roman"/>
          <w:color w:val="000000" w:themeColor="text1"/>
          <w:sz w:val="24"/>
          <w:szCs w:val="24"/>
        </w:rPr>
        <w:t>, 2(2).</w:t>
      </w:r>
    </w:p>
    <w:p w:rsidR="007B69A8" w:rsidRDefault="007B69A8" w:rsidP="007B69A8">
      <w:pPr>
        <w:spacing w:before="240" w:line="240" w:lineRule="auto"/>
        <w:ind w:left="720" w:hanging="720"/>
        <w:jc w:val="both"/>
        <w:rPr>
          <w:rFonts w:ascii="Times New Roman" w:hAnsi="Times New Roman" w:cs="Times New Roman"/>
          <w:sz w:val="24"/>
          <w:szCs w:val="24"/>
        </w:rPr>
      </w:pPr>
      <w:r w:rsidRPr="008471C7">
        <w:rPr>
          <w:rFonts w:ascii="Times New Roman" w:hAnsi="Times New Roman" w:cs="Times New Roman"/>
          <w:sz w:val="24"/>
          <w:szCs w:val="24"/>
        </w:rPr>
        <w:t>Wahono, Joko. 2012. Analisis Pengelolaan Belanja Pemerintah pada Anggaran Pendapatan dan Belanja Daerah Kabupaten Kubu Raya tahun 2008-2011.</w:t>
      </w:r>
    </w:p>
    <w:p w:rsidR="007B69A8" w:rsidRPr="00C40EF0" w:rsidRDefault="007B69A8" w:rsidP="007B69A8">
      <w:pPr>
        <w:pStyle w:val="Default"/>
        <w:spacing w:before="240" w:after="240"/>
        <w:ind w:left="709" w:hanging="709"/>
        <w:jc w:val="both"/>
        <w:rPr>
          <w:bCs/>
          <w:color w:val="auto"/>
        </w:rPr>
      </w:pPr>
      <w:r w:rsidRPr="008471C7">
        <w:rPr>
          <w:bCs/>
          <w:color w:val="auto"/>
        </w:rPr>
        <w:t>Zebua, Willman Fogati. 2014. Pengaruh Alokasi Belanja Modal, Belanja Barang Dan Jasa, Belanja Hibah Dan Belanja Bantuan Sosial Terhadap Kualitas Pembangunan Manusia (Studi Pada Kabupaten Dan Kota Di Wilayah Provinsi Jawa Barat Tahun 2011-2013). Fakultas Ekonomi dan Bisnis.Universitas Brawijaya.</w:t>
      </w:r>
    </w:p>
    <w:p w:rsidR="007B69A8" w:rsidRPr="002D0EE6" w:rsidRDefault="007B69A8" w:rsidP="007B69A8">
      <w:pPr>
        <w:spacing w:before="240" w:line="240" w:lineRule="auto"/>
        <w:ind w:left="720" w:hanging="720"/>
        <w:jc w:val="both"/>
        <w:rPr>
          <w:rFonts w:ascii="Times New Roman" w:hAnsi="Times New Roman"/>
          <w:i/>
          <w:sz w:val="24"/>
          <w:szCs w:val="24"/>
        </w:rPr>
      </w:pPr>
    </w:p>
    <w:p w:rsidR="007B69A8" w:rsidRPr="00D25DC8" w:rsidRDefault="007B69A8" w:rsidP="007B69A8">
      <w:pPr>
        <w:spacing w:after="0" w:line="240" w:lineRule="auto"/>
        <w:ind w:left="709" w:hanging="709"/>
        <w:jc w:val="both"/>
        <w:rPr>
          <w:rFonts w:ascii="Times New Roman" w:eastAsia="Times New Roman" w:hAnsi="Times New Roman" w:cs="Times New Roman"/>
          <w:sz w:val="24"/>
          <w:szCs w:val="24"/>
        </w:rPr>
      </w:pPr>
    </w:p>
    <w:p w:rsidR="007B69A8" w:rsidRDefault="007B69A8" w:rsidP="007B69A8">
      <w:pPr>
        <w:autoSpaceDE w:val="0"/>
        <w:autoSpaceDN w:val="0"/>
        <w:adjustRightInd w:val="0"/>
        <w:spacing w:after="0" w:line="240" w:lineRule="auto"/>
        <w:ind w:left="709" w:hanging="709"/>
        <w:jc w:val="both"/>
        <w:rPr>
          <w:rFonts w:ascii="Times New Roman" w:hAnsi="Times New Roman" w:cs="Times New Roman"/>
          <w:sz w:val="24"/>
          <w:szCs w:val="24"/>
        </w:rPr>
      </w:pPr>
    </w:p>
    <w:p w:rsidR="00AD315E" w:rsidRPr="002C5855" w:rsidRDefault="00AD315E" w:rsidP="00724D01">
      <w:pPr>
        <w:pStyle w:val="BalloonText"/>
        <w:tabs>
          <w:tab w:val="left" w:pos="720"/>
        </w:tabs>
        <w:autoSpaceDE w:val="0"/>
        <w:autoSpaceDN w:val="0"/>
        <w:adjustRightInd w:val="0"/>
        <w:spacing w:line="480" w:lineRule="auto"/>
        <w:jc w:val="both"/>
        <w:rPr>
          <w:rFonts w:ascii="Times New Roman" w:hAnsi="Times New Roman" w:cs="Times New Roman"/>
          <w:sz w:val="24"/>
          <w:szCs w:val="24"/>
        </w:rPr>
      </w:pPr>
    </w:p>
    <w:sectPr w:rsidR="00AD315E" w:rsidRPr="002C5855" w:rsidSect="00DF2B9F">
      <w:headerReference w:type="default" r:id="rId19"/>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8B3" w:rsidRDefault="00E978B3" w:rsidP="007A3BDF">
      <w:pPr>
        <w:spacing w:after="0" w:line="240" w:lineRule="auto"/>
      </w:pPr>
      <w:r>
        <w:separator/>
      </w:r>
    </w:p>
  </w:endnote>
  <w:endnote w:type="continuationSeparator" w:id="1">
    <w:p w:rsidR="00E978B3" w:rsidRDefault="00E978B3" w:rsidP="007A3B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New">
    <w:altName w:val="MS Mincho"/>
    <w:panose1 w:val="00000000000000000000"/>
    <w:charset w:val="80"/>
    <w:family w:val="auto"/>
    <w:notTrueType/>
    <w:pitch w:val="default"/>
    <w:sig w:usb0="00000001" w:usb1="08070000" w:usb2="00000010" w:usb3="00000000" w:csb0="00020000" w:csb1="00000000"/>
  </w:font>
  <w:font w:name="BatangChe">
    <w:panose1 w:val="02030609000101010101"/>
    <w:charset w:val="81"/>
    <w:family w:val="modern"/>
    <w:pitch w:val="fixed"/>
    <w:sig w:usb0="B00002AF" w:usb1="69D77CFB" w:usb2="00000030" w:usb3="00000000" w:csb0="0008009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TTE31129A0t0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6757"/>
      <w:docPartObj>
        <w:docPartGallery w:val="Page Numbers (Bottom of Page)"/>
        <w:docPartUnique/>
      </w:docPartObj>
    </w:sdtPr>
    <w:sdtContent>
      <w:p w:rsidR="0017709D" w:rsidRDefault="00FA4D52">
        <w:pPr>
          <w:pStyle w:val="Footer"/>
          <w:jc w:val="right"/>
        </w:pPr>
        <w:fldSimple w:instr=" PAGE   \* MERGEFORMAT ">
          <w:r w:rsidR="001E2F59">
            <w:rPr>
              <w:noProof/>
            </w:rPr>
            <w:t>24</w:t>
          </w:r>
        </w:fldSimple>
      </w:p>
    </w:sdtContent>
  </w:sdt>
  <w:p w:rsidR="00647941" w:rsidRDefault="00647941" w:rsidP="00A17C17">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392250"/>
      <w:docPartObj>
        <w:docPartGallery w:val="Page Numbers (Bottom of Page)"/>
        <w:docPartUnique/>
      </w:docPartObj>
    </w:sdtPr>
    <w:sdtEndPr>
      <w:rPr>
        <w:rFonts w:asciiTheme="minorHAnsi" w:hAnsiTheme="minorHAnsi" w:cstheme="minorBidi"/>
        <w:sz w:val="22"/>
        <w:szCs w:val="22"/>
      </w:rPr>
    </w:sdtEndPr>
    <w:sdtContent>
      <w:p w:rsidR="00647941" w:rsidRDefault="00FA4D52">
        <w:pPr>
          <w:pStyle w:val="Footer"/>
          <w:jc w:val="right"/>
        </w:pPr>
        <w:fldSimple w:instr=" PAGE   \* MERGEFORMAT ">
          <w:r w:rsidR="001E2F59">
            <w:rPr>
              <w:noProof/>
            </w:rPr>
            <w:t>25</w:t>
          </w:r>
        </w:fldSimple>
      </w:p>
    </w:sdtContent>
  </w:sdt>
  <w:p w:rsidR="00647941" w:rsidRDefault="006479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392248"/>
      <w:docPartObj>
        <w:docPartGallery w:val="Page Numbers (Bottom of Page)"/>
        <w:docPartUnique/>
      </w:docPartObj>
    </w:sdtPr>
    <w:sdtEndPr>
      <w:rPr>
        <w:rFonts w:asciiTheme="minorHAnsi" w:hAnsiTheme="minorHAnsi" w:cstheme="minorBidi"/>
        <w:sz w:val="22"/>
        <w:szCs w:val="22"/>
      </w:rPr>
    </w:sdtEndPr>
    <w:sdtContent>
      <w:p w:rsidR="00647941" w:rsidRDefault="00FA4D52">
        <w:pPr>
          <w:pStyle w:val="Footer"/>
          <w:jc w:val="right"/>
        </w:pPr>
        <w:fldSimple w:instr=" PAGE   \* MERGEFORMAT ">
          <w:r w:rsidR="001E2F59">
            <w:rPr>
              <w:noProof/>
            </w:rPr>
            <w:t>1</w:t>
          </w:r>
        </w:fldSimple>
      </w:p>
    </w:sdtContent>
  </w:sdt>
  <w:p w:rsidR="00647941" w:rsidRDefault="0064794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8B3" w:rsidRDefault="00E978B3" w:rsidP="007A3BDF">
      <w:pPr>
        <w:spacing w:after="0" w:line="240" w:lineRule="auto"/>
      </w:pPr>
      <w:r>
        <w:separator/>
      </w:r>
    </w:p>
  </w:footnote>
  <w:footnote w:type="continuationSeparator" w:id="1">
    <w:p w:rsidR="00E978B3" w:rsidRDefault="00E978B3" w:rsidP="007A3B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941" w:rsidRPr="00A17C17" w:rsidRDefault="00647941" w:rsidP="007A3BDF">
    <w:pPr>
      <w:pStyle w:val="Header"/>
      <w:jc w:val="right"/>
      <w:rPr>
        <w:rFonts w:cstheme="minorHAnsi"/>
        <w:b/>
      </w:rPr>
    </w:pPr>
    <w:r w:rsidRPr="00A17C17">
      <w:rPr>
        <w:rFonts w:cstheme="minorHAnsi"/>
        <w:b/>
      </w:rPr>
      <w:t>Desak Nyoman Yulia Astiti dan Ni Putu Sri Harta Mimba. Pengaruh Belanja…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4E6" w:rsidRDefault="00894656" w:rsidP="00A17C17">
    <w:pPr>
      <w:pStyle w:val="Header"/>
      <w:jc w:val="right"/>
      <w:rPr>
        <w:rFonts w:cstheme="minorHAnsi"/>
        <w:b/>
      </w:rPr>
    </w:pPr>
    <w:r>
      <w:rPr>
        <w:rFonts w:cstheme="minorHAnsi"/>
        <w:b/>
      </w:rPr>
      <w:t>ISSN: 2302-8559</w:t>
    </w:r>
  </w:p>
  <w:p w:rsidR="0017709D" w:rsidRPr="00A17C17" w:rsidRDefault="0017709D" w:rsidP="00A17C17">
    <w:pPr>
      <w:pStyle w:val="Header"/>
      <w:jc w:val="right"/>
      <w:rPr>
        <w:rFonts w:cstheme="minorHAnsi"/>
        <w:b/>
      </w:rPr>
    </w:pPr>
    <w:r>
      <w:rPr>
        <w:rFonts w:cstheme="minorHAnsi"/>
        <w:b/>
      </w:rPr>
      <w:t>E-Jurnal Akuntansi Universitas Udayana. 11. 1 (2015). 1-27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941" w:rsidRDefault="00647941" w:rsidP="00A17C17">
    <w:pPr>
      <w:pStyle w:val="Header"/>
      <w:jc w:val="right"/>
      <w:rPr>
        <w:rFonts w:cstheme="minorHAnsi"/>
        <w:b/>
      </w:rPr>
    </w:pPr>
    <w:r w:rsidRPr="00A17C17">
      <w:rPr>
        <w:rFonts w:cstheme="minorHAnsi"/>
        <w:b/>
      </w:rPr>
      <w:t>ISSN: 2302-8559</w:t>
    </w:r>
  </w:p>
  <w:p w:rsidR="00647941" w:rsidRPr="00A11956" w:rsidRDefault="00647941" w:rsidP="00A17C17">
    <w:pPr>
      <w:pStyle w:val="Header"/>
      <w:jc w:val="right"/>
      <w:rPr>
        <w:rFonts w:ascii="Times New Roman" w:hAnsi="Times New Roman" w:cs="Times New Roman"/>
        <w:b/>
      </w:rPr>
    </w:pPr>
    <w:r w:rsidRPr="00A17C17">
      <w:rPr>
        <w:rFonts w:cstheme="minorHAnsi"/>
        <w:b/>
      </w:rPr>
      <w:t xml:space="preserve">E-Jurnal Akuntansi Universitas Udayana. 11. 1 (2015). 1-14         </w:t>
    </w:r>
    <w:r>
      <w:rPr>
        <w:rFonts w:cstheme="minorHAnsi"/>
        <w:b/>
      </w:rPr>
      <w:t xml:space="preserve">         </w:t>
    </w:r>
    <w:r w:rsidRPr="00A17C17">
      <w:rPr>
        <w:rFonts w:cstheme="minorHAnsi"/>
        <w:b/>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656" w:rsidRPr="00A17C17" w:rsidRDefault="00894656" w:rsidP="00A17C17">
    <w:pPr>
      <w:pStyle w:val="Header"/>
      <w:jc w:val="right"/>
      <w:rPr>
        <w:rFonts w:cstheme="minorHAnsi"/>
        <w:b/>
      </w:rPr>
    </w:pPr>
    <w:r>
      <w:rPr>
        <w:rFonts w:cstheme="minorHAnsi"/>
        <w:b/>
      </w:rPr>
      <w:t>Desak Nyoman Yulia Astiti dan Ni Putu Sri Harta Mimba. Pengaruh Belanja…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252E"/>
    <w:multiLevelType w:val="hybridMultilevel"/>
    <w:tmpl w:val="0652EC5A"/>
    <w:lvl w:ilvl="0" w:tplc="67E29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71E7"/>
    <w:multiLevelType w:val="hybridMultilevel"/>
    <w:tmpl w:val="C19869A0"/>
    <w:lvl w:ilvl="0" w:tplc="B3CC1E60">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5D6669AA"/>
    <w:multiLevelType w:val="multilevel"/>
    <w:tmpl w:val="D3CEFCA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20"/>
  <w:evenAndOddHeaders/>
  <w:drawingGridHorizontalSpacing w:val="110"/>
  <w:displayHorizontalDrawingGridEvery w:val="2"/>
  <w:characterSpacingControl w:val="doNotCompress"/>
  <w:hdrShapeDefaults>
    <o:shapedefaults v:ext="edit" spidmax="83970"/>
  </w:hdrShapeDefaults>
  <w:footnotePr>
    <w:footnote w:id="0"/>
    <w:footnote w:id="1"/>
  </w:footnotePr>
  <w:endnotePr>
    <w:endnote w:id="0"/>
    <w:endnote w:id="1"/>
  </w:endnotePr>
  <w:compat/>
  <w:rsids>
    <w:rsidRoot w:val="00AA6427"/>
    <w:rsid w:val="00007CD1"/>
    <w:rsid w:val="00027D91"/>
    <w:rsid w:val="000312F6"/>
    <w:rsid w:val="00031819"/>
    <w:rsid w:val="00065783"/>
    <w:rsid w:val="000B2A13"/>
    <w:rsid w:val="000C43CA"/>
    <w:rsid w:val="00113704"/>
    <w:rsid w:val="00142078"/>
    <w:rsid w:val="00142F0C"/>
    <w:rsid w:val="00151567"/>
    <w:rsid w:val="0017709D"/>
    <w:rsid w:val="001A098F"/>
    <w:rsid w:val="001E008A"/>
    <w:rsid w:val="001E2F59"/>
    <w:rsid w:val="001E4E95"/>
    <w:rsid w:val="001F1247"/>
    <w:rsid w:val="001F1955"/>
    <w:rsid w:val="00213C2C"/>
    <w:rsid w:val="00233144"/>
    <w:rsid w:val="00245BDC"/>
    <w:rsid w:val="002524D3"/>
    <w:rsid w:val="002552DA"/>
    <w:rsid w:val="0026615F"/>
    <w:rsid w:val="00275568"/>
    <w:rsid w:val="00275A6F"/>
    <w:rsid w:val="002C286A"/>
    <w:rsid w:val="002C56FC"/>
    <w:rsid w:val="002C5855"/>
    <w:rsid w:val="002D42D5"/>
    <w:rsid w:val="002F17FA"/>
    <w:rsid w:val="002F7F3A"/>
    <w:rsid w:val="00301980"/>
    <w:rsid w:val="00303990"/>
    <w:rsid w:val="0032118C"/>
    <w:rsid w:val="00367E1B"/>
    <w:rsid w:val="003A25AB"/>
    <w:rsid w:val="003A3873"/>
    <w:rsid w:val="003A6828"/>
    <w:rsid w:val="003C06F1"/>
    <w:rsid w:val="003C5FD7"/>
    <w:rsid w:val="003E1295"/>
    <w:rsid w:val="003E7A11"/>
    <w:rsid w:val="00406073"/>
    <w:rsid w:val="00412A96"/>
    <w:rsid w:val="0043242A"/>
    <w:rsid w:val="00445690"/>
    <w:rsid w:val="00453E85"/>
    <w:rsid w:val="00460B36"/>
    <w:rsid w:val="00470F81"/>
    <w:rsid w:val="00473785"/>
    <w:rsid w:val="004767C5"/>
    <w:rsid w:val="00480945"/>
    <w:rsid w:val="004912D1"/>
    <w:rsid w:val="00492904"/>
    <w:rsid w:val="004A3CDB"/>
    <w:rsid w:val="004A427E"/>
    <w:rsid w:val="004A4BF1"/>
    <w:rsid w:val="004A5918"/>
    <w:rsid w:val="004B0337"/>
    <w:rsid w:val="004C1C1A"/>
    <w:rsid w:val="004E083B"/>
    <w:rsid w:val="004E7011"/>
    <w:rsid w:val="004E7719"/>
    <w:rsid w:val="005024C9"/>
    <w:rsid w:val="00506FF1"/>
    <w:rsid w:val="00507C68"/>
    <w:rsid w:val="0051228E"/>
    <w:rsid w:val="005145A8"/>
    <w:rsid w:val="00516DC6"/>
    <w:rsid w:val="0052764F"/>
    <w:rsid w:val="00530043"/>
    <w:rsid w:val="005473FC"/>
    <w:rsid w:val="00557392"/>
    <w:rsid w:val="00563BEC"/>
    <w:rsid w:val="0056457D"/>
    <w:rsid w:val="0058366C"/>
    <w:rsid w:val="00586DEA"/>
    <w:rsid w:val="0059640A"/>
    <w:rsid w:val="005C6495"/>
    <w:rsid w:val="005C693D"/>
    <w:rsid w:val="005F2B4F"/>
    <w:rsid w:val="00647941"/>
    <w:rsid w:val="006546D2"/>
    <w:rsid w:val="006637DC"/>
    <w:rsid w:val="006813BB"/>
    <w:rsid w:val="006824EC"/>
    <w:rsid w:val="006827F1"/>
    <w:rsid w:val="00691263"/>
    <w:rsid w:val="006B06D2"/>
    <w:rsid w:val="006C2DEC"/>
    <w:rsid w:val="006D6669"/>
    <w:rsid w:val="006E3834"/>
    <w:rsid w:val="006E4D5E"/>
    <w:rsid w:val="007212BA"/>
    <w:rsid w:val="00721D32"/>
    <w:rsid w:val="007230F9"/>
    <w:rsid w:val="00724D01"/>
    <w:rsid w:val="00730ADE"/>
    <w:rsid w:val="00746482"/>
    <w:rsid w:val="0075082B"/>
    <w:rsid w:val="00760CFE"/>
    <w:rsid w:val="00763999"/>
    <w:rsid w:val="00765178"/>
    <w:rsid w:val="00765C2A"/>
    <w:rsid w:val="00781FD5"/>
    <w:rsid w:val="007A3BDF"/>
    <w:rsid w:val="007B69A8"/>
    <w:rsid w:val="007B7BE3"/>
    <w:rsid w:val="008104A5"/>
    <w:rsid w:val="008140A7"/>
    <w:rsid w:val="00817A6A"/>
    <w:rsid w:val="008205B5"/>
    <w:rsid w:val="008279A5"/>
    <w:rsid w:val="00827F28"/>
    <w:rsid w:val="00835BF2"/>
    <w:rsid w:val="00853D96"/>
    <w:rsid w:val="00873700"/>
    <w:rsid w:val="008806DA"/>
    <w:rsid w:val="00883E56"/>
    <w:rsid w:val="00894656"/>
    <w:rsid w:val="008D1BBA"/>
    <w:rsid w:val="008E787B"/>
    <w:rsid w:val="008F1D1F"/>
    <w:rsid w:val="008F232E"/>
    <w:rsid w:val="00904422"/>
    <w:rsid w:val="00915C94"/>
    <w:rsid w:val="00917A7D"/>
    <w:rsid w:val="00923106"/>
    <w:rsid w:val="00951729"/>
    <w:rsid w:val="00967B6F"/>
    <w:rsid w:val="0097351F"/>
    <w:rsid w:val="009A2228"/>
    <w:rsid w:val="009B6608"/>
    <w:rsid w:val="009F34E6"/>
    <w:rsid w:val="00A02D5A"/>
    <w:rsid w:val="00A1142F"/>
    <w:rsid w:val="00A11956"/>
    <w:rsid w:val="00A17C17"/>
    <w:rsid w:val="00A36C5B"/>
    <w:rsid w:val="00A62F52"/>
    <w:rsid w:val="00A80A20"/>
    <w:rsid w:val="00A828D2"/>
    <w:rsid w:val="00A86C80"/>
    <w:rsid w:val="00A91051"/>
    <w:rsid w:val="00A9286C"/>
    <w:rsid w:val="00AA6427"/>
    <w:rsid w:val="00AD315E"/>
    <w:rsid w:val="00B03DE8"/>
    <w:rsid w:val="00B04395"/>
    <w:rsid w:val="00B07362"/>
    <w:rsid w:val="00B12291"/>
    <w:rsid w:val="00B25029"/>
    <w:rsid w:val="00B32F5F"/>
    <w:rsid w:val="00B475AB"/>
    <w:rsid w:val="00B52D07"/>
    <w:rsid w:val="00B55E63"/>
    <w:rsid w:val="00B6147F"/>
    <w:rsid w:val="00B76202"/>
    <w:rsid w:val="00B94FC4"/>
    <w:rsid w:val="00BA4CE0"/>
    <w:rsid w:val="00BA5F3C"/>
    <w:rsid w:val="00BC5EE3"/>
    <w:rsid w:val="00BD02B1"/>
    <w:rsid w:val="00BF69F6"/>
    <w:rsid w:val="00C112F2"/>
    <w:rsid w:val="00C41FEE"/>
    <w:rsid w:val="00C628D0"/>
    <w:rsid w:val="00C629E9"/>
    <w:rsid w:val="00CD34B3"/>
    <w:rsid w:val="00D26B5E"/>
    <w:rsid w:val="00D35774"/>
    <w:rsid w:val="00D7368D"/>
    <w:rsid w:val="00D8038B"/>
    <w:rsid w:val="00D926D0"/>
    <w:rsid w:val="00DA09B1"/>
    <w:rsid w:val="00DA62C5"/>
    <w:rsid w:val="00DA6E18"/>
    <w:rsid w:val="00DB4168"/>
    <w:rsid w:val="00DC7D7B"/>
    <w:rsid w:val="00DD5963"/>
    <w:rsid w:val="00DF2B9F"/>
    <w:rsid w:val="00DF4107"/>
    <w:rsid w:val="00E0363E"/>
    <w:rsid w:val="00E062C3"/>
    <w:rsid w:val="00E14DA0"/>
    <w:rsid w:val="00E3020E"/>
    <w:rsid w:val="00E40107"/>
    <w:rsid w:val="00E462A0"/>
    <w:rsid w:val="00E46BED"/>
    <w:rsid w:val="00E537D7"/>
    <w:rsid w:val="00E978B3"/>
    <w:rsid w:val="00EA066E"/>
    <w:rsid w:val="00EB1687"/>
    <w:rsid w:val="00EB4FBD"/>
    <w:rsid w:val="00EC27B1"/>
    <w:rsid w:val="00EC639C"/>
    <w:rsid w:val="00EC7153"/>
    <w:rsid w:val="00F00A72"/>
    <w:rsid w:val="00F24825"/>
    <w:rsid w:val="00F65D25"/>
    <w:rsid w:val="00F702B2"/>
    <w:rsid w:val="00FA4D52"/>
    <w:rsid w:val="00FB3E75"/>
    <w:rsid w:val="00FC2F7F"/>
    <w:rsid w:val="00FC339F"/>
    <w:rsid w:val="00FF16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427"/>
  </w:style>
  <w:style w:type="paragraph" w:styleId="Heading3">
    <w:name w:val="heading 3"/>
    <w:basedOn w:val="Normal"/>
    <w:next w:val="Normal"/>
    <w:link w:val="Heading3Char"/>
    <w:uiPriority w:val="9"/>
    <w:unhideWhenUsed/>
    <w:qFormat/>
    <w:rsid w:val="007639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A6427"/>
    <w:pPr>
      <w:ind w:left="720"/>
      <w:contextualSpacing/>
    </w:pPr>
  </w:style>
  <w:style w:type="character" w:customStyle="1" w:styleId="ListParagraphChar">
    <w:name w:val="List Paragraph Char"/>
    <w:link w:val="ListParagraph"/>
    <w:uiPriority w:val="34"/>
    <w:locked/>
    <w:rsid w:val="00AA6427"/>
  </w:style>
  <w:style w:type="paragraph" w:styleId="BalloonText">
    <w:name w:val="Balloon Text"/>
    <w:basedOn w:val="Normal"/>
    <w:link w:val="BalloonTextChar"/>
    <w:uiPriority w:val="99"/>
    <w:unhideWhenUsed/>
    <w:rsid w:val="00AA6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A6427"/>
    <w:rPr>
      <w:rFonts w:ascii="Tahoma" w:hAnsi="Tahoma" w:cs="Tahoma"/>
      <w:sz w:val="16"/>
      <w:szCs w:val="16"/>
    </w:rPr>
  </w:style>
  <w:style w:type="table" w:styleId="TableGrid">
    <w:name w:val="Table Grid"/>
    <w:basedOn w:val="TableNormal"/>
    <w:uiPriority w:val="59"/>
    <w:rsid w:val="00AA64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A642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SpacingChar">
    <w:name w:val="No Spacing Char"/>
    <w:link w:val="NoSpacing"/>
    <w:uiPriority w:val="1"/>
    <w:rsid w:val="00AA6427"/>
  </w:style>
  <w:style w:type="paragraph" w:styleId="NoSpacing">
    <w:name w:val="No Spacing"/>
    <w:link w:val="NoSpacingChar"/>
    <w:uiPriority w:val="1"/>
    <w:qFormat/>
    <w:rsid w:val="00AA6427"/>
    <w:pPr>
      <w:spacing w:after="0" w:line="240" w:lineRule="auto"/>
    </w:pPr>
  </w:style>
  <w:style w:type="paragraph" w:styleId="Footer">
    <w:name w:val="footer"/>
    <w:basedOn w:val="Normal"/>
    <w:link w:val="FooterChar"/>
    <w:uiPriority w:val="99"/>
    <w:unhideWhenUsed/>
    <w:rsid w:val="00B55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E63"/>
  </w:style>
  <w:style w:type="character" w:customStyle="1" w:styleId="Heading3Char">
    <w:name w:val="Heading 3 Char"/>
    <w:basedOn w:val="DefaultParagraphFont"/>
    <w:link w:val="Heading3"/>
    <w:uiPriority w:val="9"/>
    <w:rsid w:val="00763999"/>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7A3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BDF"/>
  </w:style>
  <w:style w:type="paragraph" w:styleId="HTMLPreformatted">
    <w:name w:val="HTML Preformatted"/>
    <w:basedOn w:val="Normal"/>
    <w:link w:val="HTMLPreformattedChar"/>
    <w:uiPriority w:val="99"/>
    <w:semiHidden/>
    <w:unhideWhenUsed/>
    <w:rsid w:val="00A62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62F52"/>
    <w:rPr>
      <w:rFonts w:ascii="Courier New" w:eastAsia="Times New Roman" w:hAnsi="Courier New" w:cs="Courier New"/>
      <w:sz w:val="20"/>
      <w:szCs w:val="20"/>
    </w:rPr>
  </w:style>
  <w:style w:type="paragraph" w:customStyle="1" w:styleId="yiv5485584242msonormal">
    <w:name w:val="yiv5485584242msonormal"/>
    <w:basedOn w:val="Normal"/>
    <w:rsid w:val="00B52D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06FF1"/>
    <w:rPr>
      <w:b/>
      <w:bCs/>
    </w:rPr>
  </w:style>
  <w:style w:type="character" w:styleId="Hyperlink">
    <w:name w:val="Hyperlink"/>
    <w:basedOn w:val="DefaultParagraphFont"/>
    <w:uiPriority w:val="99"/>
    <w:unhideWhenUsed/>
    <w:rsid w:val="00506F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3258759">
      <w:bodyDiv w:val="1"/>
      <w:marLeft w:val="0"/>
      <w:marRight w:val="0"/>
      <w:marTop w:val="0"/>
      <w:marBottom w:val="0"/>
      <w:divBdr>
        <w:top w:val="none" w:sz="0" w:space="0" w:color="auto"/>
        <w:left w:val="none" w:sz="0" w:space="0" w:color="auto"/>
        <w:bottom w:val="none" w:sz="0" w:space="0" w:color="auto"/>
        <w:right w:val="none" w:sz="0" w:space="0" w:color="auto"/>
      </w:divBdr>
    </w:div>
    <w:div w:id="1157502271">
      <w:bodyDiv w:val="1"/>
      <w:marLeft w:val="0"/>
      <w:marRight w:val="0"/>
      <w:marTop w:val="0"/>
      <w:marBottom w:val="0"/>
      <w:divBdr>
        <w:top w:val="none" w:sz="0" w:space="0" w:color="auto"/>
        <w:left w:val="none" w:sz="0" w:space="0" w:color="auto"/>
        <w:bottom w:val="none" w:sz="0" w:space="0" w:color="auto"/>
        <w:right w:val="none" w:sz="0" w:space="0" w:color="auto"/>
      </w:divBdr>
    </w:div>
    <w:div w:id="162014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openxmlformats.org/officeDocument/2006/relationships/hyperlink" Target="http://www.worldscientific.com/worldscinet/jice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Sheet1!$B$1</c:f>
              <c:strCache>
                <c:ptCount val="1"/>
                <c:pt idx="0">
                  <c:v>Belanja Pegawai</c:v>
                </c:pt>
              </c:strCache>
            </c:strRef>
          </c:tx>
          <c:marker>
            <c:symbol val="none"/>
          </c:marker>
          <c:cat>
            <c:strRef>
              <c:f>Sheet1!$A$2:$A$6</c:f>
              <c:strCache>
                <c:ptCount val="5"/>
                <c:pt idx="0">
                  <c:v>Tahun 2009</c:v>
                </c:pt>
                <c:pt idx="1">
                  <c:v>Tahun 2010</c:v>
                </c:pt>
                <c:pt idx="2">
                  <c:v>Tahun 2011</c:v>
                </c:pt>
                <c:pt idx="3">
                  <c:v>Tahun 2012</c:v>
                </c:pt>
                <c:pt idx="4">
                  <c:v>Tahun 2013</c:v>
                </c:pt>
              </c:strCache>
            </c:strRef>
          </c:cat>
          <c:val>
            <c:numRef>
              <c:f>Sheet1!$B$2:$B$6</c:f>
              <c:numCache>
                <c:formatCode>_(* #,##0.00_);_(* \(#,##0.00\);_(* "-"??_);_(@_)</c:formatCode>
                <c:ptCount val="5"/>
                <c:pt idx="0" formatCode="&quot;Rp&quot;#,##0_);[Red]\(&quot;Rp&quot;#,##0\)">
                  <c:v>427346486378</c:v>
                </c:pt>
                <c:pt idx="1">
                  <c:v>465179736962.5</c:v>
                </c:pt>
                <c:pt idx="2">
                  <c:v>526912684642</c:v>
                </c:pt>
                <c:pt idx="3">
                  <c:v>581866718263.91003</c:v>
                </c:pt>
                <c:pt idx="4">
                  <c:v>6219247619175.96</c:v>
                </c:pt>
              </c:numCache>
            </c:numRef>
          </c:val>
        </c:ser>
        <c:ser>
          <c:idx val="1"/>
          <c:order val="1"/>
          <c:tx>
            <c:strRef>
              <c:f>Sheet1!$C$1</c:f>
              <c:strCache>
                <c:ptCount val="1"/>
                <c:pt idx="0">
                  <c:v>Belanja Modal</c:v>
                </c:pt>
              </c:strCache>
            </c:strRef>
          </c:tx>
          <c:marker>
            <c:symbol val="none"/>
          </c:marker>
          <c:cat>
            <c:strRef>
              <c:f>Sheet1!$A$2:$A$6</c:f>
              <c:strCache>
                <c:ptCount val="5"/>
                <c:pt idx="0">
                  <c:v>Tahun 2009</c:v>
                </c:pt>
                <c:pt idx="1">
                  <c:v>Tahun 2010</c:v>
                </c:pt>
                <c:pt idx="2">
                  <c:v>Tahun 2011</c:v>
                </c:pt>
                <c:pt idx="3">
                  <c:v>Tahun 2012</c:v>
                </c:pt>
                <c:pt idx="4">
                  <c:v>Tahun 2013</c:v>
                </c:pt>
              </c:strCache>
            </c:strRef>
          </c:cat>
          <c:val>
            <c:numRef>
              <c:f>Sheet1!$C$2:$C$6</c:f>
              <c:numCache>
                <c:formatCode>_(* #,##0.00_);_(* \(#,##0.00\);_(* "-"??_);_(@_)</c:formatCode>
                <c:ptCount val="5"/>
                <c:pt idx="0">
                  <c:v>207056912298</c:v>
                </c:pt>
                <c:pt idx="1">
                  <c:v>201468101538</c:v>
                </c:pt>
                <c:pt idx="2">
                  <c:v>227119793044</c:v>
                </c:pt>
                <c:pt idx="3">
                  <c:v>343633986690</c:v>
                </c:pt>
                <c:pt idx="4" formatCode="#,##0.00">
                  <c:v>890819347448.38</c:v>
                </c:pt>
              </c:numCache>
            </c:numRef>
          </c:val>
        </c:ser>
        <c:ser>
          <c:idx val="2"/>
          <c:order val="2"/>
          <c:tx>
            <c:strRef>
              <c:f>Sheet1!$D$1</c:f>
              <c:strCache>
                <c:ptCount val="1"/>
                <c:pt idx="0">
                  <c:v>Column1</c:v>
                </c:pt>
              </c:strCache>
            </c:strRef>
          </c:tx>
          <c:marker>
            <c:symbol val="none"/>
          </c:marker>
          <c:cat>
            <c:strRef>
              <c:f>Sheet1!$A$2:$A$6</c:f>
              <c:strCache>
                <c:ptCount val="5"/>
                <c:pt idx="0">
                  <c:v>Tahun 2009</c:v>
                </c:pt>
                <c:pt idx="1">
                  <c:v>Tahun 2010</c:v>
                </c:pt>
                <c:pt idx="2">
                  <c:v>Tahun 2011</c:v>
                </c:pt>
                <c:pt idx="3">
                  <c:v>Tahun 2012</c:v>
                </c:pt>
                <c:pt idx="4">
                  <c:v>Tahun 2013</c:v>
                </c:pt>
              </c:strCache>
            </c:strRef>
          </c:cat>
          <c:val>
            <c:numRef>
              <c:f>Sheet1!$D$2:$D$6</c:f>
              <c:numCache>
                <c:formatCode>General</c:formatCode>
                <c:ptCount val="5"/>
              </c:numCache>
            </c:numRef>
          </c:val>
        </c:ser>
        <c:marker val="1"/>
        <c:axId val="49213824"/>
        <c:axId val="49215360"/>
      </c:lineChart>
      <c:catAx>
        <c:axId val="49213824"/>
        <c:scaling>
          <c:orientation val="minMax"/>
        </c:scaling>
        <c:axPos val="b"/>
        <c:tickLblPos val="nextTo"/>
        <c:txPr>
          <a:bodyPr/>
          <a:lstStyle/>
          <a:p>
            <a:pPr>
              <a:defRPr>
                <a:latin typeface="Times New Roman" pitchFamily="18" charset="0"/>
                <a:cs typeface="Times New Roman" pitchFamily="18" charset="0"/>
              </a:defRPr>
            </a:pPr>
            <a:endParaRPr lang="en-US"/>
          </a:p>
        </c:txPr>
        <c:crossAx val="49215360"/>
        <c:crosses val="autoZero"/>
        <c:auto val="1"/>
        <c:lblAlgn val="ctr"/>
        <c:lblOffset val="100"/>
      </c:catAx>
      <c:valAx>
        <c:axId val="49215360"/>
        <c:scaling>
          <c:orientation val="minMax"/>
        </c:scaling>
        <c:axPos val="l"/>
        <c:majorGridlines/>
        <c:minorGridlines/>
        <c:numFmt formatCode="&quot;Rp&quot;#,##0_);[Red]\(&quot;Rp&quot;#,##0\)" sourceLinked="1"/>
        <c:tickLblPos val="nextTo"/>
        <c:txPr>
          <a:bodyPr/>
          <a:lstStyle/>
          <a:p>
            <a:pPr>
              <a:defRPr>
                <a:latin typeface="Times New Roman" pitchFamily="18" charset="0"/>
                <a:cs typeface="Times New Roman" pitchFamily="18" charset="0"/>
              </a:defRPr>
            </a:pPr>
            <a:endParaRPr lang="en-US"/>
          </a:p>
        </c:txPr>
        <c:crossAx val="49213824"/>
        <c:crosses val="autoZero"/>
        <c:crossBetween val="between"/>
      </c:valAx>
    </c:plotArea>
    <c:legend>
      <c:legendPos val="r"/>
      <c:legendEntry>
        <c:idx val="2"/>
        <c:delete val="1"/>
      </c:legendEntry>
      <c:txPr>
        <a:bodyPr/>
        <a:lstStyle/>
        <a:p>
          <a:pPr>
            <a:defRPr>
              <a:latin typeface="Times New Roman" pitchFamily="18" charset="0"/>
              <a:cs typeface="Times New Roman" pitchFamily="18" charset="0"/>
            </a:defRPr>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57665-94AB-4680-B1E1-416651479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27</Pages>
  <Words>6364</Words>
  <Characters>36277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51</cp:revision>
  <dcterms:created xsi:type="dcterms:W3CDTF">2015-09-25T05:24:00Z</dcterms:created>
  <dcterms:modified xsi:type="dcterms:W3CDTF">2015-10-13T02:34:00Z</dcterms:modified>
</cp:coreProperties>
</file>