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F7EFAC" w14:textId="25DC23DB" w:rsidR="001E06CC" w:rsidRPr="0086298E" w:rsidRDefault="007B0BD3" w:rsidP="0067076B">
      <w:pPr>
        <w:spacing w:line="240" w:lineRule="auto"/>
        <w:jc w:val="center"/>
        <w:rPr>
          <w:rFonts w:ascii="Times New Roman" w:hAnsi="Times New Roman" w:cs="Times New Roman"/>
          <w:b/>
          <w:bCs/>
        </w:rPr>
      </w:pPr>
      <w:r>
        <w:rPr>
          <w:rFonts w:ascii="Times New Roman" w:hAnsi="Times New Roman" w:cs="Times New Roman"/>
          <w:b/>
          <w:bCs/>
        </w:rPr>
        <w:t xml:space="preserve">Penerapan Metode </w:t>
      </w:r>
      <w:r>
        <w:rPr>
          <w:rFonts w:ascii="Times New Roman" w:hAnsi="Times New Roman" w:cs="Times New Roman"/>
          <w:b/>
          <w:bCs/>
          <w:i/>
          <w:iCs/>
        </w:rPr>
        <w:t>Qualitty Function Deployment</w:t>
      </w:r>
      <w:r>
        <w:rPr>
          <w:rFonts w:ascii="Times New Roman" w:hAnsi="Times New Roman" w:cs="Times New Roman"/>
          <w:b/>
          <w:bCs/>
        </w:rPr>
        <w:t xml:space="preserve"> untuk Upaya Peningkatan Mutu Komoditi Bawang Merah </w:t>
      </w:r>
      <w:r w:rsidR="0086298E">
        <w:rPr>
          <w:rFonts w:ascii="Times New Roman" w:hAnsi="Times New Roman" w:cs="Times New Roman"/>
          <w:b/>
          <w:bCs/>
        </w:rPr>
        <w:t>(</w:t>
      </w:r>
      <w:r w:rsidR="0086298E">
        <w:rPr>
          <w:rFonts w:ascii="Times New Roman" w:hAnsi="Times New Roman" w:cs="Times New Roman"/>
          <w:b/>
          <w:bCs/>
          <w:i/>
          <w:iCs/>
        </w:rPr>
        <w:t>Allium ascalonicum</w:t>
      </w:r>
      <w:r w:rsidR="0086298E">
        <w:rPr>
          <w:rFonts w:ascii="Times New Roman" w:hAnsi="Times New Roman" w:cs="Times New Roman"/>
          <w:b/>
          <w:bCs/>
        </w:rPr>
        <w:t xml:space="preserve">) </w:t>
      </w:r>
      <w:r>
        <w:rPr>
          <w:rFonts w:ascii="Times New Roman" w:hAnsi="Times New Roman" w:cs="Times New Roman"/>
          <w:b/>
          <w:bCs/>
        </w:rPr>
        <w:t>Varietas Lokal Kintamani</w:t>
      </w:r>
    </w:p>
    <w:p w14:paraId="00E37AB1" w14:textId="13950C00" w:rsidR="001E06CC" w:rsidRDefault="0086298E" w:rsidP="004620A5">
      <w:pPr>
        <w:spacing w:line="240" w:lineRule="auto"/>
        <w:jc w:val="center"/>
        <w:rPr>
          <w:rFonts w:ascii="Times New Roman" w:hAnsi="Times New Roman"/>
          <w:b/>
          <w:bCs/>
          <w:i/>
          <w:iCs/>
        </w:rPr>
      </w:pPr>
      <w:r w:rsidRPr="00BD65E2">
        <w:rPr>
          <w:rFonts w:ascii="Times New Roman" w:hAnsi="Times New Roman"/>
          <w:b/>
          <w:bCs/>
          <w:i/>
          <w:iCs/>
        </w:rPr>
        <w:t xml:space="preserve">Application of Quality Function Deployment Method for </w:t>
      </w:r>
      <w:r>
        <w:rPr>
          <w:rFonts w:ascii="Times New Roman" w:hAnsi="Times New Roman"/>
          <w:b/>
          <w:bCs/>
          <w:i/>
          <w:iCs/>
        </w:rPr>
        <w:t xml:space="preserve">means to </w:t>
      </w:r>
      <w:r w:rsidRPr="00BD65E2">
        <w:rPr>
          <w:rFonts w:ascii="Times New Roman" w:hAnsi="Times New Roman"/>
          <w:b/>
          <w:bCs/>
          <w:i/>
          <w:iCs/>
        </w:rPr>
        <w:t>Improving the Quality of Kintamani Local Variety of Shallots (Allium Ascalonicum)</w:t>
      </w:r>
    </w:p>
    <w:p w14:paraId="31E68B54" w14:textId="51132150" w:rsidR="001E06CC" w:rsidRPr="008D17B0" w:rsidRDefault="0086298E" w:rsidP="0067076B">
      <w:pPr>
        <w:spacing w:after="0" w:line="240" w:lineRule="auto"/>
        <w:jc w:val="center"/>
        <w:rPr>
          <w:rFonts w:ascii="Times New Roman" w:eastAsia="Times New Roman" w:hAnsi="Times New Roman" w:cs="Times New Roman"/>
          <w:b/>
          <w:sz w:val="20"/>
          <w:szCs w:val="20"/>
        </w:rPr>
      </w:pPr>
      <w:r w:rsidRPr="008D17B0">
        <w:rPr>
          <w:rFonts w:ascii="Times New Roman" w:eastAsia="Times New Roman" w:hAnsi="Times New Roman" w:cs="Times New Roman"/>
          <w:b/>
          <w:sz w:val="20"/>
          <w:szCs w:val="20"/>
        </w:rPr>
        <w:t>Sophia Kristin Br Sitepu</w:t>
      </w:r>
      <w:r w:rsidR="00261231" w:rsidRPr="008D17B0">
        <w:rPr>
          <w:rFonts w:ascii="Times New Roman" w:eastAsia="Times New Roman" w:hAnsi="Times New Roman" w:cs="Times New Roman"/>
          <w:b/>
          <w:sz w:val="20"/>
          <w:szCs w:val="20"/>
        </w:rPr>
        <w:t xml:space="preserve">, </w:t>
      </w:r>
      <w:r w:rsidRPr="008D17B0">
        <w:rPr>
          <w:rFonts w:ascii="Times New Roman" w:eastAsia="Times New Roman" w:hAnsi="Times New Roman" w:cs="Times New Roman"/>
          <w:b/>
          <w:sz w:val="20"/>
          <w:szCs w:val="20"/>
        </w:rPr>
        <w:t>Wayan Widia</w:t>
      </w:r>
      <w:r w:rsidR="00261231" w:rsidRPr="008D17B0">
        <w:rPr>
          <w:rFonts w:ascii="Times New Roman" w:eastAsia="Times New Roman" w:hAnsi="Times New Roman" w:cs="Times New Roman"/>
          <w:b/>
          <w:sz w:val="20"/>
          <w:szCs w:val="20"/>
        </w:rPr>
        <w:t xml:space="preserve">*, </w:t>
      </w:r>
      <w:r w:rsidRPr="008D17B0">
        <w:rPr>
          <w:rFonts w:ascii="Times New Roman" w:eastAsia="Times New Roman" w:hAnsi="Times New Roman" w:cs="Times New Roman"/>
          <w:b/>
          <w:sz w:val="20"/>
          <w:szCs w:val="20"/>
        </w:rPr>
        <w:t>Ida Ayu Rina Pratiwi Pudja</w:t>
      </w:r>
    </w:p>
    <w:p w14:paraId="747BE3BD" w14:textId="0048C8D9" w:rsidR="001E06CC" w:rsidRPr="008D17B0" w:rsidRDefault="0086298E" w:rsidP="0067076B">
      <w:pPr>
        <w:spacing w:after="0" w:line="240" w:lineRule="auto"/>
        <w:jc w:val="center"/>
        <w:rPr>
          <w:rFonts w:ascii="Times New Roman" w:eastAsia="Times New Roman" w:hAnsi="Times New Roman" w:cs="Times New Roman"/>
          <w:i/>
          <w:sz w:val="20"/>
          <w:szCs w:val="20"/>
        </w:rPr>
      </w:pPr>
      <w:r w:rsidRPr="008D17B0">
        <w:rPr>
          <w:rFonts w:ascii="Times New Roman" w:eastAsia="Times New Roman" w:hAnsi="Times New Roman" w:cs="Times New Roman"/>
          <w:i/>
          <w:sz w:val="20"/>
          <w:szCs w:val="20"/>
        </w:rPr>
        <w:t>Program Studi Teknik Pertanian dan Biosistem, Fakultas Teknologi Pertanian,</w:t>
      </w:r>
      <w:r w:rsidR="00B164A6" w:rsidRPr="008D17B0">
        <w:rPr>
          <w:rFonts w:ascii="Times New Roman" w:eastAsia="Times New Roman" w:hAnsi="Times New Roman" w:cs="Times New Roman"/>
          <w:i/>
          <w:sz w:val="20"/>
          <w:szCs w:val="20"/>
        </w:rPr>
        <w:t xml:space="preserve"> </w:t>
      </w:r>
      <w:r w:rsidRPr="008D17B0">
        <w:rPr>
          <w:rFonts w:ascii="Times New Roman" w:eastAsia="Times New Roman" w:hAnsi="Times New Roman" w:cs="Times New Roman"/>
          <w:i/>
          <w:sz w:val="20"/>
          <w:szCs w:val="20"/>
        </w:rPr>
        <w:t>Universitas Udayana, Badung,</w:t>
      </w:r>
      <w:r w:rsidR="00930263" w:rsidRPr="008D17B0">
        <w:rPr>
          <w:rFonts w:ascii="Times New Roman" w:eastAsia="Times New Roman" w:hAnsi="Times New Roman" w:cs="Times New Roman"/>
          <w:i/>
          <w:sz w:val="20"/>
          <w:szCs w:val="20"/>
        </w:rPr>
        <w:t xml:space="preserve"> </w:t>
      </w:r>
      <w:r w:rsidRPr="008D17B0">
        <w:rPr>
          <w:rFonts w:ascii="Times New Roman" w:eastAsia="Times New Roman" w:hAnsi="Times New Roman" w:cs="Times New Roman"/>
          <w:i/>
          <w:sz w:val="20"/>
          <w:szCs w:val="20"/>
        </w:rPr>
        <w:t>Bali, Indonesia</w:t>
      </w:r>
    </w:p>
    <w:p w14:paraId="63D5C987" w14:textId="266A5EA7" w:rsidR="001E06CC" w:rsidRPr="008D17B0" w:rsidRDefault="00261231" w:rsidP="0067076B">
      <w:pPr>
        <w:spacing w:after="0" w:line="240" w:lineRule="auto"/>
        <w:jc w:val="center"/>
        <w:rPr>
          <w:rFonts w:ascii="Times New Roman" w:eastAsia="Times New Roman" w:hAnsi="Times New Roman" w:cs="Times New Roman"/>
          <w:color w:val="000000"/>
          <w:sz w:val="20"/>
          <w:szCs w:val="20"/>
        </w:rPr>
      </w:pPr>
      <w:r w:rsidRPr="008D17B0">
        <w:rPr>
          <w:rFonts w:ascii="Times New Roman" w:eastAsia="Times New Roman" w:hAnsi="Times New Roman" w:cs="Times New Roman"/>
          <w:color w:val="000000"/>
          <w:sz w:val="20"/>
          <w:szCs w:val="20"/>
        </w:rPr>
        <w:t xml:space="preserve">*email: </w:t>
      </w:r>
      <w:r w:rsidR="0086298E" w:rsidRPr="008D17B0">
        <w:rPr>
          <w:rFonts w:ascii="Times New Roman" w:eastAsia="Times New Roman" w:hAnsi="Times New Roman" w:cs="Times New Roman"/>
          <w:color w:val="000000"/>
          <w:sz w:val="20"/>
          <w:szCs w:val="20"/>
        </w:rPr>
        <w:t>wayanwidia@unud.ac.id</w:t>
      </w:r>
    </w:p>
    <w:p w14:paraId="7D380096" w14:textId="4A6843B3" w:rsidR="00F26366" w:rsidRDefault="0067076B" w:rsidP="004620A5">
      <w:pPr>
        <w:spacing w:before="200" w:after="0" w:line="240" w:lineRule="auto"/>
        <w:ind w:left="567" w:right="567"/>
        <w:jc w:val="center"/>
        <w:rPr>
          <w:rFonts w:ascii="Times New Roman" w:eastAsia="Times New Roman" w:hAnsi="Times New Roman" w:cs="Times New Roman"/>
          <w:b/>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1F6278BF" wp14:editId="739ECFB1">
                <wp:simplePos x="0" y="0"/>
                <wp:positionH relativeFrom="column">
                  <wp:posOffset>357505</wp:posOffset>
                </wp:positionH>
                <wp:positionV relativeFrom="paragraph">
                  <wp:posOffset>29936</wp:posOffset>
                </wp:positionV>
                <wp:extent cx="5181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816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E55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5pt,2.35pt" to="43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" strokecolor="#7f7f7f [1612]" strokeweight="1.5pt"/>
            </w:pict>
          </mc:Fallback>
        </mc:AlternateContent>
      </w:r>
      <w:r w:rsidR="00261231">
        <w:rPr>
          <w:rFonts w:ascii="Times New Roman" w:eastAsia="Times New Roman" w:hAnsi="Times New Roman" w:cs="Times New Roman"/>
          <w:b/>
        </w:rPr>
        <w:t>Ab</w:t>
      </w:r>
      <w:r w:rsidR="00023BCC">
        <w:rPr>
          <w:rFonts w:ascii="Times New Roman" w:eastAsia="Times New Roman" w:hAnsi="Times New Roman" w:cs="Times New Roman"/>
          <w:b/>
          <w:lang w:val="id-ID"/>
        </w:rPr>
        <w:t>s</w:t>
      </w:r>
      <w:r w:rsidR="00261231">
        <w:rPr>
          <w:rFonts w:ascii="Times New Roman" w:eastAsia="Times New Roman" w:hAnsi="Times New Roman" w:cs="Times New Roman"/>
          <w:b/>
        </w:rPr>
        <w:t xml:space="preserve">trak </w:t>
      </w:r>
    </w:p>
    <w:p w14:paraId="06FD0BE3" w14:textId="4B0E0E01" w:rsidR="00F26366" w:rsidRDefault="00F26366" w:rsidP="0067076B">
      <w:pPr>
        <w:spacing w:after="0" w:line="240" w:lineRule="auto"/>
        <w:ind w:left="567" w:right="567"/>
        <w:jc w:val="both"/>
        <w:rPr>
          <w:rFonts w:ascii="Times New Roman" w:hAnsi="Times New Roman"/>
          <w:sz w:val="20"/>
          <w:szCs w:val="20"/>
        </w:rPr>
      </w:pPr>
      <w:r w:rsidRPr="00B24C75">
        <w:rPr>
          <w:rFonts w:ascii="Times New Roman" w:hAnsi="Times New Roman"/>
          <w:sz w:val="20"/>
          <w:szCs w:val="20"/>
        </w:rPr>
        <w:t>Salah satu pesaing utama komoditi bawang merah Kintamani adalah bawang merah Brebes. Pangsa pasar bawang merah Brebes lebih besar di bandingkan Kintamani baik pada level lokal Bali maupun nasional.  Peningatan mutu komoditi bawah merah Kintamani perlu dilakukan melalui serangkaian perbaikan teknis budidaya agar lebih sesuai dengan kebutuhan dan keinginan konsumen.</w:t>
      </w:r>
      <w:r w:rsidR="00973554">
        <w:rPr>
          <w:rFonts w:ascii="Times New Roman" w:hAnsi="Times New Roman"/>
          <w:sz w:val="20"/>
          <w:szCs w:val="20"/>
        </w:rPr>
        <w:t xml:space="preserve"> </w:t>
      </w:r>
      <w:r w:rsidRPr="00B24C75">
        <w:rPr>
          <w:rFonts w:ascii="Times New Roman" w:hAnsi="Times New Roman"/>
          <w:sz w:val="20"/>
          <w:szCs w:val="20"/>
        </w:rPr>
        <w:t>Tujuan penelitian ini adalah untuk mengetahui kriteria atribut produk bawang merah yang dibutuhkan dan diinginkan oleh konsumen, pembobotan mutu komoditi bawang merah Kintamani dibandingkan bawang merah Brebes</w:t>
      </w:r>
      <w:r w:rsidR="00973554">
        <w:rPr>
          <w:rFonts w:ascii="Times New Roman" w:hAnsi="Times New Roman"/>
          <w:sz w:val="20"/>
          <w:szCs w:val="20"/>
        </w:rPr>
        <w:t>,</w:t>
      </w:r>
      <w:r w:rsidRPr="00B24C75">
        <w:rPr>
          <w:rFonts w:ascii="Times New Roman" w:hAnsi="Times New Roman"/>
          <w:sz w:val="20"/>
          <w:szCs w:val="20"/>
        </w:rPr>
        <w:t xml:space="preserve"> dan aktivitas perbaikan yang harus dilakukan petani Kintamani. Penelitian ini menggunakan metode </w:t>
      </w:r>
      <w:r w:rsidRPr="00B24C75">
        <w:rPr>
          <w:rFonts w:ascii="Times New Roman" w:hAnsi="Times New Roman"/>
          <w:i/>
          <w:iCs/>
          <w:sz w:val="20"/>
          <w:szCs w:val="20"/>
        </w:rPr>
        <w:t xml:space="preserve">Quality Fuction Deployment </w:t>
      </w:r>
      <w:r w:rsidRPr="00B24C75">
        <w:rPr>
          <w:rFonts w:ascii="Times New Roman" w:hAnsi="Times New Roman"/>
          <w:sz w:val="20"/>
          <w:szCs w:val="20"/>
        </w:rPr>
        <w:t xml:space="preserve">(QFD) dengan alat analisis yaitu matriks </w:t>
      </w:r>
      <w:r w:rsidRPr="00B24C75">
        <w:rPr>
          <w:rFonts w:ascii="Times New Roman" w:hAnsi="Times New Roman"/>
          <w:i/>
          <w:iCs/>
          <w:sz w:val="20"/>
          <w:szCs w:val="20"/>
        </w:rPr>
        <w:t>House of Quality</w:t>
      </w:r>
      <w:r w:rsidRPr="00B24C75">
        <w:rPr>
          <w:rFonts w:ascii="Times New Roman" w:hAnsi="Times New Roman"/>
          <w:sz w:val="20"/>
          <w:szCs w:val="20"/>
        </w:rPr>
        <w:t xml:space="preserve">.  Kualitas bawang merah dievaluasi berdasarkan 6 jenis atribut mutu, yaitu kebersihan umbi, warna umbi, ukuran umbi, kesegaran umbi, tidak ada kebusukan pada umbi, dan aroma sedap dengan sekala rating kepentingan 1-5. Responden penelitian adalah 20 orang pedagang sayur di Pasar Kreneng dan Pasar Badung di Kota Denpasar. Hasil penelitian menunjukkan bahwa dari ke-6 atribut mutu bawang merah yang dievaluasi, ukuran umbi memperoleh skor tertinggi dengan rata-rata 4,7 (sangat penting), skor tingkat kepuasan konsumen terhadap kualitas bawang merah Kintamai rata-rata 2,85 (kurang puas), lebih rendah dibandingkan bawang merah Brebes dengan skor 4,55 (sangat puas).  Hasil analisis matriks </w:t>
      </w:r>
      <w:r w:rsidRPr="00973554">
        <w:rPr>
          <w:rFonts w:ascii="Times New Roman" w:hAnsi="Times New Roman"/>
          <w:i/>
          <w:iCs/>
          <w:sz w:val="20"/>
          <w:szCs w:val="20"/>
        </w:rPr>
        <w:t>House of Quality</w:t>
      </w:r>
      <w:r w:rsidRPr="00B24C75">
        <w:rPr>
          <w:rFonts w:ascii="Times New Roman" w:hAnsi="Times New Roman"/>
          <w:sz w:val="20"/>
          <w:szCs w:val="20"/>
        </w:rPr>
        <w:t xml:space="preserve"> menunjukkan bahwa upaya perbaikan yang harus dilakukan oleh petani Kintamani adalah pengendalian </w:t>
      </w:r>
      <w:r w:rsidR="00973554">
        <w:rPr>
          <w:rFonts w:ascii="Times New Roman" w:hAnsi="Times New Roman"/>
          <w:sz w:val="20"/>
          <w:szCs w:val="20"/>
        </w:rPr>
        <w:t>h</w:t>
      </w:r>
      <w:r w:rsidRPr="00B24C75">
        <w:rPr>
          <w:rFonts w:ascii="Times New Roman" w:hAnsi="Times New Roman"/>
          <w:sz w:val="20"/>
          <w:szCs w:val="20"/>
        </w:rPr>
        <w:t>ama dan organisme penggangu tanaman (OPT) pada tahapan budidaya bawang merah dengan bobot kepentingan tertingi yaitu sebesar 26%, dibandingkan aktivitas lainnya yang disarankan untuk memperbaiki mutu sesuai dengan kebutuhan dan keinginan konsumen.</w:t>
      </w:r>
    </w:p>
    <w:p w14:paraId="3137B1D7" w14:textId="01F616FD" w:rsidR="00761BF8" w:rsidRPr="00761BF8" w:rsidRDefault="00261231" w:rsidP="005E2132">
      <w:pPr>
        <w:spacing w:before="200" w:after="0" w:line="240" w:lineRule="auto"/>
        <w:ind w:left="567" w:right="567"/>
        <w:jc w:val="both"/>
        <w:rPr>
          <w:rFonts w:ascii="Times New Roman" w:hAnsi="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DD745E" w:rsidRPr="00F26366">
        <w:rPr>
          <w:rFonts w:ascii="Times New Roman" w:hAnsi="Times New Roman"/>
          <w:i/>
          <w:iCs/>
          <w:sz w:val="20"/>
          <w:szCs w:val="20"/>
        </w:rPr>
        <w:t>bawang merah</w:t>
      </w:r>
      <w:r w:rsidR="00DD745E">
        <w:rPr>
          <w:rFonts w:ascii="Times New Roman" w:hAnsi="Times New Roman"/>
          <w:i/>
          <w:iCs/>
          <w:sz w:val="20"/>
          <w:szCs w:val="20"/>
        </w:rPr>
        <w:t xml:space="preserve"> kintamani, </w:t>
      </w:r>
      <w:r w:rsidR="00DD745E" w:rsidRPr="00F26366">
        <w:rPr>
          <w:rFonts w:ascii="Times New Roman" w:hAnsi="Times New Roman"/>
          <w:i/>
          <w:iCs/>
          <w:sz w:val="20"/>
          <w:szCs w:val="20"/>
        </w:rPr>
        <w:t xml:space="preserve">House of Quality, </w:t>
      </w:r>
      <w:r w:rsidR="00F26366" w:rsidRPr="00F26366">
        <w:rPr>
          <w:rFonts w:ascii="Times New Roman" w:hAnsi="Times New Roman"/>
          <w:i/>
          <w:iCs/>
          <w:sz w:val="20"/>
          <w:szCs w:val="20"/>
        </w:rPr>
        <w:t>Quality Function Deployment (QFD)</w:t>
      </w:r>
    </w:p>
    <w:p w14:paraId="396625AA" w14:textId="48D0FCB7" w:rsidR="001E06CC" w:rsidRDefault="00261231" w:rsidP="00DD745E">
      <w:pPr>
        <w:spacing w:before="200" w:after="0" w:line="240" w:lineRule="auto"/>
        <w:ind w:left="567" w:right="567"/>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Ab</w:t>
      </w:r>
      <w:r w:rsidR="00F26366">
        <w:rPr>
          <w:rFonts w:ascii="Times New Roman" w:eastAsia="Times New Roman" w:hAnsi="Times New Roman" w:cs="Times New Roman"/>
          <w:b/>
        </w:rPr>
        <w:t>s</w:t>
      </w:r>
      <w:r>
        <w:rPr>
          <w:rFonts w:ascii="Times New Roman" w:eastAsia="Times New Roman" w:hAnsi="Times New Roman" w:cs="Times New Roman"/>
          <w:b/>
        </w:rPr>
        <w:t xml:space="preserve">tract </w:t>
      </w:r>
    </w:p>
    <w:p w14:paraId="298A3BD6" w14:textId="60298063" w:rsidR="00F26366" w:rsidRDefault="00F26366" w:rsidP="00670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eastAsia="Times New Roman" w:hAnsi="Times New Roman"/>
          <w:sz w:val="20"/>
          <w:szCs w:val="20"/>
          <w:lang w:val="en" w:eastAsia="en-GB"/>
        </w:rPr>
      </w:pPr>
      <w:r w:rsidRPr="009F421D">
        <w:rPr>
          <w:rFonts w:ascii="Times New Roman" w:eastAsia="Times New Roman" w:hAnsi="Times New Roman"/>
          <w:sz w:val="20"/>
          <w:szCs w:val="20"/>
          <w:lang w:val="en" w:eastAsia="en-GB"/>
        </w:rPr>
        <w:t>One of the main competitors of the Kintamani shallot commodity is the Brebes shallot. The market share of Brebes shallots is bigger than Kintamani, both at the local and national level. Improving the quality of the Kintamani shallot commodity needs to be done through a series of cultivation technical improvement to make it more in line with the needs and desires of consumers. The purpose of this study was to determine the criteria for the attributes of shallot products needed and desired by consumers, to assess the quality of the Kintamani shallots compared to Brebes shallots and to improve the activities that must be carried out by Kintamani farmers. This study uses the Quality Function Deployment (QFD) method with an analytical tool, namely the House of Quality matrix. The quality of shallots was evaluated based on 6 quality attributes, namely tuber cleanliness, tuber color, tuber size, tuber freshness, no rot in tubers, and pleasant aroma, with an importance rating scale of 1-5. The research respondents were 20 vegetable traders at Kreneng, Sanglah and Badung Market in Denpasar City. The results showed that of the 6 quality attributes of shallots evaluated, tuber size obtained the highest score with an average of 4.7 (very important), the score of the level of consumer satisfaction with the quality of Kintamai shallots averaged 2.85 (less satisfied). ), lower than Brebes shallots with a score of 4.55 (very satisfied). The results of the House of Quality matrix analysis show that the improvement efforts that must be carried out by Kintamani farmers are controlling pests and plant pest organisms (OPT) at the shallot cultivation stage with the highest importance weight of 29%, compared to other activities suggested to improve quality in accordance with consumer needs and desires.</w:t>
      </w:r>
    </w:p>
    <w:p w14:paraId="3C05E8DA" w14:textId="77777777" w:rsidR="001E06CC" w:rsidRDefault="001E06CC" w:rsidP="0067076B">
      <w:pPr>
        <w:pBdr>
          <w:top w:val="nil"/>
          <w:left w:val="nil"/>
          <w:bottom w:val="nil"/>
          <w:right w:val="nil"/>
          <w:between w:val="nil"/>
        </w:pBdr>
        <w:spacing w:after="0" w:line="240" w:lineRule="auto"/>
        <w:ind w:left="567" w:right="567" w:hanging="567"/>
        <w:jc w:val="both"/>
        <w:rPr>
          <w:rFonts w:ascii="Times New Roman" w:eastAsia="Times New Roman" w:hAnsi="Times New Roman" w:cs="Times New Roman"/>
          <w:color w:val="000000"/>
          <w:sz w:val="20"/>
          <w:szCs w:val="20"/>
        </w:rPr>
      </w:pPr>
    </w:p>
    <w:p w14:paraId="49C2CA43" w14:textId="4C857031" w:rsidR="001E06CC" w:rsidRPr="00F26366" w:rsidRDefault="00261231" w:rsidP="0067076B">
      <w:pPr>
        <w:pBdr>
          <w:top w:val="nil"/>
          <w:left w:val="nil"/>
          <w:bottom w:val="nil"/>
          <w:right w:val="nil"/>
          <w:between w:val="nil"/>
        </w:pBdr>
        <w:spacing w:after="0" w:line="240" w:lineRule="auto"/>
        <w:ind w:left="567" w:right="567"/>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b/>
          <w:color w:val="000000"/>
          <w:sz w:val="20"/>
          <w:szCs w:val="20"/>
        </w:rPr>
        <w:t>Keyword</w:t>
      </w:r>
      <w:r>
        <w:rPr>
          <w:rFonts w:ascii="Times New Roman" w:eastAsia="Times New Roman" w:hAnsi="Times New Roman" w:cs="Times New Roman"/>
          <w:color w:val="000000"/>
          <w:sz w:val="20"/>
          <w:szCs w:val="20"/>
        </w:rPr>
        <w:t xml:space="preserve">: </w:t>
      </w:r>
      <w:r w:rsidR="00DD745E" w:rsidRPr="00F26366">
        <w:rPr>
          <w:rFonts w:ascii="Times New Roman" w:hAnsi="Times New Roman"/>
          <w:i/>
          <w:iCs/>
          <w:sz w:val="20"/>
          <w:szCs w:val="20"/>
        </w:rPr>
        <w:t>House of Quality,</w:t>
      </w:r>
      <w:r w:rsidR="00DD745E">
        <w:rPr>
          <w:rFonts w:ascii="Times New Roman" w:hAnsi="Times New Roman"/>
          <w:i/>
          <w:iCs/>
          <w:sz w:val="20"/>
          <w:szCs w:val="20"/>
        </w:rPr>
        <w:t xml:space="preserve"> </w:t>
      </w:r>
      <w:r w:rsidR="00DD745E" w:rsidRPr="00DD745E">
        <w:rPr>
          <w:rFonts w:ascii="Times New Roman" w:eastAsia="Times New Roman" w:hAnsi="Times New Roman"/>
          <w:i/>
          <w:iCs/>
          <w:sz w:val="20"/>
          <w:szCs w:val="20"/>
          <w:lang w:val="en" w:eastAsia="en-GB"/>
        </w:rPr>
        <w:t>kintamani shallot</w:t>
      </w:r>
      <w:r w:rsidR="00DD745E">
        <w:rPr>
          <w:rFonts w:ascii="Times New Roman" w:eastAsia="Times New Roman" w:hAnsi="Times New Roman"/>
          <w:i/>
          <w:iCs/>
          <w:sz w:val="20"/>
          <w:szCs w:val="20"/>
          <w:lang w:val="en" w:eastAsia="en-GB"/>
        </w:rPr>
        <w:t>,</w:t>
      </w:r>
      <w:r w:rsidR="00DD745E" w:rsidRPr="00DD745E">
        <w:rPr>
          <w:rFonts w:ascii="Times New Roman" w:hAnsi="Times New Roman"/>
          <w:i/>
          <w:iCs/>
          <w:sz w:val="20"/>
          <w:szCs w:val="20"/>
        </w:rPr>
        <w:t xml:space="preserve"> </w:t>
      </w:r>
      <w:r w:rsidR="00DD745E" w:rsidRPr="00F26366">
        <w:rPr>
          <w:rFonts w:ascii="Times New Roman" w:hAnsi="Times New Roman"/>
          <w:i/>
          <w:iCs/>
          <w:sz w:val="20"/>
          <w:szCs w:val="20"/>
        </w:rPr>
        <w:t>Quality Function Deployment (QFD)</w:t>
      </w:r>
    </w:p>
    <w:p w14:paraId="50D648BA" w14:textId="77777777" w:rsidR="001E06CC" w:rsidRDefault="00A87261" w:rsidP="0067076B">
      <w:pPr>
        <w:pBdr>
          <w:top w:val="nil"/>
          <w:left w:val="nil"/>
          <w:bottom w:val="nil"/>
          <w:right w:val="nil"/>
          <w:between w:val="nil"/>
        </w:pBdr>
        <w:spacing w:after="0" w:line="240" w:lineRule="auto"/>
        <w:ind w:left="567" w:right="567"/>
        <w:jc w:val="both"/>
        <w:rPr>
          <w:rFonts w:ascii="Times New Roman" w:eastAsia="Times New Roman" w:hAnsi="Times New Roman" w:cs="Times New Roman"/>
          <w:i/>
          <w:color w:val="000000"/>
        </w:rPr>
      </w:pPr>
      <w:r>
        <w:rPr>
          <w:noProof/>
        </w:rPr>
        <w:pict w14:anchorId="78145BEC">
          <v:rect id="_x0000_i1025" alt="" style="width:411.35pt;height:.05pt;mso-width-percent:0;mso-height-percent:0;mso-width-percent:0;mso-height-percent:0" o:hrpct="879" o:hralign="center" o:hrstd="t" o:hr="t" fillcolor="#a0a0a0" stroked="f"/>
        </w:pict>
      </w:r>
    </w:p>
    <w:p w14:paraId="47B0DFFC" w14:textId="77777777" w:rsidR="001E06CC" w:rsidRDefault="001E06CC" w:rsidP="0067076B">
      <w:pPr>
        <w:pBdr>
          <w:top w:val="nil"/>
          <w:left w:val="nil"/>
          <w:bottom w:val="nil"/>
          <w:right w:val="nil"/>
          <w:between w:val="nil"/>
        </w:pBdr>
        <w:spacing w:after="0" w:line="240" w:lineRule="auto"/>
        <w:ind w:left="567" w:right="567" w:hanging="567"/>
        <w:jc w:val="both"/>
        <w:rPr>
          <w:rFonts w:ascii="Times New Roman" w:eastAsia="Times New Roman" w:hAnsi="Times New Roman" w:cs="Times New Roman"/>
          <w:b/>
          <w:color w:val="000000"/>
          <w:sz w:val="20"/>
          <w:szCs w:val="20"/>
        </w:rPr>
        <w:sectPr w:rsidR="001E06CC" w:rsidSect="008D17B0">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284" w:footer="720" w:gutter="0"/>
          <w:pgNumType w:start="11"/>
          <w:cols w:space="720" w:equalWidth="0">
            <w:col w:w="9360"/>
          </w:cols>
          <w:titlePg/>
          <w:docGrid w:linePitch="299"/>
        </w:sectPr>
      </w:pPr>
    </w:p>
    <w:p w14:paraId="481C44CB" w14:textId="4539A0B7" w:rsidR="00624B39" w:rsidRPr="00BD65E2" w:rsidRDefault="00624B39" w:rsidP="00AF384A">
      <w:pPr>
        <w:spacing w:line="240" w:lineRule="auto"/>
        <w:jc w:val="center"/>
        <w:rPr>
          <w:rFonts w:ascii="Times New Roman" w:hAnsi="Times New Roman"/>
          <w:b/>
          <w:bCs/>
        </w:rPr>
      </w:pPr>
      <w:r w:rsidRPr="00BD65E2">
        <w:rPr>
          <w:rFonts w:ascii="Times New Roman" w:hAnsi="Times New Roman"/>
          <w:b/>
          <w:bCs/>
        </w:rPr>
        <w:t>PENDAHULUAN</w:t>
      </w:r>
    </w:p>
    <w:p w14:paraId="5E4D63BB" w14:textId="77777777" w:rsidR="009345A5" w:rsidRDefault="00624B39" w:rsidP="009345A5">
      <w:pPr>
        <w:spacing w:line="240" w:lineRule="auto"/>
        <w:jc w:val="both"/>
        <w:rPr>
          <w:rFonts w:ascii="Times New Roman" w:hAnsi="Times New Roman"/>
        </w:rPr>
      </w:pPr>
      <w:r w:rsidRPr="00BD65E2">
        <w:rPr>
          <w:rFonts w:ascii="Times New Roman" w:hAnsi="Times New Roman"/>
        </w:rPr>
        <w:lastRenderedPageBreak/>
        <w:t xml:space="preserve">Bawang merah merupakan salah satu jenis komoditas sayuran unggulan yang sejak lama telah diusahakan oleh petani secara intensif.  Bawang merah termasuk komoditas hortikultura yang strategis dan berbobot ekonomi tinggi dan komoditas ini termasuk ke dalam kelompok rempah yang berfungsi sebagai bumbu penyedap makanan serta bahan obat tradisional.  Konsumsi bawang merah rata-rata penduduk Indonesia, yaitu 2,6 kg/kapita/tahun dan produksi bawang merah Indonesia tiap tahun lebih dari 2 juta ton dengan sentra produksi terbesar terdapat di Brebes dan Demark Jawa Tengah, serta Nganjuk di Jawa Timur. Tiga kabupaten ini menyumbang lebih dari separuh produksi nasional. Sedangkan di luar Jawa, yaitu Sumatera, Bali, dan NTT. Indonesia mengekspor bawang merah sejak tahun 2016, yang mana sebelumnya Indonesia selalu mengimpor bawang merah untuk memenuhi kebutuhan dalam negeri. Harga tertingi bawang merah di tingkat konsumen pernah terjadi pada September 2021 yaitu Rp.78.000/kg, sementara harga acuan dari pemerintah Rp.32.000/kg </w:t>
      </w:r>
      <w:r>
        <w:rPr>
          <w:rFonts w:ascii="Times New Roman" w:hAnsi="Times New Roman"/>
        </w:rPr>
        <w:fldChar w:fldCharType="begin" w:fldLock="1"/>
      </w:r>
      <w:r>
        <w:rPr>
          <w:rFonts w:ascii="Times New Roman" w:hAns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approach.","author":[{"dropping-particle":"","family":"Erianto","given":"Dwi","non-dropping-particle":"","parse-names":false,"suffix":""}],"id":"ITEM-1","issue":"9","issued":{"date-parts":[["2019"]]},"title":"Komoditas Bawang Merah","type":"article-newspaper","volume":"53"},"uris":["http://www.mendeley.com/documents/?uuid=34f3c4ce-f4b2-434a-810f-48ff33d42f2a"]}],"mendeley":{"formattedCitation":"(Erianto, 2019)","plainTextFormattedCitation":"(Erianto, 2019)","previouslyFormattedCitation":"(Erianto, 2019)"},"properties":{"noteIndex":0},"schema":"https://github.com/citation-style-language/schema/raw/master/csl-citation.json"}</w:instrText>
      </w:r>
      <w:r>
        <w:rPr>
          <w:rFonts w:ascii="Times New Roman" w:hAnsi="Times New Roman"/>
        </w:rPr>
        <w:fldChar w:fldCharType="separate"/>
      </w:r>
      <w:r w:rsidRPr="00BD0FDF">
        <w:rPr>
          <w:rFonts w:ascii="Times New Roman" w:hAnsi="Times New Roman"/>
          <w:noProof/>
        </w:rPr>
        <w:t>(Erianto, 2019)</w:t>
      </w:r>
      <w:r>
        <w:rPr>
          <w:rFonts w:ascii="Times New Roman" w:hAnsi="Times New Roman"/>
        </w:rPr>
        <w:fldChar w:fldCharType="end"/>
      </w:r>
      <w:r w:rsidRPr="00BD65E2">
        <w:rPr>
          <w:rFonts w:ascii="Times New Roman" w:hAnsi="Times New Roman"/>
        </w:rPr>
        <w:t xml:space="preserve">.  </w:t>
      </w:r>
      <w:r w:rsidR="009345A5">
        <w:rPr>
          <w:rFonts w:ascii="Times New Roman" w:hAnsi="Times New Roman"/>
        </w:rPr>
        <w:t xml:space="preserve"> </w:t>
      </w:r>
    </w:p>
    <w:p w14:paraId="7B6EBA24" w14:textId="77777777" w:rsidR="009B131C" w:rsidRDefault="00624B39" w:rsidP="00745692">
      <w:pPr>
        <w:spacing w:line="240" w:lineRule="auto"/>
        <w:jc w:val="both"/>
        <w:rPr>
          <w:rFonts w:ascii="Times New Roman" w:hAnsi="Times New Roman"/>
        </w:rPr>
      </w:pPr>
      <w:r w:rsidRPr="00741CD4">
        <w:rPr>
          <w:rFonts w:ascii="Times New Roman" w:hAnsi="Times New Roman"/>
        </w:rPr>
        <w:t>Tumbuhan bawang merah (</w:t>
      </w:r>
      <w:r w:rsidRPr="009345A5">
        <w:rPr>
          <w:rFonts w:ascii="Times New Roman" w:hAnsi="Times New Roman"/>
          <w:i/>
          <w:iCs/>
        </w:rPr>
        <w:t>Allium ascalonicum</w:t>
      </w:r>
      <w:r w:rsidRPr="00741CD4">
        <w:rPr>
          <w:rFonts w:ascii="Times New Roman" w:hAnsi="Times New Roman"/>
        </w:rPr>
        <w:t xml:space="preserve"> L.) adalah salah satu komoditas sayuran dataran rendah, asal berasal Syria serta merupakan tumbuhan semusim yang memiliki umbi yang berlapis, berakar serabut, dengan daun berbentuk silinder berongga. Umbi bawang merah terbentuk dari pangkal daun yang bersatu dan membuat batang yang berubah bentuk dan fungsi, membesar dan menghasilkan umbi. Umbi terbentuk asal lapisan-lapisan daun yang mengembang dan bersatu. tanaman ini menyukai wilayah yang ber iklim kering menggunakan suhu agak panas dan menerima sinar matahari lebih dari 12 jam dengan curah hujan 300-2500 mm/tahun dan suhu lingkungan 25-32</w:t>
      </w:r>
      <w:r w:rsidR="000D6A78">
        <w:rPr>
          <w:rFonts w:ascii="Times New Roman" w:hAnsi="Times New Roman"/>
        </w:rPr>
        <w:t xml:space="preserve"> </w:t>
      </w:r>
      <w:r w:rsidR="000D6A78" w:rsidRPr="000D6A78">
        <w:rPr>
          <w:rFonts w:ascii="Times New Roman" w:hAnsi="Times New Roman"/>
          <w:vertAlign w:val="superscript"/>
        </w:rPr>
        <w:t>o</w:t>
      </w:r>
      <w:r w:rsidRPr="00741CD4">
        <w:rPr>
          <w:rFonts w:ascii="Times New Roman" w:hAnsi="Times New Roman"/>
        </w:rPr>
        <w:t>C. Persyaratan tanah buat bawang merah artinya subur, gembur dan banyak mengandung bahan organic. Jenis tanah yang paling sesuai artinya lempung berpasir atau lempung berdebu dengan pH tanah 5,5</w:t>
      </w:r>
      <w:r w:rsidR="000D6A78">
        <w:rPr>
          <w:rFonts w:ascii="Times New Roman" w:hAnsi="Times New Roman"/>
        </w:rPr>
        <w:t xml:space="preserve"> </w:t>
      </w:r>
      <w:r w:rsidRPr="00741CD4">
        <w:rPr>
          <w:rFonts w:ascii="Times New Roman" w:hAnsi="Times New Roman"/>
        </w:rPr>
        <w:t>-</w:t>
      </w:r>
      <w:r w:rsidR="000D6A78">
        <w:rPr>
          <w:rFonts w:ascii="Times New Roman" w:hAnsi="Times New Roman"/>
        </w:rPr>
        <w:t xml:space="preserve"> </w:t>
      </w:r>
      <w:r w:rsidRPr="00741CD4">
        <w:rPr>
          <w:rFonts w:ascii="Times New Roman" w:hAnsi="Times New Roman"/>
        </w:rPr>
        <w:t xml:space="preserve">6,5 dan  drainase dan  aerasi tanah yang baik </w:t>
      </w:r>
      <w:r w:rsidRPr="00741CD4">
        <w:rPr>
          <w:rFonts w:ascii="Times New Roman" w:hAnsi="Times New Roman"/>
        </w:rPr>
        <w:fldChar w:fldCharType="begin" w:fldLock="1"/>
      </w:r>
      <w:r w:rsidRPr="00741CD4">
        <w:rPr>
          <w:rFonts w:ascii="Times New Roman" w:hAnsi="Times New Roman"/>
        </w:rPr>
        <w:instrText>ADDIN CSL_CITATION {"citationItems":[{"id":"ITEM-1","itemData":{"author":[{"dropping-particle":"","family":"Hermanto","given":"Catur","non-dropping-particle":"","parse-names":false,"suffix":""},{"dropping-particle":"","family":"Maharijaya","given":"Awang","non-dropping-particle":"","parse-names":false,"suffix":""},{"dropping-particle":"","family":"Arsanti","given":"Idha Widi","non-dropping-particle":"","parse-names":false,"suffix":""},{"dropping-particle":"","family":"Hayati","given":"Mardiyah","non-dropping-particle":"","parse-names":false,"suffix":""},{"dropping-particle":"","family":"Rosliani","given":"Rini","non-dropping-particle":"","parse-names":false,"suffix":""},{"dropping-particle":"","family":"Setyawati","given":"Ch. Atik","non-dropping-particle":"","parse-names":false,"suffix":""},{"dropping-particle":"","family":"Husni","given":"Indra","non-dropping-particle":"","parse-names":false,"suffix":""},{"dropping-particle":"","family":"Sari","given":"Mutiara","non-dropping-particle":"","parse-names":false,"suffix":""},{"dropping-particle":"","family":"Wibawa","given":"Tria","non-dropping-particle":"","parse-names":false,"suffix":""},{"dropping-particle":"","family":"Sunarto","given":"Bambang","non-dropping-particle":"","parse-names":false,"suffix":""},{"dropping-particle":"","family":"Kurdi","given":"","non-dropping-particle":"","parse-names":false,"suffix":""},{"dropping-particle":"","family":"Adin","given":"Adriyanita","non-dropping-particle":"","parse-names":false,"suffix":""},{"dropping-particle":"","family":"Julietha","given":"Duma","non-dropping-particle":"","parse-names":false,"suffix":""},{"dropping-particle":"","family":"Suad","given":"Dede","non-dropping-particle":"","parse-names":false,"suffix":""},{"dropping-particle":"","family":"Efendi","given":"Muchtar","non-dropping-particle":"","parse-names":false,"suffix":""},{"dropping-particle":"","family":"Hariyanto","given":"","non-dropping-particle":"","parse-names":false,"suffix":""},{"dropping-particle":"","family":"Nggaro","given":"Yulius YM","non-dropping-particle":"","parse-names":false,"suffix":""},{"dropping-particle":"","family":"Anggraeni","given":"Fajar","non-dropping-particle":"","parse-names":false,"suffix":""},{"dropping-particle":"","family":"Waludin","given":"Jamin","non-dropping-particle":"","parse-names":false,"suffix":""},{"dropping-particle":"","family":"Sumarno","given":"Agus","non-dropping-particle":"","parse-names":false,"suffix":""},{"dropping-particle":"","family":"Subardi","given":"","non-dropping-particle":"","parse-names":false,"suffix":""},{"dropping-particle":"","family":"Setiani","given":"Rima","non-dropping-particle":"","parse-names":false,"suffix":""}],"container-title":"Direktorat Sayuran dan Tanaman Obat","id":"ITEM-1","issued":{"date-parts":[["2017"]]},"page":"1-20","title":"Pedoman Budidaya Bawang Merah Menggunakan Benih Biji","type":"article-journal"},"uris":["http://www.mendeley.com/documents/?uuid=df9f34b0-5839-473c-8af9-33152366d38d"]}],"mendeley":{"formattedCitation":"(Hermanto et al., 2017)","plainTextFormattedCitation":"(Hermanto et al., 2017)","previouslyFormattedCitation":"(Hermanto et al., 2017)"},"properties":{"noteIndex":0},"schema":"https://github.com/citation-style-language/schema/raw/master/csl-citation.json"}</w:instrText>
      </w:r>
      <w:r w:rsidRPr="00741CD4">
        <w:rPr>
          <w:rFonts w:ascii="Times New Roman" w:hAnsi="Times New Roman"/>
        </w:rPr>
        <w:fldChar w:fldCharType="separate"/>
      </w:r>
      <w:r w:rsidRPr="00741CD4">
        <w:rPr>
          <w:rFonts w:ascii="Times New Roman" w:hAnsi="Times New Roman"/>
          <w:noProof/>
        </w:rPr>
        <w:t>(Hermanto et al., 2017)</w:t>
      </w:r>
      <w:r w:rsidRPr="00741CD4">
        <w:rPr>
          <w:rFonts w:ascii="Times New Roman" w:hAnsi="Times New Roman"/>
        </w:rPr>
        <w:fldChar w:fldCharType="end"/>
      </w:r>
      <w:r w:rsidRPr="00741CD4">
        <w:rPr>
          <w:rFonts w:ascii="Times New Roman" w:hAnsi="Times New Roman"/>
        </w:rPr>
        <w:t xml:space="preserve">. Pola budidaya menentukan produktivitas dan mutu bawang merah yang dihasilkan.  </w:t>
      </w:r>
    </w:p>
    <w:p w14:paraId="4E164EFF" w14:textId="413077BF" w:rsidR="00745692" w:rsidRDefault="00624B39" w:rsidP="00745692">
      <w:pPr>
        <w:spacing w:line="240" w:lineRule="auto"/>
        <w:jc w:val="both"/>
        <w:rPr>
          <w:rFonts w:ascii="Times New Roman" w:hAnsi="Times New Roman"/>
        </w:rPr>
      </w:pPr>
      <w:r w:rsidRPr="00741CD4">
        <w:rPr>
          <w:rFonts w:ascii="Times New Roman" w:hAnsi="Times New Roman"/>
        </w:rPr>
        <w:t xml:space="preserve">Faktor-faktor budidaya yang berpengaruh diantaranya pembibitan, pengolahan media tanam yang mencakup pengolahan tanah, pembentukan bedengan, pengapuran, penanaman, penyiraman, penyiangan, penyulaman, pemupukan, pengendalian hama dan organisme penggangu tanaman (OPT), dan pemanenan </w:t>
      </w:r>
      <w:r w:rsidRPr="00741CD4">
        <w:rPr>
          <w:rFonts w:ascii="Times New Roman" w:hAnsi="Times New Roman"/>
        </w:rPr>
        <w:fldChar w:fldCharType="begin" w:fldLock="1"/>
      </w:r>
      <w:r w:rsidRPr="00741CD4">
        <w:rPr>
          <w:rFonts w:ascii="Times New Roman" w:hAnsi="Times New Roman"/>
        </w:rPr>
        <w:instrText>ADDIN CSL_CITATION {"citationItems":[{"id":"ITEM-1","itemData":{"author":[{"dropping-particle":"","family":"Litbang","given":"","non-dropping-particle":"","parse-names":false,"suffix":""}],"id":"ITEM-1","issued":{"date-parts":[["2013"]]},"title":"Budidaya Bawang Merah. https://www.litbang.pertanian.go.id/info-aktual/1457/","type":"article-journal"},"uris":["http://www.mendeley.com/documents/?uuid=6703d48d-9b97-4b07-a775-fd2b89476b05"]}],"mendeley":{"formattedCitation":"(Litbang, 2013)","plainTextFormattedCitation":"(Litbang, 2013)","previouslyFormattedCitation":"(Litbang, 2013)"},"properties":{"noteIndex":0},"schema":"https://github.com/citation-style-language/schema/raw/master/csl-citation.json"}</w:instrText>
      </w:r>
      <w:r w:rsidRPr="00741CD4">
        <w:rPr>
          <w:rFonts w:ascii="Times New Roman" w:hAnsi="Times New Roman"/>
        </w:rPr>
        <w:fldChar w:fldCharType="separate"/>
      </w:r>
      <w:r w:rsidRPr="00741CD4">
        <w:rPr>
          <w:rFonts w:ascii="Times New Roman" w:hAnsi="Times New Roman"/>
          <w:noProof/>
        </w:rPr>
        <w:t>(Litbang</w:t>
      </w:r>
      <w:r w:rsidR="000D6A78">
        <w:rPr>
          <w:rFonts w:ascii="Times New Roman" w:hAnsi="Times New Roman"/>
          <w:noProof/>
        </w:rPr>
        <w:t xml:space="preserve"> P</w:t>
      </w:r>
      <w:r w:rsidR="00640105">
        <w:rPr>
          <w:rFonts w:ascii="Times New Roman" w:hAnsi="Times New Roman"/>
          <w:noProof/>
        </w:rPr>
        <w:t>ertanian</w:t>
      </w:r>
      <w:r w:rsidRPr="00741CD4">
        <w:rPr>
          <w:rFonts w:ascii="Times New Roman" w:hAnsi="Times New Roman"/>
          <w:noProof/>
        </w:rPr>
        <w:t>, 2013)</w:t>
      </w:r>
      <w:r w:rsidRPr="00741CD4">
        <w:rPr>
          <w:rFonts w:ascii="Times New Roman" w:hAnsi="Times New Roman"/>
        </w:rPr>
        <w:fldChar w:fldCharType="end"/>
      </w:r>
      <w:r w:rsidRPr="00741CD4">
        <w:rPr>
          <w:rFonts w:ascii="Times New Roman" w:hAnsi="Times New Roman"/>
        </w:rPr>
        <w:t xml:space="preserve">. </w:t>
      </w:r>
      <w:r w:rsidRPr="00BD65E2">
        <w:rPr>
          <w:rFonts w:ascii="Times New Roman" w:hAnsi="Times New Roman"/>
        </w:rPr>
        <w:t>Bali merupakan suatu daerah penghasil komoditi bawang merah yang terletak di Kabupaten Bangli dengan sentra produksi di Desa Songan Kecamatan Kintamani yang memiliki ketinggian 80-1200 mdpl.  Petani-petani di Desa Songan mengembangkan usahatani bawang merah secara tump</w:t>
      </w:r>
      <w:r w:rsidR="000D6A78">
        <w:rPr>
          <w:rFonts w:ascii="Times New Roman" w:hAnsi="Times New Roman"/>
        </w:rPr>
        <w:t>a</w:t>
      </w:r>
      <w:r w:rsidRPr="00BD65E2">
        <w:rPr>
          <w:rFonts w:ascii="Times New Roman" w:hAnsi="Times New Roman"/>
        </w:rPr>
        <w:t xml:space="preserve">ng gilir </w:t>
      </w:r>
      <w:r w:rsidR="000D6A78">
        <w:rPr>
          <w:rFonts w:ascii="Times New Roman" w:hAnsi="Times New Roman"/>
        </w:rPr>
        <w:t>b</w:t>
      </w:r>
      <w:r w:rsidRPr="00BD65E2">
        <w:rPr>
          <w:rFonts w:ascii="Times New Roman" w:hAnsi="Times New Roman"/>
        </w:rPr>
        <w:t>ersama tomat</w:t>
      </w:r>
      <w:r w:rsidR="000D6A78">
        <w:rPr>
          <w:rFonts w:ascii="Times New Roman" w:hAnsi="Times New Roman"/>
        </w:rPr>
        <w:t>/</w:t>
      </w:r>
      <w:r w:rsidRPr="00BD65E2">
        <w:rPr>
          <w:rFonts w:ascii="Times New Roman" w:hAnsi="Times New Roman"/>
        </w:rPr>
        <w:t>cabai</w:t>
      </w:r>
      <w:r w:rsidR="000D6A78">
        <w:rPr>
          <w:rFonts w:ascii="Times New Roman" w:hAnsi="Times New Roman"/>
        </w:rPr>
        <w:t>/</w:t>
      </w:r>
      <w:r w:rsidRPr="00BD65E2">
        <w:rPr>
          <w:rFonts w:ascii="Times New Roman" w:hAnsi="Times New Roman"/>
        </w:rPr>
        <w:t xml:space="preserve">kol. Varietas bawang merah yang ditanam yaitu variaetas lokal Kintamani dan juga lainnya seperti variaetas Bali Karet dan varietas Berebes yang mana dalam setahun bisa panen 2-3 kali.  Produksi bawang merah Kintamani sudah mampu menembus pasar ekspor diantaranya Singapura.  </w:t>
      </w:r>
      <w:r w:rsidR="000D6A78">
        <w:rPr>
          <w:rFonts w:ascii="Times New Roman" w:hAnsi="Times New Roman"/>
        </w:rPr>
        <w:t>D</w:t>
      </w:r>
      <w:r w:rsidRPr="00BD65E2">
        <w:rPr>
          <w:rFonts w:ascii="Times New Roman" w:hAnsi="Times New Roman"/>
        </w:rPr>
        <w:t xml:space="preserve">ibandingkan dengan bawang Brebes, bawang Kintamani memiliki produktivitas dan mutu yang lebih rendah.  Kualitas produk merupakan salah satu penentu bagi konsumen dalam memilih produk yang akan digunakan. </w:t>
      </w:r>
      <w:r w:rsidR="000D6A78">
        <w:rPr>
          <w:rFonts w:ascii="Times New Roman" w:hAnsi="Times New Roman"/>
        </w:rPr>
        <w:t>K</w:t>
      </w:r>
      <w:r w:rsidRPr="00BD65E2">
        <w:rPr>
          <w:rFonts w:ascii="Times New Roman" w:hAnsi="Times New Roman"/>
        </w:rPr>
        <w:t xml:space="preserve">ualitas produk menjadi faktor penting yang berpengaruh dalam menciptakan kepuasan pelanggan. </w:t>
      </w:r>
      <w:r w:rsidR="000D6A78">
        <w:rPr>
          <w:rFonts w:ascii="Times New Roman" w:hAnsi="Times New Roman"/>
        </w:rPr>
        <w:t>K</w:t>
      </w:r>
      <w:r w:rsidRPr="00BD65E2">
        <w:rPr>
          <w:rFonts w:ascii="Times New Roman" w:hAnsi="Times New Roman"/>
        </w:rPr>
        <w:t>ualitas produk yang baik maka keinginan dan kebutuhan konsumen akan suatu produk akan terlampaui.</w:t>
      </w:r>
    </w:p>
    <w:p w14:paraId="76DDB82E" w14:textId="77777777" w:rsidR="00BE7BAB" w:rsidRDefault="00624B39" w:rsidP="003844D3">
      <w:pPr>
        <w:spacing w:line="240" w:lineRule="auto"/>
        <w:jc w:val="both"/>
        <w:rPr>
          <w:rFonts w:ascii="Times New Roman" w:hAnsi="Times New Roman"/>
        </w:rPr>
      </w:pPr>
      <w:r w:rsidRPr="00E93AEE">
        <w:rPr>
          <w:rFonts w:ascii="Times New Roman" w:hAnsi="Times New Roman"/>
        </w:rPr>
        <w:t xml:space="preserve">Petani bawang merah Kintamani selaku produsen secara detail harus bisa mencari, mengenal dan mengetahui kriteria atribut mutu apa saja untuk komoditi bawang merah yang dibutuhkan dan diinginkan oleh konsumennya.  Salah satu metode yang sudah terbukti efektif dan berhasil digunakan untuk mengetahui kebutuhan dan keinginan konsumen dari suatu produk adalah metode </w:t>
      </w:r>
      <w:r w:rsidR="00745692" w:rsidRPr="00B24C75">
        <w:rPr>
          <w:rFonts w:ascii="Times New Roman" w:hAnsi="Times New Roman"/>
          <w:i/>
          <w:iCs/>
          <w:sz w:val="20"/>
          <w:szCs w:val="20"/>
        </w:rPr>
        <w:t xml:space="preserve">Quality Fuction Deployment </w:t>
      </w:r>
      <w:r w:rsidR="00745692" w:rsidRPr="00B24C75">
        <w:rPr>
          <w:rFonts w:ascii="Times New Roman" w:hAnsi="Times New Roman"/>
          <w:sz w:val="20"/>
          <w:szCs w:val="20"/>
        </w:rPr>
        <w:t xml:space="preserve">(QFD) dengan alat analisis yaitu matriks </w:t>
      </w:r>
      <w:r w:rsidR="00745692" w:rsidRPr="00B24C75">
        <w:rPr>
          <w:rFonts w:ascii="Times New Roman" w:hAnsi="Times New Roman"/>
          <w:i/>
          <w:iCs/>
          <w:sz w:val="20"/>
          <w:szCs w:val="20"/>
        </w:rPr>
        <w:t>House of Quality</w:t>
      </w:r>
      <w:r w:rsidR="00745692" w:rsidRPr="00B24C75">
        <w:rPr>
          <w:rFonts w:ascii="Times New Roman" w:hAnsi="Times New Roman"/>
          <w:sz w:val="20"/>
          <w:szCs w:val="20"/>
        </w:rPr>
        <w:t>.  Kualitas bawang merah dievaluasi berdasarkan</w:t>
      </w:r>
      <w:r w:rsidRPr="00E93AEE">
        <w:rPr>
          <w:rFonts w:ascii="Times New Roman" w:hAnsi="Times New Roman"/>
        </w:rPr>
        <w:t xml:space="preserve"> (QFD)</w:t>
      </w:r>
      <w:r w:rsidR="003844D3">
        <w:rPr>
          <w:rFonts w:ascii="Times New Roman" w:hAnsi="Times New Roman"/>
        </w:rPr>
        <w:t xml:space="preserve">. </w:t>
      </w:r>
      <w:r w:rsidRPr="00E93AEE">
        <w:rPr>
          <w:rFonts w:ascii="Times New Roman" w:hAnsi="Times New Roman"/>
        </w:rPr>
        <w:t>Raissi et al.</w:t>
      </w:r>
      <w:r w:rsidR="003844D3">
        <w:rPr>
          <w:rFonts w:ascii="Times New Roman" w:hAnsi="Times New Roman"/>
        </w:rPr>
        <w:t xml:space="preserve"> (</w:t>
      </w:r>
      <w:r w:rsidRPr="00E93AEE">
        <w:rPr>
          <w:rFonts w:ascii="Times New Roman" w:hAnsi="Times New Roman"/>
        </w:rPr>
        <w:t xml:space="preserve">2011) mendefinisikan </w:t>
      </w:r>
      <w:r>
        <w:rPr>
          <w:rFonts w:ascii="Times New Roman" w:hAnsi="Times New Roman"/>
        </w:rPr>
        <w:t>penyebaran fungsi kualitas</w:t>
      </w:r>
      <w:r w:rsidRPr="00E93AEE">
        <w:rPr>
          <w:rFonts w:ascii="Times New Roman" w:hAnsi="Times New Roman"/>
        </w:rPr>
        <w:t xml:space="preserve"> (QFD), adalah suatu kerangka kerja medesain pengembangan produk untuk mengantisipasi dan menentukan prioritas kebutuhan dan keinginan konsumen. </w:t>
      </w:r>
    </w:p>
    <w:p w14:paraId="32B648C1" w14:textId="19388CE5" w:rsidR="00BE7BAB" w:rsidRPr="00277EC0" w:rsidRDefault="00624B39" w:rsidP="00277EC0">
      <w:pPr>
        <w:spacing w:line="240" w:lineRule="auto"/>
        <w:jc w:val="both"/>
        <w:rPr>
          <w:rFonts w:ascii="Times New Roman" w:hAnsi="Times New Roman"/>
        </w:rPr>
      </w:pPr>
      <w:r w:rsidRPr="00607995">
        <w:rPr>
          <w:rFonts w:ascii="Times New Roman" w:hAnsi="Times New Roman"/>
        </w:rPr>
        <w:t xml:space="preserve"> </w:t>
      </w:r>
      <w:r w:rsidR="00607995">
        <w:rPr>
          <w:rFonts w:ascii="Times New Roman" w:hAnsi="Times New Roman"/>
          <w:i/>
          <w:iCs/>
        </w:rPr>
        <w:t>Quality Function Deployment</w:t>
      </w:r>
      <w:r w:rsidR="00607995">
        <w:rPr>
          <w:rFonts w:ascii="Times New Roman" w:hAnsi="Times New Roman"/>
        </w:rPr>
        <w:t xml:space="preserve"> dideginisikan </w:t>
      </w:r>
      <w:r w:rsidRPr="00E93AEE">
        <w:rPr>
          <w:rFonts w:ascii="Times New Roman" w:hAnsi="Times New Roman"/>
        </w:rPr>
        <w:t>sebagai suatu pendekatan sistematis memenuhi kebutuhan pelanggan dan secara tepat dihubungkan dengan desain teknik, rencana produksi</w:t>
      </w:r>
      <w:r w:rsidR="003844D3">
        <w:rPr>
          <w:rFonts w:ascii="Times New Roman" w:hAnsi="Times New Roman"/>
        </w:rPr>
        <w:t>,</w:t>
      </w:r>
      <w:r w:rsidRPr="00E93AEE">
        <w:rPr>
          <w:rFonts w:ascii="Times New Roman" w:hAnsi="Times New Roman"/>
        </w:rPr>
        <w:t xml:space="preserve"> dan proses produksi</w:t>
      </w:r>
      <w:r w:rsidR="00607995">
        <w:rPr>
          <w:rFonts w:ascii="Times New Roman" w:hAnsi="Times New Roman"/>
        </w:rPr>
        <w:t xml:space="preserve"> </w:t>
      </w:r>
      <w:r w:rsidR="00607995" w:rsidRPr="00607995">
        <w:rPr>
          <w:rFonts w:ascii="Times New Roman" w:hAnsi="Times New Roman"/>
        </w:rPr>
        <w:t>(Wijaya, 2018)</w:t>
      </w:r>
      <w:r w:rsidRPr="00E93AEE">
        <w:rPr>
          <w:rFonts w:ascii="Times New Roman" w:hAnsi="Times New Roman"/>
        </w:rPr>
        <w:t>.</w:t>
      </w:r>
      <w:r>
        <w:t xml:space="preserve"> </w:t>
      </w:r>
      <w:r>
        <w:rPr>
          <w:rFonts w:ascii="Times New Roman" w:hAnsi="Times New Roman"/>
        </w:rPr>
        <w:fldChar w:fldCharType="begin" w:fldLock="1"/>
      </w:r>
      <w:r>
        <w:rPr>
          <w:rFonts w:ascii="Times New Roman" w:hAnsi="Times New Roman"/>
        </w:rPr>
        <w:instrText>ADDIN CSL_CITATION {"citationItems":[{"id":"ITEM-1","itemData":{"DOI":"10.1108/14635770010314891","ISBN":"1463577001","ISSN":"14635771","abstract":"Quality function deployment (QFD) is a management tool that provides a visual connective process to help teams focus on the needs of the customers throughout the total development cycle of a product or process. It provides the means for translating customer needs into appropriate technical requirements for each stage of a product/process</w:instrText>
      </w:r>
      <w:r>
        <w:rPr>
          <w:rFonts w:ascii="Times New Roman" w:hAnsi="Times New Roman" w:hint="eastAsia"/>
        </w:rPr>
        <w:instrText></w:instrText>
      </w:r>
      <w:r>
        <w:rPr>
          <w:rFonts w:ascii="Times New Roman" w:hAnsi="Times New Roman"/>
        </w:rPr>
        <w:instrText>development life</w:instrText>
      </w:r>
      <w:r>
        <w:rPr>
          <w:rFonts w:ascii="Times New Roman" w:hAnsi="Times New Roman" w:hint="eastAsia"/>
        </w:rPr>
        <w:instrText></w:instrText>
      </w:r>
      <w:r>
        <w:rPr>
          <w:rFonts w:ascii="Times New Roman" w:hAnsi="Times New Roman"/>
        </w:rPr>
        <w:instrText>cycle. It helps to develop more customer</w:instrText>
      </w:r>
      <w:r>
        <w:rPr>
          <w:rFonts w:ascii="Times New Roman" w:hAnsi="Times New Roman" w:hint="eastAsia"/>
        </w:rPr>
        <w:instrText></w:instrText>
      </w:r>
      <w:r>
        <w:rPr>
          <w:rFonts w:ascii="Times New Roman" w:hAnsi="Times New Roman"/>
        </w:rPr>
        <w:instrText>oriented, higher</w:instrText>
      </w:r>
      <w:r>
        <w:rPr>
          <w:rFonts w:ascii="Times New Roman" w:hAnsi="Times New Roman" w:hint="eastAsia"/>
        </w:rPr>
        <w:instrText></w:instrText>
      </w:r>
      <w:r>
        <w:rPr>
          <w:rFonts w:ascii="Times New Roman" w:hAnsi="Times New Roman"/>
        </w:rPr>
        <w:instrText>quality products. While the structure provided by QFD can be significantly beneficial, it is not a simple tool to use. This article outlines how techniques such as fuzzy logic, artificial neural networks, and the Taguchi method can be combined with QFD to resolve some of its drawbacks, and proposes a synergy between QFD and the three methods and techniques reviewed. © 2000, MCB UP Limited","author":[{"dropping-particle":"","family":"Bouchereau","given":"Vivianne","non-dropping-particle":"","parse-names":false,"suffix":""},{"dropping-particle":"","family":"Rowlands","given":"Hefin","non-dropping-particle":"","parse-names":false,"suffix":""}],"container-title":"Benchmarking: An International Journal","id":"ITEM-1","issue":"1","issued":{"date-parts":[["2000"]]},"page":"8-20","title":"Methods and techniques to help quality function deployment (QFD)","type":"article-journal","volume":"7"},"uris":["http://www.mendeley.com/documents/?uuid=cbddaab0-77fb-4992-bad4-5c8f0164cd56"]}],"mendeley":{"formattedCitation":"(Bouchereau &amp; Rowlands, 2000)","plainTextFormattedCitation":"(Bouchereau &amp; Rowlands, 2000)","previouslyFormattedCitation":"(Bouchereau &amp; Rowlands, 2000)"},"properties":{"noteIndex":0},"schema":"https://github.com/citation-style-language/schema/raw/master/csl-citation.json"}</w:instrText>
      </w:r>
      <w:r>
        <w:rPr>
          <w:rFonts w:ascii="Times New Roman" w:hAnsi="Times New Roman"/>
        </w:rPr>
        <w:fldChar w:fldCharType="separate"/>
      </w:r>
      <w:r w:rsidRPr="0002680D">
        <w:rPr>
          <w:rFonts w:ascii="Times New Roman" w:hAnsi="Times New Roman"/>
          <w:noProof/>
        </w:rPr>
        <w:t>Bouchereau &amp; Rowlands</w:t>
      </w:r>
      <w:r w:rsidR="003844D3">
        <w:rPr>
          <w:rFonts w:ascii="Times New Roman" w:hAnsi="Times New Roman"/>
          <w:noProof/>
        </w:rPr>
        <w:t xml:space="preserve"> (</w:t>
      </w:r>
      <w:r w:rsidRPr="0002680D">
        <w:rPr>
          <w:rFonts w:ascii="Times New Roman" w:hAnsi="Times New Roman"/>
          <w:noProof/>
        </w:rPr>
        <w:t>2000)</w:t>
      </w:r>
      <w:r>
        <w:rPr>
          <w:rFonts w:ascii="Times New Roman" w:hAnsi="Times New Roman"/>
        </w:rPr>
        <w:fldChar w:fldCharType="end"/>
      </w:r>
      <w:r>
        <w:rPr>
          <w:rFonts w:ascii="Times New Roman" w:hAnsi="Times New Roman"/>
        </w:rPr>
        <w:t xml:space="preserve"> mendefinisikan </w:t>
      </w:r>
      <w:r w:rsidRPr="004C580B">
        <w:rPr>
          <w:rFonts w:ascii="Times New Roman" w:hAnsi="Times New Roman"/>
          <w:shd w:val="clear" w:color="auto" w:fill="FFFFFF"/>
        </w:rPr>
        <w:t>penerapan fungsi kualita</w:t>
      </w:r>
      <w:r w:rsidR="003844D3">
        <w:rPr>
          <w:rFonts w:ascii="Times New Roman" w:hAnsi="Times New Roman"/>
          <w:shd w:val="clear" w:color="auto" w:fill="FFFFFF"/>
        </w:rPr>
        <w:t xml:space="preserve">s </w:t>
      </w:r>
      <w:r w:rsidRPr="004C580B">
        <w:rPr>
          <w:rFonts w:ascii="Times New Roman" w:hAnsi="Times New Roman"/>
          <w:shd w:val="clear" w:color="auto" w:fill="FFFFFF"/>
        </w:rPr>
        <w:t>QFD adalah alat manajemen yang menyediakan proses penghubung visual untuk membantu tim fokus pada kebutuhan pelanggan di seluruh siklus pengembangan total produk atau proses</w:t>
      </w:r>
      <w:r w:rsidR="003844D3">
        <w:rPr>
          <w:rFonts w:ascii="Times New Roman" w:hAnsi="Times New Roman"/>
        </w:rPr>
        <w:t xml:space="preserve"> </w:t>
      </w:r>
      <w:r w:rsidRPr="00BD65E2">
        <w:rPr>
          <w:rFonts w:ascii="Times New Roman" w:hAnsi="Times New Roman"/>
        </w:rPr>
        <w:t>Berdasarkan hal ini perlu dilakukan penelitian dalam rangka pengembangan komoditi bawang merah Kintamani untuk mengetahui kriteria atribut produk bawang merah yang dibutuhkan dan diinginkan oleh konsumen, pebobotan mutu komoditi bawang merah Kintamani dibandingkan bawang merah Brebes</w:t>
      </w:r>
      <w:r w:rsidR="003844D3">
        <w:rPr>
          <w:rFonts w:ascii="Times New Roman" w:hAnsi="Times New Roman"/>
        </w:rPr>
        <w:t>,</w:t>
      </w:r>
      <w:r w:rsidRPr="00BD65E2">
        <w:rPr>
          <w:rFonts w:ascii="Times New Roman" w:hAnsi="Times New Roman"/>
        </w:rPr>
        <w:t xml:space="preserve"> dan aktivitas perbaikan yang harus dilakukan petani Kintamani.</w:t>
      </w:r>
    </w:p>
    <w:p w14:paraId="41E308B0" w14:textId="32EFC070" w:rsidR="003844D3" w:rsidRPr="00BD65E2" w:rsidRDefault="003844D3" w:rsidP="003844D3">
      <w:pPr>
        <w:spacing w:before="360" w:line="240" w:lineRule="auto"/>
        <w:ind w:firstLine="567"/>
        <w:jc w:val="center"/>
        <w:rPr>
          <w:rFonts w:ascii="Times New Roman" w:hAnsi="Times New Roman"/>
          <w:b/>
          <w:bCs/>
        </w:rPr>
      </w:pPr>
      <w:r w:rsidRPr="00BD65E2">
        <w:rPr>
          <w:rFonts w:ascii="Times New Roman" w:hAnsi="Times New Roman"/>
          <w:b/>
          <w:bCs/>
        </w:rPr>
        <w:t>METODE PENELITIAN</w:t>
      </w:r>
    </w:p>
    <w:p w14:paraId="3DD11CE8" w14:textId="77777777" w:rsidR="003844D3" w:rsidRPr="00BD65E2" w:rsidRDefault="003844D3" w:rsidP="003844D3">
      <w:pPr>
        <w:spacing w:after="0" w:line="240" w:lineRule="auto"/>
        <w:jc w:val="both"/>
        <w:rPr>
          <w:rFonts w:ascii="Times New Roman" w:hAnsi="Times New Roman"/>
          <w:b/>
          <w:bCs/>
        </w:rPr>
      </w:pPr>
      <w:r w:rsidRPr="00BD65E2">
        <w:rPr>
          <w:rFonts w:ascii="Times New Roman" w:hAnsi="Times New Roman"/>
          <w:b/>
          <w:bCs/>
        </w:rPr>
        <w:t>Tempat dan Waktu Penelitian</w:t>
      </w:r>
    </w:p>
    <w:p w14:paraId="1A4EC960" w14:textId="6FEA19D1" w:rsidR="003844D3" w:rsidRDefault="003844D3" w:rsidP="003844D3">
      <w:pPr>
        <w:spacing w:after="0" w:line="240" w:lineRule="auto"/>
        <w:jc w:val="both"/>
        <w:rPr>
          <w:rFonts w:ascii="Times New Roman" w:hAnsi="Times New Roman"/>
        </w:rPr>
      </w:pPr>
      <w:r w:rsidRPr="00BD65E2">
        <w:rPr>
          <w:rFonts w:ascii="Times New Roman" w:eastAsia="Times New Roman" w:hAnsi="Times New Roman"/>
          <w:color w:val="000000"/>
        </w:rPr>
        <w:t xml:space="preserve">Survei pendataan variabel-variabel komoditi bawang merah yang menjadi kebutuhan dan keinginan konsumen dilakukan di Pasar Kreneng, Pasar Sanglah </w:t>
      </w:r>
      <w:r w:rsidRPr="00BD65E2">
        <w:rPr>
          <w:rFonts w:ascii="Times New Roman" w:eastAsia="Times New Roman" w:hAnsi="Times New Roman"/>
          <w:color w:val="000000"/>
        </w:rPr>
        <w:lastRenderedPageBreak/>
        <w:t>dan Pasar Badung Kota Denpasar.</w:t>
      </w:r>
      <w:r>
        <w:rPr>
          <w:rFonts w:ascii="Times New Roman" w:eastAsia="Times New Roman" w:hAnsi="Times New Roman"/>
          <w:color w:val="000000"/>
        </w:rPr>
        <w:t xml:space="preserve"> P</w:t>
      </w:r>
      <w:r w:rsidRPr="00BD65E2">
        <w:rPr>
          <w:rFonts w:ascii="Times New Roman" w:eastAsia="Times New Roman" w:hAnsi="Times New Roman"/>
          <w:color w:val="000000"/>
        </w:rPr>
        <w:t xml:space="preserve">endataan karakteristik teknis budidaya bawang merah varietas lokal Kintamani dilakukan di sentra produksi bawang merah Desa Songan dan Desa Buahan Kecamatan Kintamani.  Analisis data dilakukan di Laboratorium Sistem Manajemen Teknik Pertanian, Fakultas Teknologi Pertanian, Universitas Udayana.  </w:t>
      </w:r>
      <w:r w:rsidRPr="00BD65E2">
        <w:rPr>
          <w:rFonts w:ascii="Times New Roman" w:hAnsi="Times New Roman"/>
        </w:rPr>
        <w:t>Penelitian dilaksanakan pada bulan Maret sampai April 2021.</w:t>
      </w:r>
    </w:p>
    <w:p w14:paraId="4DF0ADB1" w14:textId="77777777" w:rsidR="003844D3" w:rsidRDefault="003844D3" w:rsidP="003844D3">
      <w:pPr>
        <w:spacing w:before="200" w:after="0" w:line="240" w:lineRule="auto"/>
        <w:jc w:val="both"/>
        <w:rPr>
          <w:rFonts w:ascii="Times New Roman" w:hAnsi="Times New Roman"/>
          <w:b/>
          <w:bCs/>
        </w:rPr>
      </w:pPr>
      <w:r w:rsidRPr="00BD65E2">
        <w:rPr>
          <w:rFonts w:ascii="Times New Roman" w:hAnsi="Times New Roman"/>
          <w:b/>
          <w:bCs/>
        </w:rPr>
        <w:t xml:space="preserve">Jenis dan Variabel Penelitian </w:t>
      </w:r>
    </w:p>
    <w:p w14:paraId="25442F40" w14:textId="1ED47F5A" w:rsidR="003844D3" w:rsidRDefault="003844D3" w:rsidP="003844D3">
      <w:pPr>
        <w:spacing w:after="0" w:line="240" w:lineRule="auto"/>
        <w:jc w:val="both"/>
        <w:rPr>
          <w:rFonts w:ascii="Times New Roman" w:hAnsi="Times New Roman"/>
        </w:rPr>
      </w:pPr>
      <w:r w:rsidRPr="00E91842">
        <w:rPr>
          <w:rFonts w:ascii="Times New Roman" w:eastAsia="Times New Roman" w:hAnsi="Times New Roman"/>
          <w:color w:val="000000"/>
        </w:rPr>
        <w:t>Jenis penelitian ini merupakan penelitian deskriptif yang dilakukan dengan cara mengumpulkan keterangan</w:t>
      </w:r>
      <w:r>
        <w:rPr>
          <w:rFonts w:ascii="Times New Roman" w:eastAsia="Times New Roman" w:hAnsi="Times New Roman"/>
          <w:color w:val="000000"/>
        </w:rPr>
        <w:t xml:space="preserve"> </w:t>
      </w:r>
      <w:r w:rsidRPr="00E91842">
        <w:rPr>
          <w:rFonts w:ascii="Times New Roman" w:eastAsia="Times New Roman" w:hAnsi="Times New Roman"/>
          <w:color w:val="000000"/>
        </w:rPr>
        <w:t xml:space="preserve">dari suatu keadaan yang selanjutnya diuraikan atau dideskripsikan secara menyeluruh.  Pendekatan penelitian menggunakan metode </w:t>
      </w:r>
      <w:r w:rsidRPr="003844D3">
        <w:rPr>
          <w:rFonts w:ascii="Times New Roman" w:eastAsia="Times New Roman" w:hAnsi="Times New Roman"/>
          <w:i/>
          <w:iCs/>
          <w:color w:val="000000"/>
        </w:rPr>
        <w:t>Quality Function Deployment</w:t>
      </w:r>
      <w:r w:rsidRPr="00BD65E2">
        <w:rPr>
          <w:rFonts w:ascii="Times New Roman" w:eastAsia="Times New Roman" w:hAnsi="Times New Roman"/>
          <w:color w:val="000000"/>
        </w:rPr>
        <w:t xml:space="preserve"> (QFD) disertai dengan analisis kuantitatif. Variabel penelitian ini terdiri dari variabel dependen dan independen.  Variabel dependen adalah berkaitan dengan atribut mutu bawang merah yang meliputi </w:t>
      </w:r>
      <w:r w:rsidRPr="00BD65E2">
        <w:rPr>
          <w:rFonts w:ascii="Times New Roman" w:hAnsi="Times New Roman"/>
        </w:rPr>
        <w:t xml:space="preserve">kebersihan umbi, warna umbi, ukuran umbi, kesegaran umbi, tidak ada kebusukan pada umbi, dan aroma sedap </w:t>
      </w:r>
      <w:r>
        <w:rPr>
          <w:rFonts w:ascii="Times New Roman" w:hAnsi="Times New Roman"/>
        </w:rPr>
        <w:fldChar w:fldCharType="begin" w:fldLock="1"/>
      </w:r>
      <w:r>
        <w:rPr>
          <w:rFonts w:ascii="Times New Roman" w:hAnsi="Times New Roman"/>
        </w:rPr>
        <w:instrText>ADDIN CSL_CITATION {"citationItems":[{"id":"ITEM-1","itemData":{"author":[{"dropping-particle":"","family":"Nasional","given":"Standar","non-dropping-particle":"","parse-names":false,"suffix":""},{"dropping-particle":"","family":"Ics","given":"Indonesia","non-dropping-particle":"","parse-names":false,"suffix":""},{"dropping-particle":"","family":"Nasional","given":"Badan Standardisasi","non-dropping-particle":"","parse-names":false,"suffix":""}],"id":"ITEM-1","issued":{"date-parts":[["2013"]]},"title":"Bawang merah (","type":"article-journal"},"uris":["http://www.mendeley.com/documents/?uuid=d7b746ff-54de-401d-89a3-2c7ab54296db"]}],"mendeley":{"formattedCitation":"(Nasional et al., 2013)","plainTextFormattedCitation":"(Nasional et al., 2013)","previouslyFormattedCitation":"(Nasional et al., 2013)"},"properties":{"noteIndex":0},"schema":"https://github.com/citation-style-language/schema/raw/master/csl-citation.json"}</w:instrText>
      </w:r>
      <w:r>
        <w:rPr>
          <w:rFonts w:ascii="Times New Roman" w:hAnsi="Times New Roman"/>
        </w:rPr>
        <w:fldChar w:fldCharType="separate"/>
      </w:r>
      <w:r w:rsidRPr="002C6733">
        <w:rPr>
          <w:rFonts w:ascii="Times New Roman" w:hAnsi="Times New Roman"/>
          <w:noProof/>
        </w:rPr>
        <w:t>(</w:t>
      </w:r>
      <w:r w:rsidR="00CA67A8">
        <w:rPr>
          <w:rFonts w:ascii="Times New Roman" w:hAnsi="Times New Roman"/>
          <w:noProof/>
        </w:rPr>
        <w:t>Tabrani</w:t>
      </w:r>
      <w:r w:rsidRPr="002C6733">
        <w:rPr>
          <w:rFonts w:ascii="Times New Roman" w:hAnsi="Times New Roman"/>
          <w:noProof/>
        </w:rPr>
        <w:t>, 201</w:t>
      </w:r>
      <w:r w:rsidR="00365BCC">
        <w:rPr>
          <w:rFonts w:ascii="Times New Roman" w:hAnsi="Times New Roman"/>
          <w:noProof/>
        </w:rPr>
        <w:t>8</w:t>
      </w:r>
      <w:r w:rsidRPr="002C6733">
        <w:rPr>
          <w:rFonts w:ascii="Times New Roman" w:hAnsi="Times New Roman"/>
          <w:noProof/>
        </w:rPr>
        <w:t>)</w:t>
      </w:r>
      <w:r>
        <w:rPr>
          <w:rFonts w:ascii="Times New Roman" w:hAnsi="Times New Roman"/>
        </w:rPr>
        <w:fldChar w:fldCharType="end"/>
      </w:r>
      <w:r w:rsidRPr="00BD65E2">
        <w:rPr>
          <w:rFonts w:ascii="Times New Roman" w:hAnsi="Times New Roman"/>
        </w:rPr>
        <w:t>.</w:t>
      </w:r>
      <w:r>
        <w:rPr>
          <w:rFonts w:ascii="Times New Roman" w:hAnsi="Times New Roman"/>
        </w:rPr>
        <w:t xml:space="preserve"> V</w:t>
      </w:r>
      <w:r w:rsidRPr="00BD65E2">
        <w:rPr>
          <w:rFonts w:ascii="Times New Roman" w:hAnsi="Times New Roman"/>
        </w:rPr>
        <w:t xml:space="preserve">ariabel independen berkaitan dengan karakteristik teknis budidaya bawang merah yang meliputi pembibitan, pengolahan tanah, pembentukan bedengan, pengapuran, penanaman, penyiraman, penyiangan, penyulaman, pemupukan, pengendalian hama dan organisme penggangu tanaman (OPT), dan pemanenan </w:t>
      </w:r>
      <w:r>
        <w:rPr>
          <w:rFonts w:ascii="Times New Roman" w:hAnsi="Times New Roman"/>
        </w:rPr>
        <w:fldChar w:fldCharType="begin" w:fldLock="1"/>
      </w:r>
      <w:r>
        <w:rPr>
          <w:rFonts w:ascii="Times New Roman" w:hAnsi="Times New Roman"/>
        </w:rPr>
        <w:instrText>ADDIN CSL_CITATION {"citationItems":[{"id":"ITEM-1","itemData":{"author":[{"dropping-particle":"","family":"Nasional","given":"Standar","non-dropping-particle":"","parse-names":false,"suffix":""},{"dropping-particle":"","family":"Ics","given":"Indonesia","non-dropping-particle":"","parse-names":false,"suffix":""},{"dropping-particle":"","family":"Nasional","given":"Badan Standardisasi","non-dropping-particle":"","parse-names":false,"suffix":""}],"id":"ITEM-1","issued":{"date-parts":[["2013"]]},"title":"Bawang merah (","type":"article-journal"},"uris":["http://www.mendeley.com/documents/?uuid=d7b746ff-54de-401d-89a3-2c7ab54296db"]}],"mendeley":{"formattedCitation":"(Nasional et al., 2013)","plainTextFormattedCitation":"(Nasional et al., 2013)","previouslyFormattedCitation":"(Nasional et al., 2013)"},"properties":{"noteIndex":0},"schema":"https://github.com/citation-style-language/schema/raw/master/csl-citation.json"}</w:instrText>
      </w:r>
      <w:r>
        <w:rPr>
          <w:rFonts w:ascii="Times New Roman" w:hAnsi="Times New Roman"/>
        </w:rPr>
        <w:fldChar w:fldCharType="separate"/>
      </w:r>
      <w:r w:rsidRPr="00BD0FDF">
        <w:rPr>
          <w:rFonts w:ascii="Times New Roman" w:hAnsi="Times New Roman"/>
          <w:noProof/>
        </w:rPr>
        <w:t>(</w:t>
      </w:r>
      <w:r w:rsidR="00365BCC">
        <w:rPr>
          <w:rFonts w:ascii="Times New Roman" w:hAnsi="Times New Roman"/>
          <w:noProof/>
        </w:rPr>
        <w:t>Tabrani</w:t>
      </w:r>
      <w:r w:rsidRPr="00BD0FDF">
        <w:rPr>
          <w:rFonts w:ascii="Times New Roman" w:hAnsi="Times New Roman"/>
          <w:noProof/>
        </w:rPr>
        <w:t>, 201</w:t>
      </w:r>
      <w:r w:rsidR="00365BCC">
        <w:rPr>
          <w:rFonts w:ascii="Times New Roman" w:hAnsi="Times New Roman"/>
          <w:noProof/>
        </w:rPr>
        <w:t>8</w:t>
      </w:r>
      <w:r w:rsidRPr="00BD0FDF">
        <w:rPr>
          <w:rFonts w:ascii="Times New Roman" w:hAnsi="Times New Roman"/>
          <w:noProof/>
        </w:rPr>
        <w:t>)</w:t>
      </w:r>
      <w:r>
        <w:rPr>
          <w:rFonts w:ascii="Times New Roman" w:hAnsi="Times New Roman"/>
        </w:rPr>
        <w:fldChar w:fldCharType="end"/>
      </w:r>
      <w:r w:rsidRPr="00BD65E2">
        <w:rPr>
          <w:rFonts w:ascii="Times New Roman" w:hAnsi="Times New Roman"/>
        </w:rPr>
        <w:t xml:space="preserve">.  </w:t>
      </w:r>
    </w:p>
    <w:p w14:paraId="70226492" w14:textId="77777777" w:rsidR="003844D3" w:rsidRPr="00BD65E2" w:rsidRDefault="003844D3" w:rsidP="00C83A7C">
      <w:pPr>
        <w:shd w:val="clear" w:color="auto" w:fill="FFFFFF"/>
        <w:spacing w:before="200" w:after="0" w:line="240" w:lineRule="auto"/>
        <w:jc w:val="both"/>
        <w:rPr>
          <w:rFonts w:ascii="Times New Roman" w:hAnsi="Times New Roman"/>
          <w:b/>
          <w:bCs/>
        </w:rPr>
      </w:pPr>
      <w:r w:rsidRPr="00BD65E2">
        <w:rPr>
          <w:rFonts w:ascii="Times New Roman" w:hAnsi="Times New Roman"/>
          <w:b/>
          <w:bCs/>
        </w:rPr>
        <w:t xml:space="preserve">Responden Penelitian dan Metode Pengumpulan Data </w:t>
      </w:r>
    </w:p>
    <w:p w14:paraId="76985B3A" w14:textId="6A212ADB" w:rsidR="003844D3" w:rsidRDefault="00F22690" w:rsidP="003844D3">
      <w:pPr>
        <w:spacing w:after="0" w:line="240" w:lineRule="auto"/>
        <w:jc w:val="both"/>
        <w:rPr>
          <w:rFonts w:ascii="Times New Roman" w:eastAsia="Times New Roman" w:hAnsi="Times New Roman"/>
          <w:color w:val="000000"/>
        </w:rPr>
      </w:pPr>
      <w:r>
        <w:rPr>
          <w:rFonts w:ascii="Times New Roman" w:eastAsia="Times New Roman" w:hAnsi="Times New Roman"/>
        </w:rPr>
        <w:t xml:space="preserve">Menurut </w:t>
      </w:r>
      <w:r w:rsidR="003844D3" w:rsidRPr="008F1BB6">
        <w:rPr>
          <w:rFonts w:ascii="Times New Roman" w:eastAsia="Times New Roman" w:hAnsi="Times New Roman"/>
        </w:rPr>
        <w:t xml:space="preserve">Sugiyono </w:t>
      </w:r>
      <w:r>
        <w:rPr>
          <w:rFonts w:ascii="Times New Roman" w:eastAsia="Times New Roman" w:hAnsi="Times New Roman"/>
        </w:rPr>
        <w:t>(</w:t>
      </w:r>
      <w:r w:rsidR="003844D3" w:rsidRPr="008F1BB6">
        <w:rPr>
          <w:rFonts w:ascii="Times New Roman" w:eastAsia="Times New Roman" w:hAnsi="Times New Roman"/>
        </w:rPr>
        <w:t>2005)</w:t>
      </w:r>
      <w:r>
        <w:rPr>
          <w:rFonts w:ascii="Times New Roman" w:eastAsia="Times New Roman" w:hAnsi="Times New Roman"/>
        </w:rPr>
        <w:t>,</w:t>
      </w:r>
      <w:r w:rsidR="003844D3" w:rsidRPr="008F1BB6">
        <w:rPr>
          <w:rFonts w:ascii="Times New Roman" w:eastAsia="Times New Roman" w:hAnsi="Times New Roman"/>
        </w:rPr>
        <w:t xml:space="preserve"> kuesioner adalah pengumpulan data yang dilakukan dengan mengajukan pertanyaan atau pernyataan pada responden secara tertulis untuk bisa pada hawab eksklusif oleh responden</w:t>
      </w:r>
      <w:r w:rsidR="003844D3" w:rsidRPr="00850196">
        <w:rPr>
          <w:rFonts w:ascii="Times New Roman" w:eastAsia="Times New Roman" w:hAnsi="Times New Roman"/>
        </w:rPr>
        <w:t>.</w:t>
      </w:r>
      <w:r w:rsidR="003844D3">
        <w:rPr>
          <w:rFonts w:ascii="Times New Roman" w:eastAsia="Times New Roman" w:hAnsi="Times New Roman"/>
        </w:rPr>
        <w:t xml:space="preserve"> </w:t>
      </w:r>
      <w:r w:rsidR="003844D3" w:rsidRPr="00BD65E2">
        <w:rPr>
          <w:rFonts w:ascii="Times New Roman" w:hAnsi="Times New Roman"/>
        </w:rPr>
        <w:t xml:space="preserve">Responden untuk </w:t>
      </w:r>
      <w:r w:rsidR="003844D3" w:rsidRPr="00BD65E2">
        <w:rPr>
          <w:rFonts w:ascii="Times New Roman" w:eastAsia="Times New Roman" w:hAnsi="Times New Roman"/>
          <w:color w:val="000000"/>
        </w:rPr>
        <w:t xml:space="preserve">pendataan kebutuhan dan keinginan konsumen adalah sebanyak 20 orang pedagang sayur yang berjualan di Pasar Kreneng, Pasar Sanglah dan Pasar </w:t>
      </w:r>
      <w:r w:rsidR="003844D3" w:rsidRPr="003844D3">
        <w:rPr>
          <w:rFonts w:ascii="Times New Roman" w:eastAsia="Times New Roman" w:hAnsi="Times New Roman"/>
          <w:color w:val="000000" w:themeColor="text1"/>
        </w:rPr>
        <w:t xml:space="preserve">Badung di Kota Denpasar yang dipilih secara acak. </w:t>
      </w:r>
      <w:r w:rsidR="003844D3" w:rsidRPr="003844D3">
        <w:rPr>
          <w:rFonts w:ascii="Times New Roman" w:eastAsia="Times New Roman" w:hAnsi="Times New Roman"/>
          <w:color w:val="000000" w:themeColor="text1"/>
        </w:rPr>
        <w:t>Kriteria pemilihan responden adalah pedagang yang memiliki ruko permanen dan telah berjualan lebih dari 5 tahun. Sedangkan responden untuk pendataan karakteristik teknis budidaya bawang merah yaitu petani bawah merah Desa Soangan dan Desa Buahan Kecamatan Kintamani</w:t>
      </w:r>
      <w:r>
        <w:rPr>
          <w:rFonts w:ascii="Times New Roman" w:eastAsia="Times New Roman" w:hAnsi="Times New Roman"/>
          <w:color w:val="000000" w:themeColor="text1"/>
        </w:rPr>
        <w:t xml:space="preserve">. </w:t>
      </w:r>
      <w:r w:rsidR="003844D3" w:rsidRPr="003844D3">
        <w:rPr>
          <w:rFonts w:ascii="Times New Roman" w:eastAsia="Times New Roman" w:hAnsi="Times New Roman"/>
          <w:color w:val="000000" w:themeColor="text1"/>
        </w:rPr>
        <w:t>Pengumpulan data untuk pendataan kebutuhan dan keinginan konsumen mengunakan kuisoner sedangkan pengumpulan data untuk pendataan karakteristik teknis budidaya bawang merah dilakukan melalui wewancara (</w:t>
      </w:r>
      <w:r w:rsidR="003844D3" w:rsidRPr="003844D3">
        <w:rPr>
          <w:rFonts w:ascii="Times New Roman" w:eastAsia="Times New Roman" w:hAnsi="Times New Roman"/>
          <w:i/>
          <w:iCs/>
          <w:color w:val="000000" w:themeColor="text1"/>
        </w:rPr>
        <w:t>depth</w:t>
      </w:r>
      <w:r w:rsidR="003844D3" w:rsidRPr="00BD65E2">
        <w:rPr>
          <w:rFonts w:ascii="Times New Roman" w:eastAsia="Times New Roman" w:hAnsi="Times New Roman"/>
          <w:i/>
          <w:iCs/>
          <w:color w:val="000000"/>
        </w:rPr>
        <w:t>-interview</w:t>
      </w:r>
      <w:r w:rsidR="003844D3" w:rsidRPr="00BD65E2">
        <w:rPr>
          <w:rFonts w:ascii="Times New Roman" w:eastAsia="Times New Roman" w:hAnsi="Times New Roman"/>
          <w:color w:val="000000"/>
        </w:rPr>
        <w:t>).</w:t>
      </w:r>
    </w:p>
    <w:p w14:paraId="69580CBA" w14:textId="77777777" w:rsidR="003844D3" w:rsidRPr="00BD65E2" w:rsidRDefault="003844D3" w:rsidP="00F22690">
      <w:pPr>
        <w:spacing w:before="200" w:after="0" w:line="240" w:lineRule="auto"/>
        <w:jc w:val="both"/>
        <w:rPr>
          <w:rFonts w:ascii="Times New Roman" w:eastAsia="Times New Roman" w:hAnsi="Times New Roman"/>
          <w:b/>
          <w:bCs/>
        </w:rPr>
      </w:pPr>
      <w:r w:rsidRPr="00BD65E2">
        <w:rPr>
          <w:rFonts w:ascii="Times New Roman" w:eastAsia="Times New Roman" w:hAnsi="Times New Roman"/>
          <w:b/>
          <w:bCs/>
        </w:rPr>
        <w:t>Analisis Data</w:t>
      </w:r>
    </w:p>
    <w:p w14:paraId="5CE71060" w14:textId="4BE2A8A3" w:rsidR="00E1074A" w:rsidRDefault="003844D3" w:rsidP="007B60E2">
      <w:pPr>
        <w:spacing w:after="0" w:line="240" w:lineRule="auto"/>
        <w:jc w:val="both"/>
        <w:rPr>
          <w:rFonts w:ascii="Times New Roman" w:eastAsia="Times New Roman" w:hAnsi="Times New Roman"/>
          <w:color w:val="000000"/>
        </w:rPr>
      </w:pPr>
      <w:r w:rsidRPr="00BD65E2">
        <w:rPr>
          <w:rFonts w:ascii="Times New Roman" w:eastAsia="Times New Roman" w:hAnsi="Times New Roman"/>
          <w:color w:val="000000"/>
        </w:rPr>
        <w:t xml:space="preserve">Analisa data dilakukan dengan menyusun matrik </w:t>
      </w:r>
      <w:r w:rsidRPr="009B131C">
        <w:rPr>
          <w:rFonts w:ascii="Times New Roman" w:eastAsia="Times New Roman" w:hAnsi="Times New Roman"/>
          <w:i/>
          <w:iCs/>
          <w:color w:val="000000"/>
        </w:rPr>
        <w:t>House of Quality</w:t>
      </w:r>
      <w:r w:rsidRPr="00BD65E2">
        <w:rPr>
          <w:rFonts w:ascii="Times New Roman" w:eastAsia="Times New Roman" w:hAnsi="Times New Roman"/>
          <w:color w:val="000000"/>
        </w:rPr>
        <w:t xml:space="preserve"> (Gambar 1) yang merupakan Fase I dari metode </w:t>
      </w:r>
      <w:r w:rsidRPr="009B131C">
        <w:rPr>
          <w:rFonts w:ascii="Times New Roman" w:eastAsia="Times New Roman" w:hAnsi="Times New Roman"/>
          <w:i/>
          <w:iCs/>
          <w:color w:val="000000"/>
        </w:rPr>
        <w:t>Quality Function Deployment</w:t>
      </w:r>
      <w:r w:rsidRPr="00BD65E2">
        <w:rPr>
          <w:rFonts w:ascii="Times New Roman" w:eastAsia="Times New Roman" w:hAnsi="Times New Roman"/>
          <w:color w:val="000000"/>
        </w:rPr>
        <w:t xml:space="preserve"> (QFD) yang meliputi</w:t>
      </w:r>
      <w:r w:rsidR="009B131C">
        <w:rPr>
          <w:rFonts w:ascii="Times New Roman" w:eastAsia="Times New Roman" w:hAnsi="Times New Roman"/>
          <w:color w:val="000000"/>
        </w:rPr>
        <w:t xml:space="preserve"> </w:t>
      </w:r>
      <w:r w:rsidR="009B131C" w:rsidRPr="009B131C">
        <w:rPr>
          <w:rFonts w:ascii="Times New Roman" w:eastAsia="Times New Roman" w:hAnsi="Times New Roman"/>
          <w:color w:val="000000"/>
        </w:rPr>
        <w:t>p</w:t>
      </w:r>
      <w:r w:rsidRPr="009B131C">
        <w:rPr>
          <w:rFonts w:ascii="Times New Roman" w:eastAsia="Times New Roman" w:hAnsi="Times New Roman"/>
          <w:color w:val="000000"/>
        </w:rPr>
        <w:t>endataan kebutuhan dan keinginan konsumen yang berisi tentang variabel-variabel komoditi bawang merah yang sebagai kebutuhan dan impian konsumen</w:t>
      </w:r>
      <w:r w:rsidR="00E1074A">
        <w:rPr>
          <w:rFonts w:ascii="Times New Roman" w:eastAsia="Times New Roman" w:hAnsi="Times New Roman"/>
          <w:color w:val="000000"/>
        </w:rPr>
        <w:t>. P</w:t>
      </w:r>
      <w:r w:rsidRPr="009B131C">
        <w:rPr>
          <w:rFonts w:ascii="Times New Roman" w:eastAsia="Times New Roman" w:hAnsi="Times New Roman"/>
          <w:color w:val="000000"/>
        </w:rPr>
        <w:t xml:space="preserve">endataan karakteristik teknis yg diproleh asal diskusi beserta dengan </w:t>
      </w:r>
      <w:r w:rsidR="009B131C">
        <w:rPr>
          <w:rFonts w:ascii="Times New Roman" w:eastAsia="Times New Roman" w:hAnsi="Times New Roman"/>
          <w:color w:val="000000"/>
        </w:rPr>
        <w:t>p</w:t>
      </w:r>
      <w:r w:rsidRPr="009B131C">
        <w:rPr>
          <w:rFonts w:ascii="Times New Roman" w:eastAsia="Times New Roman" w:hAnsi="Times New Roman"/>
          <w:color w:val="000000"/>
        </w:rPr>
        <w:t>rodusen bawang merah Kintamani</w:t>
      </w:r>
      <w:r w:rsidR="00E1074A">
        <w:rPr>
          <w:rFonts w:ascii="Times New Roman" w:eastAsia="Times New Roman" w:hAnsi="Times New Roman"/>
          <w:color w:val="000000"/>
        </w:rPr>
        <w:t>. S</w:t>
      </w:r>
      <w:r w:rsidRPr="009B131C">
        <w:rPr>
          <w:rFonts w:ascii="Times New Roman" w:eastAsia="Times New Roman" w:hAnsi="Times New Roman"/>
          <w:color w:val="000000"/>
        </w:rPr>
        <w:t>etiap karakteristik teknis harus ada yang bekerjasama secara langsung menggunakan keinginan konsumen serta dapat diukur</w:t>
      </w:r>
      <w:r w:rsidR="00E1074A">
        <w:rPr>
          <w:rFonts w:ascii="Times New Roman" w:eastAsia="Times New Roman" w:hAnsi="Times New Roman"/>
          <w:color w:val="000000"/>
        </w:rPr>
        <w:t>. B</w:t>
      </w:r>
      <w:r w:rsidRPr="007B60E2">
        <w:rPr>
          <w:rFonts w:ascii="Times New Roman" w:eastAsia="Times New Roman" w:hAnsi="Times New Roman"/>
          <w:color w:val="000000"/>
        </w:rPr>
        <w:t>erbagi matrik korelasi antara harapan konsumen dengan kebutuhan teknis</w:t>
      </w:r>
      <w:r w:rsidR="007B60E2">
        <w:rPr>
          <w:rFonts w:ascii="Times New Roman" w:eastAsia="Times New Roman" w:hAnsi="Times New Roman"/>
          <w:color w:val="000000"/>
        </w:rPr>
        <w:t xml:space="preserve"> untuk</w:t>
      </w:r>
      <w:r w:rsidRPr="007B60E2">
        <w:rPr>
          <w:rFonts w:ascii="Times New Roman" w:eastAsia="Times New Roman" w:hAnsi="Times New Roman"/>
          <w:color w:val="000000"/>
        </w:rPr>
        <w:t xml:space="preserve"> menunjukkan kuat atau lemahnya korelasi dinotasikan dalam bentuk indikasi/simbol menggunakan bobo tangka yang berbeda</w:t>
      </w:r>
      <w:r w:rsidR="00E1074A">
        <w:rPr>
          <w:rFonts w:ascii="Times New Roman" w:eastAsia="Times New Roman" w:hAnsi="Times New Roman"/>
          <w:color w:val="000000"/>
        </w:rPr>
        <w:t>. Notasi yang digunakan antara lain:</w:t>
      </w:r>
    </w:p>
    <w:p w14:paraId="76854F4F" w14:textId="7AAEC37A" w:rsidR="00E1074A" w:rsidRDefault="003844D3" w:rsidP="00E1074A">
      <w:pPr>
        <w:pStyle w:val="ListParagraph"/>
        <w:numPr>
          <w:ilvl w:val="0"/>
          <w:numId w:val="7"/>
        </w:numPr>
        <w:spacing w:after="0" w:line="240" w:lineRule="auto"/>
        <w:ind w:left="284" w:hanging="284"/>
        <w:jc w:val="both"/>
        <w:rPr>
          <w:rFonts w:ascii="Times New Roman" w:eastAsia="Times New Roman" w:hAnsi="Times New Roman"/>
          <w:color w:val="000000"/>
        </w:rPr>
      </w:pPr>
      <w:r w:rsidRPr="00E1074A">
        <w:rPr>
          <w:rFonts w:ascii="Times New Roman" w:eastAsia="Times New Roman" w:hAnsi="Times New Roman"/>
          <w:color w:val="000000"/>
        </w:rPr>
        <w:t>simbol [●] menyatakan hubungan kepentingan sangat kuat dan diberi bobot 9</w:t>
      </w:r>
      <w:r w:rsidR="00E1074A">
        <w:rPr>
          <w:rFonts w:ascii="Times New Roman" w:eastAsia="Times New Roman" w:hAnsi="Times New Roman"/>
          <w:color w:val="000000"/>
        </w:rPr>
        <w:t>;</w:t>
      </w:r>
      <w:r w:rsidRPr="00E1074A">
        <w:rPr>
          <w:rFonts w:ascii="Times New Roman" w:eastAsia="Times New Roman" w:hAnsi="Times New Roman"/>
          <w:color w:val="000000"/>
        </w:rPr>
        <w:t xml:space="preserve"> </w:t>
      </w:r>
    </w:p>
    <w:p w14:paraId="004624CA" w14:textId="4D829DDF" w:rsidR="00506BE0" w:rsidRDefault="00E1074A" w:rsidP="00E1074A">
      <w:pPr>
        <w:pStyle w:val="ListParagraph"/>
        <w:numPr>
          <w:ilvl w:val="0"/>
          <w:numId w:val="7"/>
        </w:numPr>
        <w:spacing w:after="0" w:line="240" w:lineRule="auto"/>
        <w:ind w:left="284" w:hanging="284"/>
        <w:jc w:val="both"/>
        <w:rPr>
          <w:rFonts w:ascii="Times New Roman" w:eastAsia="Times New Roman" w:hAnsi="Times New Roman"/>
          <w:color w:val="000000"/>
        </w:rPr>
      </w:pPr>
      <w:r w:rsidRPr="00E1074A">
        <w:rPr>
          <w:rFonts w:ascii="Times New Roman" w:eastAsia="Times New Roman" w:hAnsi="Times New Roman"/>
          <w:color w:val="000000"/>
        </w:rPr>
        <w:t xml:space="preserve">simbol </w:t>
      </w:r>
      <w:r w:rsidR="003844D3" w:rsidRPr="00E1074A">
        <w:rPr>
          <w:rFonts w:ascii="Times New Roman" w:eastAsia="Times New Roman" w:hAnsi="Times New Roman"/>
          <w:color w:val="000000"/>
        </w:rPr>
        <w:t xml:space="preserve">[○] menyatakan ada </w:t>
      </w:r>
      <w:r w:rsidR="003844D3" w:rsidRPr="00506BE0">
        <w:rPr>
          <w:rFonts w:ascii="Times New Roman" w:eastAsia="Times New Roman" w:hAnsi="Times New Roman"/>
          <w:color w:val="000000" w:themeColor="text1"/>
        </w:rPr>
        <w:t xml:space="preserve">korelasi kepentingan </w:t>
      </w:r>
      <w:r w:rsidR="003844D3" w:rsidRPr="00E1074A">
        <w:rPr>
          <w:rFonts w:ascii="Times New Roman" w:eastAsia="Times New Roman" w:hAnsi="Times New Roman"/>
          <w:color w:val="000000"/>
        </w:rPr>
        <w:t xml:space="preserve">yg tidak terlalu kuat dan diberi bobot </w:t>
      </w:r>
      <w:r w:rsidR="00506BE0">
        <w:rPr>
          <w:rFonts w:ascii="Times New Roman" w:eastAsia="Times New Roman" w:hAnsi="Times New Roman"/>
          <w:color w:val="000000"/>
        </w:rPr>
        <w:t xml:space="preserve">3;  </w:t>
      </w:r>
    </w:p>
    <w:p w14:paraId="6BF1619D" w14:textId="19D8BFA8" w:rsidR="00506BE0" w:rsidRDefault="003844D3" w:rsidP="00E1074A">
      <w:pPr>
        <w:pStyle w:val="ListParagraph"/>
        <w:numPr>
          <w:ilvl w:val="0"/>
          <w:numId w:val="7"/>
        </w:numPr>
        <w:spacing w:after="0" w:line="240" w:lineRule="auto"/>
        <w:ind w:left="284" w:hanging="284"/>
        <w:jc w:val="both"/>
        <w:rPr>
          <w:rFonts w:ascii="Times New Roman" w:eastAsia="Times New Roman" w:hAnsi="Times New Roman"/>
          <w:color w:val="000000"/>
        </w:rPr>
      </w:pPr>
      <w:r w:rsidRPr="00E1074A">
        <w:rPr>
          <w:rFonts w:ascii="Times New Roman" w:eastAsia="Times New Roman" w:hAnsi="Times New Roman"/>
          <w:color w:val="000000"/>
        </w:rPr>
        <w:t>simbol [∆]</w:t>
      </w:r>
      <w:r w:rsidR="00506BE0">
        <w:rPr>
          <w:rFonts w:ascii="Times New Roman" w:eastAsia="Times New Roman" w:hAnsi="Times New Roman"/>
          <w:color w:val="000000"/>
        </w:rPr>
        <w:t xml:space="preserve"> </w:t>
      </w:r>
      <w:r w:rsidRPr="00E1074A">
        <w:rPr>
          <w:rFonts w:ascii="Times New Roman" w:eastAsia="Times New Roman" w:hAnsi="Times New Roman"/>
          <w:color w:val="000000"/>
        </w:rPr>
        <w:t>menyatakan    korelasi kepentingan lemah dan   diberi bobot 1</w:t>
      </w:r>
      <w:r w:rsidR="00506BE0">
        <w:rPr>
          <w:rFonts w:ascii="Times New Roman" w:eastAsia="Times New Roman" w:hAnsi="Times New Roman"/>
          <w:color w:val="000000"/>
        </w:rPr>
        <w:t xml:space="preserve">; dan </w:t>
      </w:r>
    </w:p>
    <w:p w14:paraId="39F1A719" w14:textId="77777777" w:rsidR="00506BE0" w:rsidRDefault="003844D3" w:rsidP="00E1074A">
      <w:pPr>
        <w:pStyle w:val="ListParagraph"/>
        <w:numPr>
          <w:ilvl w:val="0"/>
          <w:numId w:val="7"/>
        </w:numPr>
        <w:spacing w:after="0" w:line="240" w:lineRule="auto"/>
        <w:ind w:left="284" w:hanging="284"/>
        <w:jc w:val="both"/>
        <w:rPr>
          <w:rFonts w:ascii="Times New Roman" w:eastAsia="Times New Roman" w:hAnsi="Times New Roman"/>
          <w:color w:val="000000"/>
        </w:rPr>
      </w:pPr>
      <w:r w:rsidRPr="00E1074A">
        <w:rPr>
          <w:rFonts w:ascii="Times New Roman" w:eastAsia="Times New Roman" w:hAnsi="Times New Roman"/>
          <w:color w:val="000000"/>
        </w:rPr>
        <w:t>tanpa simbol menyatakan tidak adanya korelasi</w:t>
      </w:r>
      <w:r w:rsidR="00506BE0">
        <w:rPr>
          <w:rFonts w:ascii="Times New Roman" w:eastAsia="Times New Roman" w:hAnsi="Times New Roman"/>
          <w:color w:val="000000"/>
        </w:rPr>
        <w:t xml:space="preserve"> </w:t>
      </w:r>
      <w:r w:rsidRPr="00E1074A">
        <w:rPr>
          <w:rFonts w:ascii="Times New Roman" w:eastAsia="Times New Roman" w:hAnsi="Times New Roman"/>
          <w:color w:val="000000"/>
        </w:rPr>
        <w:t>kepentingan dan diberi bobot 0</w:t>
      </w:r>
      <w:r w:rsidR="00506BE0">
        <w:rPr>
          <w:rFonts w:ascii="Times New Roman" w:eastAsia="Times New Roman" w:hAnsi="Times New Roman"/>
          <w:color w:val="000000"/>
        </w:rPr>
        <w:t>.</w:t>
      </w:r>
    </w:p>
    <w:p w14:paraId="7F4A8833" w14:textId="0301469C" w:rsidR="003844D3" w:rsidRPr="00506BE0" w:rsidRDefault="00506BE0" w:rsidP="00506BE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B</w:t>
      </w:r>
      <w:r w:rsidR="003844D3" w:rsidRPr="00506BE0">
        <w:rPr>
          <w:rFonts w:ascii="Times New Roman" w:eastAsia="Times New Roman" w:hAnsi="Times New Roman"/>
          <w:color w:val="000000"/>
        </w:rPr>
        <w:t xml:space="preserve">erbagi </w:t>
      </w:r>
      <w:r>
        <w:rPr>
          <w:rFonts w:ascii="Times New Roman" w:eastAsia="Times New Roman" w:hAnsi="Times New Roman"/>
          <w:color w:val="000000"/>
        </w:rPr>
        <w:t>M</w:t>
      </w:r>
      <w:r w:rsidR="003844D3" w:rsidRPr="00506BE0">
        <w:rPr>
          <w:rFonts w:ascii="Times New Roman" w:eastAsia="Times New Roman" w:hAnsi="Times New Roman"/>
          <w:color w:val="000000"/>
        </w:rPr>
        <w:t>atrik</w:t>
      </w:r>
      <w:r>
        <w:rPr>
          <w:rFonts w:ascii="Times New Roman" w:eastAsia="Times New Roman" w:hAnsi="Times New Roman"/>
          <w:color w:val="000000"/>
        </w:rPr>
        <w:t>s</w:t>
      </w:r>
      <w:r w:rsidR="003844D3" w:rsidRPr="00506BE0">
        <w:rPr>
          <w:rFonts w:ascii="Times New Roman" w:eastAsia="Times New Roman" w:hAnsi="Times New Roman"/>
          <w:color w:val="000000"/>
        </w:rPr>
        <w:t xml:space="preserve"> </w:t>
      </w:r>
      <w:r w:rsidR="003844D3" w:rsidRPr="00506BE0">
        <w:rPr>
          <w:rFonts w:ascii="Times New Roman" w:eastAsia="Times New Roman" w:hAnsi="Times New Roman"/>
          <w:i/>
          <w:iCs/>
          <w:color w:val="000000"/>
        </w:rPr>
        <w:t>Technical Requirements/Hows (Co-Relationship)</w:t>
      </w:r>
      <w:r w:rsidR="003844D3" w:rsidRPr="00506BE0">
        <w:rPr>
          <w:rFonts w:ascii="Times New Roman" w:eastAsia="Times New Roman" w:hAnsi="Times New Roman"/>
          <w:color w:val="000000"/>
        </w:rPr>
        <w:t xml:space="preserve"> yaitu matrik</w:t>
      </w:r>
      <w:r>
        <w:rPr>
          <w:rFonts w:ascii="Times New Roman" w:eastAsia="Times New Roman" w:hAnsi="Times New Roman"/>
          <w:color w:val="000000"/>
        </w:rPr>
        <w:t>s</w:t>
      </w:r>
      <w:r w:rsidR="003844D3" w:rsidRPr="00506BE0">
        <w:rPr>
          <w:rFonts w:ascii="Times New Roman" w:eastAsia="Times New Roman" w:hAnsi="Times New Roman"/>
          <w:color w:val="000000"/>
        </w:rPr>
        <w:t xml:space="preserve"> yg terletak pada bagian atap yang diisikan</w:t>
      </w:r>
      <w:r>
        <w:rPr>
          <w:rFonts w:ascii="Times New Roman" w:eastAsia="Times New Roman" w:hAnsi="Times New Roman"/>
          <w:color w:val="000000"/>
        </w:rPr>
        <w:t xml:space="preserve"> </w:t>
      </w:r>
      <w:r w:rsidR="003844D3" w:rsidRPr="00506BE0">
        <w:rPr>
          <w:rFonts w:ascii="Times New Roman" w:eastAsia="Times New Roman" w:hAnsi="Times New Roman"/>
          <w:color w:val="000000"/>
        </w:rPr>
        <w:t>angka-angka y</w:t>
      </w:r>
      <w:r>
        <w:rPr>
          <w:rFonts w:ascii="Times New Roman" w:eastAsia="Times New Roman" w:hAnsi="Times New Roman"/>
          <w:color w:val="000000"/>
        </w:rPr>
        <w:t>an</w:t>
      </w:r>
      <w:r w:rsidR="003844D3" w:rsidRPr="00506BE0">
        <w:rPr>
          <w:rFonts w:ascii="Times New Roman" w:eastAsia="Times New Roman" w:hAnsi="Times New Roman"/>
          <w:color w:val="000000"/>
        </w:rPr>
        <w:t>g akan mendeskripsikan hubungan.</w:t>
      </w:r>
    </w:p>
    <w:p w14:paraId="156D3032" w14:textId="77777777" w:rsidR="001D543F" w:rsidRDefault="001D543F" w:rsidP="0067076B">
      <w:pPr>
        <w:spacing w:after="0" w:line="240" w:lineRule="auto"/>
        <w:rPr>
          <w:rFonts w:ascii="Times New Roman" w:hAnsi="Times New Roman"/>
        </w:rPr>
        <w:sectPr w:rsidR="001D543F" w:rsidSect="001D543F">
          <w:type w:val="continuous"/>
          <w:pgSz w:w="11907" w:h="16839"/>
          <w:pgMar w:top="1134" w:right="1134" w:bottom="1134" w:left="1134" w:header="284" w:footer="720" w:gutter="0"/>
          <w:cols w:num="2" w:space="284"/>
          <w:titlePg/>
        </w:sectPr>
      </w:pPr>
    </w:p>
    <w:p w14:paraId="12D2A6BF" w14:textId="77777777" w:rsidR="001D543F" w:rsidRDefault="001D543F" w:rsidP="0067076B">
      <w:pPr>
        <w:shd w:val="clear" w:color="auto" w:fill="FFFFFF"/>
        <w:tabs>
          <w:tab w:val="left" w:pos="5387"/>
        </w:tabs>
        <w:spacing w:after="0" w:line="240" w:lineRule="auto"/>
        <w:jc w:val="both"/>
        <w:rPr>
          <w:rFonts w:ascii="Times New Roman" w:eastAsia="Times New Roman" w:hAnsi="Times New Roman"/>
          <w:color w:val="000000"/>
        </w:rPr>
        <w:sectPr w:rsidR="001D543F" w:rsidSect="001D543F">
          <w:type w:val="continuous"/>
          <w:pgSz w:w="11907" w:h="16839"/>
          <w:pgMar w:top="1134" w:right="1134" w:bottom="1134" w:left="1134" w:header="284" w:footer="720" w:gutter="0"/>
          <w:cols w:num="2" w:space="284"/>
          <w:titlePg/>
        </w:sectPr>
      </w:pPr>
    </w:p>
    <w:p w14:paraId="0D8E032F" w14:textId="77777777" w:rsidR="00624B39" w:rsidRPr="00BD65E2" w:rsidRDefault="00624B39" w:rsidP="0067076B">
      <w:pPr>
        <w:shd w:val="clear" w:color="auto" w:fill="FFFFFF"/>
        <w:tabs>
          <w:tab w:val="left" w:pos="5387"/>
        </w:tabs>
        <w:spacing w:after="0" w:line="240" w:lineRule="auto"/>
        <w:jc w:val="both"/>
        <w:rPr>
          <w:rFonts w:ascii="Times New Roman" w:eastAsia="Times New Roman" w:hAnsi="Times New Roman"/>
          <w:color w:val="000000"/>
        </w:rPr>
      </w:pPr>
    </w:p>
    <w:p w14:paraId="1AAC2337" w14:textId="36B42961" w:rsidR="00624B39" w:rsidRPr="00BD65E2" w:rsidRDefault="00984A80" w:rsidP="0067076B">
      <w:pPr>
        <w:shd w:val="clear" w:color="auto" w:fill="FFFFFF"/>
        <w:tabs>
          <w:tab w:val="left" w:pos="5387"/>
        </w:tabs>
        <w:spacing w:after="0" w:line="240" w:lineRule="auto"/>
        <w:jc w:val="center"/>
        <w:rPr>
          <w:rFonts w:ascii="Times New Roman" w:eastAsia="Times New Roman" w:hAnsi="Times New Roman"/>
          <w:color w:val="000000"/>
        </w:rPr>
      </w:pPr>
      <w:r>
        <w:rPr>
          <w:rFonts w:ascii="Times New Roman" w:eastAsia="Times New Roman" w:hAnsi="Times New Roman"/>
          <w:noProof/>
          <w:color w:val="000000"/>
        </w:rPr>
        <w:lastRenderedPageBreak/>
        <w:drawing>
          <wp:inline distT="0" distB="0" distL="0" distR="0" wp14:anchorId="38A44994" wp14:editId="2CEE060C">
            <wp:extent cx="4694742" cy="489005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4727591" cy="4924268"/>
                    </a:xfrm>
                    <a:prstGeom prst="rect">
                      <a:avLst/>
                    </a:prstGeom>
                  </pic:spPr>
                </pic:pic>
              </a:graphicData>
            </a:graphic>
          </wp:inline>
        </w:drawing>
      </w:r>
    </w:p>
    <w:p w14:paraId="323EF983" w14:textId="7F27A476" w:rsidR="00624B39" w:rsidRDefault="00624B39" w:rsidP="00F65E52">
      <w:pPr>
        <w:spacing w:after="0" w:line="240" w:lineRule="auto"/>
        <w:jc w:val="center"/>
        <w:rPr>
          <w:rFonts w:ascii="Times New Roman" w:eastAsia="Times New Roman" w:hAnsi="Times New Roman"/>
        </w:rPr>
      </w:pPr>
      <w:r w:rsidRPr="00BD65E2">
        <w:rPr>
          <w:rFonts w:ascii="Times New Roman" w:eastAsia="Times New Roman" w:hAnsi="Times New Roman"/>
          <w:b/>
          <w:bCs/>
        </w:rPr>
        <w:t>Gambar 1.</w:t>
      </w:r>
      <w:r w:rsidRPr="00BD65E2">
        <w:rPr>
          <w:rFonts w:ascii="Times New Roman" w:eastAsia="Times New Roman" w:hAnsi="Times New Roman"/>
        </w:rPr>
        <w:t xml:space="preserve">  Matriks </w:t>
      </w:r>
      <w:r w:rsidRPr="00F65E52">
        <w:rPr>
          <w:rFonts w:ascii="Times New Roman" w:eastAsia="Times New Roman" w:hAnsi="Times New Roman"/>
          <w:i/>
          <w:iCs/>
        </w:rPr>
        <w:t>House of Quality</w:t>
      </w:r>
      <w:r w:rsidRPr="00BD65E2">
        <w:rPr>
          <w:rFonts w:ascii="Times New Roman" w:eastAsia="Times New Roman" w:hAnsi="Times New Roman"/>
        </w:rPr>
        <w:t xml:space="preserve"> </w:t>
      </w:r>
      <w:r>
        <w:rPr>
          <w:rFonts w:ascii="Times New Roman" w:eastAsia="Times New Roman" w:hAnsi="Times New Roman"/>
        </w:rPr>
        <w:fldChar w:fldCharType="begin" w:fldLock="1"/>
      </w:r>
      <w:r>
        <w:rPr>
          <w:rFonts w:ascii="Times New Roman" w:eastAsia="Times New Roman" w:hAnsi="Times New Roman"/>
        </w:rPr>
        <w:instrText>ADDIN CSL_CITATION {"citationItems":[{"id":"ITEM-1","itemData":{"ISSN":"null","abstract":"Татаркин А.И., Анимица Е.Г. Формирование парадигмальной теории региональной экономики // Экономика региона. 2012. № 3. С. 11-21.","author":[{"dropping-particle":"","family":"Cohen","given":"Lou","non-dropping-particle":"","parse-names":false,"suffix":""}],"container-title":"Acta Acustunited Ac.","id":"ITEM-1","issue":"4","issued":{"date-parts":[["1995"]]},"page":"551-556","title":"Quality function deployment how to make QFD work for you","type":"article-journal","volume":"26"},"uris":["http://www.mendeley.com/documents/?uuid=ce37b845-f8c0-42bc-ac91-43780b2afe07"]}],"mendeley":{"formattedCitation":"(Cohen, 1995)","plainTextFormattedCitation":"(Cohen, 1995)","previouslyFormattedCitation":"(Cohen, 1995)"},"properties":{"noteIndex":0},"schema":"https://github.com/citation-style-language/schema/raw/master/csl-citation.json"}</w:instrText>
      </w:r>
      <w:r>
        <w:rPr>
          <w:rFonts w:ascii="Times New Roman" w:eastAsia="Times New Roman" w:hAnsi="Times New Roman"/>
        </w:rPr>
        <w:fldChar w:fldCharType="separate"/>
      </w:r>
      <w:r w:rsidRPr="00F453F2">
        <w:rPr>
          <w:rFonts w:ascii="Times New Roman" w:eastAsia="Times New Roman" w:hAnsi="Times New Roman"/>
          <w:noProof/>
        </w:rPr>
        <w:t>(</w:t>
      </w:r>
      <w:r w:rsidR="00E45876">
        <w:rPr>
          <w:rFonts w:ascii="Times New Roman" w:eastAsia="Times New Roman" w:hAnsi="Times New Roman"/>
          <w:noProof/>
        </w:rPr>
        <w:t>Andriani, 2018</w:t>
      </w:r>
      <w:r w:rsidRPr="00F453F2">
        <w:rPr>
          <w:rFonts w:ascii="Times New Roman" w:eastAsia="Times New Roman" w:hAnsi="Times New Roman"/>
          <w:noProof/>
        </w:rPr>
        <w:t>)</w:t>
      </w:r>
      <w:r>
        <w:rPr>
          <w:rFonts w:ascii="Times New Roman" w:eastAsia="Times New Roman" w:hAnsi="Times New Roman"/>
        </w:rPr>
        <w:fldChar w:fldCharType="end"/>
      </w:r>
    </w:p>
    <w:p w14:paraId="34F6E86A" w14:textId="77777777" w:rsidR="00624B39" w:rsidRPr="00BD65E2" w:rsidRDefault="00624B39" w:rsidP="0067076B">
      <w:pPr>
        <w:spacing w:after="0" w:line="240" w:lineRule="auto"/>
        <w:jc w:val="center"/>
        <w:rPr>
          <w:rFonts w:ascii="Times New Roman" w:eastAsia="Times New Roman" w:hAnsi="Times New Roman"/>
        </w:rPr>
      </w:pPr>
    </w:p>
    <w:p w14:paraId="7F3EEB78" w14:textId="77777777" w:rsidR="00624B39" w:rsidRPr="00BD65E2" w:rsidRDefault="00624B39" w:rsidP="0067076B">
      <w:pPr>
        <w:spacing w:after="0" w:line="240" w:lineRule="auto"/>
        <w:jc w:val="both"/>
        <w:rPr>
          <w:rFonts w:ascii="Times New Roman" w:eastAsia="Times New Roman" w:hAnsi="Times New Roman"/>
        </w:rPr>
      </w:pPr>
    </w:p>
    <w:p w14:paraId="21BBDF3B" w14:textId="77777777" w:rsidR="001D543F" w:rsidRDefault="001D543F" w:rsidP="0067076B">
      <w:pPr>
        <w:spacing w:after="0" w:line="240" w:lineRule="auto"/>
        <w:jc w:val="center"/>
        <w:rPr>
          <w:rFonts w:ascii="Times New Roman" w:eastAsia="Times New Roman" w:hAnsi="Times New Roman"/>
          <w:b/>
          <w:bCs/>
        </w:rPr>
        <w:sectPr w:rsidR="001D543F" w:rsidSect="00624B39">
          <w:type w:val="continuous"/>
          <w:pgSz w:w="11907" w:h="16839"/>
          <w:pgMar w:top="1134" w:right="1134" w:bottom="1134" w:left="1134" w:header="284" w:footer="720" w:gutter="0"/>
          <w:cols w:space="284"/>
          <w:titlePg/>
        </w:sectPr>
      </w:pPr>
    </w:p>
    <w:p w14:paraId="2BDC46F1" w14:textId="1611D335" w:rsidR="00624B39" w:rsidRPr="00BD65E2" w:rsidRDefault="00624B39" w:rsidP="00F65E52">
      <w:pPr>
        <w:spacing w:line="240" w:lineRule="auto"/>
        <w:jc w:val="center"/>
        <w:rPr>
          <w:rFonts w:ascii="Times New Roman" w:eastAsia="Times New Roman" w:hAnsi="Times New Roman"/>
          <w:b/>
          <w:bCs/>
        </w:rPr>
      </w:pPr>
      <w:r w:rsidRPr="00BD65E2">
        <w:rPr>
          <w:rFonts w:ascii="Times New Roman" w:eastAsia="Times New Roman" w:hAnsi="Times New Roman"/>
          <w:b/>
          <w:bCs/>
        </w:rPr>
        <w:t>HASIL DAN PEMBAHASAN</w:t>
      </w:r>
    </w:p>
    <w:p w14:paraId="083695C4" w14:textId="77777777" w:rsidR="00624B39" w:rsidRPr="00BD65E2" w:rsidRDefault="00624B39" w:rsidP="0067076B">
      <w:pPr>
        <w:spacing w:after="0" w:line="240" w:lineRule="auto"/>
        <w:jc w:val="both"/>
        <w:rPr>
          <w:rFonts w:ascii="Times New Roman" w:hAnsi="Times New Roman"/>
          <w:b/>
          <w:bCs/>
        </w:rPr>
      </w:pPr>
      <w:r w:rsidRPr="00BD65E2">
        <w:rPr>
          <w:rFonts w:ascii="Times New Roman" w:hAnsi="Times New Roman"/>
          <w:b/>
          <w:bCs/>
        </w:rPr>
        <w:t xml:space="preserve">Atribut Mutu Bawang Merah Kintamani </w:t>
      </w:r>
    </w:p>
    <w:p w14:paraId="311C2FA2" w14:textId="0F33DAE5" w:rsidR="00624B39" w:rsidRDefault="00624B39" w:rsidP="00401406">
      <w:pPr>
        <w:spacing w:after="0" w:line="240" w:lineRule="auto"/>
        <w:jc w:val="both"/>
        <w:rPr>
          <w:rFonts w:ascii="Times New Roman" w:hAnsi="Times New Roman"/>
        </w:rPr>
      </w:pPr>
      <w:bookmarkStart w:id="1" w:name="_Hlk121493670"/>
      <w:bookmarkStart w:id="2" w:name="_Hlk121493279"/>
      <w:bookmarkStart w:id="3" w:name="_Hlk121493180"/>
      <w:r w:rsidRPr="00BD65E2">
        <w:rPr>
          <w:rFonts w:ascii="Times New Roman" w:hAnsi="Times New Roman"/>
        </w:rPr>
        <w:t>Hasil survei pebobotan kepentingan terhadap atribut-atribut mutu bawang merah Kintamani menunjukkan bahwa 40% responden memberikan pebobotan penting (P) dan 60% sangat penting (SP) terhadap atribut mutu kebersihan umbi, 60% responden memberikan pebobotan penting (P) dan 40% sangat penting (SP) terhadap atribut mutu warna umbi, 30% responden memberikan pebobotan penting (P) dan 70% sangat penting (SP) terhadap atribut mutu ukuran umbi, 5% memberikan pebobotan cukup penting (CP), 30% penting (P) dan 65% sangat penting (SP) terhadap atribut mutu kesegaran umbi, 35% memberikan pebobotan penting (P) dan 65% sangat penting (SP) terhadap atribut mutu tidak ada tanda kebusukan pada umbi, dan terhadap atribut mutu aroma sedap pada bawang merah 65% memberikan pebobotan penting (P) dan 35% sangat penting (SP)</w:t>
      </w:r>
      <w:r w:rsidR="00A61C93">
        <w:rPr>
          <w:rFonts w:ascii="Times New Roman" w:hAnsi="Times New Roman"/>
        </w:rPr>
        <w:t xml:space="preserve"> seperti yang terlihat </w:t>
      </w:r>
      <w:r w:rsidRPr="00BD65E2">
        <w:rPr>
          <w:rFonts w:ascii="Times New Roman" w:hAnsi="Times New Roman"/>
        </w:rPr>
        <w:t>pada Tabel 1.</w:t>
      </w:r>
      <w:bookmarkEnd w:id="1"/>
      <w:bookmarkEnd w:id="2"/>
    </w:p>
    <w:p w14:paraId="37816742" w14:textId="77777777" w:rsidR="008D17B0" w:rsidRDefault="008D17B0" w:rsidP="008D17B0">
      <w:pPr>
        <w:spacing w:after="0" w:line="240" w:lineRule="auto"/>
        <w:jc w:val="both"/>
        <w:rPr>
          <w:rFonts w:ascii="Times New Roman" w:hAnsi="Times New Roman"/>
        </w:rPr>
      </w:pPr>
      <w:r w:rsidRPr="00BD65E2">
        <w:rPr>
          <w:rFonts w:ascii="Times New Roman" w:hAnsi="Times New Roman"/>
        </w:rPr>
        <w:t>Tabel 1</w:t>
      </w:r>
      <w:r>
        <w:rPr>
          <w:rFonts w:ascii="Times New Roman" w:hAnsi="Times New Roman"/>
        </w:rPr>
        <w:t xml:space="preserve"> menunjukkan</w:t>
      </w:r>
      <w:r w:rsidRPr="00BD65E2">
        <w:rPr>
          <w:rFonts w:ascii="Times New Roman" w:hAnsi="Times New Roman"/>
        </w:rPr>
        <w:t xml:space="preserve"> ukuran umbi bawang merah berada pada peringkat 1 dibandingkan lima atribut </w:t>
      </w:r>
      <w:r w:rsidRPr="00BD65E2">
        <w:rPr>
          <w:rFonts w:ascii="Times New Roman" w:hAnsi="Times New Roman"/>
        </w:rPr>
        <w:t>mutu lainnya, yaitu dengan rata-rata skor 4,7. Setelah ukuran umbi bawang merah selanjutnya, tidak memiliki tanda kebusukan pada umbi menjadi atribut penting kedua yang dinginkan konsumen dengan rata-rata 4,65. Kebersihan umbi bawang merah menjadi faktor penting ketiga dengan rata-rata 4,6. Tingkat kepentingan selanjutnya adalah kesegaran umbi bawang merah dengan rata-rata 4,55. Warna umbi bawang merah dan aroma sedap pada bawang memperoleh pebobotan kepentingan dari konsumen dengan rata-rata 4,4 dan 4,35.</w:t>
      </w:r>
      <w:r>
        <w:rPr>
          <w:rFonts w:ascii="Times New Roman" w:hAnsi="Times New Roman"/>
        </w:rPr>
        <w:t xml:space="preserve"> </w:t>
      </w:r>
      <w:r w:rsidRPr="00BD65E2">
        <w:rPr>
          <w:rFonts w:ascii="Times New Roman" w:hAnsi="Times New Roman"/>
        </w:rPr>
        <w:t>Ukuran umbi yang besar mempermudah konsumen dalam penggunaanya yaitu dalam prses pengupasan. Bawang merah dengan umbi yang kecil cendrung lebih sulit untuk dikupas. Tidak ada tanda kebusukan pada umbi bawang merah dipilih konsumen menjadi atribut penting kedua hal tersebut berkaitan dengan penyimpanan dan cita rasanya. Bawang merah yang memiliki tanda kebusukan tidak dapat di simpan dalam beberapa hari, mengeluarkan bau busuk, serta rasa yang sudah berbeda.</w:t>
      </w:r>
    </w:p>
    <w:p w14:paraId="2E9B8DEC" w14:textId="77777777" w:rsidR="008D17B0" w:rsidRPr="00BD65E2" w:rsidRDefault="008D17B0" w:rsidP="00401406">
      <w:pPr>
        <w:spacing w:after="0" w:line="240" w:lineRule="auto"/>
        <w:jc w:val="both"/>
        <w:rPr>
          <w:rFonts w:ascii="Times New Roman" w:hAnsi="Times New Roman"/>
        </w:rPr>
      </w:pPr>
    </w:p>
    <w:bookmarkEnd w:id="3"/>
    <w:p w14:paraId="39B7665F" w14:textId="77777777" w:rsidR="001D543F" w:rsidRDefault="001D543F" w:rsidP="0067076B">
      <w:pPr>
        <w:spacing w:after="0" w:line="240" w:lineRule="auto"/>
        <w:jc w:val="both"/>
        <w:rPr>
          <w:rFonts w:ascii="Times New Roman" w:hAnsi="Times New Roman"/>
          <w:b/>
          <w:bCs/>
        </w:rPr>
        <w:sectPr w:rsidR="001D543F" w:rsidSect="001D543F">
          <w:type w:val="continuous"/>
          <w:pgSz w:w="11907" w:h="16839"/>
          <w:pgMar w:top="1134" w:right="1134" w:bottom="1134" w:left="1134" w:header="284" w:footer="720" w:gutter="0"/>
          <w:cols w:num="2" w:space="284"/>
          <w:titlePg/>
        </w:sectPr>
      </w:pPr>
    </w:p>
    <w:p w14:paraId="4A79C2C1" w14:textId="2BF699A7" w:rsidR="001D543F" w:rsidRDefault="001D543F" w:rsidP="0067076B">
      <w:pPr>
        <w:spacing w:after="0" w:line="240" w:lineRule="auto"/>
        <w:jc w:val="both"/>
        <w:rPr>
          <w:rFonts w:ascii="Times New Roman" w:hAnsi="Times New Roman"/>
          <w:b/>
          <w:bCs/>
        </w:rPr>
      </w:pPr>
    </w:p>
    <w:p w14:paraId="215C32DE" w14:textId="4BDF2420" w:rsidR="00624B39" w:rsidRPr="00BD65E2" w:rsidRDefault="00624B39" w:rsidP="0067076B">
      <w:pPr>
        <w:spacing w:after="0" w:line="240" w:lineRule="auto"/>
        <w:jc w:val="both"/>
        <w:rPr>
          <w:rFonts w:ascii="Times New Roman" w:hAnsi="Times New Roman"/>
        </w:rPr>
      </w:pPr>
      <w:r w:rsidRPr="00BD65E2">
        <w:rPr>
          <w:rFonts w:ascii="Times New Roman" w:hAnsi="Times New Roman"/>
          <w:b/>
          <w:bCs/>
        </w:rPr>
        <w:lastRenderedPageBreak/>
        <w:t>Tabel 1.</w:t>
      </w:r>
      <w:r w:rsidRPr="00BD65E2">
        <w:rPr>
          <w:rFonts w:ascii="Times New Roman" w:hAnsi="Times New Roman"/>
        </w:rPr>
        <w:t xml:space="preserve"> Pebobotan tingkat kepentingan atribut mutu bawang merah </w:t>
      </w:r>
    </w:p>
    <w:tbl>
      <w:tblPr>
        <w:tblW w:w="9609" w:type="dxa"/>
        <w:tblLook w:val="04A0" w:firstRow="1" w:lastRow="0" w:firstColumn="1" w:lastColumn="0" w:noHBand="0" w:noVBand="1"/>
      </w:tblPr>
      <w:tblGrid>
        <w:gridCol w:w="3114"/>
        <w:gridCol w:w="853"/>
        <w:gridCol w:w="734"/>
        <w:gridCol w:w="758"/>
        <w:gridCol w:w="711"/>
        <w:gridCol w:w="641"/>
        <w:gridCol w:w="687"/>
        <w:gridCol w:w="841"/>
        <w:gridCol w:w="1270"/>
      </w:tblGrid>
      <w:tr w:rsidR="00624B39" w:rsidRPr="00BD65E2" w14:paraId="74E4A2D4" w14:textId="77777777" w:rsidTr="001D543F">
        <w:trPr>
          <w:trHeight w:val="301"/>
        </w:trPr>
        <w:tc>
          <w:tcPr>
            <w:tcW w:w="3114" w:type="dxa"/>
            <w:vMerge w:val="restart"/>
            <w:tcBorders>
              <w:top w:val="single" w:sz="4" w:space="0" w:color="auto"/>
              <w:left w:val="nil"/>
              <w:bottom w:val="single" w:sz="4" w:space="0" w:color="000000"/>
              <w:right w:val="nil"/>
            </w:tcBorders>
            <w:shd w:val="clear" w:color="auto" w:fill="auto"/>
            <w:noWrap/>
            <w:vAlign w:val="center"/>
            <w:hideMark/>
          </w:tcPr>
          <w:p w14:paraId="69184065"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bookmarkStart w:id="4" w:name="_Hlk121495597"/>
            <w:r w:rsidRPr="004F7F8A">
              <w:rPr>
                <w:rFonts w:ascii="Times New Roman" w:eastAsia="Times New Roman" w:hAnsi="Times New Roman"/>
                <w:b/>
                <w:bCs/>
                <w:color w:val="000000"/>
                <w:lang w:eastAsia="en-GB"/>
              </w:rPr>
              <w:t>Atribut Mutu Bawang merah</w:t>
            </w:r>
          </w:p>
        </w:tc>
        <w:tc>
          <w:tcPr>
            <w:tcW w:w="3697" w:type="dxa"/>
            <w:gridSpan w:val="5"/>
            <w:tcBorders>
              <w:top w:val="single" w:sz="4" w:space="0" w:color="auto"/>
              <w:left w:val="nil"/>
              <w:bottom w:val="single" w:sz="4" w:space="0" w:color="auto"/>
              <w:right w:val="nil"/>
            </w:tcBorders>
            <w:shd w:val="clear" w:color="auto" w:fill="auto"/>
            <w:noWrap/>
            <w:vAlign w:val="bottom"/>
            <w:hideMark/>
          </w:tcPr>
          <w:p w14:paraId="626B430C"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Tingkat Kepentingan</w:t>
            </w:r>
          </w:p>
        </w:tc>
        <w:tc>
          <w:tcPr>
            <w:tcW w:w="687" w:type="dxa"/>
            <w:vMerge w:val="restart"/>
            <w:tcBorders>
              <w:top w:val="single" w:sz="4" w:space="0" w:color="auto"/>
              <w:left w:val="nil"/>
              <w:bottom w:val="single" w:sz="4" w:space="0" w:color="000000"/>
              <w:right w:val="nil"/>
            </w:tcBorders>
            <w:shd w:val="clear" w:color="auto" w:fill="auto"/>
            <w:noWrap/>
            <w:vAlign w:val="center"/>
            <w:hideMark/>
          </w:tcPr>
          <w:p w14:paraId="47F813D4"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N</w:t>
            </w:r>
          </w:p>
        </w:tc>
        <w:tc>
          <w:tcPr>
            <w:tcW w:w="841" w:type="dxa"/>
            <w:vMerge w:val="restart"/>
            <w:tcBorders>
              <w:top w:val="single" w:sz="4" w:space="0" w:color="auto"/>
              <w:left w:val="nil"/>
              <w:bottom w:val="single" w:sz="4" w:space="0" w:color="000000"/>
              <w:right w:val="nil"/>
            </w:tcBorders>
            <w:shd w:val="clear" w:color="auto" w:fill="auto"/>
            <w:noWrap/>
            <w:vAlign w:val="center"/>
            <w:hideMark/>
          </w:tcPr>
          <w:p w14:paraId="131D7825"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Rata-rata</w:t>
            </w:r>
          </w:p>
        </w:tc>
        <w:tc>
          <w:tcPr>
            <w:tcW w:w="1270" w:type="dxa"/>
            <w:vMerge w:val="restart"/>
            <w:tcBorders>
              <w:top w:val="single" w:sz="4" w:space="0" w:color="auto"/>
              <w:left w:val="nil"/>
              <w:bottom w:val="single" w:sz="4" w:space="0" w:color="000000"/>
              <w:right w:val="nil"/>
            </w:tcBorders>
            <w:shd w:val="clear" w:color="auto" w:fill="auto"/>
            <w:noWrap/>
            <w:vAlign w:val="center"/>
            <w:hideMark/>
          </w:tcPr>
          <w:p w14:paraId="6C96EBE5"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Rangking</w:t>
            </w:r>
          </w:p>
        </w:tc>
      </w:tr>
      <w:tr w:rsidR="00624B39" w:rsidRPr="00BD65E2" w14:paraId="5625CFC4" w14:textId="77777777" w:rsidTr="001D543F">
        <w:trPr>
          <w:trHeight w:val="301"/>
        </w:trPr>
        <w:tc>
          <w:tcPr>
            <w:tcW w:w="3114" w:type="dxa"/>
            <w:vMerge/>
            <w:tcBorders>
              <w:top w:val="single" w:sz="4" w:space="0" w:color="auto"/>
              <w:left w:val="nil"/>
              <w:bottom w:val="single" w:sz="4" w:space="0" w:color="000000"/>
              <w:right w:val="nil"/>
            </w:tcBorders>
            <w:vAlign w:val="center"/>
            <w:hideMark/>
          </w:tcPr>
          <w:p w14:paraId="02479BED"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3697" w:type="dxa"/>
            <w:gridSpan w:val="5"/>
            <w:tcBorders>
              <w:top w:val="single" w:sz="4" w:space="0" w:color="auto"/>
              <w:left w:val="nil"/>
              <w:bottom w:val="single" w:sz="4" w:space="0" w:color="auto"/>
              <w:right w:val="nil"/>
            </w:tcBorders>
            <w:shd w:val="clear" w:color="auto" w:fill="auto"/>
            <w:noWrap/>
            <w:vAlign w:val="bottom"/>
            <w:hideMark/>
          </w:tcPr>
          <w:p w14:paraId="10357EC9"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Skala Pengukuran</w:t>
            </w:r>
          </w:p>
        </w:tc>
        <w:tc>
          <w:tcPr>
            <w:tcW w:w="687" w:type="dxa"/>
            <w:vMerge/>
            <w:tcBorders>
              <w:top w:val="single" w:sz="4" w:space="0" w:color="auto"/>
              <w:left w:val="nil"/>
              <w:bottom w:val="single" w:sz="4" w:space="0" w:color="000000"/>
              <w:right w:val="nil"/>
            </w:tcBorders>
            <w:vAlign w:val="center"/>
            <w:hideMark/>
          </w:tcPr>
          <w:p w14:paraId="6F4D9486"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841" w:type="dxa"/>
            <w:vMerge/>
            <w:tcBorders>
              <w:top w:val="single" w:sz="4" w:space="0" w:color="auto"/>
              <w:left w:val="nil"/>
              <w:bottom w:val="single" w:sz="4" w:space="0" w:color="000000"/>
              <w:right w:val="nil"/>
            </w:tcBorders>
            <w:vAlign w:val="center"/>
            <w:hideMark/>
          </w:tcPr>
          <w:p w14:paraId="0E47CFAB"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1270" w:type="dxa"/>
            <w:vMerge/>
            <w:tcBorders>
              <w:top w:val="single" w:sz="4" w:space="0" w:color="auto"/>
              <w:left w:val="nil"/>
              <w:bottom w:val="single" w:sz="4" w:space="0" w:color="000000"/>
              <w:right w:val="nil"/>
            </w:tcBorders>
            <w:vAlign w:val="center"/>
            <w:hideMark/>
          </w:tcPr>
          <w:p w14:paraId="73F697AD" w14:textId="77777777" w:rsidR="00624B39" w:rsidRPr="00BD65E2" w:rsidRDefault="00624B39" w:rsidP="0067076B">
            <w:pPr>
              <w:spacing w:after="0" w:line="240" w:lineRule="auto"/>
              <w:rPr>
                <w:rFonts w:ascii="Times New Roman" w:eastAsia="Times New Roman" w:hAnsi="Times New Roman"/>
                <w:color w:val="000000"/>
                <w:lang w:eastAsia="en-GB"/>
              </w:rPr>
            </w:pPr>
          </w:p>
        </w:tc>
      </w:tr>
      <w:tr w:rsidR="00624B39" w:rsidRPr="00BD65E2" w14:paraId="2F1F17D4" w14:textId="77777777" w:rsidTr="001D543F">
        <w:trPr>
          <w:trHeight w:val="301"/>
        </w:trPr>
        <w:tc>
          <w:tcPr>
            <w:tcW w:w="3114" w:type="dxa"/>
            <w:vMerge/>
            <w:tcBorders>
              <w:top w:val="single" w:sz="4" w:space="0" w:color="auto"/>
              <w:left w:val="nil"/>
              <w:bottom w:val="single" w:sz="4" w:space="0" w:color="000000"/>
              <w:right w:val="nil"/>
            </w:tcBorders>
            <w:vAlign w:val="center"/>
            <w:hideMark/>
          </w:tcPr>
          <w:p w14:paraId="03A07F3A"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853" w:type="dxa"/>
            <w:tcBorders>
              <w:top w:val="nil"/>
              <w:left w:val="nil"/>
              <w:bottom w:val="single" w:sz="4" w:space="0" w:color="auto"/>
              <w:right w:val="nil"/>
            </w:tcBorders>
            <w:shd w:val="clear" w:color="auto" w:fill="auto"/>
            <w:noWrap/>
            <w:vAlign w:val="bottom"/>
            <w:hideMark/>
          </w:tcPr>
          <w:p w14:paraId="3F3D9290"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TP</w:t>
            </w:r>
          </w:p>
        </w:tc>
        <w:tc>
          <w:tcPr>
            <w:tcW w:w="734" w:type="dxa"/>
            <w:tcBorders>
              <w:top w:val="nil"/>
              <w:left w:val="nil"/>
              <w:bottom w:val="single" w:sz="4" w:space="0" w:color="auto"/>
              <w:right w:val="nil"/>
            </w:tcBorders>
            <w:shd w:val="clear" w:color="auto" w:fill="auto"/>
            <w:noWrap/>
            <w:vAlign w:val="bottom"/>
            <w:hideMark/>
          </w:tcPr>
          <w:p w14:paraId="382C6485"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KP</w:t>
            </w:r>
          </w:p>
        </w:tc>
        <w:tc>
          <w:tcPr>
            <w:tcW w:w="758" w:type="dxa"/>
            <w:tcBorders>
              <w:top w:val="nil"/>
              <w:left w:val="nil"/>
              <w:bottom w:val="single" w:sz="4" w:space="0" w:color="auto"/>
              <w:right w:val="nil"/>
            </w:tcBorders>
            <w:shd w:val="clear" w:color="auto" w:fill="auto"/>
            <w:noWrap/>
            <w:vAlign w:val="bottom"/>
            <w:hideMark/>
          </w:tcPr>
          <w:p w14:paraId="1A1923BA"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CP</w:t>
            </w:r>
          </w:p>
        </w:tc>
        <w:tc>
          <w:tcPr>
            <w:tcW w:w="711" w:type="dxa"/>
            <w:tcBorders>
              <w:top w:val="nil"/>
              <w:left w:val="nil"/>
              <w:bottom w:val="single" w:sz="4" w:space="0" w:color="auto"/>
              <w:right w:val="nil"/>
            </w:tcBorders>
            <w:shd w:val="clear" w:color="auto" w:fill="auto"/>
            <w:noWrap/>
            <w:vAlign w:val="bottom"/>
            <w:hideMark/>
          </w:tcPr>
          <w:p w14:paraId="517C4F24"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P</w:t>
            </w:r>
          </w:p>
        </w:tc>
        <w:tc>
          <w:tcPr>
            <w:tcW w:w="639" w:type="dxa"/>
            <w:tcBorders>
              <w:top w:val="nil"/>
              <w:left w:val="nil"/>
              <w:bottom w:val="single" w:sz="4" w:space="0" w:color="auto"/>
              <w:right w:val="nil"/>
            </w:tcBorders>
            <w:shd w:val="clear" w:color="auto" w:fill="auto"/>
            <w:noWrap/>
            <w:vAlign w:val="bottom"/>
            <w:hideMark/>
          </w:tcPr>
          <w:p w14:paraId="28F4F73D"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SP</w:t>
            </w:r>
          </w:p>
        </w:tc>
        <w:tc>
          <w:tcPr>
            <w:tcW w:w="687" w:type="dxa"/>
            <w:vMerge/>
            <w:tcBorders>
              <w:top w:val="single" w:sz="4" w:space="0" w:color="auto"/>
              <w:left w:val="nil"/>
              <w:bottom w:val="single" w:sz="4" w:space="0" w:color="000000"/>
              <w:right w:val="nil"/>
            </w:tcBorders>
            <w:vAlign w:val="center"/>
            <w:hideMark/>
          </w:tcPr>
          <w:p w14:paraId="58BDACDC"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841" w:type="dxa"/>
            <w:vMerge/>
            <w:tcBorders>
              <w:top w:val="single" w:sz="4" w:space="0" w:color="auto"/>
              <w:left w:val="nil"/>
              <w:bottom w:val="single" w:sz="4" w:space="0" w:color="000000"/>
              <w:right w:val="nil"/>
            </w:tcBorders>
            <w:vAlign w:val="center"/>
            <w:hideMark/>
          </w:tcPr>
          <w:p w14:paraId="7F9D5B9E"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1270" w:type="dxa"/>
            <w:vMerge/>
            <w:tcBorders>
              <w:top w:val="single" w:sz="4" w:space="0" w:color="auto"/>
              <w:left w:val="nil"/>
              <w:bottom w:val="single" w:sz="4" w:space="0" w:color="000000"/>
              <w:right w:val="nil"/>
            </w:tcBorders>
            <w:vAlign w:val="center"/>
            <w:hideMark/>
          </w:tcPr>
          <w:p w14:paraId="52D0CB96" w14:textId="77777777" w:rsidR="00624B39" w:rsidRPr="00BD65E2" w:rsidRDefault="00624B39" w:rsidP="0067076B">
            <w:pPr>
              <w:spacing w:after="0" w:line="240" w:lineRule="auto"/>
              <w:rPr>
                <w:rFonts w:ascii="Times New Roman" w:eastAsia="Times New Roman" w:hAnsi="Times New Roman"/>
                <w:color w:val="000000"/>
                <w:lang w:eastAsia="en-GB"/>
              </w:rPr>
            </w:pPr>
          </w:p>
        </w:tc>
      </w:tr>
      <w:tr w:rsidR="00624B39" w:rsidRPr="00BD65E2" w14:paraId="034C0C2D" w14:textId="77777777" w:rsidTr="001D543F">
        <w:trPr>
          <w:trHeight w:val="301"/>
        </w:trPr>
        <w:tc>
          <w:tcPr>
            <w:tcW w:w="3114" w:type="dxa"/>
            <w:vMerge/>
            <w:tcBorders>
              <w:top w:val="single" w:sz="4" w:space="0" w:color="auto"/>
              <w:left w:val="nil"/>
              <w:bottom w:val="single" w:sz="4" w:space="0" w:color="000000"/>
              <w:right w:val="nil"/>
            </w:tcBorders>
            <w:vAlign w:val="center"/>
            <w:hideMark/>
          </w:tcPr>
          <w:p w14:paraId="56E1EDCA"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853" w:type="dxa"/>
            <w:tcBorders>
              <w:top w:val="nil"/>
              <w:left w:val="nil"/>
              <w:bottom w:val="single" w:sz="4" w:space="0" w:color="auto"/>
              <w:right w:val="nil"/>
            </w:tcBorders>
            <w:shd w:val="clear" w:color="auto" w:fill="auto"/>
            <w:noWrap/>
            <w:vAlign w:val="bottom"/>
            <w:hideMark/>
          </w:tcPr>
          <w:p w14:paraId="346C4D0E"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1</w:t>
            </w:r>
          </w:p>
        </w:tc>
        <w:tc>
          <w:tcPr>
            <w:tcW w:w="734" w:type="dxa"/>
            <w:tcBorders>
              <w:top w:val="nil"/>
              <w:left w:val="nil"/>
              <w:bottom w:val="single" w:sz="4" w:space="0" w:color="auto"/>
              <w:right w:val="nil"/>
            </w:tcBorders>
            <w:shd w:val="clear" w:color="auto" w:fill="auto"/>
            <w:noWrap/>
            <w:vAlign w:val="bottom"/>
            <w:hideMark/>
          </w:tcPr>
          <w:p w14:paraId="39D4D06D"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2</w:t>
            </w:r>
          </w:p>
        </w:tc>
        <w:tc>
          <w:tcPr>
            <w:tcW w:w="758" w:type="dxa"/>
            <w:tcBorders>
              <w:top w:val="nil"/>
              <w:left w:val="nil"/>
              <w:bottom w:val="single" w:sz="4" w:space="0" w:color="auto"/>
              <w:right w:val="nil"/>
            </w:tcBorders>
            <w:shd w:val="clear" w:color="auto" w:fill="auto"/>
            <w:noWrap/>
            <w:vAlign w:val="bottom"/>
            <w:hideMark/>
          </w:tcPr>
          <w:p w14:paraId="344CC43C"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3</w:t>
            </w:r>
          </w:p>
        </w:tc>
        <w:tc>
          <w:tcPr>
            <w:tcW w:w="711" w:type="dxa"/>
            <w:tcBorders>
              <w:top w:val="nil"/>
              <w:left w:val="nil"/>
              <w:bottom w:val="single" w:sz="4" w:space="0" w:color="auto"/>
              <w:right w:val="nil"/>
            </w:tcBorders>
            <w:shd w:val="clear" w:color="auto" w:fill="auto"/>
            <w:noWrap/>
            <w:vAlign w:val="bottom"/>
            <w:hideMark/>
          </w:tcPr>
          <w:p w14:paraId="0010F516"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4</w:t>
            </w:r>
          </w:p>
        </w:tc>
        <w:tc>
          <w:tcPr>
            <w:tcW w:w="639" w:type="dxa"/>
            <w:tcBorders>
              <w:top w:val="nil"/>
              <w:left w:val="nil"/>
              <w:bottom w:val="single" w:sz="4" w:space="0" w:color="auto"/>
              <w:right w:val="nil"/>
            </w:tcBorders>
            <w:shd w:val="clear" w:color="auto" w:fill="auto"/>
            <w:noWrap/>
            <w:vAlign w:val="bottom"/>
            <w:hideMark/>
          </w:tcPr>
          <w:p w14:paraId="259704D1" w14:textId="77777777" w:rsidR="00624B39" w:rsidRPr="004F7F8A" w:rsidRDefault="00624B39" w:rsidP="0067076B">
            <w:pPr>
              <w:spacing w:after="0" w:line="240" w:lineRule="auto"/>
              <w:jc w:val="center"/>
              <w:rPr>
                <w:rFonts w:ascii="Times New Roman" w:eastAsia="Times New Roman" w:hAnsi="Times New Roman"/>
                <w:b/>
                <w:bCs/>
                <w:color w:val="000000"/>
                <w:lang w:eastAsia="en-GB"/>
              </w:rPr>
            </w:pPr>
            <w:r w:rsidRPr="004F7F8A">
              <w:rPr>
                <w:rFonts w:ascii="Times New Roman" w:eastAsia="Times New Roman" w:hAnsi="Times New Roman"/>
                <w:b/>
                <w:bCs/>
                <w:color w:val="000000"/>
                <w:lang w:eastAsia="en-GB"/>
              </w:rPr>
              <w:t>5</w:t>
            </w:r>
          </w:p>
        </w:tc>
        <w:tc>
          <w:tcPr>
            <w:tcW w:w="687" w:type="dxa"/>
            <w:vMerge/>
            <w:tcBorders>
              <w:top w:val="single" w:sz="4" w:space="0" w:color="auto"/>
              <w:left w:val="nil"/>
              <w:bottom w:val="single" w:sz="4" w:space="0" w:color="000000"/>
              <w:right w:val="nil"/>
            </w:tcBorders>
            <w:vAlign w:val="center"/>
            <w:hideMark/>
          </w:tcPr>
          <w:p w14:paraId="2DA085C4"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841" w:type="dxa"/>
            <w:vMerge/>
            <w:tcBorders>
              <w:top w:val="single" w:sz="4" w:space="0" w:color="auto"/>
              <w:left w:val="nil"/>
              <w:bottom w:val="single" w:sz="4" w:space="0" w:color="000000"/>
              <w:right w:val="nil"/>
            </w:tcBorders>
            <w:vAlign w:val="center"/>
            <w:hideMark/>
          </w:tcPr>
          <w:p w14:paraId="02388E64" w14:textId="77777777" w:rsidR="00624B39" w:rsidRPr="00BD65E2" w:rsidRDefault="00624B39" w:rsidP="0067076B">
            <w:pPr>
              <w:spacing w:after="0" w:line="240" w:lineRule="auto"/>
              <w:rPr>
                <w:rFonts w:ascii="Times New Roman" w:eastAsia="Times New Roman" w:hAnsi="Times New Roman"/>
                <w:color w:val="000000"/>
                <w:lang w:eastAsia="en-GB"/>
              </w:rPr>
            </w:pPr>
          </w:p>
        </w:tc>
        <w:tc>
          <w:tcPr>
            <w:tcW w:w="1270" w:type="dxa"/>
            <w:vMerge/>
            <w:tcBorders>
              <w:top w:val="single" w:sz="4" w:space="0" w:color="auto"/>
              <w:left w:val="nil"/>
              <w:bottom w:val="single" w:sz="4" w:space="0" w:color="000000"/>
              <w:right w:val="nil"/>
            </w:tcBorders>
            <w:vAlign w:val="center"/>
            <w:hideMark/>
          </w:tcPr>
          <w:p w14:paraId="4EBB522B" w14:textId="77777777" w:rsidR="00624B39" w:rsidRPr="00BD65E2" w:rsidRDefault="00624B39" w:rsidP="0067076B">
            <w:pPr>
              <w:spacing w:after="0" w:line="240" w:lineRule="auto"/>
              <w:rPr>
                <w:rFonts w:ascii="Times New Roman" w:eastAsia="Times New Roman" w:hAnsi="Times New Roman"/>
                <w:color w:val="000000"/>
                <w:lang w:eastAsia="en-GB"/>
              </w:rPr>
            </w:pPr>
          </w:p>
        </w:tc>
      </w:tr>
      <w:tr w:rsidR="00624B39" w:rsidRPr="00BD65E2" w14:paraId="68056F93" w14:textId="77777777" w:rsidTr="001D543F">
        <w:trPr>
          <w:trHeight w:val="301"/>
        </w:trPr>
        <w:tc>
          <w:tcPr>
            <w:tcW w:w="3114" w:type="dxa"/>
            <w:tcBorders>
              <w:top w:val="nil"/>
              <w:left w:val="nil"/>
              <w:bottom w:val="nil"/>
              <w:right w:val="nil"/>
            </w:tcBorders>
            <w:shd w:val="clear" w:color="auto" w:fill="auto"/>
            <w:noWrap/>
            <w:vAlign w:val="bottom"/>
            <w:hideMark/>
          </w:tcPr>
          <w:p w14:paraId="177BC895"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Kebersihan umbi </w:t>
            </w:r>
          </w:p>
        </w:tc>
        <w:tc>
          <w:tcPr>
            <w:tcW w:w="853" w:type="dxa"/>
            <w:tcBorders>
              <w:top w:val="nil"/>
              <w:left w:val="nil"/>
              <w:bottom w:val="nil"/>
              <w:right w:val="nil"/>
            </w:tcBorders>
            <w:shd w:val="clear" w:color="auto" w:fill="auto"/>
            <w:noWrap/>
            <w:vAlign w:val="bottom"/>
            <w:hideMark/>
          </w:tcPr>
          <w:p w14:paraId="02CAB262"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nil"/>
              <w:right w:val="nil"/>
            </w:tcBorders>
            <w:shd w:val="clear" w:color="auto" w:fill="auto"/>
            <w:noWrap/>
            <w:vAlign w:val="bottom"/>
            <w:hideMark/>
          </w:tcPr>
          <w:p w14:paraId="352A1133"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nil"/>
              <w:right w:val="nil"/>
            </w:tcBorders>
            <w:shd w:val="clear" w:color="auto" w:fill="auto"/>
            <w:noWrap/>
            <w:vAlign w:val="bottom"/>
            <w:hideMark/>
          </w:tcPr>
          <w:p w14:paraId="29E2A2D4"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11" w:type="dxa"/>
            <w:tcBorders>
              <w:top w:val="nil"/>
              <w:left w:val="nil"/>
              <w:bottom w:val="nil"/>
              <w:right w:val="nil"/>
            </w:tcBorders>
            <w:shd w:val="clear" w:color="auto" w:fill="auto"/>
            <w:noWrap/>
            <w:vAlign w:val="bottom"/>
            <w:hideMark/>
          </w:tcPr>
          <w:p w14:paraId="768D6C9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8</w:t>
            </w:r>
          </w:p>
        </w:tc>
        <w:tc>
          <w:tcPr>
            <w:tcW w:w="639" w:type="dxa"/>
            <w:tcBorders>
              <w:top w:val="nil"/>
              <w:left w:val="nil"/>
              <w:bottom w:val="nil"/>
              <w:right w:val="nil"/>
            </w:tcBorders>
            <w:shd w:val="clear" w:color="auto" w:fill="auto"/>
            <w:noWrap/>
            <w:vAlign w:val="bottom"/>
            <w:hideMark/>
          </w:tcPr>
          <w:p w14:paraId="2A8AD071"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12</w:t>
            </w:r>
          </w:p>
        </w:tc>
        <w:tc>
          <w:tcPr>
            <w:tcW w:w="687" w:type="dxa"/>
            <w:tcBorders>
              <w:top w:val="nil"/>
              <w:left w:val="nil"/>
              <w:bottom w:val="nil"/>
              <w:right w:val="nil"/>
            </w:tcBorders>
            <w:shd w:val="clear" w:color="auto" w:fill="auto"/>
            <w:noWrap/>
            <w:vAlign w:val="bottom"/>
            <w:hideMark/>
          </w:tcPr>
          <w:p w14:paraId="2A6B49E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nil"/>
              <w:right w:val="nil"/>
            </w:tcBorders>
            <w:shd w:val="clear" w:color="auto" w:fill="auto"/>
            <w:noWrap/>
            <w:vAlign w:val="bottom"/>
            <w:hideMark/>
          </w:tcPr>
          <w:p w14:paraId="70FF0E5D"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4,60</w:t>
            </w:r>
          </w:p>
        </w:tc>
        <w:tc>
          <w:tcPr>
            <w:tcW w:w="1270" w:type="dxa"/>
            <w:tcBorders>
              <w:top w:val="nil"/>
              <w:left w:val="nil"/>
              <w:bottom w:val="nil"/>
              <w:right w:val="nil"/>
            </w:tcBorders>
            <w:shd w:val="clear" w:color="auto" w:fill="auto"/>
            <w:noWrap/>
            <w:vAlign w:val="bottom"/>
            <w:hideMark/>
          </w:tcPr>
          <w:p w14:paraId="03D6F1C3"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w:t>
            </w:r>
          </w:p>
        </w:tc>
      </w:tr>
      <w:tr w:rsidR="00624B39" w:rsidRPr="00BD65E2" w14:paraId="435B0D77" w14:textId="77777777" w:rsidTr="001D543F">
        <w:trPr>
          <w:trHeight w:val="301"/>
        </w:trPr>
        <w:tc>
          <w:tcPr>
            <w:tcW w:w="3114" w:type="dxa"/>
            <w:tcBorders>
              <w:top w:val="nil"/>
              <w:left w:val="nil"/>
              <w:bottom w:val="nil"/>
              <w:right w:val="nil"/>
            </w:tcBorders>
            <w:shd w:val="clear" w:color="auto" w:fill="auto"/>
            <w:noWrap/>
            <w:vAlign w:val="bottom"/>
            <w:hideMark/>
          </w:tcPr>
          <w:p w14:paraId="33963AE9"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Warna umbi </w:t>
            </w:r>
          </w:p>
        </w:tc>
        <w:tc>
          <w:tcPr>
            <w:tcW w:w="853" w:type="dxa"/>
            <w:tcBorders>
              <w:top w:val="nil"/>
              <w:left w:val="nil"/>
              <w:bottom w:val="nil"/>
              <w:right w:val="nil"/>
            </w:tcBorders>
            <w:shd w:val="clear" w:color="auto" w:fill="auto"/>
            <w:noWrap/>
            <w:vAlign w:val="bottom"/>
            <w:hideMark/>
          </w:tcPr>
          <w:p w14:paraId="255ED4B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nil"/>
              <w:right w:val="nil"/>
            </w:tcBorders>
            <w:shd w:val="clear" w:color="auto" w:fill="auto"/>
            <w:noWrap/>
            <w:vAlign w:val="bottom"/>
            <w:hideMark/>
          </w:tcPr>
          <w:p w14:paraId="421227D3"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nil"/>
              <w:right w:val="nil"/>
            </w:tcBorders>
            <w:shd w:val="clear" w:color="auto" w:fill="auto"/>
            <w:noWrap/>
            <w:vAlign w:val="bottom"/>
            <w:hideMark/>
          </w:tcPr>
          <w:p w14:paraId="4D8E92DB"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11" w:type="dxa"/>
            <w:tcBorders>
              <w:top w:val="nil"/>
              <w:left w:val="nil"/>
              <w:bottom w:val="nil"/>
              <w:right w:val="nil"/>
            </w:tcBorders>
            <w:shd w:val="clear" w:color="auto" w:fill="auto"/>
            <w:noWrap/>
            <w:vAlign w:val="bottom"/>
            <w:hideMark/>
          </w:tcPr>
          <w:p w14:paraId="71A4C727"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12</w:t>
            </w:r>
          </w:p>
        </w:tc>
        <w:tc>
          <w:tcPr>
            <w:tcW w:w="639" w:type="dxa"/>
            <w:tcBorders>
              <w:top w:val="nil"/>
              <w:left w:val="nil"/>
              <w:bottom w:val="nil"/>
              <w:right w:val="nil"/>
            </w:tcBorders>
            <w:shd w:val="clear" w:color="auto" w:fill="auto"/>
            <w:noWrap/>
            <w:vAlign w:val="bottom"/>
            <w:hideMark/>
          </w:tcPr>
          <w:p w14:paraId="59791D13"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8</w:t>
            </w:r>
          </w:p>
        </w:tc>
        <w:tc>
          <w:tcPr>
            <w:tcW w:w="687" w:type="dxa"/>
            <w:tcBorders>
              <w:top w:val="nil"/>
              <w:left w:val="nil"/>
              <w:bottom w:val="nil"/>
              <w:right w:val="nil"/>
            </w:tcBorders>
            <w:shd w:val="clear" w:color="auto" w:fill="auto"/>
            <w:noWrap/>
            <w:vAlign w:val="bottom"/>
            <w:hideMark/>
          </w:tcPr>
          <w:p w14:paraId="165D502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nil"/>
              <w:right w:val="nil"/>
            </w:tcBorders>
            <w:shd w:val="clear" w:color="auto" w:fill="auto"/>
            <w:noWrap/>
            <w:vAlign w:val="bottom"/>
            <w:hideMark/>
          </w:tcPr>
          <w:p w14:paraId="14D79686"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4,40</w:t>
            </w:r>
          </w:p>
        </w:tc>
        <w:tc>
          <w:tcPr>
            <w:tcW w:w="1270" w:type="dxa"/>
            <w:tcBorders>
              <w:top w:val="nil"/>
              <w:left w:val="nil"/>
              <w:bottom w:val="nil"/>
              <w:right w:val="nil"/>
            </w:tcBorders>
            <w:shd w:val="clear" w:color="auto" w:fill="auto"/>
            <w:noWrap/>
            <w:vAlign w:val="bottom"/>
            <w:hideMark/>
          </w:tcPr>
          <w:p w14:paraId="2DB63D51"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5</w:t>
            </w:r>
          </w:p>
        </w:tc>
      </w:tr>
      <w:tr w:rsidR="00624B39" w:rsidRPr="00BD65E2" w14:paraId="1BDB81D1" w14:textId="77777777" w:rsidTr="001D543F">
        <w:trPr>
          <w:trHeight w:val="301"/>
        </w:trPr>
        <w:tc>
          <w:tcPr>
            <w:tcW w:w="3114" w:type="dxa"/>
            <w:tcBorders>
              <w:top w:val="nil"/>
              <w:left w:val="nil"/>
              <w:bottom w:val="nil"/>
              <w:right w:val="nil"/>
            </w:tcBorders>
            <w:shd w:val="clear" w:color="auto" w:fill="auto"/>
            <w:noWrap/>
            <w:vAlign w:val="bottom"/>
            <w:hideMark/>
          </w:tcPr>
          <w:p w14:paraId="17205B2F"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Ukuran umbi </w:t>
            </w:r>
          </w:p>
        </w:tc>
        <w:tc>
          <w:tcPr>
            <w:tcW w:w="853" w:type="dxa"/>
            <w:tcBorders>
              <w:top w:val="nil"/>
              <w:left w:val="nil"/>
              <w:bottom w:val="nil"/>
              <w:right w:val="nil"/>
            </w:tcBorders>
            <w:shd w:val="clear" w:color="auto" w:fill="auto"/>
            <w:noWrap/>
            <w:vAlign w:val="bottom"/>
            <w:hideMark/>
          </w:tcPr>
          <w:p w14:paraId="4F56E274"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nil"/>
              <w:right w:val="nil"/>
            </w:tcBorders>
            <w:shd w:val="clear" w:color="auto" w:fill="auto"/>
            <w:noWrap/>
            <w:vAlign w:val="bottom"/>
            <w:hideMark/>
          </w:tcPr>
          <w:p w14:paraId="533A67D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nil"/>
              <w:right w:val="nil"/>
            </w:tcBorders>
            <w:shd w:val="clear" w:color="auto" w:fill="auto"/>
            <w:noWrap/>
            <w:vAlign w:val="bottom"/>
            <w:hideMark/>
          </w:tcPr>
          <w:p w14:paraId="02AD7114"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11" w:type="dxa"/>
            <w:tcBorders>
              <w:top w:val="nil"/>
              <w:left w:val="nil"/>
              <w:bottom w:val="nil"/>
              <w:right w:val="nil"/>
            </w:tcBorders>
            <w:shd w:val="clear" w:color="auto" w:fill="auto"/>
            <w:noWrap/>
            <w:vAlign w:val="bottom"/>
            <w:hideMark/>
          </w:tcPr>
          <w:p w14:paraId="52D7CFED"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6</w:t>
            </w:r>
          </w:p>
        </w:tc>
        <w:tc>
          <w:tcPr>
            <w:tcW w:w="639" w:type="dxa"/>
            <w:tcBorders>
              <w:top w:val="nil"/>
              <w:left w:val="nil"/>
              <w:bottom w:val="nil"/>
              <w:right w:val="nil"/>
            </w:tcBorders>
            <w:shd w:val="clear" w:color="auto" w:fill="auto"/>
            <w:noWrap/>
            <w:vAlign w:val="bottom"/>
            <w:hideMark/>
          </w:tcPr>
          <w:p w14:paraId="3C5091C4"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14</w:t>
            </w:r>
          </w:p>
        </w:tc>
        <w:tc>
          <w:tcPr>
            <w:tcW w:w="687" w:type="dxa"/>
            <w:tcBorders>
              <w:top w:val="nil"/>
              <w:left w:val="nil"/>
              <w:bottom w:val="nil"/>
              <w:right w:val="nil"/>
            </w:tcBorders>
            <w:shd w:val="clear" w:color="auto" w:fill="auto"/>
            <w:noWrap/>
            <w:vAlign w:val="bottom"/>
            <w:hideMark/>
          </w:tcPr>
          <w:p w14:paraId="79F4CE7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nil"/>
              <w:right w:val="nil"/>
            </w:tcBorders>
            <w:shd w:val="clear" w:color="auto" w:fill="auto"/>
            <w:noWrap/>
            <w:vAlign w:val="bottom"/>
            <w:hideMark/>
          </w:tcPr>
          <w:p w14:paraId="3FA08E6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4,70</w:t>
            </w:r>
          </w:p>
        </w:tc>
        <w:tc>
          <w:tcPr>
            <w:tcW w:w="1270" w:type="dxa"/>
            <w:tcBorders>
              <w:top w:val="nil"/>
              <w:left w:val="nil"/>
              <w:bottom w:val="nil"/>
              <w:right w:val="nil"/>
            </w:tcBorders>
            <w:shd w:val="clear" w:color="auto" w:fill="auto"/>
            <w:noWrap/>
            <w:vAlign w:val="bottom"/>
            <w:hideMark/>
          </w:tcPr>
          <w:p w14:paraId="0D83FF0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w:t>
            </w:r>
          </w:p>
        </w:tc>
      </w:tr>
      <w:tr w:rsidR="00624B39" w:rsidRPr="00BD65E2" w14:paraId="66D11239" w14:textId="77777777" w:rsidTr="001D543F">
        <w:trPr>
          <w:trHeight w:val="301"/>
        </w:trPr>
        <w:tc>
          <w:tcPr>
            <w:tcW w:w="3114" w:type="dxa"/>
            <w:tcBorders>
              <w:top w:val="nil"/>
              <w:left w:val="nil"/>
              <w:bottom w:val="nil"/>
              <w:right w:val="nil"/>
            </w:tcBorders>
            <w:shd w:val="clear" w:color="auto" w:fill="auto"/>
            <w:noWrap/>
            <w:vAlign w:val="bottom"/>
            <w:hideMark/>
          </w:tcPr>
          <w:p w14:paraId="4F0FF356"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Kesegaran umbi </w:t>
            </w:r>
          </w:p>
        </w:tc>
        <w:tc>
          <w:tcPr>
            <w:tcW w:w="853" w:type="dxa"/>
            <w:tcBorders>
              <w:top w:val="nil"/>
              <w:left w:val="nil"/>
              <w:bottom w:val="nil"/>
              <w:right w:val="nil"/>
            </w:tcBorders>
            <w:shd w:val="clear" w:color="auto" w:fill="auto"/>
            <w:noWrap/>
            <w:vAlign w:val="bottom"/>
            <w:hideMark/>
          </w:tcPr>
          <w:p w14:paraId="31F6FDDD"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nil"/>
              <w:right w:val="nil"/>
            </w:tcBorders>
            <w:shd w:val="clear" w:color="auto" w:fill="auto"/>
            <w:noWrap/>
            <w:vAlign w:val="bottom"/>
            <w:hideMark/>
          </w:tcPr>
          <w:p w14:paraId="6B75D60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nil"/>
              <w:right w:val="nil"/>
            </w:tcBorders>
            <w:shd w:val="clear" w:color="auto" w:fill="auto"/>
            <w:noWrap/>
            <w:vAlign w:val="bottom"/>
            <w:hideMark/>
          </w:tcPr>
          <w:p w14:paraId="22A0ED7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w:t>
            </w:r>
          </w:p>
        </w:tc>
        <w:tc>
          <w:tcPr>
            <w:tcW w:w="711" w:type="dxa"/>
            <w:tcBorders>
              <w:top w:val="nil"/>
              <w:left w:val="nil"/>
              <w:bottom w:val="nil"/>
              <w:right w:val="nil"/>
            </w:tcBorders>
            <w:shd w:val="clear" w:color="auto" w:fill="auto"/>
            <w:noWrap/>
            <w:vAlign w:val="bottom"/>
            <w:hideMark/>
          </w:tcPr>
          <w:p w14:paraId="12C1B755"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7</w:t>
            </w:r>
          </w:p>
        </w:tc>
        <w:tc>
          <w:tcPr>
            <w:tcW w:w="639" w:type="dxa"/>
            <w:tcBorders>
              <w:top w:val="nil"/>
              <w:left w:val="nil"/>
              <w:bottom w:val="nil"/>
              <w:right w:val="nil"/>
            </w:tcBorders>
            <w:shd w:val="clear" w:color="auto" w:fill="auto"/>
            <w:noWrap/>
            <w:vAlign w:val="bottom"/>
            <w:hideMark/>
          </w:tcPr>
          <w:p w14:paraId="2CA302F5"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12</w:t>
            </w:r>
          </w:p>
        </w:tc>
        <w:tc>
          <w:tcPr>
            <w:tcW w:w="687" w:type="dxa"/>
            <w:tcBorders>
              <w:top w:val="nil"/>
              <w:left w:val="nil"/>
              <w:bottom w:val="nil"/>
              <w:right w:val="nil"/>
            </w:tcBorders>
            <w:shd w:val="clear" w:color="auto" w:fill="auto"/>
            <w:noWrap/>
            <w:vAlign w:val="bottom"/>
            <w:hideMark/>
          </w:tcPr>
          <w:p w14:paraId="04B54AFF"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nil"/>
              <w:right w:val="nil"/>
            </w:tcBorders>
            <w:shd w:val="clear" w:color="auto" w:fill="auto"/>
            <w:noWrap/>
            <w:vAlign w:val="bottom"/>
            <w:hideMark/>
          </w:tcPr>
          <w:p w14:paraId="3A0AD1E2"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4,55</w:t>
            </w:r>
          </w:p>
        </w:tc>
        <w:tc>
          <w:tcPr>
            <w:tcW w:w="1270" w:type="dxa"/>
            <w:tcBorders>
              <w:top w:val="nil"/>
              <w:left w:val="nil"/>
              <w:bottom w:val="nil"/>
              <w:right w:val="nil"/>
            </w:tcBorders>
            <w:shd w:val="clear" w:color="auto" w:fill="auto"/>
            <w:noWrap/>
            <w:vAlign w:val="bottom"/>
            <w:hideMark/>
          </w:tcPr>
          <w:p w14:paraId="4C229C4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w:t>
            </w:r>
          </w:p>
        </w:tc>
      </w:tr>
      <w:tr w:rsidR="00624B39" w:rsidRPr="00BD65E2" w14:paraId="0997A462" w14:textId="77777777" w:rsidTr="001D543F">
        <w:trPr>
          <w:trHeight w:val="301"/>
        </w:trPr>
        <w:tc>
          <w:tcPr>
            <w:tcW w:w="3114" w:type="dxa"/>
            <w:tcBorders>
              <w:top w:val="nil"/>
              <w:left w:val="nil"/>
              <w:bottom w:val="nil"/>
              <w:right w:val="nil"/>
            </w:tcBorders>
            <w:shd w:val="clear" w:color="auto" w:fill="auto"/>
            <w:noWrap/>
            <w:vAlign w:val="bottom"/>
            <w:hideMark/>
          </w:tcPr>
          <w:p w14:paraId="7DB4FFC7"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Tidak ada tanda kebusukan pada umbi </w:t>
            </w:r>
          </w:p>
        </w:tc>
        <w:tc>
          <w:tcPr>
            <w:tcW w:w="853" w:type="dxa"/>
            <w:tcBorders>
              <w:top w:val="nil"/>
              <w:left w:val="nil"/>
              <w:bottom w:val="nil"/>
              <w:right w:val="nil"/>
            </w:tcBorders>
            <w:shd w:val="clear" w:color="auto" w:fill="auto"/>
            <w:noWrap/>
            <w:vAlign w:val="bottom"/>
            <w:hideMark/>
          </w:tcPr>
          <w:p w14:paraId="23C564CA"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nil"/>
              <w:right w:val="nil"/>
            </w:tcBorders>
            <w:shd w:val="clear" w:color="auto" w:fill="auto"/>
            <w:noWrap/>
            <w:vAlign w:val="bottom"/>
            <w:hideMark/>
          </w:tcPr>
          <w:p w14:paraId="66B857A5"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nil"/>
              <w:right w:val="nil"/>
            </w:tcBorders>
            <w:shd w:val="clear" w:color="auto" w:fill="auto"/>
            <w:noWrap/>
            <w:vAlign w:val="bottom"/>
            <w:hideMark/>
          </w:tcPr>
          <w:p w14:paraId="490752F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11" w:type="dxa"/>
            <w:tcBorders>
              <w:top w:val="nil"/>
              <w:left w:val="nil"/>
              <w:bottom w:val="nil"/>
              <w:right w:val="nil"/>
            </w:tcBorders>
            <w:shd w:val="clear" w:color="auto" w:fill="auto"/>
            <w:noWrap/>
            <w:vAlign w:val="bottom"/>
            <w:hideMark/>
          </w:tcPr>
          <w:p w14:paraId="3906E1DD"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7</w:t>
            </w:r>
          </w:p>
        </w:tc>
        <w:tc>
          <w:tcPr>
            <w:tcW w:w="639" w:type="dxa"/>
            <w:tcBorders>
              <w:top w:val="nil"/>
              <w:left w:val="nil"/>
              <w:bottom w:val="nil"/>
              <w:right w:val="nil"/>
            </w:tcBorders>
            <w:shd w:val="clear" w:color="auto" w:fill="auto"/>
            <w:noWrap/>
            <w:vAlign w:val="bottom"/>
            <w:hideMark/>
          </w:tcPr>
          <w:p w14:paraId="5813B91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13</w:t>
            </w:r>
          </w:p>
        </w:tc>
        <w:tc>
          <w:tcPr>
            <w:tcW w:w="687" w:type="dxa"/>
            <w:tcBorders>
              <w:top w:val="nil"/>
              <w:left w:val="nil"/>
              <w:bottom w:val="nil"/>
              <w:right w:val="nil"/>
            </w:tcBorders>
            <w:shd w:val="clear" w:color="auto" w:fill="auto"/>
            <w:noWrap/>
            <w:vAlign w:val="bottom"/>
            <w:hideMark/>
          </w:tcPr>
          <w:p w14:paraId="07B0B772"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nil"/>
              <w:right w:val="nil"/>
            </w:tcBorders>
            <w:shd w:val="clear" w:color="auto" w:fill="auto"/>
            <w:noWrap/>
            <w:vAlign w:val="bottom"/>
            <w:hideMark/>
          </w:tcPr>
          <w:p w14:paraId="217A4F35"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4,65</w:t>
            </w:r>
          </w:p>
        </w:tc>
        <w:tc>
          <w:tcPr>
            <w:tcW w:w="1270" w:type="dxa"/>
            <w:tcBorders>
              <w:top w:val="nil"/>
              <w:left w:val="nil"/>
              <w:bottom w:val="nil"/>
              <w:right w:val="nil"/>
            </w:tcBorders>
            <w:shd w:val="clear" w:color="auto" w:fill="auto"/>
            <w:noWrap/>
            <w:vAlign w:val="bottom"/>
            <w:hideMark/>
          </w:tcPr>
          <w:p w14:paraId="6C3D5FF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w:t>
            </w:r>
          </w:p>
        </w:tc>
      </w:tr>
      <w:tr w:rsidR="00624B39" w:rsidRPr="00BD65E2" w14:paraId="459A2347" w14:textId="77777777" w:rsidTr="001D543F">
        <w:trPr>
          <w:trHeight w:val="301"/>
        </w:trPr>
        <w:tc>
          <w:tcPr>
            <w:tcW w:w="3114" w:type="dxa"/>
            <w:tcBorders>
              <w:top w:val="nil"/>
              <w:left w:val="nil"/>
              <w:bottom w:val="single" w:sz="4" w:space="0" w:color="auto"/>
              <w:right w:val="nil"/>
            </w:tcBorders>
            <w:shd w:val="clear" w:color="auto" w:fill="auto"/>
            <w:noWrap/>
            <w:vAlign w:val="bottom"/>
            <w:hideMark/>
          </w:tcPr>
          <w:p w14:paraId="1989FDAC" w14:textId="77777777" w:rsidR="00624B39" w:rsidRPr="00BD65E2" w:rsidRDefault="00624B39" w:rsidP="0067076B">
            <w:pPr>
              <w:numPr>
                <w:ilvl w:val="0"/>
                <w:numId w:val="4"/>
              </w:numPr>
              <w:spacing w:after="0" w:line="240" w:lineRule="auto"/>
              <w:ind w:left="450" w:hanging="270"/>
              <w:rPr>
                <w:rFonts w:ascii="Times New Roman" w:eastAsia="Times New Roman" w:hAnsi="Times New Roman"/>
                <w:color w:val="000000"/>
                <w:lang w:eastAsia="en-GB"/>
              </w:rPr>
            </w:pPr>
            <w:r w:rsidRPr="00BD65E2">
              <w:rPr>
                <w:rFonts w:ascii="Times New Roman" w:eastAsia="Times New Roman" w:hAnsi="Times New Roman"/>
                <w:color w:val="000000"/>
                <w:lang w:eastAsia="en-GB"/>
              </w:rPr>
              <w:t xml:space="preserve">Aroma sedap </w:t>
            </w:r>
          </w:p>
        </w:tc>
        <w:tc>
          <w:tcPr>
            <w:tcW w:w="853" w:type="dxa"/>
            <w:tcBorders>
              <w:top w:val="nil"/>
              <w:left w:val="nil"/>
              <w:bottom w:val="single" w:sz="4" w:space="0" w:color="auto"/>
              <w:right w:val="nil"/>
            </w:tcBorders>
            <w:shd w:val="clear" w:color="auto" w:fill="auto"/>
            <w:noWrap/>
            <w:vAlign w:val="bottom"/>
            <w:hideMark/>
          </w:tcPr>
          <w:p w14:paraId="5DD5808E"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34" w:type="dxa"/>
            <w:tcBorders>
              <w:top w:val="nil"/>
              <w:left w:val="nil"/>
              <w:bottom w:val="single" w:sz="4" w:space="0" w:color="auto"/>
              <w:right w:val="nil"/>
            </w:tcBorders>
            <w:shd w:val="clear" w:color="auto" w:fill="auto"/>
            <w:noWrap/>
            <w:vAlign w:val="bottom"/>
            <w:hideMark/>
          </w:tcPr>
          <w:p w14:paraId="62B1B5F4"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58" w:type="dxa"/>
            <w:tcBorders>
              <w:top w:val="nil"/>
              <w:left w:val="nil"/>
              <w:bottom w:val="single" w:sz="4" w:space="0" w:color="auto"/>
              <w:right w:val="nil"/>
            </w:tcBorders>
            <w:shd w:val="clear" w:color="auto" w:fill="auto"/>
            <w:noWrap/>
            <w:vAlign w:val="bottom"/>
            <w:hideMark/>
          </w:tcPr>
          <w:p w14:paraId="569E40D5"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711" w:type="dxa"/>
            <w:tcBorders>
              <w:top w:val="nil"/>
              <w:left w:val="nil"/>
              <w:bottom w:val="single" w:sz="4" w:space="0" w:color="auto"/>
              <w:right w:val="nil"/>
            </w:tcBorders>
            <w:shd w:val="clear" w:color="auto" w:fill="auto"/>
            <w:noWrap/>
            <w:vAlign w:val="bottom"/>
            <w:hideMark/>
          </w:tcPr>
          <w:p w14:paraId="102A1A80"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13</w:t>
            </w:r>
          </w:p>
        </w:tc>
        <w:tc>
          <w:tcPr>
            <w:tcW w:w="639" w:type="dxa"/>
            <w:tcBorders>
              <w:top w:val="nil"/>
              <w:left w:val="nil"/>
              <w:bottom w:val="single" w:sz="4" w:space="0" w:color="auto"/>
              <w:right w:val="nil"/>
            </w:tcBorders>
            <w:shd w:val="clear" w:color="auto" w:fill="auto"/>
            <w:noWrap/>
            <w:vAlign w:val="bottom"/>
            <w:hideMark/>
          </w:tcPr>
          <w:p w14:paraId="3A47624A"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7</w:t>
            </w:r>
          </w:p>
        </w:tc>
        <w:tc>
          <w:tcPr>
            <w:tcW w:w="687" w:type="dxa"/>
            <w:tcBorders>
              <w:top w:val="nil"/>
              <w:left w:val="nil"/>
              <w:bottom w:val="single" w:sz="4" w:space="0" w:color="auto"/>
              <w:right w:val="nil"/>
            </w:tcBorders>
            <w:shd w:val="clear" w:color="auto" w:fill="auto"/>
            <w:noWrap/>
            <w:vAlign w:val="bottom"/>
            <w:hideMark/>
          </w:tcPr>
          <w:p w14:paraId="5F9276CA"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841" w:type="dxa"/>
            <w:tcBorders>
              <w:top w:val="nil"/>
              <w:left w:val="nil"/>
              <w:bottom w:val="single" w:sz="4" w:space="0" w:color="auto"/>
              <w:right w:val="nil"/>
            </w:tcBorders>
            <w:shd w:val="clear" w:color="auto" w:fill="auto"/>
            <w:noWrap/>
            <w:vAlign w:val="bottom"/>
            <w:hideMark/>
          </w:tcPr>
          <w:p w14:paraId="10E40F48"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4,35</w:t>
            </w:r>
          </w:p>
        </w:tc>
        <w:tc>
          <w:tcPr>
            <w:tcW w:w="1270" w:type="dxa"/>
            <w:tcBorders>
              <w:top w:val="nil"/>
              <w:left w:val="nil"/>
              <w:bottom w:val="single" w:sz="4" w:space="0" w:color="auto"/>
              <w:right w:val="nil"/>
            </w:tcBorders>
            <w:shd w:val="clear" w:color="auto" w:fill="auto"/>
            <w:noWrap/>
            <w:vAlign w:val="bottom"/>
            <w:hideMark/>
          </w:tcPr>
          <w:p w14:paraId="182B0637" w14:textId="77777777" w:rsidR="00624B39" w:rsidRPr="00BD65E2" w:rsidRDefault="00624B39" w:rsidP="0067076B">
            <w:pPr>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6</w:t>
            </w:r>
          </w:p>
        </w:tc>
      </w:tr>
      <w:bookmarkEnd w:id="4"/>
    </w:tbl>
    <w:p w14:paraId="45483695" w14:textId="77777777" w:rsidR="00624B39" w:rsidRPr="00BD65E2" w:rsidRDefault="00624B39" w:rsidP="0067076B">
      <w:pPr>
        <w:spacing w:after="0" w:line="240" w:lineRule="auto"/>
        <w:ind w:firstLine="567"/>
        <w:jc w:val="both"/>
        <w:rPr>
          <w:rFonts w:ascii="Times New Roman" w:hAnsi="Times New Roman"/>
        </w:rPr>
      </w:pPr>
    </w:p>
    <w:p w14:paraId="28C7F529" w14:textId="77777777" w:rsidR="00DC04BC" w:rsidRDefault="00DC04BC" w:rsidP="0067076B">
      <w:pPr>
        <w:spacing w:after="0" w:line="240" w:lineRule="auto"/>
        <w:ind w:firstLine="567"/>
        <w:jc w:val="both"/>
        <w:rPr>
          <w:rFonts w:ascii="Times New Roman" w:hAnsi="Times New Roman"/>
        </w:rPr>
        <w:sectPr w:rsidR="00DC04BC" w:rsidSect="00624B39">
          <w:type w:val="continuous"/>
          <w:pgSz w:w="11907" w:h="16839"/>
          <w:pgMar w:top="1134" w:right="1134" w:bottom="1134" w:left="1134" w:header="284" w:footer="720" w:gutter="0"/>
          <w:cols w:space="284"/>
          <w:titlePg/>
        </w:sectPr>
      </w:pPr>
    </w:p>
    <w:p w14:paraId="27E0B916" w14:textId="17F8CD6F" w:rsidR="00616DC4" w:rsidRPr="00BD65E2" w:rsidRDefault="00616DC4" w:rsidP="00616DC4">
      <w:pPr>
        <w:shd w:val="clear" w:color="auto" w:fill="FFFFFF"/>
        <w:spacing w:before="200" w:after="0" w:line="240" w:lineRule="auto"/>
        <w:jc w:val="both"/>
        <w:rPr>
          <w:rFonts w:ascii="Times New Roman" w:hAnsi="Times New Roman"/>
          <w:b/>
          <w:bCs/>
        </w:rPr>
      </w:pPr>
      <w:r w:rsidRPr="00BD65E2">
        <w:rPr>
          <w:rFonts w:ascii="Times New Roman" w:hAnsi="Times New Roman"/>
          <w:b/>
          <w:bCs/>
        </w:rPr>
        <w:t xml:space="preserve">Tingkat Kepuasan Konsumen Terhadap Kualitas Bawang Merah Kintamani </w:t>
      </w:r>
    </w:p>
    <w:p w14:paraId="5F8C96D9" w14:textId="77777777" w:rsidR="00401406" w:rsidRDefault="00616DC4" w:rsidP="00401406">
      <w:pPr>
        <w:shd w:val="clear" w:color="auto" w:fill="FFFFFF"/>
        <w:spacing w:line="240" w:lineRule="auto"/>
        <w:jc w:val="both"/>
        <w:rPr>
          <w:rFonts w:ascii="Times New Roman" w:hAnsi="Times New Roman"/>
        </w:rPr>
      </w:pPr>
      <w:r w:rsidRPr="00907F87">
        <w:rPr>
          <w:rFonts w:ascii="Times New Roman" w:hAnsi="Times New Roman"/>
        </w:rPr>
        <w:t xml:space="preserve">Kualitas produk artinya salah satu faktor penentu kepuasan konsumen sesudah melakukan pembelian dan pemakaian terhadap suatu produk (Daga, 2019). </w:t>
      </w:r>
      <w:r>
        <w:rPr>
          <w:rFonts w:ascii="Times New Roman" w:hAnsi="Times New Roman"/>
        </w:rPr>
        <w:t>M</w:t>
      </w:r>
      <w:r w:rsidRPr="00907F87">
        <w:rPr>
          <w:rFonts w:ascii="Times New Roman" w:hAnsi="Times New Roman"/>
        </w:rPr>
        <w:t>enggunakan kualitas yang baik maka keinginan dan kebutuhan konsumen akan suatu produk akan terpenuhi. Konsumen merasa puas Bila harapannya terpenuhi. Bali ialah salah satu pusat kawasan bawang merah, wilayah penghasil bawang merah terbesar di bali yaitu kintamani</w:t>
      </w:r>
      <w:r>
        <w:rPr>
          <w:rFonts w:ascii="Times New Roman" w:hAnsi="Times New Roman"/>
        </w:rPr>
        <w:t xml:space="preserve">. </w:t>
      </w:r>
    </w:p>
    <w:p w14:paraId="32840264" w14:textId="21008607" w:rsidR="00616DC4" w:rsidRPr="00616DC4" w:rsidRDefault="00616DC4" w:rsidP="00401406">
      <w:pPr>
        <w:shd w:val="clear" w:color="auto" w:fill="FFFFFF"/>
        <w:spacing w:line="240" w:lineRule="auto"/>
        <w:jc w:val="both"/>
        <w:rPr>
          <w:rFonts w:ascii="Times New Roman" w:hAnsi="Times New Roman"/>
        </w:rPr>
        <w:sectPr w:rsidR="00616DC4" w:rsidRPr="00616DC4" w:rsidSect="00DC04BC">
          <w:headerReference w:type="first" r:id="rId16"/>
          <w:type w:val="continuous"/>
          <w:pgSz w:w="11907" w:h="16839"/>
          <w:pgMar w:top="1134" w:right="1134" w:bottom="1134" w:left="1134" w:header="284" w:footer="720" w:gutter="0"/>
          <w:cols w:num="2" w:space="284"/>
          <w:titlePg/>
        </w:sectPr>
      </w:pPr>
      <w:r w:rsidRPr="00BD65E2">
        <w:rPr>
          <w:rFonts w:ascii="Times New Roman" w:hAnsi="Times New Roman"/>
        </w:rPr>
        <w:t xml:space="preserve">Hasil penyebaran kuesioner tingkat kepuasan konsumen terhadap kualitas bawang merah Kintamani menunjukkan bahwa 25% responden </w:t>
      </w:r>
      <w:r w:rsidRPr="00BD65E2">
        <w:rPr>
          <w:rFonts w:ascii="Times New Roman" w:hAnsi="Times New Roman"/>
        </w:rPr>
        <w:t>memberikan pebobotan cukup puas (CP), 65% puas (P), dan 10% sangat puas (SP) terhadap atribut kualitas kebersihan umbi,  10% responden memberikan pebobotan puas (P) dan 90% memberikan pebobotan sangat puas (SP) terhadap atribut kualitas warna umbi, 20% memberikan pebobotan kurang puas (KP), 75% cukup puas (CP), dan 5% puas (P) terhadap atribut kualitas ukuran umbi, 55% memberikan pebobotan cukup puas (CP) dan 45% puas (P) terhadap kualitas kesegaran umbi, 40% responden memberikan pebobot cukup puas (CP) dan 60% puas (P) terhadap atribu kualitas tidak ada tanda kebusukan pada umbi, dan terhadap aroma sedap pada bawang merah 50% memberikan pebobotan cukup puas (CP) dan 50% puas (P)</w:t>
      </w:r>
      <w:r w:rsidR="003B1C9B">
        <w:rPr>
          <w:rFonts w:ascii="Times New Roman" w:hAnsi="Times New Roman"/>
        </w:rPr>
        <w:t xml:space="preserve"> seperti yang ditunjukkan oleh </w:t>
      </w:r>
      <w:r w:rsidRPr="00BD65E2">
        <w:rPr>
          <w:rFonts w:ascii="Times New Roman" w:hAnsi="Times New Roman"/>
        </w:rPr>
        <w:t>Tabel 2.</w:t>
      </w:r>
    </w:p>
    <w:p w14:paraId="7F0D346B" w14:textId="639732C3" w:rsidR="00624B39" w:rsidRPr="00BD65E2" w:rsidRDefault="00624B39" w:rsidP="0067076B">
      <w:pPr>
        <w:shd w:val="clear" w:color="auto" w:fill="FFFFFF"/>
        <w:spacing w:after="0" w:line="240" w:lineRule="auto"/>
        <w:jc w:val="both"/>
        <w:rPr>
          <w:rFonts w:ascii="Times New Roman" w:hAnsi="Times New Roman"/>
        </w:rPr>
      </w:pPr>
    </w:p>
    <w:p w14:paraId="42B7C3CC" w14:textId="77777777" w:rsidR="00DC04BC" w:rsidRDefault="00DC04BC" w:rsidP="0067076B">
      <w:pPr>
        <w:shd w:val="clear" w:color="auto" w:fill="FFFFFF"/>
        <w:spacing w:after="0" w:line="240" w:lineRule="auto"/>
        <w:rPr>
          <w:rFonts w:ascii="Times New Roman" w:eastAsia="Times New Roman" w:hAnsi="Times New Roman"/>
          <w:b/>
          <w:bCs/>
          <w:color w:val="000000"/>
          <w:lang w:eastAsia="en-GB"/>
        </w:rPr>
        <w:sectPr w:rsidR="00DC04BC" w:rsidSect="00DC04BC">
          <w:type w:val="continuous"/>
          <w:pgSz w:w="11907" w:h="16839"/>
          <w:pgMar w:top="1134" w:right="1134" w:bottom="1134" w:left="1134" w:header="284" w:footer="720" w:gutter="0"/>
          <w:cols w:num="2" w:space="284"/>
          <w:titlePg/>
        </w:sectPr>
      </w:pPr>
    </w:p>
    <w:tbl>
      <w:tblPr>
        <w:tblW w:w="9157" w:type="dxa"/>
        <w:tblLook w:val="04A0" w:firstRow="1" w:lastRow="0" w:firstColumn="1" w:lastColumn="0" w:noHBand="0" w:noVBand="1"/>
      </w:tblPr>
      <w:tblGrid>
        <w:gridCol w:w="4928"/>
        <w:gridCol w:w="498"/>
        <w:gridCol w:w="522"/>
        <w:gridCol w:w="510"/>
        <w:gridCol w:w="436"/>
        <w:gridCol w:w="473"/>
        <w:gridCol w:w="7"/>
        <w:gridCol w:w="930"/>
        <w:gridCol w:w="7"/>
        <w:gridCol w:w="930"/>
        <w:gridCol w:w="7"/>
      </w:tblGrid>
      <w:tr w:rsidR="00624B39" w:rsidRPr="00BD65E2" w14:paraId="074A91DA" w14:textId="77777777" w:rsidTr="00357EFF">
        <w:trPr>
          <w:trHeight w:val="300"/>
        </w:trPr>
        <w:tc>
          <w:tcPr>
            <w:tcW w:w="7283" w:type="dxa"/>
            <w:gridSpan w:val="7"/>
            <w:tcBorders>
              <w:top w:val="nil"/>
              <w:left w:val="nil"/>
              <w:bottom w:val="nil"/>
              <w:right w:val="nil"/>
            </w:tcBorders>
            <w:shd w:val="clear" w:color="auto" w:fill="auto"/>
            <w:noWrap/>
            <w:vAlign w:val="bottom"/>
            <w:hideMark/>
          </w:tcPr>
          <w:p w14:paraId="38A0DC71" w14:textId="7F3F83FF"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b/>
                <w:bCs/>
                <w:color w:val="000000"/>
                <w:lang w:eastAsia="en-GB"/>
              </w:rPr>
              <w:t>Tabel 2</w:t>
            </w:r>
            <w:r w:rsidRPr="00BD65E2">
              <w:rPr>
                <w:rFonts w:ascii="Times New Roman" w:eastAsia="Times New Roman" w:hAnsi="Times New Roman"/>
                <w:color w:val="000000"/>
                <w:lang w:eastAsia="en-GB"/>
              </w:rPr>
              <w:t>. Tingkat Kepuasan Terhadap Kualitas Bawang Merah Kintamani</w:t>
            </w:r>
          </w:p>
        </w:tc>
        <w:tc>
          <w:tcPr>
            <w:tcW w:w="937" w:type="dxa"/>
            <w:gridSpan w:val="2"/>
            <w:tcBorders>
              <w:top w:val="nil"/>
              <w:left w:val="nil"/>
              <w:bottom w:val="nil"/>
              <w:right w:val="nil"/>
            </w:tcBorders>
            <w:shd w:val="clear" w:color="auto" w:fill="auto"/>
            <w:noWrap/>
            <w:vAlign w:val="bottom"/>
            <w:hideMark/>
          </w:tcPr>
          <w:p w14:paraId="0E35A05D"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937" w:type="dxa"/>
            <w:gridSpan w:val="2"/>
            <w:tcBorders>
              <w:top w:val="nil"/>
              <w:left w:val="nil"/>
              <w:bottom w:val="nil"/>
              <w:right w:val="nil"/>
            </w:tcBorders>
            <w:shd w:val="clear" w:color="auto" w:fill="auto"/>
            <w:noWrap/>
            <w:vAlign w:val="bottom"/>
            <w:hideMark/>
          </w:tcPr>
          <w:p w14:paraId="3A55C3F0" w14:textId="77777777" w:rsidR="00624B39" w:rsidRPr="00BD65E2" w:rsidRDefault="00624B39" w:rsidP="0067076B">
            <w:pPr>
              <w:shd w:val="clear" w:color="auto" w:fill="FFFFFF"/>
              <w:spacing w:after="0" w:line="240" w:lineRule="auto"/>
              <w:rPr>
                <w:rFonts w:ascii="Times New Roman" w:eastAsia="Times New Roman" w:hAnsi="Times New Roman"/>
                <w:lang w:eastAsia="en-GB"/>
              </w:rPr>
            </w:pPr>
          </w:p>
        </w:tc>
      </w:tr>
      <w:tr w:rsidR="00624B39" w:rsidRPr="00BD65E2" w14:paraId="36634B2E" w14:textId="77777777" w:rsidTr="00357EFF">
        <w:trPr>
          <w:gridAfter w:val="1"/>
          <w:wAfter w:w="7" w:type="dxa"/>
          <w:trHeight w:val="300"/>
        </w:trPr>
        <w:tc>
          <w:tcPr>
            <w:tcW w:w="4928" w:type="dxa"/>
            <w:vMerge w:val="restart"/>
            <w:tcBorders>
              <w:top w:val="single" w:sz="4" w:space="0" w:color="auto"/>
              <w:left w:val="nil"/>
              <w:bottom w:val="single" w:sz="4" w:space="0" w:color="000000"/>
              <w:right w:val="nil"/>
            </w:tcBorders>
            <w:shd w:val="clear" w:color="auto" w:fill="auto"/>
            <w:noWrap/>
            <w:vAlign w:val="center"/>
            <w:hideMark/>
          </w:tcPr>
          <w:p w14:paraId="52CA0C7F"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Atribut Bawang merah</w:t>
            </w:r>
          </w:p>
        </w:tc>
        <w:tc>
          <w:tcPr>
            <w:tcW w:w="2348" w:type="dxa"/>
            <w:gridSpan w:val="5"/>
            <w:tcBorders>
              <w:top w:val="single" w:sz="4" w:space="0" w:color="auto"/>
              <w:left w:val="nil"/>
              <w:bottom w:val="single" w:sz="4" w:space="0" w:color="auto"/>
              <w:right w:val="nil"/>
            </w:tcBorders>
            <w:shd w:val="clear" w:color="auto" w:fill="auto"/>
            <w:noWrap/>
            <w:vAlign w:val="bottom"/>
            <w:hideMark/>
          </w:tcPr>
          <w:p w14:paraId="2C4E35BC"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 xml:space="preserve">Tingkat Kepuasan </w:t>
            </w:r>
          </w:p>
        </w:tc>
        <w:tc>
          <w:tcPr>
            <w:tcW w:w="937" w:type="dxa"/>
            <w:gridSpan w:val="2"/>
            <w:vMerge w:val="restart"/>
            <w:tcBorders>
              <w:top w:val="single" w:sz="4" w:space="0" w:color="auto"/>
              <w:left w:val="nil"/>
              <w:bottom w:val="single" w:sz="4" w:space="0" w:color="000000"/>
              <w:right w:val="nil"/>
            </w:tcBorders>
            <w:shd w:val="clear" w:color="auto" w:fill="auto"/>
            <w:noWrap/>
            <w:vAlign w:val="center"/>
            <w:hideMark/>
          </w:tcPr>
          <w:p w14:paraId="4F703FB8"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N</w:t>
            </w:r>
          </w:p>
        </w:tc>
        <w:tc>
          <w:tcPr>
            <w:tcW w:w="937" w:type="dxa"/>
            <w:gridSpan w:val="2"/>
            <w:vMerge w:val="restart"/>
            <w:tcBorders>
              <w:top w:val="single" w:sz="4" w:space="0" w:color="auto"/>
              <w:left w:val="nil"/>
              <w:bottom w:val="single" w:sz="4" w:space="0" w:color="000000"/>
              <w:right w:val="nil"/>
            </w:tcBorders>
            <w:shd w:val="clear" w:color="auto" w:fill="auto"/>
            <w:noWrap/>
            <w:vAlign w:val="center"/>
            <w:hideMark/>
          </w:tcPr>
          <w:p w14:paraId="20494831"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Rata-rata</w:t>
            </w:r>
          </w:p>
        </w:tc>
      </w:tr>
      <w:tr w:rsidR="00624B39" w:rsidRPr="00BD65E2" w14:paraId="2989F0E4" w14:textId="77777777" w:rsidTr="00357EFF">
        <w:trPr>
          <w:gridAfter w:val="1"/>
          <w:wAfter w:w="7" w:type="dxa"/>
          <w:trHeight w:val="300"/>
        </w:trPr>
        <w:tc>
          <w:tcPr>
            <w:tcW w:w="4928" w:type="dxa"/>
            <w:vMerge/>
            <w:tcBorders>
              <w:top w:val="single" w:sz="4" w:space="0" w:color="auto"/>
              <w:left w:val="nil"/>
              <w:bottom w:val="single" w:sz="4" w:space="0" w:color="000000"/>
              <w:right w:val="nil"/>
            </w:tcBorders>
            <w:vAlign w:val="center"/>
            <w:hideMark/>
          </w:tcPr>
          <w:p w14:paraId="1A47F336"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2348" w:type="dxa"/>
            <w:gridSpan w:val="5"/>
            <w:tcBorders>
              <w:top w:val="single" w:sz="4" w:space="0" w:color="auto"/>
              <w:left w:val="nil"/>
              <w:bottom w:val="single" w:sz="4" w:space="0" w:color="auto"/>
              <w:right w:val="nil"/>
            </w:tcBorders>
            <w:shd w:val="clear" w:color="auto" w:fill="auto"/>
            <w:noWrap/>
            <w:vAlign w:val="bottom"/>
            <w:hideMark/>
          </w:tcPr>
          <w:p w14:paraId="554A2DBE"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Skala Pengukuran</w:t>
            </w:r>
          </w:p>
        </w:tc>
        <w:tc>
          <w:tcPr>
            <w:tcW w:w="937" w:type="dxa"/>
            <w:gridSpan w:val="2"/>
            <w:vMerge/>
            <w:tcBorders>
              <w:top w:val="single" w:sz="4" w:space="0" w:color="auto"/>
              <w:left w:val="nil"/>
              <w:bottom w:val="single" w:sz="4" w:space="0" w:color="000000"/>
              <w:right w:val="nil"/>
            </w:tcBorders>
            <w:vAlign w:val="center"/>
            <w:hideMark/>
          </w:tcPr>
          <w:p w14:paraId="19C9A4AC"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937" w:type="dxa"/>
            <w:gridSpan w:val="2"/>
            <w:vMerge/>
            <w:tcBorders>
              <w:top w:val="single" w:sz="4" w:space="0" w:color="auto"/>
              <w:left w:val="nil"/>
              <w:bottom w:val="single" w:sz="4" w:space="0" w:color="000000"/>
              <w:right w:val="nil"/>
            </w:tcBorders>
            <w:vAlign w:val="center"/>
            <w:hideMark/>
          </w:tcPr>
          <w:p w14:paraId="67BF1B5F"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r>
      <w:tr w:rsidR="00624B39" w:rsidRPr="00BD65E2" w14:paraId="620448A5" w14:textId="77777777" w:rsidTr="00357EFF">
        <w:trPr>
          <w:gridAfter w:val="1"/>
          <w:wAfter w:w="7" w:type="dxa"/>
          <w:trHeight w:val="300"/>
        </w:trPr>
        <w:tc>
          <w:tcPr>
            <w:tcW w:w="4928" w:type="dxa"/>
            <w:vMerge/>
            <w:tcBorders>
              <w:top w:val="single" w:sz="4" w:space="0" w:color="auto"/>
              <w:left w:val="nil"/>
              <w:bottom w:val="single" w:sz="4" w:space="0" w:color="000000"/>
              <w:right w:val="nil"/>
            </w:tcBorders>
            <w:vAlign w:val="center"/>
            <w:hideMark/>
          </w:tcPr>
          <w:p w14:paraId="2BEB2B74"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471" w:type="dxa"/>
            <w:tcBorders>
              <w:top w:val="nil"/>
              <w:left w:val="nil"/>
              <w:bottom w:val="single" w:sz="4" w:space="0" w:color="auto"/>
              <w:right w:val="nil"/>
            </w:tcBorders>
            <w:shd w:val="clear" w:color="auto" w:fill="auto"/>
            <w:noWrap/>
            <w:vAlign w:val="bottom"/>
            <w:hideMark/>
          </w:tcPr>
          <w:p w14:paraId="77EEC5B2"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TP</w:t>
            </w:r>
          </w:p>
        </w:tc>
        <w:tc>
          <w:tcPr>
            <w:tcW w:w="497" w:type="dxa"/>
            <w:tcBorders>
              <w:top w:val="nil"/>
              <w:left w:val="nil"/>
              <w:bottom w:val="single" w:sz="4" w:space="0" w:color="auto"/>
              <w:right w:val="nil"/>
            </w:tcBorders>
            <w:shd w:val="clear" w:color="auto" w:fill="auto"/>
            <w:noWrap/>
            <w:vAlign w:val="bottom"/>
            <w:hideMark/>
          </w:tcPr>
          <w:p w14:paraId="1E234596"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KP</w:t>
            </w:r>
          </w:p>
        </w:tc>
        <w:tc>
          <w:tcPr>
            <w:tcW w:w="485" w:type="dxa"/>
            <w:tcBorders>
              <w:top w:val="nil"/>
              <w:left w:val="nil"/>
              <w:bottom w:val="single" w:sz="4" w:space="0" w:color="auto"/>
              <w:right w:val="nil"/>
            </w:tcBorders>
            <w:shd w:val="clear" w:color="auto" w:fill="auto"/>
            <w:noWrap/>
            <w:vAlign w:val="bottom"/>
            <w:hideMark/>
          </w:tcPr>
          <w:p w14:paraId="4A315226"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CP</w:t>
            </w:r>
          </w:p>
        </w:tc>
        <w:tc>
          <w:tcPr>
            <w:tcW w:w="435" w:type="dxa"/>
            <w:tcBorders>
              <w:top w:val="nil"/>
              <w:left w:val="nil"/>
              <w:bottom w:val="single" w:sz="4" w:space="0" w:color="auto"/>
              <w:right w:val="nil"/>
            </w:tcBorders>
            <w:shd w:val="clear" w:color="auto" w:fill="auto"/>
            <w:noWrap/>
            <w:vAlign w:val="bottom"/>
            <w:hideMark/>
          </w:tcPr>
          <w:p w14:paraId="612960A8"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P</w:t>
            </w:r>
          </w:p>
        </w:tc>
        <w:tc>
          <w:tcPr>
            <w:tcW w:w="460" w:type="dxa"/>
            <w:tcBorders>
              <w:top w:val="nil"/>
              <w:left w:val="nil"/>
              <w:bottom w:val="single" w:sz="4" w:space="0" w:color="auto"/>
              <w:right w:val="nil"/>
            </w:tcBorders>
            <w:shd w:val="clear" w:color="auto" w:fill="auto"/>
            <w:noWrap/>
            <w:vAlign w:val="bottom"/>
            <w:hideMark/>
          </w:tcPr>
          <w:p w14:paraId="0B6DF99B"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SP</w:t>
            </w:r>
          </w:p>
        </w:tc>
        <w:tc>
          <w:tcPr>
            <w:tcW w:w="937" w:type="dxa"/>
            <w:gridSpan w:val="2"/>
            <w:vMerge w:val="restart"/>
            <w:tcBorders>
              <w:top w:val="single" w:sz="4" w:space="0" w:color="auto"/>
              <w:left w:val="nil"/>
              <w:bottom w:val="single" w:sz="4" w:space="0" w:color="000000"/>
              <w:right w:val="nil"/>
            </w:tcBorders>
            <w:vAlign w:val="center"/>
            <w:hideMark/>
          </w:tcPr>
          <w:p w14:paraId="150D6A5B"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937" w:type="dxa"/>
            <w:gridSpan w:val="2"/>
            <w:vMerge w:val="restart"/>
            <w:tcBorders>
              <w:top w:val="single" w:sz="4" w:space="0" w:color="auto"/>
              <w:left w:val="nil"/>
              <w:bottom w:val="single" w:sz="4" w:space="0" w:color="000000"/>
              <w:right w:val="nil"/>
            </w:tcBorders>
            <w:vAlign w:val="center"/>
            <w:hideMark/>
          </w:tcPr>
          <w:p w14:paraId="3EB5DDA1"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r>
      <w:tr w:rsidR="00624B39" w:rsidRPr="00BD65E2" w14:paraId="29007930" w14:textId="77777777" w:rsidTr="00357EFF">
        <w:trPr>
          <w:gridAfter w:val="1"/>
          <w:wAfter w:w="7" w:type="dxa"/>
          <w:trHeight w:val="300"/>
        </w:trPr>
        <w:tc>
          <w:tcPr>
            <w:tcW w:w="4928" w:type="dxa"/>
            <w:vMerge/>
            <w:tcBorders>
              <w:top w:val="single" w:sz="4" w:space="0" w:color="auto"/>
              <w:left w:val="nil"/>
              <w:bottom w:val="single" w:sz="4" w:space="0" w:color="000000"/>
              <w:right w:val="nil"/>
            </w:tcBorders>
            <w:vAlign w:val="center"/>
            <w:hideMark/>
          </w:tcPr>
          <w:p w14:paraId="5963D601" w14:textId="77777777" w:rsidR="00624B39" w:rsidRPr="00357EF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471" w:type="dxa"/>
            <w:tcBorders>
              <w:top w:val="nil"/>
              <w:left w:val="nil"/>
              <w:bottom w:val="single" w:sz="4" w:space="0" w:color="auto"/>
              <w:right w:val="nil"/>
            </w:tcBorders>
            <w:shd w:val="clear" w:color="auto" w:fill="auto"/>
            <w:noWrap/>
            <w:vAlign w:val="bottom"/>
            <w:hideMark/>
          </w:tcPr>
          <w:p w14:paraId="6615CC10"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1</w:t>
            </w:r>
          </w:p>
        </w:tc>
        <w:tc>
          <w:tcPr>
            <w:tcW w:w="497" w:type="dxa"/>
            <w:tcBorders>
              <w:top w:val="nil"/>
              <w:left w:val="nil"/>
              <w:bottom w:val="single" w:sz="4" w:space="0" w:color="auto"/>
              <w:right w:val="nil"/>
            </w:tcBorders>
            <w:shd w:val="clear" w:color="auto" w:fill="auto"/>
            <w:noWrap/>
            <w:vAlign w:val="bottom"/>
            <w:hideMark/>
          </w:tcPr>
          <w:p w14:paraId="6D426AA2"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2</w:t>
            </w:r>
          </w:p>
        </w:tc>
        <w:tc>
          <w:tcPr>
            <w:tcW w:w="485" w:type="dxa"/>
            <w:tcBorders>
              <w:top w:val="nil"/>
              <w:left w:val="nil"/>
              <w:bottom w:val="single" w:sz="4" w:space="0" w:color="auto"/>
              <w:right w:val="nil"/>
            </w:tcBorders>
            <w:shd w:val="clear" w:color="auto" w:fill="auto"/>
            <w:noWrap/>
            <w:vAlign w:val="bottom"/>
            <w:hideMark/>
          </w:tcPr>
          <w:p w14:paraId="2801CD7A"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3</w:t>
            </w:r>
          </w:p>
        </w:tc>
        <w:tc>
          <w:tcPr>
            <w:tcW w:w="435" w:type="dxa"/>
            <w:tcBorders>
              <w:top w:val="nil"/>
              <w:left w:val="nil"/>
              <w:bottom w:val="single" w:sz="4" w:space="0" w:color="auto"/>
              <w:right w:val="nil"/>
            </w:tcBorders>
            <w:shd w:val="clear" w:color="auto" w:fill="auto"/>
            <w:noWrap/>
            <w:vAlign w:val="bottom"/>
            <w:hideMark/>
          </w:tcPr>
          <w:p w14:paraId="68348846"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4</w:t>
            </w:r>
          </w:p>
        </w:tc>
        <w:tc>
          <w:tcPr>
            <w:tcW w:w="460" w:type="dxa"/>
            <w:tcBorders>
              <w:top w:val="nil"/>
              <w:left w:val="nil"/>
              <w:bottom w:val="single" w:sz="4" w:space="0" w:color="auto"/>
              <w:right w:val="nil"/>
            </w:tcBorders>
            <w:shd w:val="clear" w:color="auto" w:fill="auto"/>
            <w:noWrap/>
            <w:vAlign w:val="bottom"/>
            <w:hideMark/>
          </w:tcPr>
          <w:p w14:paraId="425CE628" w14:textId="77777777" w:rsidR="00624B39" w:rsidRPr="00357EF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357EFF">
              <w:rPr>
                <w:rFonts w:ascii="Times New Roman" w:eastAsia="Times New Roman" w:hAnsi="Times New Roman"/>
                <w:b/>
                <w:bCs/>
                <w:color w:val="000000"/>
                <w:lang w:eastAsia="en-GB"/>
              </w:rPr>
              <w:t>5</w:t>
            </w:r>
          </w:p>
        </w:tc>
        <w:tc>
          <w:tcPr>
            <w:tcW w:w="937" w:type="dxa"/>
            <w:gridSpan w:val="2"/>
            <w:vMerge/>
            <w:tcBorders>
              <w:top w:val="single" w:sz="4" w:space="0" w:color="auto"/>
              <w:left w:val="nil"/>
              <w:bottom w:val="single" w:sz="4" w:space="0" w:color="000000"/>
              <w:right w:val="nil"/>
            </w:tcBorders>
            <w:vAlign w:val="center"/>
            <w:hideMark/>
          </w:tcPr>
          <w:p w14:paraId="00F6689F"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937" w:type="dxa"/>
            <w:gridSpan w:val="2"/>
            <w:vMerge/>
            <w:tcBorders>
              <w:top w:val="single" w:sz="4" w:space="0" w:color="auto"/>
              <w:left w:val="nil"/>
              <w:bottom w:val="single" w:sz="4" w:space="0" w:color="000000"/>
              <w:right w:val="nil"/>
            </w:tcBorders>
            <w:vAlign w:val="center"/>
            <w:hideMark/>
          </w:tcPr>
          <w:p w14:paraId="0818584F"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r>
      <w:tr w:rsidR="00624B39" w:rsidRPr="00BD65E2" w14:paraId="0708EA55" w14:textId="77777777" w:rsidTr="00357EFF">
        <w:trPr>
          <w:gridAfter w:val="1"/>
          <w:wAfter w:w="7" w:type="dxa"/>
          <w:trHeight w:val="300"/>
        </w:trPr>
        <w:tc>
          <w:tcPr>
            <w:tcW w:w="4928" w:type="dxa"/>
            <w:tcBorders>
              <w:top w:val="nil"/>
              <w:left w:val="nil"/>
              <w:bottom w:val="nil"/>
              <w:right w:val="nil"/>
            </w:tcBorders>
            <w:shd w:val="clear" w:color="auto" w:fill="auto"/>
            <w:noWrap/>
            <w:vAlign w:val="bottom"/>
            <w:hideMark/>
          </w:tcPr>
          <w:p w14:paraId="1235E50B"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Kebersihan umbi bawang merah</w:t>
            </w:r>
          </w:p>
        </w:tc>
        <w:tc>
          <w:tcPr>
            <w:tcW w:w="471" w:type="dxa"/>
            <w:tcBorders>
              <w:top w:val="nil"/>
              <w:left w:val="nil"/>
              <w:bottom w:val="nil"/>
              <w:right w:val="nil"/>
            </w:tcBorders>
            <w:shd w:val="clear" w:color="auto" w:fill="auto"/>
            <w:noWrap/>
            <w:vAlign w:val="bottom"/>
            <w:hideMark/>
          </w:tcPr>
          <w:p w14:paraId="38A0947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nil"/>
              <w:right w:val="nil"/>
            </w:tcBorders>
            <w:shd w:val="clear" w:color="auto" w:fill="auto"/>
            <w:noWrap/>
            <w:vAlign w:val="bottom"/>
            <w:hideMark/>
          </w:tcPr>
          <w:p w14:paraId="036CD45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5" w:type="dxa"/>
            <w:tcBorders>
              <w:top w:val="nil"/>
              <w:left w:val="nil"/>
              <w:bottom w:val="nil"/>
              <w:right w:val="nil"/>
            </w:tcBorders>
            <w:shd w:val="clear" w:color="auto" w:fill="auto"/>
            <w:noWrap/>
            <w:vAlign w:val="bottom"/>
            <w:hideMark/>
          </w:tcPr>
          <w:p w14:paraId="011BD33F"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5</w:t>
            </w:r>
          </w:p>
        </w:tc>
        <w:tc>
          <w:tcPr>
            <w:tcW w:w="435" w:type="dxa"/>
            <w:tcBorders>
              <w:top w:val="nil"/>
              <w:left w:val="nil"/>
              <w:bottom w:val="nil"/>
              <w:right w:val="nil"/>
            </w:tcBorders>
            <w:shd w:val="clear" w:color="auto" w:fill="auto"/>
            <w:noWrap/>
            <w:vAlign w:val="bottom"/>
            <w:hideMark/>
          </w:tcPr>
          <w:p w14:paraId="2383DB19"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13</w:t>
            </w:r>
          </w:p>
        </w:tc>
        <w:tc>
          <w:tcPr>
            <w:tcW w:w="460" w:type="dxa"/>
            <w:tcBorders>
              <w:top w:val="nil"/>
              <w:left w:val="nil"/>
              <w:bottom w:val="nil"/>
              <w:right w:val="nil"/>
            </w:tcBorders>
            <w:shd w:val="clear" w:color="auto" w:fill="auto"/>
            <w:noWrap/>
            <w:vAlign w:val="bottom"/>
            <w:hideMark/>
          </w:tcPr>
          <w:p w14:paraId="1479254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w:t>
            </w:r>
          </w:p>
        </w:tc>
        <w:tc>
          <w:tcPr>
            <w:tcW w:w="937" w:type="dxa"/>
            <w:gridSpan w:val="2"/>
            <w:tcBorders>
              <w:top w:val="nil"/>
              <w:left w:val="nil"/>
              <w:bottom w:val="nil"/>
              <w:right w:val="nil"/>
            </w:tcBorders>
            <w:shd w:val="clear" w:color="auto" w:fill="auto"/>
            <w:noWrap/>
            <w:vAlign w:val="bottom"/>
            <w:hideMark/>
          </w:tcPr>
          <w:p w14:paraId="0698CA7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nil"/>
              <w:right w:val="nil"/>
            </w:tcBorders>
            <w:shd w:val="clear" w:color="auto" w:fill="auto"/>
            <w:noWrap/>
            <w:vAlign w:val="bottom"/>
            <w:hideMark/>
          </w:tcPr>
          <w:p w14:paraId="2E9AE326"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3,85</w:t>
            </w:r>
          </w:p>
        </w:tc>
      </w:tr>
      <w:tr w:rsidR="00624B39" w:rsidRPr="00BD65E2" w14:paraId="2077217B" w14:textId="77777777" w:rsidTr="00357EFF">
        <w:trPr>
          <w:gridAfter w:val="1"/>
          <w:wAfter w:w="7" w:type="dxa"/>
          <w:trHeight w:val="300"/>
        </w:trPr>
        <w:tc>
          <w:tcPr>
            <w:tcW w:w="4928" w:type="dxa"/>
            <w:tcBorders>
              <w:top w:val="nil"/>
              <w:left w:val="nil"/>
              <w:bottom w:val="nil"/>
              <w:right w:val="nil"/>
            </w:tcBorders>
            <w:shd w:val="clear" w:color="auto" w:fill="auto"/>
            <w:noWrap/>
            <w:vAlign w:val="bottom"/>
            <w:hideMark/>
          </w:tcPr>
          <w:p w14:paraId="7C127F93"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Warna umbi bawang merah</w:t>
            </w:r>
          </w:p>
        </w:tc>
        <w:tc>
          <w:tcPr>
            <w:tcW w:w="471" w:type="dxa"/>
            <w:tcBorders>
              <w:top w:val="nil"/>
              <w:left w:val="nil"/>
              <w:bottom w:val="nil"/>
              <w:right w:val="nil"/>
            </w:tcBorders>
            <w:shd w:val="clear" w:color="auto" w:fill="auto"/>
            <w:noWrap/>
            <w:vAlign w:val="bottom"/>
            <w:hideMark/>
          </w:tcPr>
          <w:p w14:paraId="6CB537E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nil"/>
              <w:right w:val="nil"/>
            </w:tcBorders>
            <w:shd w:val="clear" w:color="auto" w:fill="auto"/>
            <w:noWrap/>
            <w:vAlign w:val="bottom"/>
            <w:hideMark/>
          </w:tcPr>
          <w:p w14:paraId="7F2E8722"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5" w:type="dxa"/>
            <w:tcBorders>
              <w:top w:val="nil"/>
              <w:left w:val="nil"/>
              <w:bottom w:val="nil"/>
              <w:right w:val="nil"/>
            </w:tcBorders>
            <w:shd w:val="clear" w:color="auto" w:fill="auto"/>
            <w:noWrap/>
            <w:vAlign w:val="bottom"/>
            <w:hideMark/>
          </w:tcPr>
          <w:p w14:paraId="37032B0C"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35" w:type="dxa"/>
            <w:tcBorders>
              <w:top w:val="nil"/>
              <w:left w:val="nil"/>
              <w:bottom w:val="nil"/>
              <w:right w:val="nil"/>
            </w:tcBorders>
            <w:shd w:val="clear" w:color="auto" w:fill="auto"/>
            <w:noWrap/>
            <w:vAlign w:val="bottom"/>
            <w:hideMark/>
          </w:tcPr>
          <w:p w14:paraId="0F97436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w:t>
            </w:r>
          </w:p>
        </w:tc>
        <w:tc>
          <w:tcPr>
            <w:tcW w:w="460" w:type="dxa"/>
            <w:tcBorders>
              <w:top w:val="nil"/>
              <w:left w:val="nil"/>
              <w:bottom w:val="nil"/>
              <w:right w:val="nil"/>
            </w:tcBorders>
            <w:shd w:val="clear" w:color="auto" w:fill="auto"/>
            <w:noWrap/>
            <w:vAlign w:val="bottom"/>
            <w:hideMark/>
          </w:tcPr>
          <w:p w14:paraId="39018A4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18</w:t>
            </w:r>
          </w:p>
        </w:tc>
        <w:tc>
          <w:tcPr>
            <w:tcW w:w="937" w:type="dxa"/>
            <w:gridSpan w:val="2"/>
            <w:tcBorders>
              <w:top w:val="nil"/>
              <w:left w:val="nil"/>
              <w:bottom w:val="nil"/>
              <w:right w:val="nil"/>
            </w:tcBorders>
            <w:shd w:val="clear" w:color="auto" w:fill="auto"/>
            <w:noWrap/>
            <w:vAlign w:val="bottom"/>
            <w:hideMark/>
          </w:tcPr>
          <w:p w14:paraId="0B239B8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nil"/>
              <w:right w:val="nil"/>
            </w:tcBorders>
            <w:shd w:val="clear" w:color="auto" w:fill="auto"/>
            <w:noWrap/>
            <w:vAlign w:val="bottom"/>
            <w:hideMark/>
          </w:tcPr>
          <w:p w14:paraId="7012E8B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3,1</w:t>
            </w:r>
          </w:p>
        </w:tc>
      </w:tr>
      <w:tr w:rsidR="00624B39" w:rsidRPr="00BD65E2" w14:paraId="3DE7AA2C" w14:textId="77777777" w:rsidTr="00357EFF">
        <w:trPr>
          <w:gridAfter w:val="1"/>
          <w:wAfter w:w="7" w:type="dxa"/>
          <w:trHeight w:val="300"/>
        </w:trPr>
        <w:tc>
          <w:tcPr>
            <w:tcW w:w="4928" w:type="dxa"/>
            <w:tcBorders>
              <w:top w:val="nil"/>
              <w:left w:val="nil"/>
              <w:bottom w:val="nil"/>
              <w:right w:val="nil"/>
            </w:tcBorders>
            <w:shd w:val="clear" w:color="auto" w:fill="auto"/>
            <w:noWrap/>
            <w:vAlign w:val="bottom"/>
            <w:hideMark/>
          </w:tcPr>
          <w:p w14:paraId="154C338B"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Ukuran umbi bawang merah</w:t>
            </w:r>
          </w:p>
        </w:tc>
        <w:tc>
          <w:tcPr>
            <w:tcW w:w="471" w:type="dxa"/>
            <w:tcBorders>
              <w:top w:val="nil"/>
              <w:left w:val="nil"/>
              <w:bottom w:val="nil"/>
              <w:right w:val="nil"/>
            </w:tcBorders>
            <w:shd w:val="clear" w:color="auto" w:fill="auto"/>
            <w:noWrap/>
            <w:vAlign w:val="bottom"/>
            <w:hideMark/>
          </w:tcPr>
          <w:p w14:paraId="2762166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nil"/>
              <w:right w:val="nil"/>
            </w:tcBorders>
            <w:shd w:val="clear" w:color="auto" w:fill="auto"/>
            <w:noWrap/>
            <w:vAlign w:val="bottom"/>
            <w:hideMark/>
          </w:tcPr>
          <w:p w14:paraId="7901CB5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w:t>
            </w:r>
          </w:p>
        </w:tc>
        <w:tc>
          <w:tcPr>
            <w:tcW w:w="485" w:type="dxa"/>
            <w:tcBorders>
              <w:top w:val="nil"/>
              <w:left w:val="nil"/>
              <w:bottom w:val="nil"/>
              <w:right w:val="nil"/>
            </w:tcBorders>
            <w:shd w:val="clear" w:color="auto" w:fill="auto"/>
            <w:noWrap/>
            <w:vAlign w:val="bottom"/>
            <w:hideMark/>
          </w:tcPr>
          <w:p w14:paraId="54E2168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15</w:t>
            </w:r>
          </w:p>
        </w:tc>
        <w:tc>
          <w:tcPr>
            <w:tcW w:w="435" w:type="dxa"/>
            <w:tcBorders>
              <w:top w:val="nil"/>
              <w:left w:val="nil"/>
              <w:bottom w:val="nil"/>
              <w:right w:val="nil"/>
            </w:tcBorders>
            <w:shd w:val="clear" w:color="auto" w:fill="auto"/>
            <w:noWrap/>
            <w:vAlign w:val="bottom"/>
            <w:hideMark/>
          </w:tcPr>
          <w:p w14:paraId="0088128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w:t>
            </w:r>
          </w:p>
        </w:tc>
        <w:tc>
          <w:tcPr>
            <w:tcW w:w="460" w:type="dxa"/>
            <w:tcBorders>
              <w:top w:val="nil"/>
              <w:left w:val="nil"/>
              <w:bottom w:val="nil"/>
              <w:right w:val="nil"/>
            </w:tcBorders>
            <w:shd w:val="clear" w:color="auto" w:fill="auto"/>
            <w:noWrap/>
            <w:vAlign w:val="bottom"/>
            <w:hideMark/>
          </w:tcPr>
          <w:p w14:paraId="7F3C008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937" w:type="dxa"/>
            <w:gridSpan w:val="2"/>
            <w:tcBorders>
              <w:top w:val="nil"/>
              <w:left w:val="nil"/>
              <w:bottom w:val="nil"/>
              <w:right w:val="nil"/>
            </w:tcBorders>
            <w:shd w:val="clear" w:color="auto" w:fill="auto"/>
            <w:noWrap/>
            <w:vAlign w:val="bottom"/>
            <w:hideMark/>
          </w:tcPr>
          <w:p w14:paraId="3BEC8D4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nil"/>
              <w:right w:val="nil"/>
            </w:tcBorders>
            <w:shd w:val="clear" w:color="auto" w:fill="auto"/>
            <w:noWrap/>
            <w:vAlign w:val="bottom"/>
            <w:hideMark/>
          </w:tcPr>
          <w:p w14:paraId="7CF4297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2,85</w:t>
            </w:r>
          </w:p>
        </w:tc>
      </w:tr>
      <w:tr w:rsidR="00624B39" w:rsidRPr="00BD65E2" w14:paraId="4D8E3D9D" w14:textId="77777777" w:rsidTr="00357EFF">
        <w:trPr>
          <w:gridAfter w:val="1"/>
          <w:wAfter w:w="7" w:type="dxa"/>
          <w:trHeight w:val="300"/>
        </w:trPr>
        <w:tc>
          <w:tcPr>
            <w:tcW w:w="4928" w:type="dxa"/>
            <w:tcBorders>
              <w:top w:val="nil"/>
              <w:left w:val="nil"/>
              <w:bottom w:val="nil"/>
              <w:right w:val="nil"/>
            </w:tcBorders>
            <w:shd w:val="clear" w:color="auto" w:fill="auto"/>
            <w:noWrap/>
            <w:vAlign w:val="bottom"/>
            <w:hideMark/>
          </w:tcPr>
          <w:p w14:paraId="7B784235"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Kesegaran umbi bawang merah</w:t>
            </w:r>
          </w:p>
        </w:tc>
        <w:tc>
          <w:tcPr>
            <w:tcW w:w="471" w:type="dxa"/>
            <w:tcBorders>
              <w:top w:val="nil"/>
              <w:left w:val="nil"/>
              <w:bottom w:val="nil"/>
              <w:right w:val="nil"/>
            </w:tcBorders>
            <w:shd w:val="clear" w:color="auto" w:fill="auto"/>
            <w:noWrap/>
            <w:vAlign w:val="bottom"/>
            <w:hideMark/>
          </w:tcPr>
          <w:p w14:paraId="4F90DE7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nil"/>
              <w:right w:val="nil"/>
            </w:tcBorders>
            <w:shd w:val="clear" w:color="auto" w:fill="auto"/>
            <w:noWrap/>
            <w:vAlign w:val="bottom"/>
            <w:hideMark/>
          </w:tcPr>
          <w:p w14:paraId="03B46FB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5" w:type="dxa"/>
            <w:tcBorders>
              <w:top w:val="nil"/>
              <w:left w:val="nil"/>
              <w:bottom w:val="nil"/>
              <w:right w:val="nil"/>
            </w:tcBorders>
            <w:shd w:val="clear" w:color="auto" w:fill="auto"/>
            <w:noWrap/>
            <w:vAlign w:val="bottom"/>
            <w:hideMark/>
          </w:tcPr>
          <w:p w14:paraId="3C2DFD6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11</w:t>
            </w:r>
          </w:p>
        </w:tc>
        <w:tc>
          <w:tcPr>
            <w:tcW w:w="435" w:type="dxa"/>
            <w:tcBorders>
              <w:top w:val="nil"/>
              <w:left w:val="nil"/>
              <w:bottom w:val="nil"/>
              <w:right w:val="nil"/>
            </w:tcBorders>
            <w:shd w:val="clear" w:color="auto" w:fill="auto"/>
            <w:noWrap/>
            <w:vAlign w:val="bottom"/>
            <w:hideMark/>
          </w:tcPr>
          <w:p w14:paraId="4B5EDD96"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9</w:t>
            </w:r>
          </w:p>
        </w:tc>
        <w:tc>
          <w:tcPr>
            <w:tcW w:w="460" w:type="dxa"/>
            <w:tcBorders>
              <w:top w:val="nil"/>
              <w:left w:val="nil"/>
              <w:bottom w:val="nil"/>
              <w:right w:val="nil"/>
            </w:tcBorders>
            <w:shd w:val="clear" w:color="auto" w:fill="auto"/>
            <w:noWrap/>
            <w:vAlign w:val="bottom"/>
            <w:hideMark/>
          </w:tcPr>
          <w:p w14:paraId="1167B1C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937" w:type="dxa"/>
            <w:gridSpan w:val="2"/>
            <w:tcBorders>
              <w:top w:val="nil"/>
              <w:left w:val="nil"/>
              <w:bottom w:val="nil"/>
              <w:right w:val="nil"/>
            </w:tcBorders>
            <w:shd w:val="clear" w:color="auto" w:fill="auto"/>
            <w:noWrap/>
            <w:vAlign w:val="bottom"/>
            <w:hideMark/>
          </w:tcPr>
          <w:p w14:paraId="521C543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nil"/>
              <w:right w:val="nil"/>
            </w:tcBorders>
            <w:shd w:val="clear" w:color="auto" w:fill="auto"/>
            <w:noWrap/>
            <w:vAlign w:val="bottom"/>
            <w:hideMark/>
          </w:tcPr>
          <w:p w14:paraId="23D8C1C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3,45</w:t>
            </w:r>
          </w:p>
        </w:tc>
      </w:tr>
      <w:tr w:rsidR="00624B39" w:rsidRPr="00BD65E2" w14:paraId="13877D11" w14:textId="77777777" w:rsidTr="00357EFF">
        <w:trPr>
          <w:gridAfter w:val="1"/>
          <w:wAfter w:w="7" w:type="dxa"/>
          <w:trHeight w:val="300"/>
        </w:trPr>
        <w:tc>
          <w:tcPr>
            <w:tcW w:w="4928" w:type="dxa"/>
            <w:tcBorders>
              <w:top w:val="nil"/>
              <w:left w:val="nil"/>
              <w:bottom w:val="nil"/>
              <w:right w:val="nil"/>
            </w:tcBorders>
            <w:shd w:val="clear" w:color="auto" w:fill="auto"/>
            <w:noWrap/>
            <w:vAlign w:val="bottom"/>
            <w:hideMark/>
          </w:tcPr>
          <w:p w14:paraId="64DE9FD4"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Tidak ada tanda kebusukan pada umbi bawang merah</w:t>
            </w:r>
          </w:p>
        </w:tc>
        <w:tc>
          <w:tcPr>
            <w:tcW w:w="471" w:type="dxa"/>
            <w:tcBorders>
              <w:top w:val="nil"/>
              <w:left w:val="nil"/>
              <w:bottom w:val="nil"/>
              <w:right w:val="nil"/>
            </w:tcBorders>
            <w:shd w:val="clear" w:color="auto" w:fill="auto"/>
            <w:noWrap/>
            <w:vAlign w:val="bottom"/>
            <w:hideMark/>
          </w:tcPr>
          <w:p w14:paraId="4BA6622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nil"/>
              <w:right w:val="nil"/>
            </w:tcBorders>
            <w:shd w:val="clear" w:color="auto" w:fill="auto"/>
            <w:noWrap/>
            <w:vAlign w:val="bottom"/>
            <w:hideMark/>
          </w:tcPr>
          <w:p w14:paraId="49105FB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5" w:type="dxa"/>
            <w:tcBorders>
              <w:top w:val="nil"/>
              <w:left w:val="nil"/>
              <w:bottom w:val="nil"/>
              <w:right w:val="nil"/>
            </w:tcBorders>
            <w:shd w:val="clear" w:color="auto" w:fill="auto"/>
            <w:noWrap/>
            <w:vAlign w:val="bottom"/>
            <w:hideMark/>
          </w:tcPr>
          <w:p w14:paraId="1434B86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8</w:t>
            </w:r>
          </w:p>
        </w:tc>
        <w:tc>
          <w:tcPr>
            <w:tcW w:w="435" w:type="dxa"/>
            <w:tcBorders>
              <w:top w:val="nil"/>
              <w:left w:val="nil"/>
              <w:bottom w:val="nil"/>
              <w:right w:val="nil"/>
            </w:tcBorders>
            <w:shd w:val="clear" w:color="auto" w:fill="auto"/>
            <w:noWrap/>
            <w:vAlign w:val="bottom"/>
            <w:hideMark/>
          </w:tcPr>
          <w:p w14:paraId="45927DB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12</w:t>
            </w:r>
          </w:p>
        </w:tc>
        <w:tc>
          <w:tcPr>
            <w:tcW w:w="460" w:type="dxa"/>
            <w:tcBorders>
              <w:top w:val="nil"/>
              <w:left w:val="nil"/>
              <w:bottom w:val="nil"/>
              <w:right w:val="nil"/>
            </w:tcBorders>
            <w:shd w:val="clear" w:color="auto" w:fill="auto"/>
            <w:noWrap/>
            <w:vAlign w:val="bottom"/>
            <w:hideMark/>
          </w:tcPr>
          <w:p w14:paraId="1FECACF8"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937" w:type="dxa"/>
            <w:gridSpan w:val="2"/>
            <w:tcBorders>
              <w:top w:val="nil"/>
              <w:left w:val="nil"/>
              <w:bottom w:val="nil"/>
              <w:right w:val="nil"/>
            </w:tcBorders>
            <w:shd w:val="clear" w:color="auto" w:fill="auto"/>
            <w:noWrap/>
            <w:vAlign w:val="bottom"/>
            <w:hideMark/>
          </w:tcPr>
          <w:p w14:paraId="55B46C6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nil"/>
              <w:right w:val="nil"/>
            </w:tcBorders>
            <w:shd w:val="clear" w:color="auto" w:fill="auto"/>
            <w:noWrap/>
            <w:vAlign w:val="bottom"/>
            <w:hideMark/>
          </w:tcPr>
          <w:p w14:paraId="05AE8741"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3,6</w:t>
            </w:r>
          </w:p>
        </w:tc>
      </w:tr>
      <w:tr w:rsidR="00624B39" w:rsidRPr="00BD65E2" w14:paraId="0059F617" w14:textId="77777777" w:rsidTr="00357EFF">
        <w:trPr>
          <w:gridAfter w:val="1"/>
          <w:wAfter w:w="7" w:type="dxa"/>
          <w:trHeight w:val="300"/>
        </w:trPr>
        <w:tc>
          <w:tcPr>
            <w:tcW w:w="4928" w:type="dxa"/>
            <w:tcBorders>
              <w:top w:val="nil"/>
              <w:left w:val="nil"/>
              <w:bottom w:val="single" w:sz="4" w:space="0" w:color="auto"/>
              <w:right w:val="nil"/>
            </w:tcBorders>
            <w:shd w:val="clear" w:color="auto" w:fill="auto"/>
            <w:noWrap/>
            <w:vAlign w:val="bottom"/>
            <w:hideMark/>
          </w:tcPr>
          <w:p w14:paraId="4FD5AE58" w14:textId="77777777" w:rsidR="00624B39" w:rsidRPr="00BD65E2" w:rsidRDefault="00624B39" w:rsidP="0067076B">
            <w:pPr>
              <w:numPr>
                <w:ilvl w:val="0"/>
                <w:numId w:val="5"/>
              </w:num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Aroma sedap pada bawang merah</w:t>
            </w:r>
          </w:p>
        </w:tc>
        <w:tc>
          <w:tcPr>
            <w:tcW w:w="471" w:type="dxa"/>
            <w:tcBorders>
              <w:top w:val="nil"/>
              <w:left w:val="nil"/>
              <w:bottom w:val="single" w:sz="4" w:space="0" w:color="auto"/>
              <w:right w:val="nil"/>
            </w:tcBorders>
            <w:shd w:val="clear" w:color="auto" w:fill="auto"/>
            <w:noWrap/>
            <w:vAlign w:val="bottom"/>
            <w:hideMark/>
          </w:tcPr>
          <w:p w14:paraId="538E568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7" w:type="dxa"/>
            <w:tcBorders>
              <w:top w:val="nil"/>
              <w:left w:val="nil"/>
              <w:bottom w:val="single" w:sz="4" w:space="0" w:color="auto"/>
              <w:right w:val="nil"/>
            </w:tcBorders>
            <w:shd w:val="clear" w:color="auto" w:fill="auto"/>
            <w:noWrap/>
            <w:vAlign w:val="bottom"/>
            <w:hideMark/>
          </w:tcPr>
          <w:p w14:paraId="1699B2B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5" w:type="dxa"/>
            <w:tcBorders>
              <w:top w:val="nil"/>
              <w:left w:val="nil"/>
              <w:bottom w:val="single" w:sz="4" w:space="0" w:color="auto"/>
              <w:right w:val="nil"/>
            </w:tcBorders>
            <w:shd w:val="clear" w:color="auto" w:fill="auto"/>
            <w:noWrap/>
            <w:vAlign w:val="bottom"/>
            <w:hideMark/>
          </w:tcPr>
          <w:p w14:paraId="2168CE46"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10</w:t>
            </w:r>
          </w:p>
        </w:tc>
        <w:tc>
          <w:tcPr>
            <w:tcW w:w="435" w:type="dxa"/>
            <w:tcBorders>
              <w:top w:val="nil"/>
              <w:left w:val="nil"/>
              <w:bottom w:val="single" w:sz="4" w:space="0" w:color="auto"/>
              <w:right w:val="nil"/>
            </w:tcBorders>
            <w:shd w:val="clear" w:color="auto" w:fill="auto"/>
            <w:noWrap/>
            <w:vAlign w:val="bottom"/>
            <w:hideMark/>
          </w:tcPr>
          <w:p w14:paraId="4CBE201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10</w:t>
            </w:r>
          </w:p>
        </w:tc>
        <w:tc>
          <w:tcPr>
            <w:tcW w:w="460" w:type="dxa"/>
            <w:tcBorders>
              <w:top w:val="nil"/>
              <w:left w:val="nil"/>
              <w:bottom w:val="single" w:sz="4" w:space="0" w:color="auto"/>
              <w:right w:val="nil"/>
            </w:tcBorders>
            <w:shd w:val="clear" w:color="auto" w:fill="auto"/>
            <w:noWrap/>
            <w:vAlign w:val="bottom"/>
            <w:hideMark/>
          </w:tcPr>
          <w:p w14:paraId="34E1988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937" w:type="dxa"/>
            <w:gridSpan w:val="2"/>
            <w:tcBorders>
              <w:top w:val="nil"/>
              <w:left w:val="nil"/>
              <w:bottom w:val="single" w:sz="4" w:space="0" w:color="auto"/>
              <w:right w:val="nil"/>
            </w:tcBorders>
            <w:shd w:val="clear" w:color="auto" w:fill="auto"/>
            <w:noWrap/>
            <w:vAlign w:val="bottom"/>
            <w:hideMark/>
          </w:tcPr>
          <w:p w14:paraId="4DA43C4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937" w:type="dxa"/>
            <w:gridSpan w:val="2"/>
            <w:tcBorders>
              <w:top w:val="nil"/>
              <w:left w:val="nil"/>
              <w:bottom w:val="single" w:sz="4" w:space="0" w:color="auto"/>
              <w:right w:val="nil"/>
            </w:tcBorders>
            <w:shd w:val="clear" w:color="auto" w:fill="auto"/>
            <w:noWrap/>
            <w:vAlign w:val="bottom"/>
            <w:hideMark/>
          </w:tcPr>
          <w:p w14:paraId="30A9E24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3,5</w:t>
            </w:r>
          </w:p>
        </w:tc>
      </w:tr>
    </w:tbl>
    <w:p w14:paraId="1587EA58" w14:textId="77777777" w:rsidR="00DC04BC" w:rsidRDefault="00DC04BC" w:rsidP="0067076B">
      <w:pPr>
        <w:shd w:val="clear" w:color="auto" w:fill="FFFFFF"/>
        <w:spacing w:after="0" w:line="240" w:lineRule="auto"/>
        <w:jc w:val="both"/>
        <w:rPr>
          <w:rFonts w:ascii="Times New Roman" w:hAnsi="Times New Roman"/>
        </w:rPr>
        <w:sectPr w:rsidR="00DC04BC" w:rsidSect="00624B39">
          <w:type w:val="continuous"/>
          <w:pgSz w:w="11907" w:h="16839"/>
          <w:pgMar w:top="1134" w:right="1134" w:bottom="1134" w:left="1134" w:header="284" w:footer="720" w:gutter="0"/>
          <w:cols w:space="284"/>
          <w:titlePg/>
        </w:sectPr>
      </w:pPr>
    </w:p>
    <w:p w14:paraId="16428A5A" w14:textId="7D571B23" w:rsidR="00624B39" w:rsidRPr="00BD65E2" w:rsidRDefault="00624B39" w:rsidP="0067076B">
      <w:pPr>
        <w:shd w:val="clear" w:color="auto" w:fill="FFFFFF"/>
        <w:spacing w:after="0" w:line="240" w:lineRule="auto"/>
        <w:jc w:val="both"/>
        <w:rPr>
          <w:rFonts w:ascii="Times New Roman" w:hAnsi="Times New Roman"/>
        </w:rPr>
      </w:pPr>
      <w:r w:rsidRPr="00BD65E2">
        <w:rPr>
          <w:rFonts w:ascii="Times New Roman" w:hAnsi="Times New Roman"/>
        </w:rPr>
        <w:t>Tabel 2 menunjukkan bahwa tingkat kepuasan konsumen terhadap kualitas bawang merah kintamani paling tinggi berada pada kebersihan umbi bawang merah dengan rata-rata 3,85. Hal ini tidak berbanding lurus dengan atribut kepentingan yang diinginkan konsumen yaitu ukuran umbi yang besar dengan bobot rata-rata 4,7 (</w:t>
      </w:r>
      <w:r w:rsidR="00401406">
        <w:rPr>
          <w:rFonts w:ascii="Times New Roman" w:hAnsi="Times New Roman"/>
        </w:rPr>
        <w:t>T</w:t>
      </w:r>
      <w:r w:rsidRPr="00BD65E2">
        <w:rPr>
          <w:rFonts w:ascii="Times New Roman" w:hAnsi="Times New Roman"/>
        </w:rPr>
        <w:t xml:space="preserve">abel 1). </w:t>
      </w:r>
      <w:r w:rsidR="00401406">
        <w:rPr>
          <w:rFonts w:ascii="Times New Roman" w:hAnsi="Times New Roman"/>
        </w:rPr>
        <w:t>T</w:t>
      </w:r>
      <w:r w:rsidRPr="00BD65E2">
        <w:rPr>
          <w:rFonts w:ascii="Times New Roman" w:hAnsi="Times New Roman"/>
        </w:rPr>
        <w:t xml:space="preserve">ingkat kepuasan konsumen terhadap ukuran umbi bawang merah </w:t>
      </w:r>
      <w:r w:rsidRPr="00BD65E2">
        <w:rPr>
          <w:rFonts w:ascii="Times New Roman" w:hAnsi="Times New Roman"/>
        </w:rPr>
        <w:t xml:space="preserve">kintamani memperoleh kepuasan paling rendah yaitu dengan bobot rata-rata 2,85. </w:t>
      </w:r>
    </w:p>
    <w:p w14:paraId="11C268CE" w14:textId="49A5847E" w:rsidR="00624B39" w:rsidRPr="00BD65E2" w:rsidRDefault="00624B39" w:rsidP="003B1C9B">
      <w:pPr>
        <w:shd w:val="clear" w:color="auto" w:fill="FFFFFF"/>
        <w:spacing w:before="200" w:after="0" w:line="240" w:lineRule="auto"/>
        <w:jc w:val="both"/>
        <w:rPr>
          <w:rFonts w:ascii="Times New Roman" w:hAnsi="Times New Roman"/>
          <w:b/>
          <w:bCs/>
        </w:rPr>
      </w:pPr>
      <w:r w:rsidRPr="00BD65E2">
        <w:rPr>
          <w:rFonts w:ascii="Times New Roman" w:hAnsi="Times New Roman"/>
          <w:b/>
          <w:bCs/>
        </w:rPr>
        <w:t xml:space="preserve">Tingkat Kepuasan Konsumen Terhadap Kualitas Bawang Merah Brebes </w:t>
      </w:r>
    </w:p>
    <w:p w14:paraId="231FDC06" w14:textId="0262E11B" w:rsidR="00DC04BC" w:rsidRDefault="00624B39" w:rsidP="0067076B">
      <w:pPr>
        <w:shd w:val="clear" w:color="auto" w:fill="FFFFFF"/>
        <w:spacing w:after="0" w:line="240" w:lineRule="auto"/>
        <w:jc w:val="both"/>
        <w:rPr>
          <w:rFonts w:ascii="Times New Roman" w:hAnsi="Times New Roman"/>
        </w:rPr>
        <w:sectPr w:rsidR="00DC04BC" w:rsidSect="00DC04BC">
          <w:type w:val="continuous"/>
          <w:pgSz w:w="11907" w:h="16839"/>
          <w:pgMar w:top="1134" w:right="1134" w:bottom="1134" w:left="1134" w:header="284" w:footer="720" w:gutter="0"/>
          <w:cols w:num="2" w:space="284"/>
          <w:titlePg/>
        </w:sectPr>
      </w:pPr>
      <w:r w:rsidRPr="00BD65E2">
        <w:rPr>
          <w:rFonts w:ascii="Times New Roman" w:hAnsi="Times New Roman"/>
        </w:rPr>
        <w:t xml:space="preserve">Hasil survei yang dilakukan dengan menyebarkan kuesioner tingkat kepuasan konsumen terhadap kualitas bawang merah Brebes menunjukkan bahwa 80% responden memberikan pebobotan puas (P) dan </w:t>
      </w:r>
      <w:r w:rsidRPr="00BD65E2">
        <w:rPr>
          <w:rFonts w:ascii="Times New Roman" w:hAnsi="Times New Roman"/>
        </w:rPr>
        <w:lastRenderedPageBreak/>
        <w:t xml:space="preserve">20% sangat puas (SP) terhadap kualitas kebersihan umbi, 85% memberikan bobot puas (P) dan 15% sangat puas(SP) terhadap kualitas warna umbi, 45% memberikan pebobot puas (P) dan 55% sangat puas (SP) terhadap kualitas ukuran umbi, 60% memberikan pebobotan puas (P) dan 40% sangat puas (SP) terhadap kualitas kesegaran umbi, 85% </w:t>
      </w:r>
      <w:r w:rsidRPr="00BD65E2">
        <w:rPr>
          <w:rFonts w:ascii="Times New Roman" w:hAnsi="Times New Roman"/>
        </w:rPr>
        <w:t xml:space="preserve">memberikan pebobotan puas (P) dan 15% sangat puas (SP) terhadap kualitas tidak ada tanda kebusukan pada umbi, sedangkan tingkat kepuasan arma sedap pada bawang merah memperoleh hasil 80% puas (P) dan 20% sangat puas (SP). Hal tersebut dapat dilihat pada </w:t>
      </w:r>
      <w:r w:rsidR="002C2D57">
        <w:rPr>
          <w:rFonts w:ascii="Times New Roman" w:hAnsi="Times New Roman"/>
        </w:rPr>
        <w:t>T</w:t>
      </w:r>
      <w:r w:rsidRPr="00BD65E2">
        <w:rPr>
          <w:rFonts w:ascii="Times New Roman" w:hAnsi="Times New Roman"/>
        </w:rPr>
        <w:t xml:space="preserve">abel 3. </w:t>
      </w:r>
    </w:p>
    <w:p w14:paraId="6A3B5AF7" w14:textId="1A35F5B5" w:rsidR="00624B39" w:rsidRPr="00BD65E2" w:rsidRDefault="00624B39" w:rsidP="0067076B">
      <w:pPr>
        <w:shd w:val="clear" w:color="auto" w:fill="FFFFFF"/>
        <w:spacing w:after="0" w:line="240" w:lineRule="auto"/>
        <w:ind w:firstLine="567"/>
        <w:jc w:val="both"/>
        <w:rPr>
          <w:rFonts w:ascii="Times New Roman" w:hAnsi="Times New Roman"/>
        </w:rPr>
      </w:pPr>
    </w:p>
    <w:tbl>
      <w:tblPr>
        <w:tblW w:w="9786" w:type="dxa"/>
        <w:tblLook w:val="04A0" w:firstRow="1" w:lastRow="0" w:firstColumn="1" w:lastColumn="0" w:noHBand="0" w:noVBand="1"/>
      </w:tblPr>
      <w:tblGrid>
        <w:gridCol w:w="4253"/>
        <w:gridCol w:w="498"/>
        <w:gridCol w:w="522"/>
        <w:gridCol w:w="510"/>
        <w:gridCol w:w="440"/>
        <w:gridCol w:w="473"/>
        <w:gridCol w:w="960"/>
        <w:gridCol w:w="2215"/>
      </w:tblGrid>
      <w:tr w:rsidR="00624B39" w:rsidRPr="00BD65E2" w14:paraId="43B047F7" w14:textId="77777777" w:rsidTr="00357EFF">
        <w:trPr>
          <w:trHeight w:val="300"/>
        </w:trPr>
        <w:tc>
          <w:tcPr>
            <w:tcW w:w="6611" w:type="dxa"/>
            <w:gridSpan w:val="6"/>
            <w:tcBorders>
              <w:top w:val="nil"/>
              <w:left w:val="nil"/>
              <w:bottom w:val="nil"/>
              <w:right w:val="nil"/>
            </w:tcBorders>
            <w:shd w:val="clear" w:color="auto" w:fill="auto"/>
            <w:noWrap/>
            <w:vAlign w:val="bottom"/>
            <w:hideMark/>
          </w:tcPr>
          <w:p w14:paraId="021DA79B"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b/>
                <w:bCs/>
                <w:color w:val="000000"/>
                <w:lang w:eastAsia="en-GB"/>
              </w:rPr>
              <w:t>Tabel 3</w:t>
            </w:r>
            <w:r w:rsidRPr="00BD65E2">
              <w:rPr>
                <w:rFonts w:ascii="Times New Roman" w:eastAsia="Times New Roman" w:hAnsi="Times New Roman"/>
                <w:color w:val="000000"/>
                <w:lang w:eastAsia="en-GB"/>
              </w:rPr>
              <w:t>. Tingkat Kepuasan Terhadap Kualitas Bawang Merah Brebes</w:t>
            </w:r>
          </w:p>
        </w:tc>
        <w:tc>
          <w:tcPr>
            <w:tcW w:w="960" w:type="dxa"/>
            <w:tcBorders>
              <w:top w:val="nil"/>
              <w:left w:val="nil"/>
              <w:bottom w:val="nil"/>
              <w:right w:val="nil"/>
            </w:tcBorders>
            <w:shd w:val="clear" w:color="auto" w:fill="auto"/>
            <w:noWrap/>
            <w:vAlign w:val="bottom"/>
            <w:hideMark/>
          </w:tcPr>
          <w:p w14:paraId="46B3A440"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2215" w:type="dxa"/>
            <w:tcBorders>
              <w:top w:val="nil"/>
              <w:left w:val="nil"/>
              <w:bottom w:val="nil"/>
              <w:right w:val="nil"/>
            </w:tcBorders>
            <w:shd w:val="clear" w:color="auto" w:fill="auto"/>
            <w:noWrap/>
            <w:vAlign w:val="bottom"/>
            <w:hideMark/>
          </w:tcPr>
          <w:p w14:paraId="74B0F4E7" w14:textId="77777777" w:rsidR="00624B39" w:rsidRPr="00BD65E2" w:rsidRDefault="00624B39" w:rsidP="0067076B">
            <w:pPr>
              <w:shd w:val="clear" w:color="auto" w:fill="FFFFFF"/>
              <w:spacing w:after="0" w:line="240" w:lineRule="auto"/>
              <w:rPr>
                <w:rFonts w:ascii="Times New Roman" w:eastAsia="Times New Roman" w:hAnsi="Times New Roman"/>
                <w:lang w:eastAsia="en-GB"/>
              </w:rPr>
            </w:pPr>
          </w:p>
        </w:tc>
      </w:tr>
      <w:tr w:rsidR="00624B39" w:rsidRPr="00BD65E2" w14:paraId="5DF329C6" w14:textId="77777777" w:rsidTr="00357EFF">
        <w:trPr>
          <w:trHeight w:val="300"/>
        </w:trPr>
        <w:tc>
          <w:tcPr>
            <w:tcW w:w="4253" w:type="dxa"/>
            <w:vMerge w:val="restart"/>
            <w:tcBorders>
              <w:top w:val="single" w:sz="4" w:space="0" w:color="auto"/>
              <w:left w:val="nil"/>
              <w:bottom w:val="single" w:sz="4" w:space="0" w:color="000000"/>
              <w:right w:val="nil"/>
            </w:tcBorders>
            <w:shd w:val="clear" w:color="auto" w:fill="auto"/>
            <w:noWrap/>
            <w:vAlign w:val="center"/>
            <w:hideMark/>
          </w:tcPr>
          <w:p w14:paraId="5CC5A6EB"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Atribut Bawang merah</w:t>
            </w:r>
          </w:p>
        </w:tc>
        <w:tc>
          <w:tcPr>
            <w:tcW w:w="2358" w:type="dxa"/>
            <w:gridSpan w:val="5"/>
            <w:tcBorders>
              <w:top w:val="single" w:sz="4" w:space="0" w:color="auto"/>
              <w:left w:val="nil"/>
              <w:bottom w:val="single" w:sz="4" w:space="0" w:color="auto"/>
              <w:right w:val="nil"/>
            </w:tcBorders>
            <w:shd w:val="clear" w:color="auto" w:fill="auto"/>
            <w:noWrap/>
            <w:vAlign w:val="bottom"/>
            <w:hideMark/>
          </w:tcPr>
          <w:p w14:paraId="25A17D8F"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 xml:space="preserve">Tingkat Kepuasan </w:t>
            </w:r>
          </w:p>
        </w:tc>
        <w:tc>
          <w:tcPr>
            <w:tcW w:w="960" w:type="dxa"/>
            <w:vMerge w:val="restart"/>
            <w:tcBorders>
              <w:top w:val="single" w:sz="4" w:space="0" w:color="auto"/>
              <w:left w:val="nil"/>
              <w:bottom w:val="single" w:sz="4" w:space="0" w:color="000000"/>
              <w:right w:val="nil"/>
            </w:tcBorders>
            <w:shd w:val="clear" w:color="auto" w:fill="auto"/>
            <w:noWrap/>
            <w:vAlign w:val="center"/>
            <w:hideMark/>
          </w:tcPr>
          <w:p w14:paraId="3F5A97EA"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N</w:t>
            </w:r>
          </w:p>
        </w:tc>
        <w:tc>
          <w:tcPr>
            <w:tcW w:w="2215" w:type="dxa"/>
            <w:vMerge w:val="restart"/>
            <w:tcBorders>
              <w:top w:val="single" w:sz="4" w:space="0" w:color="auto"/>
              <w:left w:val="nil"/>
              <w:bottom w:val="single" w:sz="4" w:space="0" w:color="000000"/>
              <w:right w:val="nil"/>
            </w:tcBorders>
            <w:shd w:val="clear" w:color="auto" w:fill="auto"/>
            <w:noWrap/>
            <w:vAlign w:val="center"/>
            <w:hideMark/>
          </w:tcPr>
          <w:p w14:paraId="1182B1FE"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Rata-rata</w:t>
            </w:r>
          </w:p>
        </w:tc>
      </w:tr>
      <w:tr w:rsidR="00624B39" w:rsidRPr="00BD65E2" w14:paraId="6F9AC181" w14:textId="77777777" w:rsidTr="00357EFF">
        <w:trPr>
          <w:trHeight w:val="300"/>
        </w:trPr>
        <w:tc>
          <w:tcPr>
            <w:tcW w:w="4253" w:type="dxa"/>
            <w:vMerge/>
            <w:tcBorders>
              <w:top w:val="single" w:sz="4" w:space="0" w:color="auto"/>
              <w:left w:val="nil"/>
              <w:bottom w:val="single" w:sz="4" w:space="0" w:color="000000"/>
              <w:right w:val="nil"/>
            </w:tcBorders>
            <w:vAlign w:val="center"/>
            <w:hideMark/>
          </w:tcPr>
          <w:p w14:paraId="54967C3A" w14:textId="77777777" w:rsidR="00624B39" w:rsidRPr="00D9081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2358" w:type="dxa"/>
            <w:gridSpan w:val="5"/>
            <w:tcBorders>
              <w:top w:val="single" w:sz="4" w:space="0" w:color="auto"/>
              <w:left w:val="nil"/>
              <w:bottom w:val="single" w:sz="4" w:space="0" w:color="auto"/>
              <w:right w:val="nil"/>
            </w:tcBorders>
            <w:shd w:val="clear" w:color="auto" w:fill="auto"/>
            <w:noWrap/>
            <w:vAlign w:val="bottom"/>
            <w:hideMark/>
          </w:tcPr>
          <w:p w14:paraId="2C289B1B"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Skala Pengukuran</w:t>
            </w:r>
          </w:p>
        </w:tc>
        <w:tc>
          <w:tcPr>
            <w:tcW w:w="960" w:type="dxa"/>
            <w:vMerge/>
            <w:tcBorders>
              <w:top w:val="single" w:sz="4" w:space="0" w:color="auto"/>
              <w:left w:val="nil"/>
              <w:bottom w:val="single" w:sz="4" w:space="0" w:color="000000"/>
              <w:right w:val="nil"/>
            </w:tcBorders>
            <w:vAlign w:val="center"/>
            <w:hideMark/>
          </w:tcPr>
          <w:p w14:paraId="2CD33313"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2215" w:type="dxa"/>
            <w:vMerge/>
            <w:tcBorders>
              <w:top w:val="single" w:sz="4" w:space="0" w:color="auto"/>
              <w:left w:val="nil"/>
              <w:bottom w:val="single" w:sz="4" w:space="0" w:color="000000"/>
              <w:right w:val="nil"/>
            </w:tcBorders>
            <w:vAlign w:val="center"/>
            <w:hideMark/>
          </w:tcPr>
          <w:p w14:paraId="3D5B38B1"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r>
      <w:tr w:rsidR="00624B39" w:rsidRPr="00BD65E2" w14:paraId="668EFA1F" w14:textId="77777777" w:rsidTr="00357EFF">
        <w:trPr>
          <w:trHeight w:val="300"/>
        </w:trPr>
        <w:tc>
          <w:tcPr>
            <w:tcW w:w="4253" w:type="dxa"/>
            <w:vMerge/>
            <w:tcBorders>
              <w:top w:val="single" w:sz="4" w:space="0" w:color="auto"/>
              <w:left w:val="nil"/>
              <w:bottom w:val="single" w:sz="4" w:space="0" w:color="000000"/>
              <w:right w:val="nil"/>
            </w:tcBorders>
            <w:vAlign w:val="center"/>
            <w:hideMark/>
          </w:tcPr>
          <w:p w14:paraId="1EFE5E96" w14:textId="77777777" w:rsidR="00624B39" w:rsidRPr="00D9081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473" w:type="dxa"/>
            <w:tcBorders>
              <w:top w:val="nil"/>
              <w:left w:val="nil"/>
              <w:bottom w:val="single" w:sz="4" w:space="0" w:color="auto"/>
              <w:right w:val="nil"/>
            </w:tcBorders>
            <w:shd w:val="clear" w:color="auto" w:fill="auto"/>
            <w:noWrap/>
            <w:vAlign w:val="bottom"/>
            <w:hideMark/>
          </w:tcPr>
          <w:p w14:paraId="1F7F698D"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TP</w:t>
            </w:r>
          </w:p>
        </w:tc>
        <w:tc>
          <w:tcPr>
            <w:tcW w:w="498" w:type="dxa"/>
            <w:tcBorders>
              <w:top w:val="nil"/>
              <w:left w:val="nil"/>
              <w:bottom w:val="single" w:sz="4" w:space="0" w:color="auto"/>
              <w:right w:val="nil"/>
            </w:tcBorders>
            <w:shd w:val="clear" w:color="auto" w:fill="auto"/>
            <w:noWrap/>
            <w:vAlign w:val="bottom"/>
            <w:hideMark/>
          </w:tcPr>
          <w:p w14:paraId="7600FD84"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KP</w:t>
            </w:r>
          </w:p>
        </w:tc>
        <w:tc>
          <w:tcPr>
            <w:tcW w:w="486" w:type="dxa"/>
            <w:tcBorders>
              <w:top w:val="nil"/>
              <w:left w:val="nil"/>
              <w:bottom w:val="single" w:sz="4" w:space="0" w:color="auto"/>
              <w:right w:val="nil"/>
            </w:tcBorders>
            <w:shd w:val="clear" w:color="auto" w:fill="auto"/>
            <w:noWrap/>
            <w:vAlign w:val="bottom"/>
            <w:hideMark/>
          </w:tcPr>
          <w:p w14:paraId="1F0AB31B"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CP</w:t>
            </w:r>
          </w:p>
        </w:tc>
        <w:tc>
          <w:tcPr>
            <w:tcW w:w="440" w:type="dxa"/>
            <w:tcBorders>
              <w:top w:val="nil"/>
              <w:left w:val="nil"/>
              <w:bottom w:val="single" w:sz="4" w:space="0" w:color="auto"/>
              <w:right w:val="nil"/>
            </w:tcBorders>
            <w:shd w:val="clear" w:color="auto" w:fill="auto"/>
            <w:noWrap/>
            <w:vAlign w:val="bottom"/>
            <w:hideMark/>
          </w:tcPr>
          <w:p w14:paraId="7885D9EA"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P</w:t>
            </w:r>
          </w:p>
        </w:tc>
        <w:tc>
          <w:tcPr>
            <w:tcW w:w="461" w:type="dxa"/>
            <w:tcBorders>
              <w:top w:val="nil"/>
              <w:left w:val="nil"/>
              <w:bottom w:val="single" w:sz="4" w:space="0" w:color="auto"/>
              <w:right w:val="nil"/>
            </w:tcBorders>
            <w:shd w:val="clear" w:color="auto" w:fill="auto"/>
            <w:noWrap/>
            <w:vAlign w:val="bottom"/>
            <w:hideMark/>
          </w:tcPr>
          <w:p w14:paraId="4205CE4F"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SP</w:t>
            </w:r>
          </w:p>
        </w:tc>
        <w:tc>
          <w:tcPr>
            <w:tcW w:w="960" w:type="dxa"/>
            <w:vMerge/>
            <w:tcBorders>
              <w:top w:val="single" w:sz="4" w:space="0" w:color="auto"/>
              <w:left w:val="nil"/>
              <w:bottom w:val="single" w:sz="4" w:space="0" w:color="000000"/>
              <w:right w:val="nil"/>
            </w:tcBorders>
            <w:vAlign w:val="center"/>
            <w:hideMark/>
          </w:tcPr>
          <w:p w14:paraId="73C8808B"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2215" w:type="dxa"/>
            <w:vMerge/>
            <w:tcBorders>
              <w:top w:val="single" w:sz="4" w:space="0" w:color="auto"/>
              <w:left w:val="nil"/>
              <w:bottom w:val="single" w:sz="4" w:space="0" w:color="000000"/>
              <w:right w:val="nil"/>
            </w:tcBorders>
            <w:vAlign w:val="center"/>
            <w:hideMark/>
          </w:tcPr>
          <w:p w14:paraId="6DF83826"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r>
      <w:tr w:rsidR="00624B39" w:rsidRPr="00BD65E2" w14:paraId="77D4F8A9" w14:textId="77777777" w:rsidTr="00357EFF">
        <w:trPr>
          <w:trHeight w:val="300"/>
        </w:trPr>
        <w:tc>
          <w:tcPr>
            <w:tcW w:w="4253" w:type="dxa"/>
            <w:vMerge/>
            <w:tcBorders>
              <w:top w:val="single" w:sz="4" w:space="0" w:color="auto"/>
              <w:left w:val="nil"/>
              <w:bottom w:val="single" w:sz="4" w:space="0" w:color="000000"/>
              <w:right w:val="nil"/>
            </w:tcBorders>
            <w:vAlign w:val="center"/>
            <w:hideMark/>
          </w:tcPr>
          <w:p w14:paraId="161E5BE5" w14:textId="77777777" w:rsidR="00624B39" w:rsidRPr="00D9081F" w:rsidRDefault="00624B39" w:rsidP="0067076B">
            <w:pPr>
              <w:shd w:val="clear" w:color="auto" w:fill="FFFFFF"/>
              <w:spacing w:after="0" w:line="240" w:lineRule="auto"/>
              <w:rPr>
                <w:rFonts w:ascii="Times New Roman" w:eastAsia="Times New Roman" w:hAnsi="Times New Roman"/>
                <w:b/>
                <w:bCs/>
                <w:color w:val="000000"/>
                <w:lang w:eastAsia="en-GB"/>
              </w:rPr>
            </w:pPr>
          </w:p>
        </w:tc>
        <w:tc>
          <w:tcPr>
            <w:tcW w:w="473" w:type="dxa"/>
            <w:tcBorders>
              <w:top w:val="nil"/>
              <w:left w:val="nil"/>
              <w:bottom w:val="single" w:sz="4" w:space="0" w:color="auto"/>
              <w:right w:val="nil"/>
            </w:tcBorders>
            <w:shd w:val="clear" w:color="auto" w:fill="auto"/>
            <w:noWrap/>
            <w:vAlign w:val="bottom"/>
            <w:hideMark/>
          </w:tcPr>
          <w:p w14:paraId="25B8117F"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1</w:t>
            </w:r>
          </w:p>
        </w:tc>
        <w:tc>
          <w:tcPr>
            <w:tcW w:w="498" w:type="dxa"/>
            <w:tcBorders>
              <w:top w:val="nil"/>
              <w:left w:val="nil"/>
              <w:bottom w:val="single" w:sz="4" w:space="0" w:color="auto"/>
              <w:right w:val="nil"/>
            </w:tcBorders>
            <w:shd w:val="clear" w:color="auto" w:fill="auto"/>
            <w:noWrap/>
            <w:vAlign w:val="bottom"/>
            <w:hideMark/>
          </w:tcPr>
          <w:p w14:paraId="2183FC8C"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2</w:t>
            </w:r>
          </w:p>
        </w:tc>
        <w:tc>
          <w:tcPr>
            <w:tcW w:w="486" w:type="dxa"/>
            <w:tcBorders>
              <w:top w:val="nil"/>
              <w:left w:val="nil"/>
              <w:bottom w:val="single" w:sz="4" w:space="0" w:color="auto"/>
              <w:right w:val="nil"/>
            </w:tcBorders>
            <w:shd w:val="clear" w:color="auto" w:fill="auto"/>
            <w:noWrap/>
            <w:vAlign w:val="bottom"/>
            <w:hideMark/>
          </w:tcPr>
          <w:p w14:paraId="5F7C3E4E"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3</w:t>
            </w:r>
          </w:p>
        </w:tc>
        <w:tc>
          <w:tcPr>
            <w:tcW w:w="440" w:type="dxa"/>
            <w:tcBorders>
              <w:top w:val="nil"/>
              <w:left w:val="nil"/>
              <w:bottom w:val="single" w:sz="4" w:space="0" w:color="auto"/>
              <w:right w:val="nil"/>
            </w:tcBorders>
            <w:shd w:val="clear" w:color="auto" w:fill="auto"/>
            <w:noWrap/>
            <w:vAlign w:val="bottom"/>
            <w:hideMark/>
          </w:tcPr>
          <w:p w14:paraId="3C6F200F"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4</w:t>
            </w:r>
          </w:p>
        </w:tc>
        <w:tc>
          <w:tcPr>
            <w:tcW w:w="461" w:type="dxa"/>
            <w:tcBorders>
              <w:top w:val="nil"/>
              <w:left w:val="nil"/>
              <w:bottom w:val="single" w:sz="4" w:space="0" w:color="auto"/>
              <w:right w:val="nil"/>
            </w:tcBorders>
            <w:shd w:val="clear" w:color="auto" w:fill="auto"/>
            <w:noWrap/>
            <w:vAlign w:val="bottom"/>
            <w:hideMark/>
          </w:tcPr>
          <w:p w14:paraId="0E2DC49B" w14:textId="77777777" w:rsidR="00624B39" w:rsidRPr="00D9081F" w:rsidRDefault="00624B39" w:rsidP="0067076B">
            <w:pPr>
              <w:shd w:val="clear" w:color="auto" w:fill="FFFFFF"/>
              <w:spacing w:after="0" w:line="240" w:lineRule="auto"/>
              <w:jc w:val="center"/>
              <w:rPr>
                <w:rFonts w:ascii="Times New Roman" w:eastAsia="Times New Roman" w:hAnsi="Times New Roman"/>
                <w:b/>
                <w:bCs/>
                <w:color w:val="000000"/>
                <w:lang w:eastAsia="en-GB"/>
              </w:rPr>
            </w:pPr>
            <w:r w:rsidRPr="00D9081F">
              <w:rPr>
                <w:rFonts w:ascii="Times New Roman" w:eastAsia="Times New Roman" w:hAnsi="Times New Roman"/>
                <w:b/>
                <w:bCs/>
                <w:color w:val="000000"/>
                <w:lang w:eastAsia="en-GB"/>
              </w:rPr>
              <w:t>5</w:t>
            </w:r>
          </w:p>
        </w:tc>
        <w:tc>
          <w:tcPr>
            <w:tcW w:w="960" w:type="dxa"/>
            <w:vMerge/>
            <w:tcBorders>
              <w:top w:val="single" w:sz="4" w:space="0" w:color="auto"/>
              <w:left w:val="nil"/>
              <w:bottom w:val="single" w:sz="4" w:space="0" w:color="000000"/>
              <w:right w:val="nil"/>
            </w:tcBorders>
            <w:vAlign w:val="center"/>
            <w:hideMark/>
          </w:tcPr>
          <w:p w14:paraId="0CDC2A08"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c>
          <w:tcPr>
            <w:tcW w:w="2215" w:type="dxa"/>
            <w:vMerge/>
            <w:tcBorders>
              <w:top w:val="single" w:sz="4" w:space="0" w:color="auto"/>
              <w:left w:val="nil"/>
              <w:bottom w:val="single" w:sz="4" w:space="0" w:color="000000"/>
              <w:right w:val="nil"/>
            </w:tcBorders>
            <w:vAlign w:val="center"/>
            <w:hideMark/>
          </w:tcPr>
          <w:p w14:paraId="75451F76"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p>
        </w:tc>
      </w:tr>
      <w:tr w:rsidR="00624B39" w:rsidRPr="00BD65E2" w14:paraId="4D56723D" w14:textId="77777777" w:rsidTr="00357EFF">
        <w:trPr>
          <w:trHeight w:val="300"/>
        </w:trPr>
        <w:tc>
          <w:tcPr>
            <w:tcW w:w="4253" w:type="dxa"/>
            <w:tcBorders>
              <w:top w:val="nil"/>
              <w:left w:val="nil"/>
              <w:bottom w:val="nil"/>
              <w:right w:val="nil"/>
            </w:tcBorders>
            <w:shd w:val="clear" w:color="auto" w:fill="auto"/>
            <w:noWrap/>
            <w:vAlign w:val="bottom"/>
            <w:hideMark/>
          </w:tcPr>
          <w:p w14:paraId="405462E8"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Kebersihan umbi bawang merah</w:t>
            </w:r>
          </w:p>
        </w:tc>
        <w:tc>
          <w:tcPr>
            <w:tcW w:w="473" w:type="dxa"/>
            <w:tcBorders>
              <w:top w:val="nil"/>
              <w:left w:val="nil"/>
              <w:bottom w:val="nil"/>
              <w:right w:val="nil"/>
            </w:tcBorders>
            <w:shd w:val="clear" w:color="auto" w:fill="auto"/>
            <w:noWrap/>
            <w:vAlign w:val="bottom"/>
            <w:hideMark/>
          </w:tcPr>
          <w:p w14:paraId="00632D56"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nil"/>
              <w:right w:val="nil"/>
            </w:tcBorders>
            <w:shd w:val="clear" w:color="auto" w:fill="auto"/>
            <w:noWrap/>
            <w:vAlign w:val="bottom"/>
            <w:hideMark/>
          </w:tcPr>
          <w:p w14:paraId="77CEE18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nil"/>
              <w:right w:val="nil"/>
            </w:tcBorders>
            <w:shd w:val="clear" w:color="auto" w:fill="auto"/>
            <w:noWrap/>
            <w:vAlign w:val="bottom"/>
            <w:hideMark/>
          </w:tcPr>
          <w:p w14:paraId="56AFEFF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nil"/>
              <w:right w:val="nil"/>
            </w:tcBorders>
            <w:shd w:val="clear" w:color="auto" w:fill="auto"/>
            <w:noWrap/>
            <w:vAlign w:val="bottom"/>
            <w:hideMark/>
          </w:tcPr>
          <w:p w14:paraId="36957D78"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16</w:t>
            </w:r>
          </w:p>
        </w:tc>
        <w:tc>
          <w:tcPr>
            <w:tcW w:w="461" w:type="dxa"/>
            <w:tcBorders>
              <w:top w:val="nil"/>
              <w:left w:val="nil"/>
              <w:bottom w:val="nil"/>
              <w:right w:val="nil"/>
            </w:tcBorders>
            <w:shd w:val="clear" w:color="auto" w:fill="auto"/>
            <w:noWrap/>
            <w:vAlign w:val="bottom"/>
            <w:hideMark/>
          </w:tcPr>
          <w:p w14:paraId="1FFB3AE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w:t>
            </w:r>
          </w:p>
        </w:tc>
        <w:tc>
          <w:tcPr>
            <w:tcW w:w="960" w:type="dxa"/>
            <w:tcBorders>
              <w:top w:val="nil"/>
              <w:left w:val="nil"/>
              <w:bottom w:val="nil"/>
              <w:right w:val="nil"/>
            </w:tcBorders>
            <w:shd w:val="clear" w:color="auto" w:fill="auto"/>
            <w:noWrap/>
            <w:vAlign w:val="bottom"/>
            <w:hideMark/>
          </w:tcPr>
          <w:p w14:paraId="040FE01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nil"/>
              <w:right w:val="nil"/>
            </w:tcBorders>
            <w:shd w:val="clear" w:color="auto" w:fill="auto"/>
            <w:noWrap/>
            <w:vAlign w:val="bottom"/>
            <w:hideMark/>
          </w:tcPr>
          <w:p w14:paraId="7014142A" w14:textId="7A632D15"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4,2</w:t>
            </w:r>
            <w:r w:rsidR="008D17B0">
              <w:rPr>
                <w:rFonts w:ascii="Times New Roman" w:eastAsia="Times New Roman" w:hAnsi="Times New Roman"/>
                <w:color w:val="000000"/>
                <w:lang w:eastAsia="en-GB"/>
              </w:rPr>
              <w:t>0</w:t>
            </w:r>
          </w:p>
        </w:tc>
      </w:tr>
      <w:tr w:rsidR="00624B39" w:rsidRPr="00BD65E2" w14:paraId="56A5D5AE" w14:textId="77777777" w:rsidTr="00357EFF">
        <w:trPr>
          <w:trHeight w:val="300"/>
        </w:trPr>
        <w:tc>
          <w:tcPr>
            <w:tcW w:w="4253" w:type="dxa"/>
            <w:tcBorders>
              <w:top w:val="nil"/>
              <w:left w:val="nil"/>
              <w:bottom w:val="nil"/>
              <w:right w:val="nil"/>
            </w:tcBorders>
            <w:shd w:val="clear" w:color="auto" w:fill="auto"/>
            <w:noWrap/>
            <w:vAlign w:val="bottom"/>
            <w:hideMark/>
          </w:tcPr>
          <w:p w14:paraId="0869660E"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Warna umbi bawang merah</w:t>
            </w:r>
          </w:p>
        </w:tc>
        <w:tc>
          <w:tcPr>
            <w:tcW w:w="473" w:type="dxa"/>
            <w:tcBorders>
              <w:top w:val="nil"/>
              <w:left w:val="nil"/>
              <w:bottom w:val="nil"/>
              <w:right w:val="nil"/>
            </w:tcBorders>
            <w:shd w:val="clear" w:color="auto" w:fill="auto"/>
            <w:noWrap/>
            <w:vAlign w:val="bottom"/>
            <w:hideMark/>
          </w:tcPr>
          <w:p w14:paraId="4E7CDD09"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nil"/>
              <w:right w:val="nil"/>
            </w:tcBorders>
            <w:shd w:val="clear" w:color="auto" w:fill="auto"/>
            <w:noWrap/>
            <w:vAlign w:val="bottom"/>
            <w:hideMark/>
          </w:tcPr>
          <w:p w14:paraId="273873B8"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nil"/>
              <w:right w:val="nil"/>
            </w:tcBorders>
            <w:shd w:val="clear" w:color="auto" w:fill="auto"/>
            <w:noWrap/>
            <w:vAlign w:val="bottom"/>
            <w:hideMark/>
          </w:tcPr>
          <w:p w14:paraId="3BBC1E5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nil"/>
              <w:right w:val="nil"/>
            </w:tcBorders>
            <w:shd w:val="clear" w:color="auto" w:fill="auto"/>
            <w:noWrap/>
            <w:vAlign w:val="bottom"/>
            <w:hideMark/>
          </w:tcPr>
          <w:p w14:paraId="3AE4571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17</w:t>
            </w:r>
          </w:p>
        </w:tc>
        <w:tc>
          <w:tcPr>
            <w:tcW w:w="461" w:type="dxa"/>
            <w:tcBorders>
              <w:top w:val="nil"/>
              <w:left w:val="nil"/>
              <w:bottom w:val="nil"/>
              <w:right w:val="nil"/>
            </w:tcBorders>
            <w:shd w:val="clear" w:color="auto" w:fill="auto"/>
            <w:noWrap/>
            <w:vAlign w:val="bottom"/>
            <w:hideMark/>
          </w:tcPr>
          <w:p w14:paraId="64EE716F"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3</w:t>
            </w:r>
          </w:p>
        </w:tc>
        <w:tc>
          <w:tcPr>
            <w:tcW w:w="960" w:type="dxa"/>
            <w:tcBorders>
              <w:top w:val="nil"/>
              <w:left w:val="nil"/>
              <w:bottom w:val="nil"/>
              <w:right w:val="nil"/>
            </w:tcBorders>
            <w:shd w:val="clear" w:color="auto" w:fill="auto"/>
            <w:noWrap/>
            <w:vAlign w:val="bottom"/>
            <w:hideMark/>
          </w:tcPr>
          <w:p w14:paraId="2A82AC3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nil"/>
              <w:right w:val="nil"/>
            </w:tcBorders>
            <w:shd w:val="clear" w:color="auto" w:fill="auto"/>
            <w:noWrap/>
            <w:vAlign w:val="bottom"/>
            <w:hideMark/>
          </w:tcPr>
          <w:p w14:paraId="7216256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4,15</w:t>
            </w:r>
          </w:p>
        </w:tc>
      </w:tr>
      <w:tr w:rsidR="00624B39" w:rsidRPr="00BD65E2" w14:paraId="2492B2B4" w14:textId="77777777" w:rsidTr="00357EFF">
        <w:trPr>
          <w:trHeight w:val="300"/>
        </w:trPr>
        <w:tc>
          <w:tcPr>
            <w:tcW w:w="4253" w:type="dxa"/>
            <w:tcBorders>
              <w:top w:val="nil"/>
              <w:left w:val="nil"/>
              <w:bottom w:val="nil"/>
              <w:right w:val="nil"/>
            </w:tcBorders>
            <w:shd w:val="clear" w:color="auto" w:fill="auto"/>
            <w:noWrap/>
            <w:vAlign w:val="bottom"/>
            <w:hideMark/>
          </w:tcPr>
          <w:p w14:paraId="33035864"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Ukuran umbi bawang merah</w:t>
            </w:r>
          </w:p>
        </w:tc>
        <w:tc>
          <w:tcPr>
            <w:tcW w:w="473" w:type="dxa"/>
            <w:tcBorders>
              <w:top w:val="nil"/>
              <w:left w:val="nil"/>
              <w:bottom w:val="nil"/>
              <w:right w:val="nil"/>
            </w:tcBorders>
            <w:shd w:val="clear" w:color="auto" w:fill="auto"/>
            <w:noWrap/>
            <w:vAlign w:val="bottom"/>
            <w:hideMark/>
          </w:tcPr>
          <w:p w14:paraId="2262C88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nil"/>
              <w:right w:val="nil"/>
            </w:tcBorders>
            <w:shd w:val="clear" w:color="auto" w:fill="auto"/>
            <w:noWrap/>
            <w:vAlign w:val="bottom"/>
            <w:hideMark/>
          </w:tcPr>
          <w:p w14:paraId="42B482FE"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nil"/>
              <w:right w:val="nil"/>
            </w:tcBorders>
            <w:shd w:val="clear" w:color="auto" w:fill="auto"/>
            <w:noWrap/>
            <w:vAlign w:val="bottom"/>
            <w:hideMark/>
          </w:tcPr>
          <w:p w14:paraId="221225D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nil"/>
              <w:right w:val="nil"/>
            </w:tcBorders>
            <w:shd w:val="clear" w:color="auto" w:fill="auto"/>
            <w:noWrap/>
            <w:vAlign w:val="bottom"/>
            <w:hideMark/>
          </w:tcPr>
          <w:p w14:paraId="2D425B3C"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9</w:t>
            </w:r>
          </w:p>
        </w:tc>
        <w:tc>
          <w:tcPr>
            <w:tcW w:w="461" w:type="dxa"/>
            <w:tcBorders>
              <w:top w:val="nil"/>
              <w:left w:val="nil"/>
              <w:bottom w:val="nil"/>
              <w:right w:val="nil"/>
            </w:tcBorders>
            <w:shd w:val="clear" w:color="auto" w:fill="auto"/>
            <w:noWrap/>
            <w:vAlign w:val="bottom"/>
            <w:hideMark/>
          </w:tcPr>
          <w:p w14:paraId="65B2D42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11</w:t>
            </w:r>
          </w:p>
        </w:tc>
        <w:tc>
          <w:tcPr>
            <w:tcW w:w="960" w:type="dxa"/>
            <w:tcBorders>
              <w:top w:val="nil"/>
              <w:left w:val="nil"/>
              <w:bottom w:val="nil"/>
              <w:right w:val="nil"/>
            </w:tcBorders>
            <w:shd w:val="clear" w:color="auto" w:fill="auto"/>
            <w:noWrap/>
            <w:vAlign w:val="bottom"/>
            <w:hideMark/>
          </w:tcPr>
          <w:p w14:paraId="1880CCD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nil"/>
              <w:right w:val="nil"/>
            </w:tcBorders>
            <w:shd w:val="clear" w:color="auto" w:fill="auto"/>
            <w:noWrap/>
            <w:vAlign w:val="bottom"/>
            <w:hideMark/>
          </w:tcPr>
          <w:p w14:paraId="203ECED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4,55</w:t>
            </w:r>
          </w:p>
        </w:tc>
      </w:tr>
      <w:tr w:rsidR="00624B39" w:rsidRPr="00BD65E2" w14:paraId="09F27BD3" w14:textId="77777777" w:rsidTr="00357EFF">
        <w:trPr>
          <w:trHeight w:val="300"/>
        </w:trPr>
        <w:tc>
          <w:tcPr>
            <w:tcW w:w="4253" w:type="dxa"/>
            <w:tcBorders>
              <w:top w:val="nil"/>
              <w:left w:val="nil"/>
              <w:bottom w:val="nil"/>
              <w:right w:val="nil"/>
            </w:tcBorders>
            <w:shd w:val="clear" w:color="auto" w:fill="auto"/>
            <w:noWrap/>
            <w:vAlign w:val="bottom"/>
            <w:hideMark/>
          </w:tcPr>
          <w:p w14:paraId="2ADE62A2"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Kesegaran umbi bawang merah</w:t>
            </w:r>
          </w:p>
        </w:tc>
        <w:tc>
          <w:tcPr>
            <w:tcW w:w="473" w:type="dxa"/>
            <w:tcBorders>
              <w:top w:val="nil"/>
              <w:left w:val="nil"/>
              <w:bottom w:val="nil"/>
              <w:right w:val="nil"/>
            </w:tcBorders>
            <w:shd w:val="clear" w:color="auto" w:fill="auto"/>
            <w:noWrap/>
            <w:vAlign w:val="bottom"/>
            <w:hideMark/>
          </w:tcPr>
          <w:p w14:paraId="307AA004"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nil"/>
              <w:right w:val="nil"/>
            </w:tcBorders>
            <w:shd w:val="clear" w:color="auto" w:fill="auto"/>
            <w:noWrap/>
            <w:vAlign w:val="bottom"/>
            <w:hideMark/>
          </w:tcPr>
          <w:p w14:paraId="6B59980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nil"/>
              <w:right w:val="nil"/>
            </w:tcBorders>
            <w:shd w:val="clear" w:color="auto" w:fill="auto"/>
            <w:noWrap/>
            <w:vAlign w:val="bottom"/>
            <w:hideMark/>
          </w:tcPr>
          <w:p w14:paraId="67298DC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nil"/>
              <w:right w:val="nil"/>
            </w:tcBorders>
            <w:shd w:val="clear" w:color="auto" w:fill="auto"/>
            <w:noWrap/>
            <w:vAlign w:val="bottom"/>
            <w:hideMark/>
          </w:tcPr>
          <w:p w14:paraId="4030A0F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12</w:t>
            </w:r>
          </w:p>
        </w:tc>
        <w:tc>
          <w:tcPr>
            <w:tcW w:w="461" w:type="dxa"/>
            <w:tcBorders>
              <w:top w:val="nil"/>
              <w:left w:val="nil"/>
              <w:bottom w:val="nil"/>
              <w:right w:val="nil"/>
            </w:tcBorders>
            <w:shd w:val="clear" w:color="auto" w:fill="auto"/>
            <w:noWrap/>
            <w:vAlign w:val="bottom"/>
            <w:hideMark/>
          </w:tcPr>
          <w:p w14:paraId="249B50B6"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8</w:t>
            </w:r>
          </w:p>
        </w:tc>
        <w:tc>
          <w:tcPr>
            <w:tcW w:w="960" w:type="dxa"/>
            <w:tcBorders>
              <w:top w:val="nil"/>
              <w:left w:val="nil"/>
              <w:bottom w:val="nil"/>
              <w:right w:val="nil"/>
            </w:tcBorders>
            <w:shd w:val="clear" w:color="auto" w:fill="auto"/>
            <w:noWrap/>
            <w:vAlign w:val="bottom"/>
            <w:hideMark/>
          </w:tcPr>
          <w:p w14:paraId="7574261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nil"/>
              <w:right w:val="nil"/>
            </w:tcBorders>
            <w:shd w:val="clear" w:color="auto" w:fill="auto"/>
            <w:noWrap/>
            <w:vAlign w:val="bottom"/>
            <w:hideMark/>
          </w:tcPr>
          <w:p w14:paraId="03E52CC0" w14:textId="49C5843A"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4,4</w:t>
            </w:r>
            <w:r w:rsidR="008D17B0">
              <w:rPr>
                <w:rFonts w:ascii="Times New Roman" w:eastAsia="Times New Roman" w:hAnsi="Times New Roman"/>
                <w:color w:val="000000"/>
                <w:lang w:eastAsia="en-GB"/>
              </w:rPr>
              <w:t>0</w:t>
            </w:r>
          </w:p>
        </w:tc>
      </w:tr>
      <w:tr w:rsidR="00624B39" w:rsidRPr="00BD65E2" w14:paraId="14D5F6FC" w14:textId="77777777" w:rsidTr="00357EFF">
        <w:trPr>
          <w:trHeight w:val="300"/>
        </w:trPr>
        <w:tc>
          <w:tcPr>
            <w:tcW w:w="4253" w:type="dxa"/>
            <w:tcBorders>
              <w:top w:val="nil"/>
              <w:left w:val="nil"/>
              <w:bottom w:val="nil"/>
              <w:right w:val="nil"/>
            </w:tcBorders>
            <w:shd w:val="clear" w:color="auto" w:fill="auto"/>
            <w:noWrap/>
            <w:vAlign w:val="bottom"/>
            <w:hideMark/>
          </w:tcPr>
          <w:p w14:paraId="3684F85D"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Tidak ada tanda kebusukan pada umbi bawang merah</w:t>
            </w:r>
          </w:p>
        </w:tc>
        <w:tc>
          <w:tcPr>
            <w:tcW w:w="473" w:type="dxa"/>
            <w:tcBorders>
              <w:top w:val="nil"/>
              <w:left w:val="nil"/>
              <w:bottom w:val="nil"/>
              <w:right w:val="nil"/>
            </w:tcBorders>
            <w:shd w:val="clear" w:color="auto" w:fill="auto"/>
            <w:noWrap/>
            <w:vAlign w:val="bottom"/>
            <w:hideMark/>
          </w:tcPr>
          <w:p w14:paraId="2638CFCB"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nil"/>
              <w:right w:val="nil"/>
            </w:tcBorders>
            <w:shd w:val="clear" w:color="auto" w:fill="auto"/>
            <w:noWrap/>
            <w:vAlign w:val="bottom"/>
            <w:hideMark/>
          </w:tcPr>
          <w:p w14:paraId="6C88679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nil"/>
              <w:right w:val="nil"/>
            </w:tcBorders>
            <w:shd w:val="clear" w:color="auto" w:fill="auto"/>
            <w:noWrap/>
            <w:vAlign w:val="bottom"/>
            <w:hideMark/>
          </w:tcPr>
          <w:p w14:paraId="47FA6185"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nil"/>
              <w:right w:val="nil"/>
            </w:tcBorders>
            <w:shd w:val="clear" w:color="auto" w:fill="auto"/>
            <w:noWrap/>
            <w:vAlign w:val="bottom"/>
            <w:hideMark/>
          </w:tcPr>
          <w:p w14:paraId="6B7C138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11</w:t>
            </w:r>
          </w:p>
        </w:tc>
        <w:tc>
          <w:tcPr>
            <w:tcW w:w="461" w:type="dxa"/>
            <w:tcBorders>
              <w:top w:val="nil"/>
              <w:left w:val="nil"/>
              <w:bottom w:val="nil"/>
              <w:right w:val="nil"/>
            </w:tcBorders>
            <w:shd w:val="clear" w:color="auto" w:fill="auto"/>
            <w:noWrap/>
            <w:vAlign w:val="bottom"/>
            <w:hideMark/>
          </w:tcPr>
          <w:p w14:paraId="12068860"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9</w:t>
            </w:r>
          </w:p>
        </w:tc>
        <w:tc>
          <w:tcPr>
            <w:tcW w:w="960" w:type="dxa"/>
            <w:tcBorders>
              <w:top w:val="nil"/>
              <w:left w:val="nil"/>
              <w:bottom w:val="nil"/>
              <w:right w:val="nil"/>
            </w:tcBorders>
            <w:shd w:val="clear" w:color="auto" w:fill="auto"/>
            <w:noWrap/>
            <w:vAlign w:val="bottom"/>
            <w:hideMark/>
          </w:tcPr>
          <w:p w14:paraId="1FAA8C71"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nil"/>
              <w:right w:val="nil"/>
            </w:tcBorders>
            <w:shd w:val="clear" w:color="auto" w:fill="auto"/>
            <w:noWrap/>
            <w:vAlign w:val="bottom"/>
            <w:hideMark/>
          </w:tcPr>
          <w:p w14:paraId="6CDA7C0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4,45</w:t>
            </w:r>
          </w:p>
        </w:tc>
      </w:tr>
      <w:tr w:rsidR="00624B39" w:rsidRPr="00BD65E2" w14:paraId="1441C1F5" w14:textId="77777777" w:rsidTr="00357EFF">
        <w:trPr>
          <w:trHeight w:val="300"/>
        </w:trPr>
        <w:tc>
          <w:tcPr>
            <w:tcW w:w="4253" w:type="dxa"/>
            <w:tcBorders>
              <w:top w:val="nil"/>
              <w:left w:val="nil"/>
              <w:bottom w:val="single" w:sz="4" w:space="0" w:color="auto"/>
              <w:right w:val="nil"/>
            </w:tcBorders>
            <w:shd w:val="clear" w:color="auto" w:fill="auto"/>
            <w:noWrap/>
            <w:vAlign w:val="bottom"/>
            <w:hideMark/>
          </w:tcPr>
          <w:p w14:paraId="6F70E98D" w14:textId="77777777" w:rsidR="00624B39" w:rsidRPr="00BD65E2" w:rsidRDefault="00624B39" w:rsidP="0067076B">
            <w:pPr>
              <w:shd w:val="clear" w:color="auto" w:fill="FFFFFF"/>
              <w:spacing w:after="0" w:line="240" w:lineRule="auto"/>
              <w:rPr>
                <w:rFonts w:ascii="Times New Roman" w:eastAsia="Times New Roman" w:hAnsi="Times New Roman"/>
                <w:color w:val="000000"/>
                <w:lang w:eastAsia="en-GB"/>
              </w:rPr>
            </w:pPr>
            <w:r w:rsidRPr="00BD65E2">
              <w:rPr>
                <w:rFonts w:ascii="Times New Roman" w:eastAsia="Times New Roman" w:hAnsi="Times New Roman"/>
                <w:color w:val="000000"/>
                <w:lang w:eastAsia="en-GB"/>
              </w:rPr>
              <w:t>Aroma sedap pada bawang merah</w:t>
            </w:r>
          </w:p>
        </w:tc>
        <w:tc>
          <w:tcPr>
            <w:tcW w:w="473" w:type="dxa"/>
            <w:tcBorders>
              <w:top w:val="nil"/>
              <w:left w:val="nil"/>
              <w:bottom w:val="single" w:sz="4" w:space="0" w:color="auto"/>
              <w:right w:val="nil"/>
            </w:tcBorders>
            <w:shd w:val="clear" w:color="auto" w:fill="auto"/>
            <w:noWrap/>
            <w:vAlign w:val="bottom"/>
            <w:hideMark/>
          </w:tcPr>
          <w:p w14:paraId="59BCB56A"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98" w:type="dxa"/>
            <w:tcBorders>
              <w:top w:val="nil"/>
              <w:left w:val="nil"/>
              <w:bottom w:val="single" w:sz="4" w:space="0" w:color="auto"/>
              <w:right w:val="nil"/>
            </w:tcBorders>
            <w:shd w:val="clear" w:color="auto" w:fill="auto"/>
            <w:noWrap/>
            <w:vAlign w:val="bottom"/>
            <w:hideMark/>
          </w:tcPr>
          <w:p w14:paraId="378892A1"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86" w:type="dxa"/>
            <w:tcBorders>
              <w:top w:val="nil"/>
              <w:left w:val="nil"/>
              <w:bottom w:val="single" w:sz="4" w:space="0" w:color="auto"/>
              <w:right w:val="nil"/>
            </w:tcBorders>
            <w:shd w:val="clear" w:color="auto" w:fill="auto"/>
            <w:noWrap/>
            <w:vAlign w:val="bottom"/>
            <w:hideMark/>
          </w:tcPr>
          <w:p w14:paraId="0D6DEC4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0</w:t>
            </w:r>
          </w:p>
        </w:tc>
        <w:tc>
          <w:tcPr>
            <w:tcW w:w="440" w:type="dxa"/>
            <w:tcBorders>
              <w:top w:val="nil"/>
              <w:left w:val="nil"/>
              <w:bottom w:val="single" w:sz="4" w:space="0" w:color="auto"/>
              <w:right w:val="nil"/>
            </w:tcBorders>
            <w:shd w:val="clear" w:color="auto" w:fill="auto"/>
            <w:noWrap/>
            <w:vAlign w:val="bottom"/>
            <w:hideMark/>
          </w:tcPr>
          <w:p w14:paraId="4D0E25B3"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16</w:t>
            </w:r>
          </w:p>
        </w:tc>
        <w:tc>
          <w:tcPr>
            <w:tcW w:w="461" w:type="dxa"/>
            <w:tcBorders>
              <w:top w:val="nil"/>
              <w:left w:val="nil"/>
              <w:bottom w:val="single" w:sz="4" w:space="0" w:color="auto"/>
              <w:right w:val="nil"/>
            </w:tcBorders>
            <w:shd w:val="clear" w:color="auto" w:fill="auto"/>
            <w:noWrap/>
            <w:vAlign w:val="bottom"/>
            <w:hideMark/>
          </w:tcPr>
          <w:p w14:paraId="32C92FED"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w:t>
            </w:r>
          </w:p>
        </w:tc>
        <w:tc>
          <w:tcPr>
            <w:tcW w:w="960" w:type="dxa"/>
            <w:tcBorders>
              <w:top w:val="nil"/>
              <w:left w:val="nil"/>
              <w:bottom w:val="single" w:sz="4" w:space="0" w:color="auto"/>
              <w:right w:val="nil"/>
            </w:tcBorders>
            <w:shd w:val="clear" w:color="auto" w:fill="auto"/>
            <w:noWrap/>
            <w:vAlign w:val="bottom"/>
            <w:hideMark/>
          </w:tcPr>
          <w:p w14:paraId="6B406027" w14:textId="77777777"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20</w:t>
            </w:r>
          </w:p>
        </w:tc>
        <w:tc>
          <w:tcPr>
            <w:tcW w:w="2215" w:type="dxa"/>
            <w:tcBorders>
              <w:top w:val="nil"/>
              <w:left w:val="nil"/>
              <w:bottom w:val="single" w:sz="4" w:space="0" w:color="auto"/>
              <w:right w:val="nil"/>
            </w:tcBorders>
            <w:shd w:val="clear" w:color="auto" w:fill="auto"/>
            <w:noWrap/>
            <w:vAlign w:val="bottom"/>
            <w:hideMark/>
          </w:tcPr>
          <w:p w14:paraId="1FB595D5" w14:textId="396E79D1" w:rsidR="00624B39" w:rsidRPr="00BD65E2" w:rsidRDefault="00624B39" w:rsidP="0067076B">
            <w:pPr>
              <w:shd w:val="clear" w:color="auto" w:fill="FFFFFF"/>
              <w:spacing w:after="0" w:line="240" w:lineRule="auto"/>
              <w:jc w:val="center"/>
              <w:rPr>
                <w:rFonts w:ascii="Times New Roman" w:eastAsia="Times New Roman" w:hAnsi="Times New Roman"/>
                <w:color w:val="000000"/>
                <w:lang w:eastAsia="en-GB"/>
              </w:rPr>
            </w:pPr>
            <w:r w:rsidRPr="00BD65E2">
              <w:rPr>
                <w:rFonts w:ascii="Times New Roman" w:eastAsia="Times New Roman" w:hAnsi="Times New Roman"/>
                <w:color w:val="000000"/>
                <w:lang w:eastAsia="en-GB"/>
              </w:rPr>
              <w:t>4,2</w:t>
            </w:r>
            <w:r w:rsidR="008D17B0">
              <w:rPr>
                <w:rFonts w:ascii="Times New Roman" w:eastAsia="Times New Roman" w:hAnsi="Times New Roman"/>
                <w:color w:val="000000"/>
                <w:lang w:eastAsia="en-GB"/>
              </w:rPr>
              <w:t>0</w:t>
            </w:r>
          </w:p>
        </w:tc>
      </w:tr>
    </w:tbl>
    <w:p w14:paraId="3521C2D4" w14:textId="77777777" w:rsidR="00DC04BC" w:rsidRDefault="00DC04BC" w:rsidP="0067076B">
      <w:pPr>
        <w:shd w:val="clear" w:color="auto" w:fill="FFFFFF"/>
        <w:spacing w:after="0" w:line="240" w:lineRule="auto"/>
        <w:jc w:val="both"/>
        <w:rPr>
          <w:rFonts w:ascii="Times New Roman" w:hAnsi="Times New Roman"/>
        </w:rPr>
        <w:sectPr w:rsidR="00DC04BC" w:rsidSect="00624B39">
          <w:type w:val="continuous"/>
          <w:pgSz w:w="11907" w:h="16839"/>
          <w:pgMar w:top="1134" w:right="1134" w:bottom="1134" w:left="1134" w:header="284" w:footer="720" w:gutter="0"/>
          <w:cols w:space="284"/>
          <w:titlePg/>
        </w:sectPr>
      </w:pPr>
    </w:p>
    <w:p w14:paraId="39BA829C" w14:textId="4A295FF3" w:rsidR="00624B39" w:rsidRDefault="00624B39" w:rsidP="0067076B">
      <w:pPr>
        <w:shd w:val="clear" w:color="auto" w:fill="FFFFFF"/>
        <w:spacing w:after="0" w:line="240" w:lineRule="auto"/>
        <w:jc w:val="both"/>
        <w:rPr>
          <w:rFonts w:ascii="Times New Roman" w:hAnsi="Times New Roman"/>
        </w:rPr>
      </w:pPr>
      <w:r w:rsidRPr="00BD65E2">
        <w:rPr>
          <w:rFonts w:ascii="Times New Roman" w:hAnsi="Times New Roman"/>
        </w:rPr>
        <w:t>Bawang merah brebes merupakan salah satu bawang merah yang paling banyak ditemukan di pasar tradisional. Sehingga dalam proses penelitian ini bawang merah brebes dijadikan sebagai bahan perbandingan. Dari tabel 3 dapat dilihat bahwa tingkat kepuasan konsumen terhadap kualitas bawang merah paling tinggi adalah ukuran umbi bawang merah dengan rata-rata 4,55. Hal ini berbanding lurus dengan atribut kepentingan yang paling diinginkan konsumen adalah ukuran umbi yang besar. Tidak memiliki tanda kebusukan menjadi peringkat kedua dengan rata-rata 4,45. Hal tersebut juga berbanding lurus dengan atribut kepentingan konsumen dalam memilih bawang merah. Dengan hasil tingkat kepuasan tersebut tak heran jika bawang merah brebes menadi primadona di mata konsumen. Bawang merah brebes sudah mencapai keinginan konsumen sehingga konsumen merasa puas dan tetap memilih bawang merah brebes untuk digunakan sehari-hari.</w:t>
      </w:r>
    </w:p>
    <w:p w14:paraId="3052CB2A" w14:textId="77777777" w:rsidR="00984A80" w:rsidRDefault="00984A80" w:rsidP="0067076B">
      <w:pPr>
        <w:shd w:val="clear" w:color="auto" w:fill="FFFFFF"/>
        <w:spacing w:after="0" w:line="240" w:lineRule="auto"/>
        <w:jc w:val="both"/>
        <w:rPr>
          <w:rFonts w:ascii="Times New Roman" w:hAnsi="Times New Roman"/>
        </w:rPr>
      </w:pPr>
    </w:p>
    <w:p w14:paraId="64BB59F2" w14:textId="77777777" w:rsidR="00D9081F" w:rsidRPr="00BD65E2" w:rsidRDefault="00D9081F" w:rsidP="00E66E6E">
      <w:pPr>
        <w:shd w:val="clear" w:color="auto" w:fill="FFFFFF"/>
        <w:spacing w:before="200" w:after="0" w:line="240" w:lineRule="auto"/>
        <w:jc w:val="both"/>
        <w:rPr>
          <w:rFonts w:ascii="Times New Roman" w:hAnsi="Times New Roman"/>
          <w:b/>
          <w:bCs/>
        </w:rPr>
      </w:pPr>
      <w:r w:rsidRPr="00BD65E2">
        <w:rPr>
          <w:rFonts w:ascii="Times New Roman" w:hAnsi="Times New Roman"/>
          <w:b/>
          <w:bCs/>
        </w:rPr>
        <w:t xml:space="preserve">Perbaikan Teknis Budidaya untuk Peningkatan Mutu Bawang Merah Varietas Lokal Kintamani </w:t>
      </w:r>
    </w:p>
    <w:p w14:paraId="0E28DAEB" w14:textId="6B963AF9" w:rsidR="00FC4E23" w:rsidRDefault="00D9081F" w:rsidP="00FC4E23">
      <w:pPr>
        <w:shd w:val="clear" w:color="auto" w:fill="FFFFFF"/>
        <w:spacing w:line="240" w:lineRule="auto"/>
        <w:jc w:val="both"/>
        <w:rPr>
          <w:rFonts w:ascii="Times New Roman" w:hAnsi="Times New Roman"/>
        </w:rPr>
      </w:pPr>
      <w:r w:rsidRPr="00850196">
        <w:rPr>
          <w:rFonts w:ascii="Times New Roman" w:hAnsi="Times New Roman"/>
        </w:rPr>
        <w:t xml:space="preserve">Penyebaran fungsi kualitas (QFD) </w:t>
      </w:r>
      <w:r w:rsidRPr="00A2333E">
        <w:rPr>
          <w:rFonts w:ascii="Times New Roman" w:hAnsi="Times New Roman"/>
          <w:shd w:val="clear" w:color="auto" w:fill="FFFFFF" w:themeFill="background1"/>
        </w:rPr>
        <w:fldChar w:fldCharType="begin" w:fldLock="1"/>
      </w:r>
      <w:r w:rsidRPr="00A2333E">
        <w:rPr>
          <w:rFonts w:ascii="Times New Roman" w:hAnsi="Times New Roman"/>
          <w:shd w:val="clear" w:color="auto" w:fill="FFFFFF" w:themeFill="background1"/>
        </w:rPr>
        <w:instrText>ADDIN CSL_CITATION {"citationItems":[{"id":"ITEM-1","itemData":{"abstract":"De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illustré.","author":[{"dropping-particle":"","family":"Akao","given":"Yoji","non-dropping-particle":"","parse-names":false,"suffix":""}],"id":"ITEM-1","issue":"December","issued":{"date-parts":[["1960"]]},"page":"1-6","title":"QUALITY FUNCTION DEPLOYMENT","type":"article-journal","volume":"1999"},"uris":["http://www.mendeley.com/documents/?uuid=22e8cc8c-ec75-4a74-b262-079773888bf9"]}],"mendeley":{"formattedCitation":"(Akao, 1960)","manualFormatting":"(Akaro, 1960)","plainTextFormattedCitation":"(Akao, 1960)","previouslyFormattedCitation":"(Akao, 1960)"},"properties":{"noteIndex":0},"schema":"https://github.com/citation-style-language/schema/raw/master/csl-citation.json"}</w:instrText>
      </w:r>
      <w:r w:rsidRPr="00A2333E">
        <w:rPr>
          <w:rFonts w:ascii="Times New Roman" w:hAnsi="Times New Roman"/>
          <w:shd w:val="clear" w:color="auto" w:fill="FFFFFF" w:themeFill="background1"/>
        </w:rPr>
        <w:fldChar w:fldCharType="separate"/>
      </w:r>
      <w:r w:rsidRPr="00A2333E">
        <w:rPr>
          <w:rFonts w:ascii="Times New Roman" w:hAnsi="Times New Roman"/>
          <w:noProof/>
          <w:shd w:val="clear" w:color="auto" w:fill="FFFFFF" w:themeFill="background1"/>
        </w:rPr>
        <w:t>(Kasan, 2017)</w:t>
      </w:r>
      <w:r w:rsidRPr="00A2333E">
        <w:rPr>
          <w:rFonts w:ascii="Times New Roman" w:hAnsi="Times New Roman"/>
          <w:shd w:val="clear" w:color="auto" w:fill="FFFFFF" w:themeFill="background1"/>
        </w:rPr>
        <w:fldChar w:fldCharType="end"/>
      </w:r>
      <w:r w:rsidRPr="00A2333E">
        <w:rPr>
          <w:rFonts w:ascii="Times New Roman" w:hAnsi="Times New Roman"/>
          <w:shd w:val="clear" w:color="auto" w:fill="FFFFFF" w:themeFill="background1"/>
        </w:rPr>
        <w:t xml:space="preserve"> </w:t>
      </w:r>
      <w:r w:rsidRPr="00850196">
        <w:rPr>
          <w:rFonts w:ascii="Times New Roman" w:hAnsi="Times New Roman"/>
        </w:rPr>
        <w:t>merupakan sebuah metode peningkatan kualitas produk yang mementingkan keinginan konsumen. Untuk mengetahui keinginan konsumen dilakukan pengambilan suara konsumen (VoC).</w:t>
      </w:r>
      <w:r>
        <w:rPr>
          <w:rFonts w:ascii="Times New Roman" w:hAnsi="Times New Roman"/>
          <w:sz w:val="24"/>
          <w:szCs w:val="24"/>
        </w:rPr>
        <w:t xml:space="preserve"> </w:t>
      </w:r>
      <w:r w:rsidRPr="00BD65E2">
        <w:rPr>
          <w:rFonts w:ascii="Times New Roman" w:hAnsi="Times New Roman"/>
          <w:i/>
          <w:iCs/>
        </w:rPr>
        <w:t xml:space="preserve">Quality Fuction Deployment </w:t>
      </w:r>
      <w:r w:rsidRPr="00BD65E2">
        <w:rPr>
          <w:rFonts w:ascii="Times New Roman" w:hAnsi="Times New Roman"/>
        </w:rPr>
        <w:t xml:space="preserve">(QFD) adalah sebuah sarana untuk menerjemakan kebutuhan konsumen menjadi persyaratan teknis yang tepat untuk setiap tahap siklus proses pengembangan sebuah produk </w:t>
      </w:r>
      <w:r>
        <w:rPr>
          <w:rFonts w:ascii="Times New Roman" w:hAnsi="Times New Roman"/>
        </w:rPr>
        <w:fldChar w:fldCharType="begin" w:fldLock="1"/>
      </w:r>
      <w:r>
        <w:rPr>
          <w:rFonts w:ascii="Times New Roman" w:hAnsi="Times New Roman"/>
        </w:rPr>
        <w:instrText>ADDIN CSL_CITATION {"citationItems":[{"id":"ITEM-1","itemData":{"DOI":"10.1016/S0377-2217(02)00178-9","ISBN":"8522788855","ISSN":"03772217","abstract":"This paper presents a literature review of quality function deployment (QFD) based on a reference bank of about 650 QFD publications established through searching various sources. The origination and historical development of QFD, especially in Japan and the US, are briefly accounted first, followed by a partial list of QFD organizations, softwares, and online resources. Then a categorical analysis is conducted about QFD's functional fields, applied industries and methodological development. Ten informative QFD publications are also suggested, particularly for those who are not yet familiar with QFD. It is hoped that the paper can serve the needs of researchers and practitioners for easy references of QFD studies and applications, and hence promote QFD's future development. © 2002 Elsevier Science B.V. All rights reserved.","author":[{"dropping-particle":"","family":"Chan","given":"Lai Kow","non-dropping-particle":"","parse-names":false,"suffix":""},{"dropping-particle":"","family":"Wu","given":"Ming Lu","non-dropping-particle":"","parse-names":false,"suffix":""}],"container-title":"European Journal of Operational Research","id":"ITEM-1","issue":"3","issued":{"date-parts":[["2002"]]},"number-of-pages":"463-497","title":"Quality function deployment: A literature review","type":"book","volume":"143"},"uris":["http://www.mendeley.com/documents/?uuid=b6e6da4e-ca68-4b82-96d7-703dbef988b2"]}],"mendeley":{"formattedCitation":"(Chan &amp; Wu, 2002)","plainTextFormattedCitation":"(Chan &amp; Wu, 2002)","previouslyFormattedCitation":"(Chan &amp; Wu, 2002)"},"properties":{"noteIndex":0},"schema":"https://github.com/citation-style-language/schema/raw/master/csl-citation.json"}</w:instrText>
      </w:r>
      <w:r>
        <w:rPr>
          <w:rFonts w:ascii="Times New Roman" w:hAnsi="Times New Roman"/>
        </w:rPr>
        <w:fldChar w:fldCharType="separate"/>
      </w:r>
      <w:r w:rsidRPr="00C11AB0">
        <w:rPr>
          <w:rFonts w:ascii="Times New Roman" w:hAnsi="Times New Roman"/>
          <w:noProof/>
        </w:rPr>
        <w:t>(Chan &amp; Wu, 2002)</w:t>
      </w:r>
      <w:r>
        <w:rPr>
          <w:rFonts w:ascii="Times New Roman" w:hAnsi="Times New Roman"/>
        </w:rPr>
        <w:fldChar w:fldCharType="end"/>
      </w:r>
      <w:r w:rsidRPr="00BD65E2">
        <w:rPr>
          <w:rFonts w:ascii="Times New Roman" w:hAnsi="Times New Roman"/>
        </w:rPr>
        <w:t xml:space="preserve">. Fokus utama QFD adalah </w:t>
      </w:r>
      <w:r w:rsidRPr="00BD65E2">
        <w:rPr>
          <w:rFonts w:ascii="Times New Roman" w:hAnsi="Times New Roman"/>
          <w:i/>
          <w:iCs/>
        </w:rPr>
        <w:t xml:space="preserve">customer need </w:t>
      </w:r>
      <w:r w:rsidRPr="00BD65E2">
        <w:rPr>
          <w:rFonts w:ascii="Times New Roman" w:hAnsi="Times New Roman"/>
        </w:rPr>
        <w:t>(kebutuhan pelanggan). Salah satu alat QFD adalah rumah kualitas (</w:t>
      </w:r>
      <w:r w:rsidRPr="00BD65E2">
        <w:rPr>
          <w:rFonts w:ascii="Times New Roman" w:hAnsi="Times New Roman"/>
          <w:i/>
          <w:iCs/>
        </w:rPr>
        <w:t>house of quality</w:t>
      </w:r>
      <w:r w:rsidRPr="00BD65E2">
        <w:rPr>
          <w:rFonts w:ascii="Times New Roman" w:hAnsi="Times New Roman"/>
        </w:rPr>
        <w:t>), sebuah teknik grafis untuk mendefinisikan hubungan antara keinginan konsumen dan produk. Matriks awal ya</w:t>
      </w:r>
      <w:r>
        <w:rPr>
          <w:rFonts w:ascii="Times New Roman" w:hAnsi="Times New Roman"/>
        </w:rPr>
        <w:t>s</w:t>
      </w:r>
      <w:r w:rsidRPr="00BD65E2">
        <w:rPr>
          <w:rFonts w:ascii="Times New Roman" w:hAnsi="Times New Roman"/>
        </w:rPr>
        <w:t xml:space="preserve">ng digunakan dalam QFD adalah </w:t>
      </w:r>
      <w:r w:rsidRPr="00BD65E2">
        <w:rPr>
          <w:rFonts w:ascii="Times New Roman" w:hAnsi="Times New Roman"/>
          <w:i/>
          <w:iCs/>
        </w:rPr>
        <w:t xml:space="preserve">house of quality </w:t>
      </w:r>
      <w:r w:rsidRPr="00BD65E2">
        <w:rPr>
          <w:rFonts w:ascii="Times New Roman" w:hAnsi="Times New Roman"/>
        </w:rPr>
        <w:t xml:space="preserve">(HoQ). Matriks ini mendeskripsikan proses dasar dalam QFD, yaitu mempertemukan kebutuhan pelanggan dengan mempertimbangkan persyaratan teknis </w:t>
      </w:r>
      <w:r>
        <w:rPr>
          <w:rFonts w:ascii="Times New Roman" w:hAnsi="Times New Roman"/>
        </w:rPr>
        <w:fldChar w:fldCharType="begin" w:fldLock="1"/>
      </w:r>
      <w:r>
        <w:rPr>
          <w:rFonts w:ascii="Times New Roman" w:hAnsi="Times New Roman"/>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city).","author":[{"dropping-particle":"","family":"Becker","given":"Fernando Gertum","non-dropping-particle":"","parse-names":false,"suffix":""},{"dropping-particle":"","family":"Cleary, Michelle","given":"Stephen","non-dropping-particle":"","parse-names":false,"suffix":""},{"dropping-particle":"","family":"Kavanagh","given":"Jennifer","non-dropping-particle":"","parse-names":false,"suffix":""},{"dropping-particle":"","family":"Frederick","given":"","non-dropping-particle":"","parse-names":false,"suffix":""}],"container-title":"Syria Studies","id":"ITEM-1","issue":"1","issued":{"date-parts":[["2015"]]},"number-of-pages":"37-72","title":"Advanced Quality Function Deployment","type":"book","volume":"7"},"uris":["http://www.mendeley.com/documents/?uuid=d2357e29-3a08-46f2-bd48-9a43cbacd5fa"]}],"mendeley":{"formattedCitation":"(Becker et al., 2015)","plainTextFormattedCitation":"(Becker et al., 2015)","previouslyFormattedCitation":"(Becker et al., 2015)"},"properties":{"noteIndex":0},"schema":"https://github.com/citation-style-language/schema/raw/master/csl-citation.json"}</w:instrText>
      </w:r>
      <w:r>
        <w:rPr>
          <w:rFonts w:ascii="Times New Roman" w:hAnsi="Times New Roman"/>
        </w:rPr>
        <w:fldChar w:fldCharType="separate"/>
      </w:r>
      <w:r w:rsidRPr="001E3758">
        <w:rPr>
          <w:rFonts w:ascii="Times New Roman" w:hAnsi="Times New Roman"/>
          <w:noProof/>
        </w:rPr>
        <w:t>(Becker et al., 2015)</w:t>
      </w:r>
      <w:r>
        <w:rPr>
          <w:rFonts w:ascii="Times New Roman" w:hAnsi="Times New Roman"/>
        </w:rPr>
        <w:fldChar w:fldCharType="end"/>
      </w:r>
      <w:r w:rsidRPr="00BD65E2">
        <w:rPr>
          <w:rFonts w:ascii="Times New Roman" w:hAnsi="Times New Roman"/>
        </w:rPr>
        <w:t xml:space="preserve">. Struktur bagan QFD memiliki kemiripan dengan kerangka rumah </w:t>
      </w:r>
      <w:r>
        <w:rPr>
          <w:rFonts w:ascii="Times New Roman" w:hAnsi="Times New Roman"/>
        </w:rPr>
        <w:fldChar w:fldCharType="begin" w:fldLock="1"/>
      </w:r>
      <w:r>
        <w:rPr>
          <w:rFonts w:ascii="Times New Roman" w:hAnsi="Times New Roman"/>
        </w:rPr>
        <w:instrText>ADDIN CSL_CITATION {"citationItems":[{"id":"ITEM-1","itemData":{"DOI":"10.21512/comtech.v8i4.3792","ISSN":"2087-1244","abstract":"This research had two main objectives. The first research objective was to make the right design of new product according to customer requirements with the implementation of Quality Function Deployment (QFD) in the tire industry. The second research objective was to enhance competitiveness based on the renewal of marketing strategy and consumer needs, non-explosive prohibition, non-slip tires, no bulgy, and competitive prices. The research was carried out by using costumer satisfaction rating by comparing with the competitor companies. Based on calculation using QFD method, it shows that split liner has the highest percentage of technical requirement in tire industry about 30,57%. The second factor is pattern design about 25,98%. Then, the third factor is compound technology about 22,68%. Therefore, the researchers can recommend several strategies for the quality improvement based on customer needs for the tire industry.","author":[{"dropping-particle":"","family":"Hadi","given":"Hari Abdul","non-dropping-particle":"","parse-names":false,"suffix":""},{"dropping-particle":"","family":"Purba","given":"Humiras Hardi","non-dropping-particle":"","parse-names":false,"suffix":""},{"dropping-particle":"","family":"Indarto","given":"Kurnia Sigma","non-dropping-particle":"","parse-names":false,"suffix":""},{"dropping-particle":"","family":"Simarmata","given":"Rorio Gomgom Paska","non-dropping-particle":"","parse-names":false,"suffix":""},{"dropping-particle":"","family":"Putra","given":"Guntur Pratama","non-dropping-particle":"","parse-names":false,"suffix":""},{"dropping-particle":"","family":"Ghazali","given":"Dabith","non-dropping-particle":"","parse-names":false,"suffix":""},{"dropping-particle":"","family":"Aisyah","given":"Siti","non-dropping-particle":"","parse-names":false,"suffix":""}],"container-title":"ComTech: Computer, Mathematics and Engineering Applications","id":"ITEM-1","issue":"4","issued":{"date-parts":[["2017"]]},"page":"223","title":"The Implementation of Quality Function Deployment (QFD) in Tire Industry","type":"article-journal","volume":"8"},"uris":["http://www.mendeley.com/documents/?uuid=71ee0a78-5245-4454-b785-86d60311ad10"]}],"mendeley":{"formattedCitation":"(Hadi et al., 2017)","plainTextFormattedCitation":"(Hadi et al., 2017)","previouslyFormattedCitation":"(Hadi et al., 2017)"},"properties":{"noteIndex":0},"schema":"https://github.com/citation-style-language/schema/raw/master/csl-citation.json"}</w:instrText>
      </w:r>
      <w:r>
        <w:rPr>
          <w:rFonts w:ascii="Times New Roman" w:hAnsi="Times New Roman"/>
        </w:rPr>
        <w:fldChar w:fldCharType="separate"/>
      </w:r>
      <w:r w:rsidRPr="00C057AD">
        <w:rPr>
          <w:rFonts w:ascii="Times New Roman" w:hAnsi="Times New Roman"/>
          <w:noProof/>
        </w:rPr>
        <w:t>(Hadi et al., 2017)</w:t>
      </w:r>
      <w:r>
        <w:rPr>
          <w:rFonts w:ascii="Times New Roman" w:hAnsi="Times New Roman"/>
        </w:rPr>
        <w:fldChar w:fldCharType="end"/>
      </w:r>
      <w:r w:rsidRPr="00BD65E2">
        <w:rPr>
          <w:rFonts w:ascii="Times New Roman" w:hAnsi="Times New Roman"/>
        </w:rPr>
        <w:t>.</w:t>
      </w:r>
      <w:r w:rsidR="00E66E6E">
        <w:rPr>
          <w:rFonts w:ascii="Times New Roman" w:hAnsi="Times New Roman"/>
        </w:rPr>
        <w:t xml:space="preserve"> </w:t>
      </w:r>
      <w:r w:rsidRPr="00BD65E2">
        <w:rPr>
          <w:rFonts w:ascii="Times New Roman" w:hAnsi="Times New Roman"/>
        </w:rPr>
        <w:t xml:space="preserve">Rumah kualitas memiliki beberapa submatriks yang saling berhubungan. Matriks-matriks tersebut merupakan alat pembantu praktisi QFD memprioritaskan ulang atribut konsumen </w:t>
      </w:r>
      <w:r>
        <w:rPr>
          <w:rFonts w:ascii="Times New Roman" w:hAnsi="Times New Roman"/>
        </w:rPr>
        <w:fldChar w:fldCharType="begin" w:fldLock="1"/>
      </w:r>
      <w:r>
        <w:rPr>
          <w:rFonts w:ascii="Times New Roman" w:hAnsi="Times New Roman"/>
        </w:rPr>
        <w:instrText>ADDIN CSL_CITATION {"citationItems":[{"id":"ITEM-1","itemData":{"DOI":"10.1080/095441200440395","ISSN":"09544127","abstract":"The quality of a product or service is ultimately judged in terms of customer satisfaction. Focusing on listening to the voice of the customer (VOC), quality function deployment (QFD) has been used as a quality improvement and product development technique in many fields. To achieve total customer satisfaction in an effective way, QFD practitioners should go beyond merely listening to the VOC. This paper presents an integrative approach by incorporating Kano's model into the planning matrix of QFD to help accurately and deeply understand the nature of the VOC. Based on the Kano model analysis, an approximate transformation function is proposed to adjust the improvement ratio of each customer attribute. Customers' raw priorities are thereby adjusted accordingly for achieving the desired customer satisfaction performance. An example is presented to illustrate the use of Kano's model in QFD. Some benefits as well as further improvements regarding this approach are discussed.","author":[{"dropping-particle":"","family":"Tan","given":"K. C.","non-dropping-particle":"","parse-names":false,"suffix":""},{"dropping-particle":"","family":"Shen","given":"X. X.","non-dropping-particle":"","parse-names":false,"suffix":""}],"container-title":"Total Quality Management","id":"ITEM-1","issue":"8","issued":{"date-parts":[["2000"]]},"page":"1141-1151","title":"Integrating Kano's model in the planning matrix of quality function deployment","type":"article-journal","volume":"11"},"uris":["http://www.mendeley.com/documents/?uuid=02c0589a-1527-4a4d-9d09-0ffbceb645d6"]}],"mendeley":{"formattedCitation":"(Tan &amp; Shen, 2000)","plainTextFormattedCitation":"(Tan &amp; Shen, 2000)","previouslyFormattedCitation":"(Tan &amp; Shen, 2000)"},"properties":{"noteIndex":0},"schema":"https://github.com/citation-style-language/schema/raw/master/csl-citation.json"}</w:instrText>
      </w:r>
      <w:r>
        <w:rPr>
          <w:rFonts w:ascii="Times New Roman" w:hAnsi="Times New Roman"/>
        </w:rPr>
        <w:fldChar w:fldCharType="separate"/>
      </w:r>
      <w:r w:rsidRPr="001F491D">
        <w:rPr>
          <w:rFonts w:ascii="Times New Roman" w:hAnsi="Times New Roman"/>
          <w:noProof/>
        </w:rPr>
        <w:t>(Tan &amp; Shen, 2000)</w:t>
      </w:r>
      <w:r>
        <w:rPr>
          <w:rFonts w:ascii="Times New Roman" w:hAnsi="Times New Roman"/>
        </w:rPr>
        <w:fldChar w:fldCharType="end"/>
      </w:r>
      <w:r w:rsidRPr="00BD65E2">
        <w:rPr>
          <w:rFonts w:ascii="Times New Roman" w:hAnsi="Times New Roman"/>
        </w:rPr>
        <w:t xml:space="preserve">. </w:t>
      </w:r>
      <w:r w:rsidRPr="00BD65E2">
        <w:rPr>
          <w:rFonts w:ascii="Times New Roman" w:hAnsi="Times New Roman"/>
          <w:i/>
          <w:iCs/>
        </w:rPr>
        <w:t xml:space="preserve">House of Quality </w:t>
      </w:r>
      <w:r w:rsidRPr="00BD65E2">
        <w:rPr>
          <w:rFonts w:ascii="Times New Roman" w:hAnsi="Times New Roman"/>
        </w:rPr>
        <w:t xml:space="preserve">menyelesaikan apa yang menjadi kebutuhan atau harapan konsumen dan bagaimana memenuhi kebutuhan dan harapan tersebut. </w:t>
      </w:r>
      <w:r>
        <w:rPr>
          <w:rFonts w:ascii="Times New Roman" w:hAnsi="Times New Roman"/>
        </w:rPr>
        <w:t xml:space="preserve">selai itu QFD juga dapat membangun hubungan antara pelanggan dan pemasok </w:t>
      </w:r>
      <w:r>
        <w:rPr>
          <w:rFonts w:ascii="Times New Roman" w:hAnsi="Times New Roman"/>
        </w:rPr>
        <w:fldChar w:fldCharType="begin" w:fldLock="1"/>
      </w:r>
      <w:r>
        <w:rPr>
          <w:rFonts w:ascii="Times New Roman" w:hAnsi="Times New Roman"/>
        </w:rPr>
        <w:instrText>ADDIN CSL_CITATION {"citationItems":[{"id":"ITEM-1","itemData":{"DOI":"10.1108/14635770010314891","ISBN":"1463577001","ISSN":"14635771","abstract":"Quality function deployment (QFD) is a management tool that provides a visual connective process to help teams focus on the needs of the customers throughout the total development cycle of a product or process. It provides the means for translating customer needs into appropriate technical requirements for each stage of a product/process</w:instrText>
      </w:r>
      <w:r>
        <w:rPr>
          <w:rFonts w:ascii="Times New Roman" w:hAnsi="Times New Roman" w:hint="eastAsia"/>
        </w:rPr>
        <w:instrText></w:instrText>
      </w:r>
      <w:r>
        <w:rPr>
          <w:rFonts w:ascii="Times New Roman" w:hAnsi="Times New Roman"/>
        </w:rPr>
        <w:instrText>development life</w:instrText>
      </w:r>
      <w:r>
        <w:rPr>
          <w:rFonts w:ascii="Times New Roman" w:hAnsi="Times New Roman" w:hint="eastAsia"/>
        </w:rPr>
        <w:instrText></w:instrText>
      </w:r>
      <w:r>
        <w:rPr>
          <w:rFonts w:ascii="Times New Roman" w:hAnsi="Times New Roman"/>
        </w:rPr>
        <w:instrText>cycle. It helps to develop more customer</w:instrText>
      </w:r>
      <w:r>
        <w:rPr>
          <w:rFonts w:ascii="Times New Roman" w:hAnsi="Times New Roman" w:hint="eastAsia"/>
        </w:rPr>
        <w:instrText></w:instrText>
      </w:r>
      <w:r>
        <w:rPr>
          <w:rFonts w:ascii="Times New Roman" w:hAnsi="Times New Roman"/>
        </w:rPr>
        <w:instrText>oriented, higher</w:instrText>
      </w:r>
      <w:r>
        <w:rPr>
          <w:rFonts w:ascii="Times New Roman" w:hAnsi="Times New Roman" w:hint="eastAsia"/>
        </w:rPr>
        <w:instrText></w:instrText>
      </w:r>
      <w:r>
        <w:rPr>
          <w:rFonts w:ascii="Times New Roman" w:hAnsi="Times New Roman"/>
        </w:rPr>
        <w:instrText>quality products. While the structure provided by QFD can be significantly beneficial, it is not a simple tool to use. This article outlines how techniques such as fuzzy logic, artificial neural networks, and the Taguchi method can be combined with QFD to resolve some of its drawbacks, and proposes a synergy between QFD and the three methods and techniques reviewed. © 2000, MCB UP Limited","author":[{"dropping-particle":"","family":"Bouchereau","given":"Vivianne","non-dropping-particle":"","parse-names":false,"suffix":""},{"dropping-particle":"","family":"Rowlands","given":"Hefin","non-dropping-particle":"","parse-names":false,"suffix":""}],"container-title":"Benchmarking: An International Journal","id":"ITEM-1","issue":"1","issued":{"date-parts":[["2000"]]},"page":"8-20","title":"Methods and techniques to help quality function deployment (QFD)","type":"article-journal","volume":"7"},"uris":["http://www.mendeley.com/documents/?uuid=cbddaab0-77fb-4992-bad4-5c8f0164cd56"]}],"mendeley":{"formattedCitation":"(Bouchereau &amp; Rowlands, 2000)","plainTextFormattedCitation":"(Bouchereau &amp; Rowlands, 2000)","previouslyFormattedCitation":"(Bouchereau &amp; Rowlands, 2000)"},"properties":{"noteIndex":0},"schema":"https://github.com/citation-style-language/schema/raw/master/csl-citation.json"}</w:instrText>
      </w:r>
      <w:r>
        <w:rPr>
          <w:rFonts w:ascii="Times New Roman" w:hAnsi="Times New Roman"/>
        </w:rPr>
        <w:fldChar w:fldCharType="separate"/>
      </w:r>
      <w:r w:rsidRPr="003F2CAB">
        <w:rPr>
          <w:rFonts w:ascii="Times New Roman" w:hAnsi="Times New Roman"/>
          <w:noProof/>
        </w:rPr>
        <w:t>(Bouchereau &amp; Rowlands, 2000)</w:t>
      </w:r>
      <w:r>
        <w:rPr>
          <w:rFonts w:ascii="Times New Roman" w:hAnsi="Times New Roman"/>
        </w:rPr>
        <w:fldChar w:fldCharType="end"/>
      </w:r>
      <w:r w:rsidR="00C41DAA">
        <w:rPr>
          <w:rFonts w:ascii="Times New Roman" w:hAnsi="Times New Roman"/>
        </w:rPr>
        <w:t xml:space="preserve">. </w:t>
      </w:r>
    </w:p>
    <w:p w14:paraId="1218218B" w14:textId="59C4208A" w:rsidR="00277EC0" w:rsidRDefault="00971A94" w:rsidP="00277EC0">
      <w:pPr>
        <w:shd w:val="clear" w:color="auto" w:fill="FFFFFF"/>
        <w:spacing w:line="240" w:lineRule="auto"/>
        <w:jc w:val="both"/>
        <w:rPr>
          <w:rFonts w:ascii="Times New Roman" w:eastAsia="Times New Roman" w:hAnsi="Times New Roman" w:cs="Times New Roman"/>
          <w:color w:val="000000"/>
        </w:rPr>
      </w:pPr>
      <w:r w:rsidRPr="00971A94">
        <w:rPr>
          <w:rFonts w:ascii="Times New Roman" w:hAnsi="Times New Roman" w:cs="Times New Roman"/>
        </w:rPr>
        <w:t>Setelah dilakukan olah data menggunakan rumah kualitas (</w:t>
      </w:r>
      <w:r w:rsidRPr="00971A94">
        <w:rPr>
          <w:rFonts w:ascii="Times New Roman" w:hAnsi="Times New Roman" w:cs="Times New Roman"/>
          <w:i/>
          <w:iCs/>
        </w:rPr>
        <w:t>House of Quality</w:t>
      </w:r>
      <w:r w:rsidRPr="00971A94">
        <w:rPr>
          <w:rFonts w:ascii="Times New Roman" w:hAnsi="Times New Roman" w:cs="Times New Roman"/>
        </w:rPr>
        <w:t xml:space="preserve">) hubungan (pengaruh) karakteristik teknis terhadap kebutuhan konsumen menunjukkan bahwa hubungan antara kebersihan umbi dengan remah tanah memiliki hubungan kepentingan yang sangat kuat dengan bobot 9. Kebersihan umbi dengan jenis penyimpanan memiliki hubungan kepentingan yang sangat kuat dengan bobot 9. Kebersihan umbi dengan proses sortasi memiliki hubungan kepentingan yang lemah </w:t>
      </w:r>
      <w:r w:rsidRPr="00971A94">
        <w:rPr>
          <w:rFonts w:ascii="Times New Roman" w:eastAsia="Times New Roman" w:hAnsi="Times New Roman" w:cs="Times New Roman"/>
          <w:color w:val="000000"/>
        </w:rPr>
        <w:t>dengan bobot 1. Kebersihan umbi den</w:t>
      </w:r>
      <w:r w:rsidRPr="00971A94">
        <w:rPr>
          <w:rFonts w:ascii="Times New Roman" w:hAnsi="Times New Roman" w:cs="Times New Roman"/>
        </w:rPr>
        <w:t xml:space="preserve">gan hama dan penyakit memiliki hubungan kepentingan yang sangat kuat dengan bobot 9. Kebersihan umbi dengan </w:t>
      </w:r>
      <w:r w:rsidRPr="00971A94">
        <w:rPr>
          <w:rFonts w:ascii="Times New Roman" w:hAnsi="Times New Roman" w:cs="Times New Roman"/>
        </w:rPr>
        <w:lastRenderedPageBreak/>
        <w:t xml:space="preserve">jumlah pupuk memiliki hubungan kepentingan yang lemah </w:t>
      </w:r>
      <w:r w:rsidRPr="00971A94">
        <w:rPr>
          <w:rFonts w:ascii="Times New Roman" w:eastAsia="Times New Roman" w:hAnsi="Times New Roman" w:cs="Times New Roman"/>
          <w:color w:val="000000"/>
        </w:rPr>
        <w:t xml:space="preserve">dengan bobot 1. Kebersihan umbi dengan kadar air </w:t>
      </w:r>
      <w:r w:rsidRPr="00971A94">
        <w:rPr>
          <w:rFonts w:ascii="Times New Roman" w:hAnsi="Times New Roman" w:cs="Times New Roman"/>
        </w:rPr>
        <w:t xml:space="preserve">memiliki hubungan kepentingan yang lemah </w:t>
      </w:r>
      <w:r w:rsidRPr="00971A94">
        <w:rPr>
          <w:rFonts w:ascii="Times New Roman" w:eastAsia="Times New Roman" w:hAnsi="Times New Roman" w:cs="Times New Roman"/>
          <w:color w:val="000000"/>
        </w:rPr>
        <w:t xml:space="preserve">dengan bobot 1. </w:t>
      </w:r>
    </w:p>
    <w:p w14:paraId="5047AFB9" w14:textId="6902237B" w:rsidR="00277EC0" w:rsidRPr="00277EC0" w:rsidRDefault="00277EC0" w:rsidP="00277EC0">
      <w:pPr>
        <w:shd w:val="clear" w:color="auto" w:fill="FFFFFF"/>
        <w:spacing w:line="240" w:lineRule="auto"/>
        <w:jc w:val="both"/>
        <w:rPr>
          <w:rFonts w:ascii="Times New Roman" w:eastAsia="Times New Roman" w:hAnsi="Times New Roman" w:cs="Times New Roman"/>
          <w:color w:val="000000"/>
        </w:rPr>
      </w:pPr>
      <w:r w:rsidRPr="00277EC0">
        <w:rPr>
          <w:rFonts w:ascii="Times New Roman" w:eastAsia="Times New Roman" w:hAnsi="Times New Roman" w:cs="Times New Roman"/>
          <w:color w:val="000000"/>
        </w:rPr>
        <w:t xml:space="preserve">Hubungan kepentingan antara warna umbi dengan remah tanah </w:t>
      </w:r>
      <w:r w:rsidRPr="00277EC0">
        <w:rPr>
          <w:rFonts w:ascii="Times New Roman" w:hAnsi="Times New Roman" w:cs="Times New Roman"/>
        </w:rPr>
        <w:t>memiliki hubungan kepentingan yang lemah</w:t>
      </w:r>
      <w:r w:rsidRPr="00277EC0">
        <w:rPr>
          <w:rFonts w:ascii="Times New Roman" w:eastAsia="Times New Roman" w:hAnsi="Times New Roman" w:cs="Times New Roman"/>
          <w:color w:val="000000"/>
        </w:rPr>
        <w:t xml:space="preserve"> dengan bobot 1. Warna umbi dengan jenis penyimpanan </w:t>
      </w:r>
      <w:r w:rsidRPr="00277EC0">
        <w:rPr>
          <w:rFonts w:ascii="Times New Roman" w:hAnsi="Times New Roman" w:cs="Times New Roman"/>
        </w:rPr>
        <w:t>memiliki hubungan kepentingan yang sangat kuat dengan bobot 9. Warna umbi dengan proses sortasi memiliki hubungan kepentingan yang lemah</w:t>
      </w:r>
      <w:r w:rsidRPr="00277EC0">
        <w:rPr>
          <w:rFonts w:ascii="Times New Roman" w:eastAsia="Times New Roman" w:hAnsi="Times New Roman" w:cs="Times New Roman"/>
          <w:color w:val="000000"/>
        </w:rPr>
        <w:t xml:space="preserve"> dengan bobot 1. Warna umbi dengan hama dan penyakit </w:t>
      </w:r>
      <w:r w:rsidRPr="00277EC0">
        <w:rPr>
          <w:rFonts w:ascii="Times New Roman" w:hAnsi="Times New Roman" w:cs="Times New Roman"/>
        </w:rPr>
        <w:t>memiliki hubungan kepentingan yang sangat kuat dengan bobot 9. Warna umbi dengan jumlah pupuk memiliki hubungan kepentingan yang sangat kuat dengan bobot 9. Warna umbi dengan kadar air memiliki hubungan kepentingan yang sangat kuat dengan bobot 9.</w:t>
      </w:r>
    </w:p>
    <w:p w14:paraId="692D2AEA" w14:textId="10E6B2D1" w:rsidR="00277EC0" w:rsidRPr="00277EC0" w:rsidRDefault="00277EC0" w:rsidP="00277EC0">
      <w:pPr>
        <w:shd w:val="clear" w:color="auto" w:fill="FFFFFF"/>
        <w:spacing w:line="240" w:lineRule="auto"/>
        <w:jc w:val="both"/>
        <w:rPr>
          <w:rFonts w:ascii="Times New Roman" w:hAnsi="Times New Roman" w:cs="Times New Roman"/>
        </w:rPr>
      </w:pPr>
      <w:r w:rsidRPr="00277EC0">
        <w:rPr>
          <w:rFonts w:ascii="Times New Roman" w:hAnsi="Times New Roman" w:cs="Times New Roman"/>
        </w:rPr>
        <w:t>Hubungan kepentingan antara ukuran umbi dengan remah tanah memiliki hubungan kepentingan yang lemah</w:t>
      </w:r>
      <w:r w:rsidRPr="00277EC0">
        <w:rPr>
          <w:rFonts w:ascii="Times New Roman" w:eastAsia="Times New Roman" w:hAnsi="Times New Roman" w:cs="Times New Roman"/>
          <w:color w:val="000000"/>
        </w:rPr>
        <w:t xml:space="preserve"> dengan bobot 1. Ukuran umbi dengan jenis penyimpanan </w:t>
      </w:r>
      <w:r w:rsidRPr="00277EC0">
        <w:rPr>
          <w:rFonts w:ascii="Times New Roman" w:hAnsi="Times New Roman" w:cs="Times New Roman"/>
        </w:rPr>
        <w:t xml:space="preserve">memiliki hubungan kepentingan yang lemah </w:t>
      </w:r>
      <w:r w:rsidRPr="00277EC0">
        <w:rPr>
          <w:rFonts w:ascii="Times New Roman" w:eastAsia="Times New Roman" w:hAnsi="Times New Roman" w:cs="Times New Roman"/>
          <w:color w:val="000000"/>
        </w:rPr>
        <w:t xml:space="preserve">dengan bobot 1. Ukuran umbi dengan poses sortasi </w:t>
      </w:r>
      <w:r w:rsidRPr="00277EC0">
        <w:rPr>
          <w:rFonts w:ascii="Times New Roman" w:hAnsi="Times New Roman" w:cs="Times New Roman"/>
        </w:rPr>
        <w:t>memiliki hubungan kepentingan yang sangat kuat dengan bobot 9. Ukuran umbi dengan hama dan penyakit memiliki hubungan kepentingan yang sangat kuat dengan bobot 9. Ukuran umbi dengan jumlah pupuk memiliki hubungan kepentingan yang sangat kuat dengan bobot 9. Ukuran umbi dengan kadar air memiliki hubungan kepentingan yang sangat kuat dengan bobot 9.</w:t>
      </w:r>
    </w:p>
    <w:p w14:paraId="04D443A1" w14:textId="77777777" w:rsidR="00277EC0" w:rsidRPr="00277EC0" w:rsidRDefault="00277EC0" w:rsidP="00F62EB1">
      <w:pPr>
        <w:shd w:val="clear" w:color="auto" w:fill="FFFFFF"/>
        <w:spacing w:line="240" w:lineRule="auto"/>
        <w:jc w:val="both"/>
        <w:rPr>
          <w:rFonts w:ascii="Times New Roman" w:hAnsi="Times New Roman" w:cs="Times New Roman"/>
        </w:rPr>
      </w:pPr>
      <w:r w:rsidRPr="00277EC0">
        <w:rPr>
          <w:rFonts w:ascii="Times New Roman" w:hAnsi="Times New Roman" w:cs="Times New Roman"/>
        </w:rPr>
        <w:t>Hubungan kepentingan antara kesegaran umbi dengan remah tanah memiliki hubungan kepentingan yang tidak terlalu kuat</w:t>
      </w:r>
      <w:r w:rsidRPr="00277EC0">
        <w:rPr>
          <w:rFonts w:ascii="Times New Roman" w:eastAsia="Times New Roman" w:hAnsi="Times New Roman" w:cs="Times New Roman"/>
          <w:color w:val="000000"/>
        </w:rPr>
        <w:t xml:space="preserve"> dengan bobot 3. Kesegaran umbi dengan jenis penyimpanan </w:t>
      </w:r>
      <w:r w:rsidRPr="00277EC0">
        <w:rPr>
          <w:rFonts w:ascii="Times New Roman" w:hAnsi="Times New Roman" w:cs="Times New Roman"/>
        </w:rPr>
        <w:t xml:space="preserve">memiliki hubungan kepentingan yang sangat kuat dengan bobot 9. Kesegaran umbi dengan proses sortasi memiliki hubungan kepentingan yang sangat kuat dengan </w:t>
      </w:r>
      <w:r w:rsidRPr="00277EC0">
        <w:rPr>
          <w:rFonts w:ascii="Times New Roman" w:hAnsi="Times New Roman" w:cs="Times New Roman"/>
        </w:rPr>
        <w:t>bobot 9. Kesegaran umbi dengan hama dan penyakit memiliki hubungan kepentingan yang sangat kuat dengan bobot 9. Kesegaran umbi dengan jumlah pupuk memiliki hubungan kepentingan yang tidak terlalu kuat</w:t>
      </w:r>
      <w:r w:rsidRPr="00277EC0">
        <w:rPr>
          <w:rFonts w:ascii="Times New Roman" w:eastAsia="Times New Roman" w:hAnsi="Times New Roman" w:cs="Times New Roman"/>
          <w:color w:val="000000"/>
        </w:rPr>
        <w:t xml:space="preserve"> dengan bobot 3. Kesegaran umbi dengan jumlah kadar air </w:t>
      </w:r>
      <w:r w:rsidRPr="00277EC0">
        <w:rPr>
          <w:rFonts w:ascii="Times New Roman" w:hAnsi="Times New Roman" w:cs="Times New Roman"/>
        </w:rPr>
        <w:t xml:space="preserve">memiliki hubungan kepentingan yang sangat kuat dengan bobot 9. </w:t>
      </w:r>
    </w:p>
    <w:p w14:paraId="5E332B30" w14:textId="77777777" w:rsidR="00277EC0" w:rsidRPr="00277EC0" w:rsidRDefault="00277EC0" w:rsidP="00F62EB1">
      <w:pPr>
        <w:shd w:val="clear" w:color="auto" w:fill="FFFFFF"/>
        <w:spacing w:line="240" w:lineRule="auto"/>
        <w:jc w:val="both"/>
        <w:rPr>
          <w:rFonts w:ascii="Times New Roman" w:hAnsi="Times New Roman" w:cs="Times New Roman"/>
        </w:rPr>
      </w:pPr>
      <w:r w:rsidRPr="00277EC0">
        <w:rPr>
          <w:rFonts w:ascii="Times New Roman" w:hAnsi="Times New Roman" w:cs="Times New Roman"/>
        </w:rPr>
        <w:t xml:space="preserve">Hubungan kepentingan antara tidak ada tanda kebusukan pada umbi dengan remah tanah memiliki hubungan kepentingan yang lemah </w:t>
      </w:r>
      <w:r w:rsidRPr="00277EC0">
        <w:rPr>
          <w:rFonts w:ascii="Times New Roman" w:eastAsia="Times New Roman" w:hAnsi="Times New Roman" w:cs="Times New Roman"/>
          <w:color w:val="000000"/>
        </w:rPr>
        <w:t xml:space="preserve">dengan bobot 1. Tidak ada tanda kebusukan pada umbi dengan jenis penyimpanan </w:t>
      </w:r>
      <w:r w:rsidRPr="00277EC0">
        <w:rPr>
          <w:rFonts w:ascii="Times New Roman" w:hAnsi="Times New Roman" w:cs="Times New Roman"/>
        </w:rPr>
        <w:t>memiliki hubungan kepentingan yang sangat kuat  dengan bobot 9. Tidak ada tanda kebusukan pada umbi dengan proses sortasi memiliki hubungan kepentingan yang sangat kuat dengan bobot 9. Tidak ada tanda kebusukan pada umbi dengan hama dan penyakit memiliki hubungan kepentingan yang sangat kuat dengan bobot 9. Tidak ada tanda kebusukan dengan jumlah pupuk memiliki hubungan kepentingan yang tidak terlalu kuat</w:t>
      </w:r>
      <w:r w:rsidRPr="00277EC0">
        <w:rPr>
          <w:rFonts w:ascii="Times New Roman" w:eastAsia="Times New Roman" w:hAnsi="Times New Roman" w:cs="Times New Roman"/>
          <w:color w:val="000000"/>
        </w:rPr>
        <w:t xml:space="preserve"> dengan bobot 3. Tidak ada tanda kebusukan pada umbi dengan kadar air </w:t>
      </w:r>
      <w:r w:rsidRPr="00277EC0">
        <w:rPr>
          <w:rFonts w:ascii="Times New Roman" w:hAnsi="Times New Roman" w:cs="Times New Roman"/>
        </w:rPr>
        <w:t xml:space="preserve">memiliki hubungan kepentingan yang sangat kuat dengan bobot 9. </w:t>
      </w:r>
    </w:p>
    <w:p w14:paraId="6F582D7A" w14:textId="540103E7" w:rsidR="00DC04BC" w:rsidRPr="00F62EB1" w:rsidRDefault="00277EC0" w:rsidP="00F62EB1">
      <w:pPr>
        <w:shd w:val="clear" w:color="auto" w:fill="FFFFFF"/>
        <w:spacing w:after="0" w:line="240" w:lineRule="auto"/>
        <w:jc w:val="both"/>
        <w:rPr>
          <w:rFonts w:ascii="Times New Roman" w:eastAsia="Times New Roman" w:hAnsi="Times New Roman" w:cs="Times New Roman"/>
          <w:color w:val="000000"/>
        </w:rPr>
        <w:sectPr w:rsidR="00DC04BC" w:rsidRPr="00F62EB1" w:rsidSect="00DC04BC">
          <w:type w:val="continuous"/>
          <w:pgSz w:w="11907" w:h="16839"/>
          <w:pgMar w:top="1134" w:right="1134" w:bottom="1134" w:left="1134" w:header="284" w:footer="720" w:gutter="0"/>
          <w:cols w:num="2" w:space="284"/>
          <w:titlePg/>
        </w:sectPr>
      </w:pPr>
      <w:r w:rsidRPr="00F62EB1">
        <w:rPr>
          <w:rFonts w:ascii="Times New Roman" w:hAnsi="Times New Roman" w:cs="Times New Roman"/>
        </w:rPr>
        <w:t xml:space="preserve">Hubungan kepentingan antara aroma sedap dengan remah tanah memiliki hubungan kepentingan yang lemah </w:t>
      </w:r>
      <w:r w:rsidRPr="00F62EB1">
        <w:rPr>
          <w:rFonts w:ascii="Times New Roman" w:eastAsia="Times New Roman" w:hAnsi="Times New Roman" w:cs="Times New Roman"/>
          <w:color w:val="000000"/>
        </w:rPr>
        <w:t xml:space="preserve">dengan bobot 1. Aroma sedap dengan jenis penyimpanan </w:t>
      </w:r>
      <w:r w:rsidRPr="00F62EB1">
        <w:rPr>
          <w:rFonts w:ascii="Times New Roman" w:hAnsi="Times New Roman" w:cs="Times New Roman"/>
        </w:rPr>
        <w:t xml:space="preserve">memiliki hubungan kepentingan yang lemah </w:t>
      </w:r>
      <w:r w:rsidRPr="00F62EB1">
        <w:rPr>
          <w:rFonts w:ascii="Times New Roman" w:eastAsia="Times New Roman" w:hAnsi="Times New Roman" w:cs="Times New Roman"/>
          <w:color w:val="000000"/>
        </w:rPr>
        <w:t xml:space="preserve">dengan bobot 1. Aroma sedap dengan proses sortasi </w:t>
      </w:r>
      <w:r w:rsidRPr="00F62EB1">
        <w:rPr>
          <w:rFonts w:ascii="Times New Roman" w:hAnsi="Times New Roman" w:cs="Times New Roman"/>
        </w:rPr>
        <w:t>memiliki hubungan kepentingan yang tidak terlalu kuat</w:t>
      </w:r>
      <w:r w:rsidRPr="00F62EB1">
        <w:rPr>
          <w:rFonts w:ascii="Times New Roman" w:eastAsia="Times New Roman" w:hAnsi="Times New Roman" w:cs="Times New Roman"/>
          <w:color w:val="000000"/>
        </w:rPr>
        <w:t xml:space="preserve"> dengan bobot 3. Aroma sedap dengan hama dan penyakit </w:t>
      </w:r>
      <w:r w:rsidRPr="00F62EB1">
        <w:rPr>
          <w:rFonts w:ascii="Times New Roman" w:hAnsi="Times New Roman" w:cs="Times New Roman"/>
        </w:rPr>
        <w:t xml:space="preserve">memiliki hubungan kepentingan yang sangat kuat dengan bobot 9. Aroma sedap dengan jumlah pupuk memiliki hubungan kepentingan yang sangat kuat dengan bobot 9.  Hubungan antara aroma sedap dengan kadar air tanah memiliki hubungan kepentingan yang tidak terlalu kuat </w:t>
      </w:r>
      <w:r w:rsidRPr="00F62EB1">
        <w:rPr>
          <w:rFonts w:ascii="Times New Roman" w:eastAsia="Times New Roman" w:hAnsi="Times New Roman" w:cs="Times New Roman"/>
          <w:color w:val="000000"/>
        </w:rPr>
        <w:t>dengan bobot 3. Hal ini dapat dilihat di gambar 2.</w:t>
      </w:r>
    </w:p>
    <w:p w14:paraId="79EBCE3D" w14:textId="4B6B2AD0" w:rsidR="00F62EB1" w:rsidRPr="00F62EB1" w:rsidRDefault="008E37D3" w:rsidP="00984A80">
      <w:pPr>
        <w:tabs>
          <w:tab w:val="left" w:pos="7130"/>
        </w:tabs>
        <w:jc w:val="center"/>
        <w:rPr>
          <w:rFonts w:ascii="Times New Roman" w:hAnsi="Times New Roman"/>
        </w:rPr>
        <w:sectPr w:rsidR="00F62EB1" w:rsidRPr="00F62EB1" w:rsidSect="00DC04BC">
          <w:type w:val="continuous"/>
          <w:pgSz w:w="11907" w:h="16839"/>
          <w:pgMar w:top="1134" w:right="1134" w:bottom="1134" w:left="1134" w:header="284" w:footer="720" w:gutter="0"/>
          <w:cols w:space="284"/>
          <w:titlePg/>
        </w:sectPr>
      </w:pPr>
      <w:r w:rsidRPr="00BD65E2">
        <w:rPr>
          <w:rFonts w:ascii="Times New Roman" w:hAnsi="Times New Roman"/>
          <w:noProof/>
        </w:rPr>
        <w:lastRenderedPageBreak/>
        <w:drawing>
          <wp:inline distT="0" distB="0" distL="0" distR="0" wp14:anchorId="0C569DBE" wp14:editId="04327F5E">
            <wp:extent cx="6117436" cy="4142629"/>
            <wp:effectExtent l="0" t="0" r="0" b="0"/>
            <wp:docPr id="3" name="Picture 3" descr="WhatsApp Image 2022-08-23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2-08-23 at 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9690" cy="4178014"/>
                    </a:xfrm>
                    <a:prstGeom prst="rect">
                      <a:avLst/>
                    </a:prstGeom>
                    <a:noFill/>
                    <a:ln>
                      <a:noFill/>
                    </a:ln>
                  </pic:spPr>
                </pic:pic>
              </a:graphicData>
            </a:graphic>
          </wp:inline>
        </w:drawing>
      </w:r>
    </w:p>
    <w:p w14:paraId="5428B821" w14:textId="775659F8" w:rsidR="00624B39" w:rsidRPr="00BD65E2" w:rsidRDefault="00624B39" w:rsidP="0067076B">
      <w:pPr>
        <w:spacing w:after="0" w:line="240" w:lineRule="auto"/>
        <w:jc w:val="center"/>
        <w:rPr>
          <w:rFonts w:ascii="Times New Roman" w:hAnsi="Times New Roman"/>
        </w:rPr>
      </w:pPr>
    </w:p>
    <w:p w14:paraId="392CB8F5" w14:textId="77777777" w:rsidR="00624B39" w:rsidRPr="00BD65E2" w:rsidRDefault="00624B39" w:rsidP="0067076B">
      <w:pPr>
        <w:spacing w:after="0" w:line="240" w:lineRule="auto"/>
        <w:ind w:firstLine="567"/>
        <w:jc w:val="center"/>
        <w:rPr>
          <w:rFonts w:ascii="Times New Roman" w:hAnsi="Times New Roman"/>
        </w:rPr>
      </w:pPr>
      <w:r w:rsidRPr="00BD65E2">
        <w:rPr>
          <w:rFonts w:ascii="Times New Roman" w:hAnsi="Times New Roman"/>
          <w:b/>
          <w:bCs/>
        </w:rPr>
        <w:t xml:space="preserve">Gambar 2. </w:t>
      </w:r>
      <w:r w:rsidRPr="00BD65E2">
        <w:rPr>
          <w:rFonts w:ascii="Times New Roman" w:hAnsi="Times New Roman"/>
        </w:rPr>
        <w:t>Rumah Kualitas</w:t>
      </w:r>
    </w:p>
    <w:p w14:paraId="1D0BFA4B" w14:textId="77777777" w:rsidR="00C25390" w:rsidRDefault="00C25390" w:rsidP="0067076B">
      <w:pPr>
        <w:spacing w:after="0" w:line="240" w:lineRule="auto"/>
        <w:ind w:firstLine="567"/>
        <w:jc w:val="both"/>
        <w:rPr>
          <w:rFonts w:ascii="Times New Roman" w:hAnsi="Times New Roman"/>
        </w:rPr>
      </w:pPr>
    </w:p>
    <w:p w14:paraId="48F477DD" w14:textId="1ED6446E" w:rsidR="008E37D3" w:rsidRDefault="008E37D3" w:rsidP="0067076B">
      <w:pPr>
        <w:spacing w:after="0" w:line="240" w:lineRule="auto"/>
        <w:ind w:firstLine="567"/>
        <w:jc w:val="both"/>
        <w:rPr>
          <w:rFonts w:ascii="Times New Roman" w:hAnsi="Times New Roman"/>
        </w:rPr>
        <w:sectPr w:rsidR="008E37D3" w:rsidSect="00624B39">
          <w:type w:val="continuous"/>
          <w:pgSz w:w="11907" w:h="16839"/>
          <w:pgMar w:top="1134" w:right="1134" w:bottom="1134" w:left="1134" w:header="284" w:footer="720" w:gutter="0"/>
          <w:cols w:space="284"/>
          <w:titlePg/>
        </w:sectPr>
      </w:pPr>
    </w:p>
    <w:p w14:paraId="4EAD699E" w14:textId="77777777" w:rsidR="00E210C7" w:rsidRDefault="00624B39" w:rsidP="00E210C7">
      <w:pPr>
        <w:spacing w:line="240" w:lineRule="auto"/>
        <w:jc w:val="both"/>
        <w:rPr>
          <w:rFonts w:ascii="Times New Roman" w:hAnsi="Times New Roman"/>
        </w:rPr>
      </w:pPr>
      <w:r w:rsidRPr="00BD65E2">
        <w:rPr>
          <w:rFonts w:ascii="Times New Roman" w:hAnsi="Times New Roman"/>
        </w:rPr>
        <w:t xml:space="preserve">Rumah kualitas di atas adalah bentuk dari keinginan konsumen </w:t>
      </w:r>
      <w:r w:rsidR="00E210C7">
        <w:rPr>
          <w:rFonts w:ascii="Times New Roman" w:hAnsi="Times New Roman"/>
        </w:rPr>
        <w:t>terhadap</w:t>
      </w:r>
      <w:r w:rsidRPr="00BD65E2">
        <w:rPr>
          <w:rFonts w:ascii="Times New Roman" w:hAnsi="Times New Roman"/>
        </w:rPr>
        <w:t xml:space="preserve"> produk. Keinginan konsumen terletak pada kolom </w:t>
      </w:r>
      <w:r w:rsidRPr="00BD65E2">
        <w:rPr>
          <w:rFonts w:ascii="Times New Roman" w:hAnsi="Times New Roman"/>
          <w:i/>
          <w:iCs/>
        </w:rPr>
        <w:t>customer requirement</w:t>
      </w:r>
      <w:r w:rsidRPr="00BD65E2">
        <w:rPr>
          <w:rFonts w:ascii="Times New Roman" w:hAnsi="Times New Roman"/>
        </w:rPr>
        <w:t xml:space="preserve">, yaitu semua atribut yang diinginkan konsumen dalam memilih bawang merah. Atribut tersebut ada kebersihan, warna, ukuran, tidak ada tanda kebusukan, kesegaran bawang merah dan aroma sedap pada bawang merah. Hal-hal yang dapat dilakukan petani untuk memenuhi keinginan konsumen terdapat pada kolom </w:t>
      </w:r>
      <w:r w:rsidRPr="00BD65E2">
        <w:rPr>
          <w:rFonts w:ascii="Times New Roman" w:hAnsi="Times New Roman"/>
          <w:i/>
          <w:iCs/>
        </w:rPr>
        <w:t>functional requirements</w:t>
      </w:r>
      <w:r w:rsidRPr="00BD65E2">
        <w:rPr>
          <w:rFonts w:ascii="Times New Roman" w:hAnsi="Times New Roman"/>
        </w:rPr>
        <w:t xml:space="preserve">. Remah tanah, jenis penyimpanan, proses sortasi, hama dan pemyakit, jumlah pupuk dan kadar air merupakan hal teknis yang dapat di kontrol dan dikembangkan untuk mencapai keinginan konsumen sehingga konsumen puas terhadap produk yang dihasilkan. Selanjutnya adalah </w:t>
      </w:r>
      <w:r w:rsidRPr="00BD65E2">
        <w:rPr>
          <w:rFonts w:ascii="Times New Roman" w:hAnsi="Times New Roman"/>
          <w:i/>
          <w:iCs/>
        </w:rPr>
        <w:t xml:space="preserve">direction of improvement </w:t>
      </w:r>
      <w:r w:rsidRPr="00BD65E2">
        <w:rPr>
          <w:rFonts w:ascii="Times New Roman" w:hAnsi="Times New Roman"/>
        </w:rPr>
        <w:t xml:space="preserve">yaitu arah perbaikan sebuah syarat teknik tersebut, jika semakin kecil syarat teknis tersebut maka produk semakin baik ditandiai dengan ▼ sedangkan jika besar perubahan pada syarat teknis tersebut maka produk semakin baik ditandai dengan ▲. Setelah semua komponen terisi maka selanjutnya dilakukan pengisian rumah kualitas. Rumah kualitas diisi dengan hubungan antara </w:t>
      </w:r>
      <w:r w:rsidRPr="00BD65E2">
        <w:rPr>
          <w:rFonts w:ascii="Times New Roman" w:hAnsi="Times New Roman"/>
          <w:i/>
          <w:iCs/>
        </w:rPr>
        <w:t xml:space="preserve">customer requirement </w:t>
      </w:r>
      <w:r w:rsidRPr="00BD65E2">
        <w:rPr>
          <w:rFonts w:ascii="Times New Roman" w:hAnsi="Times New Roman"/>
        </w:rPr>
        <w:t xml:space="preserve">dengan </w:t>
      </w:r>
      <w:r w:rsidRPr="00BD65E2">
        <w:rPr>
          <w:rFonts w:ascii="Times New Roman" w:hAnsi="Times New Roman"/>
          <w:i/>
          <w:iCs/>
        </w:rPr>
        <w:t>functional requirements</w:t>
      </w:r>
      <w:r w:rsidR="00E210C7">
        <w:rPr>
          <w:rFonts w:ascii="Times New Roman" w:hAnsi="Times New Roman"/>
        </w:rPr>
        <w:t>, s</w:t>
      </w:r>
      <w:r w:rsidRPr="00BD65E2">
        <w:rPr>
          <w:rFonts w:ascii="Times New Roman" w:hAnsi="Times New Roman"/>
        </w:rPr>
        <w:t xml:space="preserve">ehingga akan memperoleh </w:t>
      </w:r>
      <w:r w:rsidRPr="00BD65E2">
        <w:rPr>
          <w:rFonts w:ascii="Times New Roman" w:hAnsi="Times New Roman"/>
          <w:i/>
          <w:iCs/>
        </w:rPr>
        <w:t>relative weight</w:t>
      </w:r>
      <w:r w:rsidRPr="00BD65E2">
        <w:rPr>
          <w:rFonts w:ascii="Times New Roman" w:hAnsi="Times New Roman"/>
        </w:rPr>
        <w:t xml:space="preserve">, yaitu hasil perkalian dari </w:t>
      </w:r>
      <w:r w:rsidRPr="00BD65E2">
        <w:rPr>
          <w:rFonts w:ascii="Times New Roman" w:hAnsi="Times New Roman"/>
          <w:i/>
          <w:iCs/>
        </w:rPr>
        <w:t xml:space="preserve">customer requirement </w:t>
      </w:r>
      <w:r w:rsidRPr="00BD65E2">
        <w:rPr>
          <w:rFonts w:ascii="Times New Roman" w:hAnsi="Times New Roman"/>
        </w:rPr>
        <w:t xml:space="preserve">dengan </w:t>
      </w:r>
      <w:r w:rsidRPr="00BD65E2">
        <w:rPr>
          <w:rFonts w:ascii="Times New Roman" w:hAnsi="Times New Roman"/>
          <w:i/>
          <w:iCs/>
        </w:rPr>
        <w:t>functional requirements</w:t>
      </w:r>
      <w:r w:rsidRPr="00BD65E2">
        <w:rPr>
          <w:rFonts w:ascii="Times New Roman" w:hAnsi="Times New Roman"/>
        </w:rPr>
        <w:t xml:space="preserve">. Semakin tinggi bobot </w:t>
      </w:r>
      <w:r w:rsidRPr="00BD65E2">
        <w:rPr>
          <w:rFonts w:ascii="Times New Roman" w:hAnsi="Times New Roman"/>
          <w:i/>
          <w:iCs/>
        </w:rPr>
        <w:t xml:space="preserve">relative weight </w:t>
      </w:r>
      <w:r w:rsidRPr="00BD65E2">
        <w:rPr>
          <w:rFonts w:ascii="Times New Roman" w:hAnsi="Times New Roman"/>
        </w:rPr>
        <w:t xml:space="preserve">atribut respon teknis, menunjukkan perlunya prioritas usaha perbaikan pada atribut tersebut. Hubungan antara </w:t>
      </w:r>
      <w:r w:rsidRPr="00BD65E2">
        <w:rPr>
          <w:rFonts w:ascii="Times New Roman" w:hAnsi="Times New Roman"/>
          <w:i/>
          <w:iCs/>
        </w:rPr>
        <w:t xml:space="preserve">customer requirement </w:t>
      </w:r>
      <w:r w:rsidRPr="00BD65E2">
        <w:rPr>
          <w:rFonts w:ascii="Times New Roman" w:hAnsi="Times New Roman"/>
        </w:rPr>
        <w:t xml:space="preserve">dengan </w:t>
      </w:r>
      <w:r w:rsidRPr="00BD65E2">
        <w:rPr>
          <w:rFonts w:ascii="Times New Roman" w:hAnsi="Times New Roman"/>
          <w:i/>
          <w:iCs/>
        </w:rPr>
        <w:t>functional requirements</w:t>
      </w:r>
      <w:r w:rsidRPr="00BD65E2">
        <w:rPr>
          <w:rFonts w:ascii="Times New Roman" w:hAnsi="Times New Roman"/>
        </w:rPr>
        <w:t xml:space="preserve"> ada tiga yaitu </w:t>
      </w:r>
      <w:r w:rsidRPr="00BD65E2">
        <w:rPr>
          <w:rFonts w:ascii="Times New Roman" w:hAnsi="Times New Roman"/>
          <w:i/>
          <w:iCs/>
        </w:rPr>
        <w:t>strong</w:t>
      </w:r>
      <w:r w:rsidRPr="00BD65E2">
        <w:rPr>
          <w:rFonts w:ascii="Times New Roman" w:hAnsi="Times New Roman"/>
        </w:rPr>
        <w:t>,</w:t>
      </w:r>
      <w:r w:rsidRPr="00BD65E2">
        <w:rPr>
          <w:rFonts w:ascii="Times New Roman" w:hAnsi="Times New Roman"/>
          <w:i/>
          <w:iCs/>
        </w:rPr>
        <w:t xml:space="preserve"> medium</w:t>
      </w:r>
      <w:r w:rsidRPr="00BD65E2">
        <w:rPr>
          <w:rFonts w:ascii="Times New Roman" w:hAnsi="Times New Roman"/>
        </w:rPr>
        <w:t>, dan</w:t>
      </w:r>
      <w:r w:rsidRPr="00BD65E2">
        <w:rPr>
          <w:rFonts w:ascii="Times New Roman" w:hAnsi="Times New Roman"/>
          <w:i/>
          <w:iCs/>
        </w:rPr>
        <w:t xml:space="preserve"> weak</w:t>
      </w:r>
      <w:r w:rsidRPr="00BD65E2">
        <w:rPr>
          <w:rFonts w:ascii="Times New Roman" w:hAnsi="Times New Roman"/>
        </w:rPr>
        <w:t xml:space="preserve">. </w:t>
      </w:r>
      <w:r w:rsidRPr="00BD65E2">
        <w:rPr>
          <w:rFonts w:ascii="Times New Roman" w:hAnsi="Times New Roman"/>
          <w:i/>
          <w:iCs/>
        </w:rPr>
        <w:t>Strong</w:t>
      </w:r>
      <w:r w:rsidRPr="00BD65E2">
        <w:rPr>
          <w:rFonts w:ascii="Times New Roman" w:hAnsi="Times New Roman"/>
        </w:rPr>
        <w:t xml:space="preserve"> memiliki bobot 9, </w:t>
      </w:r>
      <w:r w:rsidRPr="00BD65E2">
        <w:rPr>
          <w:rFonts w:ascii="Times New Roman" w:hAnsi="Times New Roman"/>
          <w:i/>
          <w:iCs/>
        </w:rPr>
        <w:t>medium</w:t>
      </w:r>
      <w:r w:rsidRPr="00BD65E2">
        <w:rPr>
          <w:rFonts w:ascii="Times New Roman" w:hAnsi="Times New Roman"/>
        </w:rPr>
        <w:t xml:space="preserve"> memiliki bobot 3 dan </w:t>
      </w:r>
      <w:r w:rsidRPr="00BD65E2">
        <w:rPr>
          <w:rFonts w:ascii="Times New Roman" w:hAnsi="Times New Roman"/>
          <w:i/>
          <w:iCs/>
        </w:rPr>
        <w:t>weak</w:t>
      </w:r>
      <w:r w:rsidRPr="00BD65E2">
        <w:rPr>
          <w:rFonts w:ascii="Times New Roman" w:hAnsi="Times New Roman"/>
        </w:rPr>
        <w:t xml:space="preserve"> memiliki bobot 1.</w:t>
      </w:r>
    </w:p>
    <w:p w14:paraId="6DD667EB" w14:textId="1BC065C0" w:rsidR="00624B39" w:rsidRPr="00BD65E2" w:rsidRDefault="00624B39" w:rsidP="0041056F">
      <w:pPr>
        <w:spacing w:after="0" w:line="240" w:lineRule="auto"/>
        <w:jc w:val="both"/>
        <w:rPr>
          <w:rFonts w:ascii="Times New Roman" w:hAnsi="Times New Roman"/>
        </w:rPr>
      </w:pPr>
      <w:r w:rsidRPr="00BD65E2">
        <w:rPr>
          <w:rFonts w:ascii="Times New Roman" w:hAnsi="Times New Roman"/>
        </w:rPr>
        <w:t xml:space="preserve">Berdasarkan hasil dari perhitungan </w:t>
      </w:r>
      <w:r w:rsidRPr="00BD65E2">
        <w:rPr>
          <w:rFonts w:ascii="Times New Roman" w:hAnsi="Times New Roman"/>
          <w:i/>
          <w:iCs/>
        </w:rPr>
        <w:t>house of quality</w:t>
      </w:r>
      <w:r w:rsidRPr="00BD65E2">
        <w:rPr>
          <w:rFonts w:ascii="Times New Roman" w:hAnsi="Times New Roman"/>
        </w:rPr>
        <w:t xml:space="preserve"> atau rumah kualitas dapat dilihat besar persentase dari masing-masing responden yang dihubungkan dengan variabel karakteristik kualitas bawang merah kintamani. Pebobotan kompetitif pelanggan terhadap bawang merah kintamani dibandingkan dengan bawang merah brebes memiliki bobot masing-masing 20,35 dan 25,95. Dari data tersebut dapat dilihat bawang merah brebes adalah bawang merah yang memenuhi keinginan dan kebutuhan konsumen.</w:t>
      </w:r>
      <w:r w:rsidR="0041056F">
        <w:rPr>
          <w:rFonts w:ascii="Times New Roman" w:hAnsi="Times New Roman"/>
        </w:rPr>
        <w:t xml:space="preserve"> </w:t>
      </w:r>
      <w:r w:rsidRPr="00BD65E2">
        <w:rPr>
          <w:rFonts w:ascii="Times New Roman" w:hAnsi="Times New Roman"/>
        </w:rPr>
        <w:t>Penghubungan antara keinginan konsumen dengan persyaratan teknis bawang merah diperoleh hasil sebagai berikut:</w:t>
      </w:r>
    </w:p>
    <w:p w14:paraId="555D98D5" w14:textId="70B504E4"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lastRenderedPageBreak/>
        <w:t xml:space="preserve">Remah tanah dengan persentase </w:t>
      </w:r>
      <w:r w:rsidRPr="00BD65E2">
        <w:rPr>
          <w:rFonts w:ascii="Times New Roman" w:hAnsi="Times New Roman"/>
          <w:i/>
          <w:iCs/>
        </w:rPr>
        <w:t xml:space="preserve">relative weight </w:t>
      </w:r>
      <w:r w:rsidRPr="00BD65E2">
        <w:rPr>
          <w:rFonts w:ascii="Times New Roman" w:hAnsi="Times New Roman"/>
        </w:rPr>
        <w:t xml:space="preserve">sebesar </w:t>
      </w:r>
      <w:r>
        <w:rPr>
          <w:rFonts w:ascii="Times New Roman" w:hAnsi="Times New Roman"/>
        </w:rPr>
        <w:t>7</w:t>
      </w:r>
      <w:r w:rsidRPr="00BD65E2">
        <w:rPr>
          <w:rFonts w:ascii="Times New Roman" w:hAnsi="Times New Roman"/>
        </w:rPr>
        <w:t>%</w:t>
      </w:r>
      <w:r w:rsidR="0041056F">
        <w:rPr>
          <w:rFonts w:ascii="Times New Roman" w:hAnsi="Times New Roman"/>
        </w:rPr>
        <w:t>;</w:t>
      </w:r>
    </w:p>
    <w:p w14:paraId="02BD03F7" w14:textId="6B898C5F"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t xml:space="preserve">Jenis penyimpanan dengan persentase </w:t>
      </w:r>
      <w:r w:rsidRPr="00BD65E2">
        <w:rPr>
          <w:rFonts w:ascii="Times New Roman" w:hAnsi="Times New Roman"/>
          <w:i/>
          <w:iCs/>
        </w:rPr>
        <w:t xml:space="preserve">relative weight </w:t>
      </w:r>
      <w:r w:rsidRPr="00BD65E2">
        <w:rPr>
          <w:rFonts w:ascii="Times New Roman" w:hAnsi="Times New Roman"/>
        </w:rPr>
        <w:t>sebesar 2</w:t>
      </w:r>
      <w:r>
        <w:rPr>
          <w:rFonts w:ascii="Times New Roman" w:hAnsi="Times New Roman"/>
        </w:rPr>
        <w:t>0</w:t>
      </w:r>
      <w:r w:rsidRPr="00BD65E2">
        <w:rPr>
          <w:rFonts w:ascii="Times New Roman" w:hAnsi="Times New Roman"/>
        </w:rPr>
        <w:t>%</w:t>
      </w:r>
      <w:r w:rsidR="0041056F">
        <w:rPr>
          <w:rFonts w:ascii="Times New Roman" w:hAnsi="Times New Roman"/>
        </w:rPr>
        <w:t>;</w:t>
      </w:r>
    </w:p>
    <w:p w14:paraId="284DD361" w14:textId="16DB07EF"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t xml:space="preserve">Proses sortasi dengan persentase </w:t>
      </w:r>
      <w:r w:rsidRPr="00BD65E2">
        <w:rPr>
          <w:rFonts w:ascii="Times New Roman" w:hAnsi="Times New Roman"/>
          <w:i/>
          <w:iCs/>
        </w:rPr>
        <w:t xml:space="preserve">relative weight </w:t>
      </w:r>
      <w:r w:rsidRPr="00BD65E2">
        <w:rPr>
          <w:rFonts w:ascii="Times New Roman" w:hAnsi="Times New Roman"/>
        </w:rPr>
        <w:t xml:space="preserve">sebesar </w:t>
      </w:r>
      <w:r>
        <w:rPr>
          <w:rFonts w:ascii="Times New Roman" w:hAnsi="Times New Roman"/>
        </w:rPr>
        <w:t>12</w:t>
      </w:r>
      <w:r w:rsidRPr="00BD65E2">
        <w:rPr>
          <w:rFonts w:ascii="Times New Roman" w:hAnsi="Times New Roman"/>
        </w:rPr>
        <w:t>%</w:t>
      </w:r>
      <w:r w:rsidR="0041056F">
        <w:rPr>
          <w:rFonts w:ascii="Times New Roman" w:hAnsi="Times New Roman"/>
        </w:rPr>
        <w:t>;</w:t>
      </w:r>
    </w:p>
    <w:p w14:paraId="4CB2F001" w14:textId="6BCC1332"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t xml:space="preserve">Jumlah pupuk dengan persentase </w:t>
      </w:r>
      <w:r w:rsidRPr="00BD65E2">
        <w:rPr>
          <w:rFonts w:ascii="Times New Roman" w:hAnsi="Times New Roman"/>
          <w:i/>
          <w:iCs/>
        </w:rPr>
        <w:t xml:space="preserve">relative weight </w:t>
      </w:r>
      <w:r w:rsidRPr="00BD65E2">
        <w:rPr>
          <w:rFonts w:ascii="Times New Roman" w:hAnsi="Times New Roman"/>
        </w:rPr>
        <w:t>sebesar 1</w:t>
      </w:r>
      <w:r>
        <w:rPr>
          <w:rFonts w:ascii="Times New Roman" w:hAnsi="Times New Roman"/>
        </w:rPr>
        <w:t>8</w:t>
      </w:r>
      <w:r w:rsidRPr="00BD65E2">
        <w:rPr>
          <w:rFonts w:ascii="Times New Roman" w:hAnsi="Times New Roman"/>
        </w:rPr>
        <w:t>%</w:t>
      </w:r>
      <w:r w:rsidR="0041056F">
        <w:rPr>
          <w:rFonts w:ascii="Times New Roman" w:hAnsi="Times New Roman"/>
        </w:rPr>
        <w:t>;</w:t>
      </w:r>
    </w:p>
    <w:p w14:paraId="07AE36F3" w14:textId="333CA293"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t xml:space="preserve">Hama dan penyakit dengan persentase </w:t>
      </w:r>
      <w:r w:rsidRPr="00BD65E2">
        <w:rPr>
          <w:rFonts w:ascii="Times New Roman" w:hAnsi="Times New Roman"/>
          <w:i/>
          <w:iCs/>
        </w:rPr>
        <w:t xml:space="preserve">relative weight </w:t>
      </w:r>
      <w:r w:rsidRPr="00BD65E2">
        <w:rPr>
          <w:rFonts w:ascii="Times New Roman" w:hAnsi="Times New Roman"/>
        </w:rPr>
        <w:t>sebesar 2</w:t>
      </w:r>
      <w:r>
        <w:rPr>
          <w:rFonts w:ascii="Times New Roman" w:hAnsi="Times New Roman"/>
        </w:rPr>
        <w:t>6</w:t>
      </w:r>
      <w:r w:rsidRPr="00BD65E2">
        <w:rPr>
          <w:rFonts w:ascii="Times New Roman" w:hAnsi="Times New Roman"/>
        </w:rPr>
        <w:t>%</w:t>
      </w:r>
      <w:r w:rsidR="0041056F">
        <w:rPr>
          <w:rFonts w:ascii="Times New Roman" w:hAnsi="Times New Roman"/>
        </w:rPr>
        <w:t>; dan</w:t>
      </w:r>
    </w:p>
    <w:p w14:paraId="417EC0EC" w14:textId="3835A151" w:rsidR="00624B39" w:rsidRPr="00BD65E2" w:rsidRDefault="00624B39" w:rsidP="0067076B">
      <w:pPr>
        <w:pStyle w:val="ListParagraph"/>
        <w:numPr>
          <w:ilvl w:val="0"/>
          <w:numId w:val="2"/>
        </w:numPr>
        <w:spacing w:after="0" w:line="240" w:lineRule="auto"/>
        <w:ind w:left="284" w:hanging="284"/>
        <w:contextualSpacing w:val="0"/>
        <w:jc w:val="both"/>
        <w:rPr>
          <w:rFonts w:ascii="Times New Roman" w:hAnsi="Times New Roman"/>
        </w:rPr>
      </w:pPr>
      <w:r w:rsidRPr="00BD65E2">
        <w:rPr>
          <w:rFonts w:ascii="Times New Roman" w:hAnsi="Times New Roman"/>
        </w:rPr>
        <w:t xml:space="preserve">Kadar air dengan persentase </w:t>
      </w:r>
      <w:r w:rsidRPr="00BD65E2">
        <w:rPr>
          <w:rFonts w:ascii="Times New Roman" w:hAnsi="Times New Roman"/>
          <w:i/>
          <w:iCs/>
        </w:rPr>
        <w:t xml:space="preserve">relative weight </w:t>
      </w:r>
      <w:r w:rsidRPr="00BD65E2">
        <w:rPr>
          <w:rFonts w:ascii="Times New Roman" w:hAnsi="Times New Roman"/>
        </w:rPr>
        <w:t>sebesar 1</w:t>
      </w:r>
      <w:r>
        <w:rPr>
          <w:rFonts w:ascii="Times New Roman" w:hAnsi="Times New Roman"/>
        </w:rPr>
        <w:t>8</w:t>
      </w:r>
      <w:r w:rsidRPr="00BD65E2">
        <w:rPr>
          <w:rFonts w:ascii="Times New Roman" w:hAnsi="Times New Roman"/>
        </w:rPr>
        <w:t>%</w:t>
      </w:r>
      <w:r w:rsidR="0041056F">
        <w:rPr>
          <w:rFonts w:ascii="Times New Roman" w:hAnsi="Times New Roman"/>
        </w:rPr>
        <w:t>.</w:t>
      </w:r>
    </w:p>
    <w:p w14:paraId="37B95EB8" w14:textId="48DC1EC8" w:rsidR="008109B0" w:rsidRPr="00BD65E2" w:rsidRDefault="00624B39" w:rsidP="0041056F">
      <w:pPr>
        <w:spacing w:before="200" w:after="0" w:line="240" w:lineRule="auto"/>
        <w:jc w:val="both"/>
        <w:rPr>
          <w:rFonts w:ascii="Times New Roman" w:hAnsi="Times New Roman"/>
        </w:rPr>
      </w:pPr>
      <w:r w:rsidRPr="00BD65E2">
        <w:rPr>
          <w:rFonts w:ascii="Times New Roman" w:hAnsi="Times New Roman"/>
        </w:rPr>
        <w:t xml:space="preserve">Berdasarkan hasil menerjemahkan keinginan konsumen dan persyaratan teknis yang diperoleh melalui </w:t>
      </w:r>
      <w:r w:rsidR="003F6A81">
        <w:rPr>
          <w:rFonts w:ascii="Times New Roman" w:hAnsi="Times New Roman"/>
          <w:i/>
          <w:iCs/>
        </w:rPr>
        <w:t>H</w:t>
      </w:r>
      <w:r w:rsidRPr="00BD65E2">
        <w:rPr>
          <w:rFonts w:ascii="Times New Roman" w:hAnsi="Times New Roman"/>
          <w:i/>
          <w:iCs/>
        </w:rPr>
        <w:t xml:space="preserve">ouse of </w:t>
      </w:r>
      <w:r w:rsidR="003F6A81">
        <w:rPr>
          <w:rFonts w:ascii="Times New Roman" w:hAnsi="Times New Roman"/>
          <w:i/>
          <w:iCs/>
        </w:rPr>
        <w:t>Q</w:t>
      </w:r>
      <w:r w:rsidRPr="00BD65E2">
        <w:rPr>
          <w:rFonts w:ascii="Times New Roman" w:hAnsi="Times New Roman"/>
          <w:i/>
          <w:iCs/>
        </w:rPr>
        <w:t>uality</w:t>
      </w:r>
      <w:r w:rsidRPr="00BD65E2">
        <w:rPr>
          <w:rFonts w:ascii="Times New Roman" w:hAnsi="Times New Roman"/>
        </w:rPr>
        <w:t xml:space="preserve"> diperoleh hasil urutan fokus prioritas utama dalam usaha perbaikan atribut kualitas produk</w:t>
      </w:r>
      <w:r>
        <w:rPr>
          <w:rFonts w:ascii="Times New Roman" w:hAnsi="Times New Roman"/>
        </w:rPr>
        <w:t xml:space="preserve"> y</w:t>
      </w:r>
      <w:r w:rsidRPr="00BD65E2">
        <w:rPr>
          <w:rFonts w:ascii="Times New Roman" w:hAnsi="Times New Roman"/>
        </w:rPr>
        <w:t>ang pertama adalah hama dan penyakit, jenis penyimpanan, jumlah pupuk, kadar air, proses sortasi dan yang terakhir adalah remah tanah.</w:t>
      </w:r>
      <w:r>
        <w:rPr>
          <w:rFonts w:ascii="Times New Roman" w:hAnsi="Times New Roman"/>
        </w:rPr>
        <w:t xml:space="preserve"> Hubungan hama dan organisme pengganggu tanaman dengan ukuran umbi bawang berpengaruh nyata </w:t>
      </w:r>
      <w:r>
        <w:rPr>
          <w:rFonts w:ascii="Times New Roman" w:hAnsi="Times New Roman"/>
        </w:rPr>
        <w:fldChar w:fldCharType="begin" w:fldLock="1"/>
      </w:r>
      <w:r>
        <w:rPr>
          <w:rFonts w:ascii="Times New Roman" w:hAnsi="Times New Roman"/>
        </w:rPr>
        <w:instrText>ADDIN CSL_CITATION {"citationItems":[{"id":"ITEM-1","itemData":{"DOI":"10.21082/jhort.v22n4.2012.p349-359","ISSN":"0853-7097","abstract":"&lt;p&gt;Perkembangan varietas-varietas bawang merah di suatu daerah ditentukan oleh keserasian dengan lingkungan, potensi hasil, toleransi terhadap serangan organisme pengganggu tumbuhan (OPT), serta umur dan mutu hasil. Penelitian bertujuan untuk menguji penampilan beberapa klon bawang merah dan hubungannya dengan intensitas serangan OPT penting. Penelitian dilaksanakan di Brebes dan Tegal (Jawa Tengah) dari Bulan Juni sampai dengan September 2011. Perlakuan yang diuji ialah 10 klon bawang merah hasil silangan tahun 2004 dan 2005, serta dua varietas bawang merah sebagai pembanding (Bauji dan Bima Brebes). Rancangan percobaan yang digunakan ialah acak kelompok dan diulang tiga kali. Parameter yang diamati ialah pertumbuhan tanaman (tinggi tanaman, jumlah daun, dan jumlah anakan), hasil panen, dan serangan OPT penting. Hasil penelitian menunjukkan bahwa klon no. 2005/1 dapat beradaptasi dengan baik di Brebes dan Tegal, mampu menghasilkan produksi tertinggi masing-masing sebesar 9,95 dan 17,50 t/ha, mempunyai diameter umbi terbesar (1,87 dan 2,41 cm), bentuk umbi bulat, dan berwarna merah tua, sedangkan klon no. 2004/11 mempunyai pertumbuhan dan  produktivitas yang tinggi, relatif toleran terhadap serangan Spodoptera exigua, Alternaria porri, dan Colletotrichum gloeosporioides, diameter umbi (1,67 dan 1,96 cm), bentuk umbi bulat,  dan berwarna merah tua, sedangkan klon no. 2004/10 dan no. 2005/19 sangat rentan terhadap serangan hama S. exigua, penyakit A. porri, dan C. gloeosporioides. Klon-klon yang mempunyai tingkat serangan rendah/toleran terhadap OPT merupakan klon harapan bawang merah toleran/tahan OPT. Namun demikian, penggunaan pestisida sesuai dengan konsep pengendalian hama terpadu (PHT) masih tetap diperlukan terutama apabila serangan OPT tersebut mencapai ambang pengendalian yang ditetapkan.&lt;/p&gt;&lt;p&gt; &lt;/p&gt;&lt;p&gt;The development of shallots varieties in one location depends on the genetic adaptability, yield potential,  tolerance to pest and diseases, harvest date, yield and quality. The aim of study was to evaluate 10 clones and two local clones as check, Bima Brebes and Bauji were conducted in Brebes and Tegal (Central Java) from June to September 2011. The trial were laid out in a completely randomized block design and each treatment was replicated three times. The parameters used for evaluating these clones were plant height, no. of sprout,  no. of leaves, yield and pests and diseases incidence. The results showed that considering overall performance, c…","author":[{"dropping-particle":"","family":"Putrasamedja","given":"Sartono","non-dropping-particle":"","parse-names":false,"suffix":""},{"dropping-particle":"","family":"Setiawati","given":"Wiwin","non-dropping-particle":"","parse-names":false,"suffix":""},{"dropping-particle":"","family":"Lukman","given":"L","non-dropping-particle":"","parse-names":false,"suffix":""},{"dropping-particle":"","family":"Hasyim","given":"Ahsol","non-dropping-particle":"","parse-names":false,"suffix":""}],"container-title":"Jurnal Hortikultura","id":"ITEM-1","issue":"4","issued":{"date-parts":[["2016"]]},"page":"349","title":"Penampilan Beberapa Klon Bawang Merah dan Hubungannya dengan Intensitas Serangan Organisme Pengganggu Tumbuhan","type":"article-journal","volume":"22"},"uris":["http://www.mendeley.com/documents/?uuid=c94411ff-4cf9-414a-a666-efb9fcb2465c"]}],"mendeley":{"formattedCitation":"(Putrasamedja et al., 2016)","plainTextFormattedCitation":"(Putrasamedja et al., 2016)","previouslyFormattedCitation":"(Putrasamedja et al., 2016)"},"properties":{"noteIndex":0},"schema":"https://github.com/citation-style-language/schema/raw/master/csl-citation.json"}</w:instrText>
      </w:r>
      <w:r>
        <w:rPr>
          <w:rFonts w:ascii="Times New Roman" w:hAnsi="Times New Roman"/>
        </w:rPr>
        <w:fldChar w:fldCharType="separate"/>
      </w:r>
      <w:r w:rsidRPr="00D1372E">
        <w:rPr>
          <w:rFonts w:ascii="Times New Roman" w:hAnsi="Times New Roman"/>
          <w:noProof/>
        </w:rPr>
        <w:t>(Putrasamedja et al., 2016)</w:t>
      </w:r>
      <w:r>
        <w:rPr>
          <w:rFonts w:ascii="Times New Roman" w:hAnsi="Times New Roman"/>
        </w:rPr>
        <w:fldChar w:fldCharType="end"/>
      </w:r>
      <w:r>
        <w:rPr>
          <w:rFonts w:ascii="Times New Roman" w:hAnsi="Times New Roman"/>
        </w:rPr>
        <w:t>.</w:t>
      </w:r>
    </w:p>
    <w:p w14:paraId="334F8B3A" w14:textId="759C53FF" w:rsidR="00624B39" w:rsidRPr="00470E2F" w:rsidRDefault="00624B39" w:rsidP="00470E2F">
      <w:pPr>
        <w:spacing w:before="360" w:line="240" w:lineRule="auto"/>
        <w:jc w:val="center"/>
        <w:rPr>
          <w:rFonts w:ascii="Times New Roman" w:hAnsi="Times New Roman"/>
          <w:b/>
          <w:bCs/>
        </w:rPr>
      </w:pPr>
      <w:bookmarkStart w:id="5" w:name="_Hlk112731404"/>
      <w:r w:rsidRPr="00BD65E2">
        <w:rPr>
          <w:rFonts w:ascii="Times New Roman" w:hAnsi="Times New Roman"/>
          <w:b/>
          <w:bCs/>
        </w:rPr>
        <w:t>KESIMPULAN DAN SARAN</w:t>
      </w:r>
    </w:p>
    <w:p w14:paraId="08457D6D" w14:textId="580C42F2" w:rsidR="00624B39" w:rsidRDefault="00470E2F" w:rsidP="00157E7F">
      <w:pPr>
        <w:spacing w:after="0" w:line="240" w:lineRule="auto"/>
        <w:jc w:val="both"/>
        <w:rPr>
          <w:rFonts w:ascii="Times New Roman" w:hAnsi="Times New Roman"/>
        </w:rPr>
      </w:pPr>
      <w:r>
        <w:rPr>
          <w:rFonts w:ascii="Times New Roman" w:hAnsi="Times New Roman"/>
        </w:rPr>
        <w:t>Berdasarkan</w:t>
      </w:r>
      <w:r w:rsidR="00624B39" w:rsidRPr="00470E2F">
        <w:rPr>
          <w:rFonts w:ascii="Times New Roman" w:hAnsi="Times New Roman"/>
        </w:rPr>
        <w:t xml:space="preserve"> ke-6 atribut mutu bawang merah yang di evaluasi, ukuran umbi memperoleh skor tertinggi dengan rata-rata 4,7 (sangat penting).</w:t>
      </w:r>
      <w:r w:rsidR="00157E7F">
        <w:rPr>
          <w:rFonts w:ascii="Times New Roman" w:hAnsi="Times New Roman"/>
          <w:b/>
          <w:bCs/>
        </w:rPr>
        <w:t xml:space="preserve"> </w:t>
      </w:r>
      <w:r w:rsidR="00624B39" w:rsidRPr="00157E7F">
        <w:rPr>
          <w:rFonts w:ascii="Times New Roman" w:hAnsi="Times New Roman"/>
        </w:rPr>
        <w:t>Skor tingkat kepuasan konsumen terhadap kualitas bawang merah Kintamani rata-rata 2,85 (kurang puas), lebih rendah dibandingkan bawang merah Brebes dengan skor 4,55 (sangat puas).</w:t>
      </w:r>
      <w:r w:rsidR="00157E7F">
        <w:rPr>
          <w:rFonts w:ascii="Times New Roman" w:hAnsi="Times New Roman"/>
          <w:b/>
          <w:bCs/>
        </w:rPr>
        <w:t xml:space="preserve"> </w:t>
      </w:r>
      <w:r w:rsidR="00624B39" w:rsidRPr="00157E7F">
        <w:rPr>
          <w:rFonts w:ascii="Times New Roman" w:hAnsi="Times New Roman"/>
        </w:rPr>
        <w:t xml:space="preserve">Hasil analisis matriks </w:t>
      </w:r>
      <w:r w:rsidR="00624B39" w:rsidRPr="00157E7F">
        <w:rPr>
          <w:rFonts w:ascii="Times New Roman" w:hAnsi="Times New Roman"/>
          <w:i/>
          <w:iCs/>
        </w:rPr>
        <w:t xml:space="preserve">House f Quality </w:t>
      </w:r>
      <w:r w:rsidR="00624B39" w:rsidRPr="00157E7F">
        <w:rPr>
          <w:rFonts w:ascii="Times New Roman" w:hAnsi="Times New Roman"/>
        </w:rPr>
        <w:t>(HoQ) menunjukkan bahwa upaya perbaikan yang harus dilakukan oleh petani Kintamani adalah pengendalian hama dan organisme pengganggu tanaman (OPT) pada tahapan budidaya bawang merah dengan bobot kepentingan tertinggi, yaitu sebesar 26%, dibandingkan aktivitas lainnya yang disarankan untuk memperbaiki mutu sesuai kebutuhan dan keinginan konsumen</w:t>
      </w:r>
      <w:r w:rsidR="007B0BD3" w:rsidRPr="00157E7F">
        <w:rPr>
          <w:rFonts w:ascii="Times New Roman" w:hAnsi="Times New Roman"/>
        </w:rPr>
        <w:t>.</w:t>
      </w:r>
    </w:p>
    <w:p w14:paraId="7183C8ED" w14:textId="77777777" w:rsidR="00001C6C" w:rsidRDefault="00001C6C" w:rsidP="00001C6C">
      <w:pPr>
        <w:spacing w:before="360" w:line="240" w:lineRule="auto"/>
        <w:jc w:val="center"/>
        <w:rPr>
          <w:rFonts w:ascii="Times New Roman" w:hAnsi="Times New Roman"/>
          <w:b/>
          <w:bCs/>
        </w:rPr>
      </w:pPr>
      <w:r>
        <w:rPr>
          <w:rFonts w:ascii="Times New Roman" w:hAnsi="Times New Roman"/>
          <w:b/>
          <w:bCs/>
        </w:rPr>
        <w:t>DAFTAR PUSTAKA</w:t>
      </w:r>
    </w:p>
    <w:p w14:paraId="67C030F2" w14:textId="77777777" w:rsidR="00001C6C" w:rsidRDefault="00001C6C" w:rsidP="00001C6C">
      <w:pPr>
        <w:widowControl w:val="0"/>
        <w:autoSpaceDE w:val="0"/>
        <w:autoSpaceDN w:val="0"/>
        <w:adjustRightInd w:val="0"/>
        <w:spacing w:after="0" w:line="240" w:lineRule="auto"/>
        <w:ind w:left="480" w:hanging="480"/>
        <w:jc w:val="both"/>
        <w:rPr>
          <w:rFonts w:ascii="Times New Roman" w:hAnsi="Times New Roman" w:cs="Times New Roman"/>
        </w:rPr>
      </w:pPr>
      <w:r>
        <w:rPr>
          <w:rFonts w:ascii="Times New Roman" w:hAnsi="Times New Roman"/>
          <w:b/>
          <w:bCs/>
        </w:rPr>
        <w:fldChar w:fldCharType="begin" w:fldLock="1"/>
      </w:r>
      <w:r>
        <w:rPr>
          <w:rFonts w:ascii="Times New Roman" w:hAnsi="Times New Roman"/>
          <w:b/>
          <w:bCs/>
        </w:rPr>
        <w:instrText xml:space="preserve">ADDIN Mendeley Bibliography CSL_BIBLIOGRAPHY </w:instrText>
      </w:r>
      <w:r>
        <w:rPr>
          <w:rFonts w:ascii="Times New Roman" w:hAnsi="Times New Roman"/>
          <w:b/>
          <w:bCs/>
        </w:rPr>
        <w:fldChar w:fldCharType="separate"/>
      </w:r>
      <w:r w:rsidRPr="00E45876">
        <w:rPr>
          <w:rFonts w:ascii="Times New Roman" w:hAnsi="Times New Roman" w:cs="Times New Roman"/>
        </w:rPr>
        <w:t xml:space="preserve"> </w:t>
      </w:r>
      <w:r w:rsidRPr="004619EB">
        <w:rPr>
          <w:rFonts w:ascii="Times New Roman" w:hAnsi="Times New Roman" w:cs="Times New Roman"/>
        </w:rPr>
        <w:t xml:space="preserve">Andriani, D. P., Choiri, M., &amp; Desrianto, F. B. (2018). Redesain produk berfokus pada customer requirements dengan integrasi axiomatic design dan house of quality. </w:t>
      </w:r>
      <w:r w:rsidRPr="004619EB">
        <w:rPr>
          <w:rFonts w:ascii="Times New Roman" w:hAnsi="Times New Roman" w:cs="Times New Roman"/>
          <w:i/>
          <w:iCs/>
        </w:rPr>
        <w:t>Jurnal Ilmiah Teknik Industri</w:t>
      </w:r>
      <w:r w:rsidRPr="004619EB">
        <w:rPr>
          <w:rFonts w:ascii="Times New Roman" w:hAnsi="Times New Roman" w:cs="Times New Roman"/>
        </w:rPr>
        <w:t xml:space="preserve">, </w:t>
      </w:r>
      <w:r w:rsidRPr="004619EB">
        <w:rPr>
          <w:rFonts w:ascii="Times New Roman" w:hAnsi="Times New Roman" w:cs="Times New Roman"/>
          <w:i/>
          <w:iCs/>
        </w:rPr>
        <w:t>17</w:t>
      </w:r>
      <w:r w:rsidRPr="004619EB">
        <w:rPr>
          <w:rFonts w:ascii="Times New Roman" w:hAnsi="Times New Roman" w:cs="Times New Roman"/>
        </w:rPr>
        <w:t>(1), 71-82.</w:t>
      </w:r>
    </w:p>
    <w:p w14:paraId="53229B3D" w14:textId="12A2496E" w:rsidR="00001C6C" w:rsidRPr="007B0BD3" w:rsidRDefault="00001C6C" w:rsidP="00001C6C">
      <w:pPr>
        <w:widowControl w:val="0"/>
        <w:autoSpaceDE w:val="0"/>
        <w:autoSpaceDN w:val="0"/>
        <w:adjustRightInd w:val="0"/>
        <w:spacing w:after="0" w:line="240" w:lineRule="auto"/>
        <w:ind w:left="480" w:hanging="480"/>
        <w:jc w:val="both"/>
        <w:rPr>
          <w:rFonts w:ascii="Times New Roman" w:hAnsi="Times New Roman"/>
          <w:noProof/>
          <w:color w:val="FF0000"/>
          <w:szCs w:val="24"/>
        </w:rPr>
      </w:pPr>
      <w:r w:rsidRPr="00D1372E">
        <w:rPr>
          <w:rFonts w:ascii="Times New Roman" w:hAnsi="Times New Roman"/>
          <w:noProof/>
          <w:szCs w:val="24"/>
        </w:rPr>
        <w:t xml:space="preserve">Becker, F. G., Cleary, Michelle, S., Kavanagh, J., &amp; Frederick. (2015). </w:t>
      </w:r>
      <w:r w:rsidRPr="006C25D2">
        <w:rPr>
          <w:rFonts w:ascii="Times New Roman" w:hAnsi="Times New Roman"/>
          <w:noProof/>
          <w:szCs w:val="24"/>
        </w:rPr>
        <w:t xml:space="preserve">Advanced Quality Function Deployment. </w:t>
      </w:r>
      <w:r w:rsidRPr="006C25D2">
        <w:rPr>
          <w:rFonts w:ascii="Times New Roman" w:hAnsi="Times New Roman"/>
          <w:i/>
          <w:iCs/>
          <w:noProof/>
          <w:szCs w:val="24"/>
        </w:rPr>
        <w:t>In Syria Studies</w:t>
      </w:r>
      <w:r w:rsidR="006C25D2" w:rsidRPr="006C25D2">
        <w:rPr>
          <w:rFonts w:ascii="Times New Roman" w:hAnsi="Times New Roman"/>
          <w:noProof/>
          <w:szCs w:val="24"/>
        </w:rPr>
        <w:t>. Vol 7: Hal 75-80</w:t>
      </w:r>
    </w:p>
    <w:p w14:paraId="71AA5F81" w14:textId="77777777"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Bouchereau, V., &amp; Rowlands, H. (2000). Methods and techniques to help quality function deployment (QFD). </w:t>
      </w:r>
      <w:r w:rsidRPr="00D1372E">
        <w:rPr>
          <w:rFonts w:ascii="Times New Roman" w:hAnsi="Times New Roman"/>
          <w:i/>
          <w:iCs/>
          <w:noProof/>
          <w:szCs w:val="24"/>
        </w:rPr>
        <w:t>Benchmarking: An International Journal</w:t>
      </w:r>
      <w:r w:rsidRPr="00D1372E">
        <w:rPr>
          <w:rFonts w:ascii="Times New Roman" w:hAnsi="Times New Roman"/>
          <w:noProof/>
          <w:szCs w:val="24"/>
        </w:rPr>
        <w:t xml:space="preserve">, </w:t>
      </w:r>
      <w:r w:rsidRPr="00D1372E">
        <w:rPr>
          <w:rFonts w:ascii="Times New Roman" w:hAnsi="Times New Roman"/>
          <w:i/>
          <w:iCs/>
          <w:noProof/>
          <w:szCs w:val="24"/>
        </w:rPr>
        <w:t>7</w:t>
      </w:r>
      <w:r w:rsidRPr="00D1372E">
        <w:rPr>
          <w:rFonts w:ascii="Times New Roman" w:hAnsi="Times New Roman"/>
          <w:noProof/>
          <w:szCs w:val="24"/>
        </w:rPr>
        <w:t xml:space="preserve">(1), 8–20. </w:t>
      </w:r>
      <w:r w:rsidRPr="00D1372E">
        <w:rPr>
          <w:rFonts w:ascii="Times New Roman" w:hAnsi="Times New Roman"/>
          <w:noProof/>
          <w:szCs w:val="24"/>
        </w:rPr>
        <w:t>https://doi.org/10.1108/14635770010314891</w:t>
      </w:r>
    </w:p>
    <w:p w14:paraId="301ECABB" w14:textId="77777777"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Chan, L. K., &amp; Wu, M. L. (2002). Quality function deployment: A literature review. In </w:t>
      </w:r>
      <w:r w:rsidRPr="00D1372E">
        <w:rPr>
          <w:rFonts w:ascii="Times New Roman" w:hAnsi="Times New Roman"/>
          <w:i/>
          <w:iCs/>
          <w:noProof/>
          <w:szCs w:val="24"/>
        </w:rPr>
        <w:t>European Journal of Operational Research</w:t>
      </w:r>
      <w:r w:rsidRPr="00D1372E">
        <w:rPr>
          <w:rFonts w:ascii="Times New Roman" w:hAnsi="Times New Roman"/>
          <w:noProof/>
          <w:szCs w:val="24"/>
        </w:rPr>
        <w:t xml:space="preserve"> (Vol. 143, Nomor 3). https://doi.org/10.1016/S0377-2217(02)00178-9</w:t>
      </w:r>
    </w:p>
    <w:p w14:paraId="28542CF2" w14:textId="3895B6BE"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Daga</w:t>
      </w:r>
      <w:r>
        <w:rPr>
          <w:rFonts w:ascii="Times New Roman" w:hAnsi="Times New Roman"/>
          <w:noProof/>
          <w:szCs w:val="24"/>
        </w:rPr>
        <w:t xml:space="preserve">, </w:t>
      </w:r>
      <w:r w:rsidRPr="00D1372E">
        <w:rPr>
          <w:rFonts w:ascii="Times New Roman" w:hAnsi="Times New Roman"/>
          <w:noProof/>
          <w:szCs w:val="24"/>
        </w:rPr>
        <w:t xml:space="preserve">Rosnaini. (2019). </w:t>
      </w:r>
      <w:r w:rsidRPr="00066B8C">
        <w:rPr>
          <w:rFonts w:ascii="Times New Roman" w:hAnsi="Times New Roman"/>
          <w:noProof/>
          <w:szCs w:val="24"/>
        </w:rPr>
        <w:t>Citra,Kualitas Produk dan Kepuasan Pelanggan.</w:t>
      </w:r>
      <w:r w:rsidR="00066B8C">
        <w:rPr>
          <w:rFonts w:ascii="Times New Roman" w:hAnsi="Times New Roman"/>
          <w:noProof/>
          <w:szCs w:val="24"/>
        </w:rPr>
        <w:t>Gowa: Global Research and Consulting Institute.</w:t>
      </w:r>
      <w:r>
        <w:rPr>
          <w:rFonts w:ascii="Times New Roman" w:hAnsi="Times New Roman"/>
          <w:noProof/>
          <w:szCs w:val="24"/>
        </w:rPr>
        <w:t xml:space="preserve"> </w:t>
      </w:r>
    </w:p>
    <w:p w14:paraId="404CFE8E" w14:textId="14316B4C" w:rsidR="00001C6C" w:rsidRPr="007B0BD3" w:rsidRDefault="00B52DDB" w:rsidP="00001C6C">
      <w:pPr>
        <w:widowControl w:val="0"/>
        <w:autoSpaceDE w:val="0"/>
        <w:autoSpaceDN w:val="0"/>
        <w:adjustRightInd w:val="0"/>
        <w:spacing w:after="0" w:line="240" w:lineRule="auto"/>
        <w:ind w:left="480" w:hanging="480"/>
        <w:jc w:val="both"/>
        <w:rPr>
          <w:rFonts w:ascii="Times New Roman" w:hAnsi="Times New Roman"/>
          <w:noProof/>
          <w:color w:val="FF0000"/>
          <w:szCs w:val="24"/>
        </w:rPr>
      </w:pPr>
      <w:r>
        <w:rPr>
          <w:rFonts w:ascii="Times New Roman" w:hAnsi="Times New Roman"/>
          <w:noProof/>
          <w:szCs w:val="24"/>
        </w:rPr>
        <w:t>Firmansyah, I. 2015. Pertumbuhan dan Hasil Bawang Merah dengan Aplikasi Pupuk Organik dan Pupuk Hayati pada Tanah Alluvial. Jurnal Hortikultura, Vol 23: Hal 358-364</w:t>
      </w:r>
    </w:p>
    <w:p w14:paraId="7E974D72" w14:textId="65953D70" w:rsidR="00D801BB" w:rsidRPr="00D1372E" w:rsidRDefault="00001C6C" w:rsidP="00170069">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Hadi, H. A., Purba, H. H., Indarto, K. S., Simarmata, R. G. P., Putra, G. P., Ghazali, D., &amp; Aisyah, S. (2017). The Implementation of Quality Function Deployment (QFD) in Tire Industry. </w:t>
      </w:r>
      <w:r w:rsidRPr="00D1372E">
        <w:rPr>
          <w:rFonts w:ascii="Times New Roman" w:hAnsi="Times New Roman"/>
          <w:i/>
          <w:iCs/>
          <w:noProof/>
          <w:szCs w:val="24"/>
        </w:rPr>
        <w:t>ComTech: Computer, Mathematics and Engineering Applications</w:t>
      </w:r>
      <w:r w:rsidRPr="00D1372E">
        <w:rPr>
          <w:rFonts w:ascii="Times New Roman" w:hAnsi="Times New Roman"/>
          <w:noProof/>
          <w:szCs w:val="24"/>
        </w:rPr>
        <w:t xml:space="preserve">, </w:t>
      </w:r>
      <w:r w:rsidRPr="00D1372E">
        <w:rPr>
          <w:rFonts w:ascii="Times New Roman" w:hAnsi="Times New Roman"/>
          <w:i/>
          <w:iCs/>
          <w:noProof/>
          <w:szCs w:val="24"/>
        </w:rPr>
        <w:t>8</w:t>
      </w:r>
      <w:r w:rsidRPr="00D1372E">
        <w:rPr>
          <w:rFonts w:ascii="Times New Roman" w:hAnsi="Times New Roman"/>
          <w:noProof/>
          <w:szCs w:val="24"/>
        </w:rPr>
        <w:t>(4), 223. https://doi.org/10.21512/comtech.v8i4.3792</w:t>
      </w:r>
    </w:p>
    <w:p w14:paraId="5C881C19" w14:textId="486B40F2" w:rsidR="00001C6C" w:rsidRPr="00D801BB" w:rsidRDefault="00001C6C" w:rsidP="00D801BB">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Hermanto, C.</w:t>
      </w:r>
      <w:r w:rsidR="00D801BB">
        <w:rPr>
          <w:rFonts w:ascii="Times New Roman" w:hAnsi="Times New Roman"/>
          <w:noProof/>
          <w:szCs w:val="24"/>
        </w:rPr>
        <w:t xml:space="preserve"> </w:t>
      </w:r>
      <w:r w:rsidRPr="00D1372E">
        <w:rPr>
          <w:rFonts w:ascii="Times New Roman" w:hAnsi="Times New Roman"/>
          <w:noProof/>
          <w:szCs w:val="24"/>
        </w:rPr>
        <w:t xml:space="preserve">(2017). Pedoman Budidaya Bawang Merah Menggunakan Benih Biji. </w:t>
      </w:r>
      <w:r w:rsidRPr="00D1372E">
        <w:rPr>
          <w:rFonts w:ascii="Times New Roman" w:hAnsi="Times New Roman"/>
          <w:i/>
          <w:iCs/>
          <w:noProof/>
          <w:szCs w:val="24"/>
        </w:rPr>
        <w:t>Direktorat Sayuran dan Tanaman Obat</w:t>
      </w:r>
      <w:r w:rsidRPr="00D1372E">
        <w:rPr>
          <w:rFonts w:ascii="Times New Roman" w:hAnsi="Times New Roman"/>
          <w:noProof/>
          <w:szCs w:val="24"/>
        </w:rPr>
        <w:t xml:space="preserve">, </w:t>
      </w:r>
      <w:r w:rsidR="00BD7DAE">
        <w:rPr>
          <w:rFonts w:ascii="Times New Roman" w:hAnsi="Times New Roman"/>
          <w:noProof/>
          <w:szCs w:val="24"/>
        </w:rPr>
        <w:t xml:space="preserve">Vol 1: Hal </w:t>
      </w:r>
      <w:r w:rsidRPr="00D1372E">
        <w:rPr>
          <w:rFonts w:ascii="Times New Roman" w:hAnsi="Times New Roman"/>
          <w:noProof/>
          <w:szCs w:val="24"/>
        </w:rPr>
        <w:t xml:space="preserve">1–20. </w:t>
      </w:r>
      <w:r>
        <w:rPr>
          <w:rFonts w:ascii="Times New Roman" w:hAnsi="Times New Roman"/>
          <w:noProof/>
          <w:szCs w:val="24"/>
        </w:rPr>
        <w:t xml:space="preserve"> </w:t>
      </w:r>
    </w:p>
    <w:p w14:paraId="6CAACAC3" w14:textId="33E9004B" w:rsidR="00001C6C" w:rsidRPr="007B0BD3" w:rsidRDefault="00001C6C" w:rsidP="00001C6C">
      <w:pPr>
        <w:widowControl w:val="0"/>
        <w:autoSpaceDE w:val="0"/>
        <w:autoSpaceDN w:val="0"/>
        <w:adjustRightInd w:val="0"/>
        <w:spacing w:after="0" w:line="240" w:lineRule="auto"/>
        <w:ind w:left="480" w:hanging="480"/>
        <w:jc w:val="both"/>
        <w:rPr>
          <w:rFonts w:ascii="Times New Roman" w:hAnsi="Times New Roman" w:cs="Times New Roman"/>
          <w:noProof/>
          <w:color w:val="FF0000"/>
          <w:szCs w:val="24"/>
        </w:rPr>
      </w:pPr>
      <w:r w:rsidRPr="00FA0703">
        <w:rPr>
          <w:rFonts w:ascii="Times New Roman" w:hAnsi="Times New Roman" w:cs="Times New Roman"/>
        </w:rPr>
        <w:t xml:space="preserve">Kasan, A., &amp; Yohanes, A. (2017). Improvement produk hammock sleeping bag dengan metode qfd (quality function deployment). </w:t>
      </w:r>
      <w:r w:rsidRPr="00FA0703">
        <w:rPr>
          <w:rFonts w:ascii="Times New Roman" w:hAnsi="Times New Roman" w:cs="Times New Roman"/>
          <w:i/>
          <w:iCs/>
        </w:rPr>
        <w:t>Jurnal Ilmiah Dinamika Teknik</w:t>
      </w:r>
      <w:r w:rsidRPr="00FA0703">
        <w:rPr>
          <w:rFonts w:ascii="Times New Roman" w:hAnsi="Times New Roman" w:cs="Times New Roman"/>
        </w:rPr>
        <w:t>.</w:t>
      </w:r>
      <w:r w:rsidR="004971C6">
        <w:rPr>
          <w:rFonts w:ascii="Times New Roman" w:hAnsi="Times New Roman" w:cs="Times New Roman"/>
        </w:rPr>
        <w:t xml:space="preserve"> Vol X: Hal 40-49</w:t>
      </w:r>
      <w:r>
        <w:rPr>
          <w:rFonts w:ascii="Times New Roman" w:hAnsi="Times New Roman" w:cs="Times New Roman"/>
        </w:rPr>
        <w:t xml:space="preserve"> </w:t>
      </w:r>
    </w:p>
    <w:p w14:paraId="6F319951" w14:textId="6718B79B" w:rsidR="00001C6C" w:rsidRPr="007B0BD3" w:rsidRDefault="00227693" w:rsidP="00001C6C">
      <w:pPr>
        <w:widowControl w:val="0"/>
        <w:autoSpaceDE w:val="0"/>
        <w:autoSpaceDN w:val="0"/>
        <w:adjustRightInd w:val="0"/>
        <w:spacing w:after="0" w:line="240" w:lineRule="auto"/>
        <w:ind w:left="480" w:hanging="480"/>
        <w:jc w:val="both"/>
        <w:rPr>
          <w:rFonts w:ascii="Times New Roman" w:hAnsi="Times New Roman"/>
          <w:noProof/>
          <w:color w:val="FF0000"/>
          <w:szCs w:val="24"/>
        </w:rPr>
      </w:pPr>
      <w:r>
        <w:rPr>
          <w:rFonts w:ascii="Times New Roman" w:hAnsi="Times New Roman"/>
          <w:noProof/>
          <w:szCs w:val="24"/>
        </w:rPr>
        <w:t xml:space="preserve">Badan </w:t>
      </w:r>
      <w:r w:rsidR="00001C6C" w:rsidRPr="00D1372E">
        <w:rPr>
          <w:rFonts w:ascii="Times New Roman" w:hAnsi="Times New Roman"/>
          <w:noProof/>
          <w:szCs w:val="24"/>
        </w:rPr>
        <w:t>Litbang</w:t>
      </w:r>
      <w:r>
        <w:rPr>
          <w:rFonts w:ascii="Times New Roman" w:hAnsi="Times New Roman"/>
          <w:noProof/>
          <w:szCs w:val="24"/>
        </w:rPr>
        <w:t xml:space="preserve"> P</w:t>
      </w:r>
      <w:r w:rsidR="00001C6C">
        <w:rPr>
          <w:rFonts w:ascii="Times New Roman" w:hAnsi="Times New Roman"/>
          <w:noProof/>
          <w:szCs w:val="24"/>
        </w:rPr>
        <w:t>ertanian</w:t>
      </w:r>
      <w:r w:rsidR="00001C6C" w:rsidRPr="00D1372E">
        <w:rPr>
          <w:rFonts w:ascii="Times New Roman" w:hAnsi="Times New Roman"/>
          <w:noProof/>
          <w:szCs w:val="24"/>
        </w:rPr>
        <w:t xml:space="preserve">. (2013). </w:t>
      </w:r>
      <w:r w:rsidR="00001C6C" w:rsidRPr="00B02E39">
        <w:rPr>
          <w:rFonts w:ascii="Times New Roman" w:hAnsi="Times New Roman"/>
          <w:noProof/>
          <w:szCs w:val="24"/>
        </w:rPr>
        <w:t>Budidaya Bawang Merah</w:t>
      </w:r>
      <w:r w:rsidR="00001C6C" w:rsidRPr="00D1372E">
        <w:rPr>
          <w:rFonts w:ascii="Times New Roman" w:hAnsi="Times New Roman"/>
          <w:i/>
          <w:iCs/>
          <w:noProof/>
          <w:szCs w:val="24"/>
        </w:rPr>
        <w:t>.</w:t>
      </w:r>
      <w:r w:rsidR="00001C6C">
        <w:rPr>
          <w:rFonts w:ascii="Times New Roman" w:hAnsi="Times New Roman"/>
          <w:noProof/>
          <w:szCs w:val="24"/>
        </w:rPr>
        <w:t xml:space="preserve"> Jakarta</w:t>
      </w:r>
      <w:r w:rsidR="00B02E39">
        <w:rPr>
          <w:rFonts w:ascii="Times New Roman" w:hAnsi="Times New Roman"/>
          <w:noProof/>
          <w:szCs w:val="24"/>
        </w:rPr>
        <w:t xml:space="preserve">:Dinas pertanian </w:t>
      </w:r>
      <w:r w:rsidR="00001C6C" w:rsidRPr="00D1372E">
        <w:rPr>
          <w:rFonts w:ascii="Times New Roman" w:hAnsi="Times New Roman"/>
          <w:i/>
          <w:iCs/>
          <w:noProof/>
          <w:szCs w:val="24"/>
        </w:rPr>
        <w:t>https://www.litbang.pertanian.go.id/info-aktual/1457/</w:t>
      </w:r>
      <w:r w:rsidR="00001C6C" w:rsidRPr="00D1372E">
        <w:rPr>
          <w:rFonts w:ascii="Times New Roman" w:hAnsi="Times New Roman"/>
          <w:noProof/>
          <w:szCs w:val="24"/>
        </w:rPr>
        <w:t>.</w:t>
      </w:r>
      <w:r w:rsidR="00001C6C">
        <w:rPr>
          <w:rFonts w:ascii="Times New Roman" w:hAnsi="Times New Roman"/>
          <w:noProof/>
          <w:szCs w:val="24"/>
        </w:rPr>
        <w:t xml:space="preserve"> </w:t>
      </w:r>
    </w:p>
    <w:p w14:paraId="5CD3A9A4" w14:textId="4FEF4FF7" w:rsidR="00001C6C" w:rsidRPr="007B0BD3" w:rsidRDefault="00B83829" w:rsidP="00001C6C">
      <w:pPr>
        <w:widowControl w:val="0"/>
        <w:autoSpaceDE w:val="0"/>
        <w:autoSpaceDN w:val="0"/>
        <w:adjustRightInd w:val="0"/>
        <w:spacing w:after="0" w:line="240" w:lineRule="auto"/>
        <w:ind w:left="480" w:hanging="480"/>
        <w:jc w:val="both"/>
        <w:rPr>
          <w:rFonts w:ascii="Times New Roman" w:hAnsi="Times New Roman"/>
          <w:noProof/>
          <w:color w:val="FF0000"/>
          <w:szCs w:val="24"/>
        </w:rPr>
      </w:pPr>
      <w:r>
        <w:rPr>
          <w:rFonts w:ascii="Times New Roman" w:hAnsi="Times New Roman"/>
          <w:noProof/>
          <w:szCs w:val="24"/>
        </w:rPr>
        <w:t>Tabrani, A., Gus Mawarti. 2018. Peningkatan Produksi Bawang Merah (</w:t>
      </w:r>
      <w:r>
        <w:rPr>
          <w:rFonts w:ascii="Times New Roman" w:hAnsi="Times New Roman"/>
          <w:i/>
          <w:iCs/>
          <w:noProof/>
          <w:szCs w:val="24"/>
        </w:rPr>
        <w:t xml:space="preserve">Allium ascalonicum </w:t>
      </w:r>
      <w:r>
        <w:rPr>
          <w:rFonts w:ascii="Times New Roman" w:hAnsi="Times New Roman"/>
          <w:noProof/>
          <w:szCs w:val="24"/>
        </w:rPr>
        <w:t>L) dengan pemberian pupuk kcl dan mulsa</w:t>
      </w:r>
      <w:r w:rsidR="0013054D">
        <w:rPr>
          <w:rFonts w:ascii="Times New Roman" w:hAnsi="Times New Roman"/>
          <w:noProof/>
          <w:szCs w:val="24"/>
        </w:rPr>
        <w:t xml:space="preserve">. </w:t>
      </w:r>
      <w:r w:rsidR="003F5B6D">
        <w:rPr>
          <w:rFonts w:ascii="Times New Roman" w:hAnsi="Times New Roman"/>
          <w:noProof/>
          <w:szCs w:val="24"/>
        </w:rPr>
        <w:t>Vol 4: Hal 24-31</w:t>
      </w:r>
    </w:p>
    <w:p w14:paraId="3F1FE41A" w14:textId="77777777"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Putrasamedja, S., Setiawati, W., Lukman, L., &amp; Hasyim, A. (2016). Penampilan Beberapa Klon Bawang Merah dan Hubungannya dengan Intensitas Serangan Organisme Pengganggu Tumbuhan. </w:t>
      </w:r>
      <w:r w:rsidRPr="00D1372E">
        <w:rPr>
          <w:rFonts w:ascii="Times New Roman" w:hAnsi="Times New Roman"/>
          <w:i/>
          <w:iCs/>
          <w:noProof/>
          <w:szCs w:val="24"/>
        </w:rPr>
        <w:t>Jurnal Hortikultura</w:t>
      </w:r>
      <w:r w:rsidRPr="00D1372E">
        <w:rPr>
          <w:rFonts w:ascii="Times New Roman" w:hAnsi="Times New Roman"/>
          <w:noProof/>
          <w:szCs w:val="24"/>
        </w:rPr>
        <w:t xml:space="preserve">, </w:t>
      </w:r>
      <w:r w:rsidRPr="00D1372E">
        <w:rPr>
          <w:rFonts w:ascii="Times New Roman" w:hAnsi="Times New Roman"/>
          <w:i/>
          <w:iCs/>
          <w:noProof/>
          <w:szCs w:val="24"/>
        </w:rPr>
        <w:t>22</w:t>
      </w:r>
      <w:r w:rsidRPr="00D1372E">
        <w:rPr>
          <w:rFonts w:ascii="Times New Roman" w:hAnsi="Times New Roman"/>
          <w:noProof/>
          <w:szCs w:val="24"/>
        </w:rPr>
        <w:t>(4), 349. https://doi.org/10.21082/jhort.v22n4.2012.p349-359</w:t>
      </w:r>
    </w:p>
    <w:p w14:paraId="457E8606" w14:textId="77777777"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Raissi, S., Izadi, M., &amp; Saati, S. (2011). A novel method on customer requirements preferences based on common set of weight. </w:t>
      </w:r>
      <w:r w:rsidRPr="00D1372E">
        <w:rPr>
          <w:rFonts w:ascii="Times New Roman" w:hAnsi="Times New Roman"/>
          <w:i/>
          <w:iCs/>
          <w:noProof/>
          <w:szCs w:val="24"/>
        </w:rPr>
        <w:t>Australian Journal of Basic and Applied Sciences</w:t>
      </w:r>
      <w:r w:rsidRPr="00D1372E">
        <w:rPr>
          <w:rFonts w:ascii="Times New Roman" w:hAnsi="Times New Roman"/>
          <w:noProof/>
          <w:szCs w:val="24"/>
        </w:rPr>
        <w:t xml:space="preserve">, </w:t>
      </w:r>
      <w:r w:rsidRPr="00D1372E">
        <w:rPr>
          <w:rFonts w:ascii="Times New Roman" w:hAnsi="Times New Roman"/>
          <w:i/>
          <w:iCs/>
          <w:noProof/>
          <w:szCs w:val="24"/>
        </w:rPr>
        <w:t>5</w:t>
      </w:r>
      <w:r w:rsidRPr="00D1372E">
        <w:rPr>
          <w:rFonts w:ascii="Times New Roman" w:hAnsi="Times New Roman"/>
          <w:noProof/>
          <w:szCs w:val="24"/>
        </w:rPr>
        <w:t>(6), 1544–1552.</w:t>
      </w:r>
    </w:p>
    <w:p w14:paraId="21E86016" w14:textId="5CC0D98E" w:rsidR="00001C6C" w:rsidRPr="007B0BD3" w:rsidRDefault="00001C6C" w:rsidP="00001C6C">
      <w:pPr>
        <w:widowControl w:val="0"/>
        <w:autoSpaceDE w:val="0"/>
        <w:autoSpaceDN w:val="0"/>
        <w:adjustRightInd w:val="0"/>
        <w:spacing w:after="0" w:line="240" w:lineRule="auto"/>
        <w:ind w:left="480" w:hanging="480"/>
        <w:jc w:val="both"/>
        <w:rPr>
          <w:rFonts w:ascii="Times New Roman" w:hAnsi="Times New Roman"/>
          <w:noProof/>
          <w:color w:val="FF0000"/>
          <w:szCs w:val="24"/>
        </w:rPr>
      </w:pPr>
      <w:r w:rsidRPr="00D1372E">
        <w:rPr>
          <w:rFonts w:ascii="Times New Roman" w:hAnsi="Times New Roman"/>
          <w:noProof/>
          <w:szCs w:val="24"/>
        </w:rPr>
        <w:t xml:space="preserve">Sugiyono. (2005). </w:t>
      </w:r>
      <w:r w:rsidRPr="00D1372E">
        <w:rPr>
          <w:rFonts w:ascii="Times New Roman" w:hAnsi="Times New Roman"/>
          <w:i/>
          <w:iCs/>
          <w:noProof/>
          <w:szCs w:val="24"/>
        </w:rPr>
        <w:t>Buku Metode Penelitian Kualitatif &amp; Kuantitatif</w:t>
      </w:r>
      <w:r w:rsidRPr="00D1372E">
        <w:rPr>
          <w:rFonts w:ascii="Times New Roman" w:hAnsi="Times New Roman"/>
          <w:noProof/>
          <w:szCs w:val="24"/>
        </w:rPr>
        <w:t>.</w:t>
      </w:r>
      <w:r>
        <w:rPr>
          <w:rFonts w:ascii="Times New Roman" w:hAnsi="Times New Roman"/>
          <w:noProof/>
          <w:szCs w:val="24"/>
        </w:rPr>
        <w:t xml:space="preserve"> </w:t>
      </w:r>
      <w:r w:rsidR="000E55F3">
        <w:rPr>
          <w:rFonts w:ascii="Times New Roman" w:hAnsi="Times New Roman"/>
          <w:noProof/>
          <w:szCs w:val="24"/>
        </w:rPr>
        <w:t xml:space="preserve">Bandung: Alfabeta </w:t>
      </w:r>
    </w:p>
    <w:p w14:paraId="6ABADF8A" w14:textId="77777777" w:rsidR="00001C6C" w:rsidRPr="00D1372E" w:rsidRDefault="00001C6C" w:rsidP="00001C6C">
      <w:pPr>
        <w:widowControl w:val="0"/>
        <w:autoSpaceDE w:val="0"/>
        <w:autoSpaceDN w:val="0"/>
        <w:adjustRightInd w:val="0"/>
        <w:spacing w:after="0" w:line="240" w:lineRule="auto"/>
        <w:ind w:left="480" w:hanging="480"/>
        <w:jc w:val="both"/>
        <w:rPr>
          <w:rFonts w:ascii="Times New Roman" w:hAnsi="Times New Roman"/>
          <w:noProof/>
          <w:szCs w:val="24"/>
        </w:rPr>
      </w:pPr>
      <w:r w:rsidRPr="00D1372E">
        <w:rPr>
          <w:rFonts w:ascii="Times New Roman" w:hAnsi="Times New Roman"/>
          <w:noProof/>
          <w:szCs w:val="24"/>
        </w:rPr>
        <w:t xml:space="preserve">Tan, K. C., &amp; Shen, X. X. (2000). Integrating Kano’s model in the planning matrix of quality function deployment. </w:t>
      </w:r>
      <w:r w:rsidRPr="00D1372E">
        <w:rPr>
          <w:rFonts w:ascii="Times New Roman" w:hAnsi="Times New Roman"/>
          <w:i/>
          <w:iCs/>
          <w:noProof/>
          <w:szCs w:val="24"/>
        </w:rPr>
        <w:t>Total Quality Management</w:t>
      </w:r>
      <w:r w:rsidRPr="00D1372E">
        <w:rPr>
          <w:rFonts w:ascii="Times New Roman" w:hAnsi="Times New Roman"/>
          <w:noProof/>
          <w:szCs w:val="24"/>
        </w:rPr>
        <w:t xml:space="preserve">, </w:t>
      </w:r>
      <w:r w:rsidRPr="00D1372E">
        <w:rPr>
          <w:rFonts w:ascii="Times New Roman" w:hAnsi="Times New Roman"/>
          <w:i/>
          <w:iCs/>
          <w:noProof/>
          <w:szCs w:val="24"/>
        </w:rPr>
        <w:t>11</w:t>
      </w:r>
      <w:r w:rsidRPr="00D1372E">
        <w:rPr>
          <w:rFonts w:ascii="Times New Roman" w:hAnsi="Times New Roman"/>
          <w:noProof/>
          <w:szCs w:val="24"/>
        </w:rPr>
        <w:t>(8), 1141–1151. https://doi.org/10.1080/095441200440395</w:t>
      </w:r>
    </w:p>
    <w:p w14:paraId="1E1EB023" w14:textId="180F65D4" w:rsidR="00001C6C" w:rsidRPr="007B0BD3" w:rsidRDefault="00001C6C" w:rsidP="00001C6C">
      <w:pPr>
        <w:widowControl w:val="0"/>
        <w:autoSpaceDE w:val="0"/>
        <w:autoSpaceDN w:val="0"/>
        <w:adjustRightInd w:val="0"/>
        <w:spacing w:after="0" w:line="240" w:lineRule="auto"/>
        <w:ind w:left="480" w:hanging="480"/>
        <w:jc w:val="both"/>
        <w:rPr>
          <w:rFonts w:ascii="Times New Roman" w:hAnsi="Times New Roman"/>
          <w:noProof/>
          <w:color w:val="FF0000"/>
        </w:rPr>
      </w:pPr>
      <w:r w:rsidRPr="00D1372E">
        <w:rPr>
          <w:rFonts w:ascii="Times New Roman" w:hAnsi="Times New Roman"/>
          <w:noProof/>
          <w:szCs w:val="24"/>
        </w:rPr>
        <w:t xml:space="preserve">Wijaya, T. (2018). Manajemen Kualitas Jasa Edisi ke 2. </w:t>
      </w:r>
      <w:r w:rsidRPr="00D1372E">
        <w:rPr>
          <w:rFonts w:ascii="Times New Roman" w:hAnsi="Times New Roman"/>
          <w:i/>
          <w:iCs/>
          <w:noProof/>
          <w:szCs w:val="24"/>
        </w:rPr>
        <w:t>Indeks</w:t>
      </w:r>
      <w:r w:rsidRPr="00D1372E">
        <w:rPr>
          <w:rFonts w:ascii="Times New Roman" w:hAnsi="Times New Roman"/>
          <w:noProof/>
          <w:szCs w:val="24"/>
        </w:rPr>
        <w:t>, 14.</w:t>
      </w:r>
      <w:r w:rsidR="00250D49">
        <w:rPr>
          <w:rFonts w:ascii="Times New Roman" w:hAnsi="Times New Roman"/>
          <w:noProof/>
          <w:szCs w:val="24"/>
        </w:rPr>
        <w:t xml:space="preserve"> Jakarta</w:t>
      </w:r>
      <w:r w:rsidR="00731A87">
        <w:rPr>
          <w:rFonts w:ascii="Times New Roman" w:hAnsi="Times New Roman"/>
          <w:noProof/>
          <w:szCs w:val="24"/>
        </w:rPr>
        <w:t>:Pradnya Paramita</w:t>
      </w:r>
    </w:p>
    <w:p w14:paraId="5D3583B5" w14:textId="4F2F5233" w:rsidR="00C25390" w:rsidRPr="002E2915" w:rsidRDefault="00001C6C" w:rsidP="0067076B">
      <w:pPr>
        <w:spacing w:after="0" w:line="240" w:lineRule="auto"/>
        <w:jc w:val="both"/>
        <w:rPr>
          <w:rFonts w:ascii="Times New Roman" w:hAnsi="Times New Roman"/>
          <w:b/>
          <w:bCs/>
        </w:rPr>
        <w:sectPr w:rsidR="00C25390" w:rsidRPr="002E2915" w:rsidSect="00C25390">
          <w:type w:val="continuous"/>
          <w:pgSz w:w="11907" w:h="16839"/>
          <w:pgMar w:top="1134" w:right="1134" w:bottom="1134" w:left="1134" w:header="284" w:footer="720" w:gutter="0"/>
          <w:cols w:num="2" w:space="284"/>
          <w:titlePg/>
        </w:sectPr>
      </w:pPr>
      <w:r>
        <w:rPr>
          <w:rFonts w:ascii="Times New Roman" w:hAnsi="Times New Roman"/>
          <w:b/>
          <w:bCs/>
        </w:rPr>
        <w:fldChar w:fldCharType="end"/>
      </w:r>
      <w:bookmarkEnd w:id="5"/>
    </w:p>
    <w:p w14:paraId="54D23E12" w14:textId="20A415AD" w:rsidR="00624B39" w:rsidRDefault="00624B39" w:rsidP="008D17B0">
      <w:pPr>
        <w:spacing w:after="0" w:line="240" w:lineRule="auto"/>
        <w:rPr>
          <w:rFonts w:ascii="Times New Roman" w:eastAsia="Times New Roman" w:hAnsi="Times New Roman" w:cs="Times New Roman"/>
          <w:b/>
          <w:color w:val="000000"/>
          <w:sz w:val="20"/>
          <w:szCs w:val="20"/>
        </w:rPr>
      </w:pPr>
    </w:p>
    <w:sectPr w:rsidR="00624B39" w:rsidSect="003264EA">
      <w:type w:val="continuous"/>
      <w:pgSz w:w="11907" w:h="16839"/>
      <w:pgMar w:top="1134" w:right="1134" w:bottom="1134" w:left="1134" w:header="284" w:footer="720" w:gutter="0"/>
      <w:cols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E773" w14:textId="77777777" w:rsidR="00A87261" w:rsidRDefault="00A87261">
      <w:pPr>
        <w:spacing w:after="0" w:line="240" w:lineRule="auto"/>
      </w:pPr>
      <w:r>
        <w:separator/>
      </w:r>
    </w:p>
  </w:endnote>
  <w:endnote w:type="continuationSeparator" w:id="0">
    <w:p w14:paraId="451E483C" w14:textId="77777777" w:rsidR="00A87261" w:rsidRDefault="00A8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haroni">
    <w:altName w:val="Arial"/>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F911" w14:textId="77777777" w:rsidR="001D4EE5" w:rsidRDefault="001D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89022"/>
      <w:docPartObj>
        <w:docPartGallery w:val="Page Numbers (Bottom of Page)"/>
        <w:docPartUnique/>
      </w:docPartObj>
    </w:sdtPr>
    <w:sdtEndPr>
      <w:rPr>
        <w:rFonts w:ascii="Times" w:hAnsi="Times" w:cs="Times"/>
        <w:noProof/>
        <w:sz w:val="20"/>
        <w:szCs w:val="20"/>
      </w:rPr>
    </w:sdtEndPr>
    <w:sdtContent>
      <w:p w14:paraId="3597371F" w14:textId="46033280" w:rsidR="00357EFF" w:rsidRPr="008D17B0" w:rsidRDefault="00357EFF">
        <w:pPr>
          <w:pStyle w:val="Footer"/>
          <w:jc w:val="center"/>
          <w:rPr>
            <w:rFonts w:ascii="Times" w:hAnsi="Times" w:cs="Times"/>
            <w:sz w:val="20"/>
            <w:szCs w:val="20"/>
          </w:rPr>
        </w:pPr>
        <w:r w:rsidRPr="008D17B0">
          <w:rPr>
            <w:rFonts w:ascii="Times" w:hAnsi="Times" w:cs="Times"/>
            <w:sz w:val="20"/>
            <w:szCs w:val="20"/>
          </w:rPr>
          <w:fldChar w:fldCharType="begin"/>
        </w:r>
        <w:r w:rsidRPr="008D17B0">
          <w:rPr>
            <w:rFonts w:ascii="Times" w:hAnsi="Times" w:cs="Times"/>
            <w:sz w:val="20"/>
            <w:szCs w:val="20"/>
          </w:rPr>
          <w:instrText xml:space="preserve"> PAGE   \* MERGEFORMAT </w:instrText>
        </w:r>
        <w:r w:rsidRPr="008D17B0">
          <w:rPr>
            <w:rFonts w:ascii="Times" w:hAnsi="Times" w:cs="Times"/>
            <w:sz w:val="20"/>
            <w:szCs w:val="20"/>
          </w:rPr>
          <w:fldChar w:fldCharType="separate"/>
        </w:r>
        <w:r w:rsidRPr="008D17B0">
          <w:rPr>
            <w:rFonts w:ascii="Times" w:hAnsi="Times" w:cs="Times"/>
            <w:noProof/>
            <w:sz w:val="20"/>
            <w:szCs w:val="20"/>
          </w:rPr>
          <w:t>2</w:t>
        </w:r>
        <w:r w:rsidRPr="008D17B0">
          <w:rPr>
            <w:rFonts w:ascii="Times" w:hAnsi="Times" w:cs="Time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3599" w14:textId="63CAA48A" w:rsidR="001D4EE5" w:rsidRDefault="00A87261" w:rsidP="001D4EE5">
    <w:pPr>
      <w:autoSpaceDE w:val="0"/>
      <w:autoSpaceDN w:val="0"/>
      <w:spacing w:after="0" w:line="240" w:lineRule="auto"/>
      <w:rPr>
        <w:rFonts w:ascii="Times" w:eastAsia="Times New Roman" w:hAnsi="Times"/>
        <w:sz w:val="20"/>
        <w:szCs w:val="20"/>
      </w:rPr>
    </w:pPr>
    <w:r>
      <w:rPr>
        <w:rFonts w:ascii="Times" w:eastAsia="Times New Roman" w:hAnsi="Times"/>
        <w:noProof/>
        <w:sz w:val="20"/>
        <w:szCs w:val="20"/>
      </w:rPr>
      <w:pict w14:anchorId="70172A21">
        <v:rect id="_x0000_i1026" alt="" style="width:468pt;height:.05pt;mso-width-percent:0;mso-height-percent:0;mso-width-percent:0;mso-height-percent:0" o:hralign="center" o:hrstd="t" o:hr="t" fillcolor="#a0a0a0" stroked="f"/>
      </w:pict>
    </w:r>
  </w:p>
  <w:p w14:paraId="28651DD0" w14:textId="70BDFF97" w:rsidR="001D4EE5" w:rsidRPr="001D4EE5" w:rsidRDefault="001D4EE5" w:rsidP="001D4EE5">
    <w:pPr>
      <w:autoSpaceDE w:val="0"/>
      <w:autoSpaceDN w:val="0"/>
      <w:spacing w:after="0" w:line="240" w:lineRule="auto"/>
      <w:rPr>
        <w:rFonts w:ascii="Times" w:eastAsia="Times New Roman" w:hAnsi="Times"/>
        <w:sz w:val="20"/>
        <w:szCs w:val="20"/>
      </w:rPr>
    </w:pPr>
    <w:r w:rsidRPr="00D83C05">
      <w:rPr>
        <w:rFonts w:ascii="Times" w:eastAsia="Times New Roman" w:hAnsi="Times"/>
        <w:sz w:val="20"/>
        <w:szCs w:val="20"/>
      </w:rPr>
      <w:t>Sophia Kristin Br, S., Widia, W., &amp; Puja, I. A. R. P. (2023). Penerapan Metode Qualitty Function Deployment untuk Upaya Peningkatan Mutu Komoditi Bawang Merah (</w:t>
    </w:r>
    <w:r w:rsidRPr="00D83C05">
      <w:rPr>
        <w:rFonts w:ascii="Times" w:eastAsia="Times New Roman" w:hAnsi="Times"/>
        <w:i/>
        <w:iCs/>
        <w:sz w:val="20"/>
        <w:szCs w:val="20"/>
      </w:rPr>
      <w:t>Allium ascalonicum</w:t>
    </w:r>
    <w:r w:rsidRPr="00D83C05">
      <w:rPr>
        <w:rFonts w:ascii="Times" w:eastAsia="Times New Roman" w:hAnsi="Times"/>
        <w:sz w:val="20"/>
        <w:szCs w:val="20"/>
      </w:rPr>
      <w:t xml:space="preserve">) Varietas Lokal Kintamani. </w:t>
    </w:r>
    <w:r w:rsidRPr="00D83C05">
      <w:rPr>
        <w:rFonts w:ascii="Times" w:eastAsia="Times New Roman" w:hAnsi="Times"/>
        <w:i/>
        <w:iCs/>
        <w:sz w:val="20"/>
        <w:szCs w:val="20"/>
      </w:rPr>
      <w:t>Jurnal Ilmiah Teknologi Pertanian Agrotechno</w:t>
    </w:r>
    <w:r w:rsidRPr="00D83C05">
      <w:rPr>
        <w:rFonts w:ascii="Times" w:eastAsia="Times New Roman" w:hAnsi="Times"/>
        <w:sz w:val="20"/>
        <w:szCs w:val="20"/>
      </w:rPr>
      <w:t xml:space="preserve">, </w:t>
    </w:r>
    <w:r w:rsidRPr="00D83C05">
      <w:rPr>
        <w:rFonts w:ascii="Times" w:eastAsia="Times New Roman" w:hAnsi="Times"/>
        <w:i/>
        <w:iCs/>
        <w:sz w:val="20"/>
        <w:szCs w:val="20"/>
      </w:rPr>
      <w:t>8</w:t>
    </w:r>
    <w:r w:rsidRPr="00D83C05">
      <w:rPr>
        <w:rFonts w:ascii="Times" w:eastAsia="Times New Roman" w:hAnsi="Times"/>
        <w:sz w:val="20"/>
        <w:szCs w:val="20"/>
      </w:rPr>
      <w:t>(1), 11–19.</w:t>
    </w:r>
  </w:p>
  <w:sdt>
    <w:sdtPr>
      <w:id w:val="-1811318702"/>
      <w:docPartObj>
        <w:docPartGallery w:val="Page Numbers (Bottom of Page)"/>
        <w:docPartUnique/>
      </w:docPartObj>
    </w:sdtPr>
    <w:sdtEndPr>
      <w:rPr>
        <w:rFonts w:ascii="Times" w:hAnsi="Times" w:cs="Times"/>
        <w:noProof/>
        <w:sz w:val="20"/>
        <w:szCs w:val="20"/>
      </w:rPr>
    </w:sdtEndPr>
    <w:sdtContent>
      <w:p w14:paraId="68BCDADD" w14:textId="442A5E01" w:rsidR="00357EFF" w:rsidRPr="008D17B0" w:rsidRDefault="00357EFF" w:rsidP="001D4EE5">
        <w:pPr>
          <w:pStyle w:val="Footer"/>
          <w:jc w:val="center"/>
          <w:rPr>
            <w:rFonts w:ascii="Times" w:hAnsi="Times" w:cs="Times"/>
            <w:sz w:val="20"/>
            <w:szCs w:val="20"/>
          </w:rPr>
        </w:pPr>
        <w:r w:rsidRPr="008D17B0">
          <w:rPr>
            <w:rFonts w:ascii="Times" w:hAnsi="Times" w:cs="Times"/>
            <w:sz w:val="20"/>
            <w:szCs w:val="20"/>
          </w:rPr>
          <w:fldChar w:fldCharType="begin"/>
        </w:r>
        <w:r w:rsidRPr="008D17B0">
          <w:rPr>
            <w:rFonts w:ascii="Times" w:hAnsi="Times" w:cs="Times"/>
            <w:sz w:val="20"/>
            <w:szCs w:val="20"/>
          </w:rPr>
          <w:instrText xml:space="preserve"> PAGE   \* MERGEFORMAT </w:instrText>
        </w:r>
        <w:r w:rsidRPr="008D17B0">
          <w:rPr>
            <w:rFonts w:ascii="Times" w:hAnsi="Times" w:cs="Times"/>
            <w:sz w:val="20"/>
            <w:szCs w:val="20"/>
          </w:rPr>
          <w:fldChar w:fldCharType="separate"/>
        </w:r>
        <w:r w:rsidRPr="008D17B0">
          <w:rPr>
            <w:rFonts w:ascii="Times" w:hAnsi="Times" w:cs="Times"/>
            <w:noProof/>
            <w:sz w:val="20"/>
            <w:szCs w:val="20"/>
          </w:rPr>
          <w:t>2</w:t>
        </w:r>
        <w:r w:rsidRPr="008D17B0">
          <w:rPr>
            <w:rFonts w:ascii="Times" w:hAnsi="Times" w:cs="Time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9479" w14:textId="77777777" w:rsidR="00A87261" w:rsidRDefault="00A87261">
      <w:pPr>
        <w:spacing w:after="0" w:line="240" w:lineRule="auto"/>
      </w:pPr>
      <w:r>
        <w:separator/>
      </w:r>
    </w:p>
  </w:footnote>
  <w:footnote w:type="continuationSeparator" w:id="0">
    <w:p w14:paraId="1A8845E6" w14:textId="77777777" w:rsidR="00A87261" w:rsidRDefault="00A8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FC24" w14:textId="77777777" w:rsidR="001D4EE5" w:rsidRDefault="001D4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7AE5" w14:textId="5C8206E4" w:rsidR="008D17B0" w:rsidRDefault="008D17B0" w:rsidP="008D17B0">
    <w:pPr>
      <w:pStyle w:val="Header"/>
    </w:pPr>
  </w:p>
  <w:p w14:paraId="1237A633" w14:textId="77777777" w:rsidR="008D17B0" w:rsidRDefault="008D17B0" w:rsidP="008D17B0">
    <w:pPr>
      <w:pStyle w:val="Header"/>
    </w:pPr>
  </w:p>
  <w:p w14:paraId="340839CE" w14:textId="64E41417" w:rsidR="008D17B0" w:rsidRPr="008D17B0" w:rsidRDefault="00A87261" w:rsidP="008D17B0">
    <w:pPr>
      <w:pStyle w:val="Header"/>
    </w:pPr>
    <w:r>
      <w:rPr>
        <w:noProof/>
      </w:rPr>
      <w:pict w14:anchorId="4713FD2A">
        <v:rect id="_x0000_i1028" alt="" style="width:468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D02" w14:textId="77777777" w:rsidR="008D17B0" w:rsidRPr="00EE59D1" w:rsidRDefault="008D17B0" w:rsidP="008D17B0">
    <w:pPr>
      <w:tabs>
        <w:tab w:val="center" w:pos="4680"/>
        <w:tab w:val="right" w:pos="9360"/>
      </w:tabs>
      <w:spacing w:after="0" w:line="240" w:lineRule="auto"/>
      <w:jc w:val="center"/>
      <w:rPr>
        <w:rFonts w:ascii="Aharoni" w:hAnsi="Aharoni" w:cs="Aharoni"/>
        <w:b/>
      </w:rPr>
    </w:pPr>
    <w:r w:rsidRPr="00EE59D1">
      <w:rPr>
        <w:rFonts w:ascii="Aharoni" w:hAnsi="Aharoni" w:cs="Aharoni"/>
        <w:b/>
      </w:rPr>
      <w:t>Jurnal Ilmiah Teknologi Pertanian</w:t>
    </w:r>
  </w:p>
  <w:p w14:paraId="753EBFC8" w14:textId="77777777" w:rsidR="008D17B0" w:rsidRPr="00EE59D1" w:rsidRDefault="008D17B0" w:rsidP="008D17B0">
    <w:pPr>
      <w:tabs>
        <w:tab w:val="left" w:pos="3156"/>
        <w:tab w:val="center" w:pos="4680"/>
        <w:tab w:val="center" w:pos="4819"/>
        <w:tab w:val="right" w:pos="9360"/>
      </w:tabs>
      <w:spacing w:after="0" w:line="240" w:lineRule="auto"/>
      <w:jc w:val="center"/>
      <w:rPr>
        <w:rFonts w:ascii="Aharoni" w:hAnsi="Aharoni" w:cs="Aharoni"/>
        <w:b/>
        <w:sz w:val="26"/>
      </w:rPr>
    </w:pPr>
    <w:r w:rsidRPr="00EE59D1">
      <w:rPr>
        <w:rFonts w:ascii="Aharoni" w:hAnsi="Aharoni" w:cs="Aharoni"/>
        <w:b/>
        <w:sz w:val="26"/>
      </w:rPr>
      <w:t>AGROTECHNO</w:t>
    </w:r>
  </w:p>
  <w:p w14:paraId="035057BE" w14:textId="77777777" w:rsidR="008D17B0" w:rsidRPr="00EE59D1" w:rsidRDefault="008D17B0" w:rsidP="008D17B0">
    <w:pPr>
      <w:tabs>
        <w:tab w:val="center" w:pos="4680"/>
        <w:tab w:val="right" w:pos="9360"/>
      </w:tabs>
      <w:spacing w:after="0" w:line="240" w:lineRule="auto"/>
      <w:jc w:val="center"/>
    </w:pPr>
    <w:r w:rsidRPr="00EE59D1">
      <w:t xml:space="preserve">Volume </w:t>
    </w:r>
    <w:r>
      <w:t>8, Nomor 1, April</w:t>
    </w:r>
    <w:r w:rsidRPr="00EE59D1">
      <w:t xml:space="preserve"> 2</w:t>
    </w:r>
    <w:r>
      <w:t>023</w:t>
    </w:r>
  </w:p>
  <w:p w14:paraId="3C42BFB5" w14:textId="77777777" w:rsidR="008D17B0" w:rsidRDefault="008D17B0" w:rsidP="008D17B0">
    <w:pPr>
      <w:tabs>
        <w:tab w:val="center" w:pos="4680"/>
        <w:tab w:val="right" w:pos="9360"/>
      </w:tabs>
      <w:spacing w:after="0" w:line="240" w:lineRule="auto"/>
      <w:jc w:val="center"/>
    </w:pPr>
    <w:r w:rsidRPr="00EE59D1">
      <w:t xml:space="preserve">ISSN: 2503-0523 </w:t>
    </w:r>
    <w:r w:rsidRPr="00EE59D1">
      <w:rPr>
        <w:rFonts w:ascii="Arial" w:hAnsi="Arial"/>
      </w:rPr>
      <w:t>■</w:t>
    </w:r>
    <w:r w:rsidRPr="00EE59D1">
      <w:t xml:space="preserve"> e-ISSN: 2548-8023</w:t>
    </w:r>
  </w:p>
  <w:p w14:paraId="2E454D88" w14:textId="67C1589F" w:rsidR="008D17B0" w:rsidRPr="008D17B0" w:rsidRDefault="00A87261" w:rsidP="008D17B0">
    <w:pPr>
      <w:pStyle w:val="Header"/>
    </w:pPr>
    <w:r>
      <w:rPr>
        <w:noProof/>
      </w:rPr>
      <w:pict w14:anchorId="11AE1E51">
        <v:rect id="_x0000_i1027" alt="" style="width:468pt;height:.05pt;mso-width-percent:0;mso-height-percent:0;mso-width-percent:0;mso-height-percent:0" o:hralign="center"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9161" w14:textId="001CF1EF" w:rsidR="00357EFF" w:rsidRPr="008109B0" w:rsidRDefault="00357EFF" w:rsidP="008109B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2C1"/>
    <w:multiLevelType w:val="hybridMultilevel"/>
    <w:tmpl w:val="C09A4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052DE"/>
    <w:multiLevelType w:val="hybridMultilevel"/>
    <w:tmpl w:val="7264FEA2"/>
    <w:lvl w:ilvl="0" w:tplc="C7A214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02D1C85"/>
    <w:multiLevelType w:val="hybridMultilevel"/>
    <w:tmpl w:val="6A58515E"/>
    <w:lvl w:ilvl="0" w:tplc="1DC8C5C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4F72558"/>
    <w:multiLevelType w:val="hybridMultilevel"/>
    <w:tmpl w:val="A5CC0AAC"/>
    <w:lvl w:ilvl="0" w:tplc="C06A4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D2DB4"/>
    <w:multiLevelType w:val="hybridMultilevel"/>
    <w:tmpl w:val="E65856D6"/>
    <w:lvl w:ilvl="0" w:tplc="B0343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F1B2E"/>
    <w:multiLevelType w:val="hybridMultilevel"/>
    <w:tmpl w:val="492A268A"/>
    <w:lvl w:ilvl="0" w:tplc="2D22F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D1755"/>
    <w:multiLevelType w:val="multilevel"/>
    <w:tmpl w:val="93BAB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8920852">
    <w:abstractNumId w:val="6"/>
  </w:num>
  <w:num w:numId="2" w16cid:durableId="858277325">
    <w:abstractNumId w:val="1"/>
  </w:num>
  <w:num w:numId="3" w16cid:durableId="644316680">
    <w:abstractNumId w:val="2"/>
  </w:num>
  <w:num w:numId="4" w16cid:durableId="1653364940">
    <w:abstractNumId w:val="3"/>
  </w:num>
  <w:num w:numId="5" w16cid:durableId="1898665428">
    <w:abstractNumId w:val="0"/>
  </w:num>
  <w:num w:numId="6" w16cid:durableId="156115435">
    <w:abstractNumId w:val="5"/>
  </w:num>
  <w:num w:numId="7" w16cid:durableId="1799644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CC"/>
    <w:rsid w:val="00001C6C"/>
    <w:rsid w:val="00023BCC"/>
    <w:rsid w:val="000347F8"/>
    <w:rsid w:val="00066B8C"/>
    <w:rsid w:val="00094BBF"/>
    <w:rsid w:val="00094CBF"/>
    <w:rsid w:val="000B1D4F"/>
    <w:rsid w:val="000D6A78"/>
    <w:rsid w:val="000E55F3"/>
    <w:rsid w:val="000F4524"/>
    <w:rsid w:val="00113B9A"/>
    <w:rsid w:val="0013054D"/>
    <w:rsid w:val="00137A0F"/>
    <w:rsid w:val="00157E7F"/>
    <w:rsid w:val="00170069"/>
    <w:rsid w:val="001C5E00"/>
    <w:rsid w:val="001D4EE5"/>
    <w:rsid w:val="001D543F"/>
    <w:rsid w:val="001D5AB6"/>
    <w:rsid w:val="001E06CC"/>
    <w:rsid w:val="00227693"/>
    <w:rsid w:val="00250D49"/>
    <w:rsid w:val="002606D9"/>
    <w:rsid w:val="00261231"/>
    <w:rsid w:val="00277EC0"/>
    <w:rsid w:val="00295A06"/>
    <w:rsid w:val="002A0E47"/>
    <w:rsid w:val="002C2D57"/>
    <w:rsid w:val="002E2915"/>
    <w:rsid w:val="002F777A"/>
    <w:rsid w:val="003260E5"/>
    <w:rsid w:val="003264EA"/>
    <w:rsid w:val="00332A3A"/>
    <w:rsid w:val="00357EFF"/>
    <w:rsid w:val="00365BCC"/>
    <w:rsid w:val="003844D3"/>
    <w:rsid w:val="003B1C9B"/>
    <w:rsid w:val="003E2229"/>
    <w:rsid w:val="003F5B6D"/>
    <w:rsid w:val="003F6A81"/>
    <w:rsid w:val="00401406"/>
    <w:rsid w:val="0041056F"/>
    <w:rsid w:val="004620A5"/>
    <w:rsid w:val="00470E2F"/>
    <w:rsid w:val="004971C6"/>
    <w:rsid w:val="004C6A18"/>
    <w:rsid w:val="004E6A7E"/>
    <w:rsid w:val="004F7602"/>
    <w:rsid w:val="004F7F8A"/>
    <w:rsid w:val="00506BE0"/>
    <w:rsid w:val="005206C8"/>
    <w:rsid w:val="00565E63"/>
    <w:rsid w:val="00572036"/>
    <w:rsid w:val="005B110A"/>
    <w:rsid w:val="005E2132"/>
    <w:rsid w:val="00607995"/>
    <w:rsid w:val="006149D6"/>
    <w:rsid w:val="00616DC4"/>
    <w:rsid w:val="00624B39"/>
    <w:rsid w:val="00631BD6"/>
    <w:rsid w:val="00640105"/>
    <w:rsid w:val="0067076B"/>
    <w:rsid w:val="006B06EA"/>
    <w:rsid w:val="006C25D2"/>
    <w:rsid w:val="007175F5"/>
    <w:rsid w:val="00731A87"/>
    <w:rsid w:val="00745692"/>
    <w:rsid w:val="00761BF8"/>
    <w:rsid w:val="0077085C"/>
    <w:rsid w:val="007B0BD3"/>
    <w:rsid w:val="007B60E2"/>
    <w:rsid w:val="007F33B9"/>
    <w:rsid w:val="0080455A"/>
    <w:rsid w:val="008109B0"/>
    <w:rsid w:val="008420FC"/>
    <w:rsid w:val="0085254A"/>
    <w:rsid w:val="0086298E"/>
    <w:rsid w:val="008D17B0"/>
    <w:rsid w:val="008E37D3"/>
    <w:rsid w:val="00930263"/>
    <w:rsid w:val="009345A5"/>
    <w:rsid w:val="00971A94"/>
    <w:rsid w:val="00973554"/>
    <w:rsid w:val="00984A80"/>
    <w:rsid w:val="009B131C"/>
    <w:rsid w:val="009E1EA9"/>
    <w:rsid w:val="009F3099"/>
    <w:rsid w:val="00A204C7"/>
    <w:rsid w:val="00A2266C"/>
    <w:rsid w:val="00A2333E"/>
    <w:rsid w:val="00A269D1"/>
    <w:rsid w:val="00A42744"/>
    <w:rsid w:val="00A61C93"/>
    <w:rsid w:val="00A87261"/>
    <w:rsid w:val="00AF384A"/>
    <w:rsid w:val="00B02E39"/>
    <w:rsid w:val="00B164A6"/>
    <w:rsid w:val="00B52DDB"/>
    <w:rsid w:val="00B83829"/>
    <w:rsid w:val="00BD5CDB"/>
    <w:rsid w:val="00BD7DAE"/>
    <w:rsid w:val="00BE7BAB"/>
    <w:rsid w:val="00BF3CDA"/>
    <w:rsid w:val="00C05602"/>
    <w:rsid w:val="00C25390"/>
    <w:rsid w:val="00C41DAA"/>
    <w:rsid w:val="00C578B9"/>
    <w:rsid w:val="00C6765D"/>
    <w:rsid w:val="00C83A7C"/>
    <w:rsid w:val="00CA2AB0"/>
    <w:rsid w:val="00CA67A8"/>
    <w:rsid w:val="00CF1128"/>
    <w:rsid w:val="00D67C84"/>
    <w:rsid w:val="00D7656B"/>
    <w:rsid w:val="00D801BB"/>
    <w:rsid w:val="00D9081F"/>
    <w:rsid w:val="00DB6325"/>
    <w:rsid w:val="00DC04BC"/>
    <w:rsid w:val="00DD5770"/>
    <w:rsid w:val="00DD745E"/>
    <w:rsid w:val="00DE2179"/>
    <w:rsid w:val="00E1074A"/>
    <w:rsid w:val="00E210C7"/>
    <w:rsid w:val="00E45876"/>
    <w:rsid w:val="00E52D71"/>
    <w:rsid w:val="00E66E6E"/>
    <w:rsid w:val="00E945C4"/>
    <w:rsid w:val="00EA51C0"/>
    <w:rsid w:val="00EB3289"/>
    <w:rsid w:val="00ED4E98"/>
    <w:rsid w:val="00EF1D0D"/>
    <w:rsid w:val="00F22690"/>
    <w:rsid w:val="00F26366"/>
    <w:rsid w:val="00F62EB1"/>
    <w:rsid w:val="00F65E52"/>
    <w:rsid w:val="00F73DF2"/>
    <w:rsid w:val="00F82D3A"/>
    <w:rsid w:val="00FA0703"/>
    <w:rsid w:val="00FC4E23"/>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4A722"/>
  <w15:docId w15:val="{A893E4A9-3A59-4262-9B8D-304693E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1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BodyText"/>
    <w:qFormat/>
    <w:rsid w:val="009008C0"/>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9008C0"/>
    <w:pPr>
      <w:spacing w:after="120"/>
    </w:pPr>
  </w:style>
  <w:style w:type="character" w:customStyle="1" w:styleId="BodyTextChar">
    <w:name w:val="Body Text Char"/>
    <w:basedOn w:val="DefaultParagraphFont"/>
    <w:link w:val="BodyText"/>
    <w:uiPriority w:val="99"/>
    <w:semiHidden/>
    <w:rsid w:val="009008C0"/>
  </w:style>
  <w:style w:type="paragraph" w:styleId="ListParagraph">
    <w:name w:val="List Paragraph"/>
    <w:basedOn w:val="Normal"/>
    <w:uiPriority w:val="34"/>
    <w:qFormat/>
    <w:rsid w:val="00F24428"/>
    <w:pPr>
      <w:ind w:left="720"/>
      <w:contextualSpacing/>
    </w:pPr>
  </w:style>
  <w:style w:type="character" w:styleId="Hyperlink">
    <w:name w:val="Hyperlink"/>
    <w:basedOn w:val="DefaultParagraphFont"/>
    <w:uiPriority w:val="99"/>
    <w:unhideWhenUsed/>
    <w:rsid w:val="00F24428"/>
    <w:rPr>
      <w:color w:val="0000FF" w:themeColor="hyperlink"/>
      <w:u w:val="single"/>
    </w:rPr>
  </w:style>
  <w:style w:type="table" w:styleId="LightShading">
    <w:name w:val="Light Shading"/>
    <w:basedOn w:val="TableNormal"/>
    <w:uiPriority w:val="60"/>
    <w:rsid w:val="00F24428"/>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24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28"/>
    <w:rPr>
      <w:rFonts w:ascii="Tahoma" w:hAnsi="Tahoma" w:cs="Tahoma"/>
      <w:sz w:val="16"/>
      <w:szCs w:val="16"/>
    </w:rPr>
  </w:style>
  <w:style w:type="paragraph" w:styleId="Header">
    <w:name w:val="header"/>
    <w:basedOn w:val="Normal"/>
    <w:link w:val="HeaderChar"/>
    <w:uiPriority w:val="99"/>
    <w:unhideWhenUsed/>
    <w:rsid w:val="000F0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15C"/>
  </w:style>
  <w:style w:type="paragraph" w:styleId="Footer">
    <w:name w:val="footer"/>
    <w:basedOn w:val="Normal"/>
    <w:link w:val="FooterChar"/>
    <w:uiPriority w:val="99"/>
    <w:unhideWhenUsed/>
    <w:rsid w:val="000F0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15C"/>
  </w:style>
  <w:style w:type="character" w:styleId="FollowedHyperlink">
    <w:name w:val="FollowedHyperlink"/>
    <w:basedOn w:val="DefaultParagraphFont"/>
    <w:uiPriority w:val="99"/>
    <w:semiHidden/>
    <w:unhideWhenUsed/>
    <w:rsid w:val="00DA730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4F7602"/>
    <w:rPr>
      <w:sz w:val="16"/>
      <w:szCs w:val="16"/>
    </w:rPr>
  </w:style>
  <w:style w:type="paragraph" w:styleId="CommentText">
    <w:name w:val="annotation text"/>
    <w:basedOn w:val="Normal"/>
    <w:link w:val="CommentTextChar"/>
    <w:uiPriority w:val="99"/>
    <w:semiHidden/>
    <w:unhideWhenUsed/>
    <w:rsid w:val="004F7602"/>
    <w:pPr>
      <w:spacing w:line="240" w:lineRule="auto"/>
    </w:pPr>
    <w:rPr>
      <w:sz w:val="20"/>
      <w:szCs w:val="20"/>
    </w:rPr>
  </w:style>
  <w:style w:type="character" w:customStyle="1" w:styleId="CommentTextChar">
    <w:name w:val="Comment Text Char"/>
    <w:basedOn w:val="DefaultParagraphFont"/>
    <w:link w:val="CommentText"/>
    <w:uiPriority w:val="99"/>
    <w:semiHidden/>
    <w:rsid w:val="004F7602"/>
    <w:rPr>
      <w:sz w:val="20"/>
      <w:szCs w:val="20"/>
    </w:rPr>
  </w:style>
  <w:style w:type="paragraph" w:styleId="CommentSubject">
    <w:name w:val="annotation subject"/>
    <w:basedOn w:val="CommentText"/>
    <w:next w:val="CommentText"/>
    <w:link w:val="CommentSubjectChar"/>
    <w:uiPriority w:val="99"/>
    <w:semiHidden/>
    <w:unhideWhenUsed/>
    <w:rsid w:val="004F7602"/>
    <w:rPr>
      <w:b/>
      <w:bCs/>
    </w:rPr>
  </w:style>
  <w:style w:type="character" w:customStyle="1" w:styleId="CommentSubjectChar">
    <w:name w:val="Comment Subject Char"/>
    <w:basedOn w:val="CommentTextChar"/>
    <w:link w:val="CommentSubject"/>
    <w:uiPriority w:val="99"/>
    <w:semiHidden/>
    <w:rsid w:val="004F7602"/>
    <w:rPr>
      <w:b/>
      <w:bCs/>
      <w:sz w:val="20"/>
      <w:szCs w:val="20"/>
    </w:rPr>
  </w:style>
  <w:style w:type="character" w:customStyle="1" w:styleId="titleagrotechno">
    <w:name w:val="title agrotechno"/>
    <w:uiPriority w:val="1"/>
    <w:qFormat/>
    <w:rsid w:val="008D17B0"/>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LcbOhMnpwpnMvoEFmQZjLFcLVQ==">AMUW2mWHK55ENqUywmsK7Bp/vrhHBK6XnfnqjFGB58TDwd8tBLP+Fu+BLEKaMyI8N2CRivZAOgbx31O6NI1Givs8GE3VezQiMJ20WuHQo5IF8puLRxPnbVLy9CY2Tu3uFzSiczj7SRoh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152F50-6786-4DF6-9E9E-83254566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8705</Words>
  <Characters>49624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gede arda</dc:creator>
  <cp:lastModifiedBy>葛亞大(d08610701)</cp:lastModifiedBy>
  <cp:revision>3</cp:revision>
  <dcterms:created xsi:type="dcterms:W3CDTF">2023-04-21T07:52:00Z</dcterms:created>
  <dcterms:modified xsi:type="dcterms:W3CDTF">2023-04-29T15:45:00Z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623edfc221bf45798466e7ff832e8f4637279caa0c5e598a4606ef6710e14d71</vt:lpwstr>
  </property>
</Properties>
</file>